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C0FBB" w:rsidRDefault="001C0FBB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 w:rsidRPr="001C0FBB">
        <w:rPr>
          <w:rFonts w:ascii="Times New Roman" w:eastAsia="Times New Roman" w:hAnsi="Times New Roman" w:cs="Times New Roman"/>
          <w:color w:val="000000"/>
          <w:sz w:val="36"/>
        </w:rPr>
        <w:t>Демакина Ангелина Павловна</w:t>
      </w:r>
    </w:p>
    <w:p w:rsidR="00237513" w:rsidRPr="00150AD9" w:rsidRDefault="00C12FB2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C12FB2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9A6297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 w:rsidR="009A6297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bookmarkStart w:id="2" w:name="_Toc359316870"/>
      <w:bookmarkStart w:id="3" w:name="_Toc358385861"/>
      <w:bookmarkStart w:id="4" w:name="_Toc358385532"/>
      <w:bookmarkStart w:id="5" w:name="_Toc358385187"/>
      <w:r w:rsidR="009A6297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A61781"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A61781"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C12FB2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A61781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A61781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9A6297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1C4BC1" w:rsidP="00CE3470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CE3470">
              <w:rPr>
                <w:sz w:val="28"/>
                <w:szCs w:val="28"/>
                <w:lang w:val="en-US"/>
              </w:rPr>
              <w:t>5</w:t>
            </w:r>
            <w:r>
              <w:rPr>
                <w:sz w:val="28"/>
                <w:szCs w:val="28"/>
              </w:rPr>
              <w:t>.06.2021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A6297" w:rsidP="009A6297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03323890" wp14:editId="38B0AB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552450" cy="341515"/>
                  <wp:effectExtent l="0" t="0" r="0" b="0"/>
                  <wp:wrapNone/>
                  <wp:docPr id="13" name="Рисунок 13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E51D18" w:rsidRDefault="00CE347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06</w:t>
            </w:r>
            <w:r w:rsidR="00E51D18">
              <w:rPr>
                <w:sz w:val="28"/>
                <w:szCs w:val="28"/>
                <w:lang w:val="en-US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A629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03323890" wp14:editId="38B0AB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552450" cy="341515"/>
                  <wp:effectExtent l="0" t="0" r="0" b="0"/>
                  <wp:wrapNone/>
                  <wp:docPr id="1" name="Рисунок 1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CE3470" w:rsidRDefault="00CE347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A629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03323890" wp14:editId="38B0AB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552450" cy="341515"/>
                  <wp:effectExtent l="0" t="0" r="0" b="0"/>
                  <wp:wrapNone/>
                  <wp:docPr id="4" name="Рисунок 4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CE3470" w:rsidRDefault="00CE347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A629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03323890" wp14:editId="38B0AB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552450" cy="341515"/>
                  <wp:effectExtent l="0" t="0" r="0" b="0"/>
                  <wp:wrapNone/>
                  <wp:docPr id="5" name="Рисунок 5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CE3470" w:rsidRDefault="00CE347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A629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03323890" wp14:editId="38B0AB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52450" cy="341515"/>
                  <wp:effectExtent l="0" t="0" r="0" b="0"/>
                  <wp:wrapNone/>
                  <wp:docPr id="7" name="Рисунок 7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CE3470" w:rsidRDefault="00CE347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A629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03323890" wp14:editId="38B0AB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</wp:posOffset>
                  </wp:positionV>
                  <wp:extent cx="552450" cy="341515"/>
                  <wp:effectExtent l="0" t="0" r="0" b="0"/>
                  <wp:wrapNone/>
                  <wp:docPr id="12" name="Рисунок 12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02E3" w:rsidRPr="001C4BC1" w:rsidRDefault="00B402E3" w:rsidP="001C4BC1">
      <w:pPr>
        <w:spacing w:after="0" w:line="240" w:lineRule="auto"/>
        <w:rPr>
          <w:sz w:val="24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F222CA" w:rsidRPr="00F222CA" w:rsidRDefault="00F222CA" w:rsidP="00F222CA">
      <w:pPr>
        <w:pStyle w:val="2"/>
        <w:rPr>
          <w:b w:val="0"/>
          <w:bCs w:val="0"/>
          <w:sz w:val="36"/>
        </w:rPr>
      </w:pPr>
      <w:r w:rsidRPr="00F222CA">
        <w:rPr>
          <w:b w:val="0"/>
          <w:bCs w:val="0"/>
          <w:sz w:val="36"/>
        </w:rPr>
        <w:t>Правила техники безопасности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 xml:space="preserve">Работа в микробиологической лаборатории требует строго соблюдать правила, т. к исследование проводится с патогенными микроорганизмами. 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Правила техники безопасности: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Находиться и работать в лаборатории в халатах, колпаках  и сменной обуви.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Пользоваться только отведенным рабочим местом и оборудованием, как меньше ходить  по лаборатории.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Не принимать пищу.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Не выносить материал, посуду, оборудование из лаборатории. 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Соблюдать чистоту и опрятность.  До и после работы следует мыть руки и обрабатывать рабочий сто</w:t>
      </w:r>
      <w:r w:rsidR="009A6297">
        <w:rPr>
          <w:sz w:val="28"/>
          <w:szCs w:val="28"/>
        </w:rPr>
        <w:t>л дезинфицирующим раствором</w:t>
      </w:r>
      <w:r w:rsidRPr="00F222CA">
        <w:rPr>
          <w:sz w:val="28"/>
          <w:szCs w:val="28"/>
        </w:rPr>
        <w:t>.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После работы с патогенным и условно патогенным материалом, инструменты, посуду, предметные стекла подлежат  обеззараживанию в дезинфицирующем растворе, либо в автоклаве, любо в пламени спиртовки.</w:t>
      </w:r>
    </w:p>
    <w:p w:rsidR="00F222CA" w:rsidRPr="00F222CA" w:rsidRDefault="00F222CA" w:rsidP="009A6297">
      <w:pPr>
        <w:pStyle w:val="af7"/>
        <w:numPr>
          <w:ilvl w:val="0"/>
          <w:numId w:val="11"/>
        </w:numPr>
        <w:spacing w:before="0" w:beforeAutospacing="0"/>
        <w:jc w:val="both"/>
        <w:rPr>
          <w:sz w:val="28"/>
          <w:szCs w:val="28"/>
        </w:rPr>
      </w:pPr>
      <w:r w:rsidRPr="00F222CA">
        <w:rPr>
          <w:sz w:val="28"/>
          <w:szCs w:val="28"/>
        </w:rPr>
        <w:t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Бактериологическое исследование используется для выделение м/о и изучение их свойств с целью определение их вида.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Состоит из 4 этапов.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1. Приготовление питательных сред для выявления чистой культуры и первичный посев исследуемого материала.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2. Изучение культуральных свойств, приготовление дифференциально-диагностических сред, посев исследуемого материала и изучение морфологических и тинкториальных свойств.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3. Изучение ферментативных свойств.</w:t>
      </w:r>
    </w:p>
    <w:p w:rsidR="00F222CA" w:rsidRPr="00F222CA" w:rsidRDefault="00F222CA" w:rsidP="00F222CA">
      <w:pPr>
        <w:pStyle w:val="af7"/>
        <w:spacing w:before="0" w:beforeAutospacing="0"/>
        <w:rPr>
          <w:sz w:val="28"/>
          <w:szCs w:val="28"/>
        </w:rPr>
      </w:pPr>
      <w:r w:rsidRPr="00F222CA">
        <w:rPr>
          <w:sz w:val="28"/>
          <w:szCs w:val="28"/>
        </w:rPr>
        <w:t>4. Учет результатов.</w:t>
      </w:r>
    </w:p>
    <w:p w:rsidR="00F222CA" w:rsidRPr="00F222CA" w:rsidRDefault="00F222CA" w:rsidP="00F222CA">
      <w:pPr>
        <w:pStyle w:val="z-1"/>
        <w:rPr>
          <w:sz w:val="28"/>
          <w:szCs w:val="28"/>
        </w:rPr>
      </w:pPr>
      <w:r w:rsidRPr="00F222CA">
        <w:rPr>
          <w:sz w:val="28"/>
          <w:szCs w:val="28"/>
        </w:rPr>
        <w:t>Конец формы</w:t>
      </w:r>
    </w:p>
    <w:p w:rsidR="00477249" w:rsidRPr="00F222CA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01C4A" w:rsidRDefault="00301C4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lastRenderedPageBreak/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</w:p>
    <w:p w:rsidR="005A44E3" w:rsidRDefault="005A44E3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5A44E3">
        <w:rPr>
          <w:rFonts w:ascii="Times New Roman" w:hAnsi="Times New Roman"/>
          <w:sz w:val="28"/>
          <w:szCs w:val="28"/>
          <w:u w:val="single"/>
        </w:rPr>
        <w:t>Первый день практики.</w:t>
      </w:r>
    </w:p>
    <w:p w:rsidR="005A44E3" w:rsidRDefault="005A44E3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проведен забор биоматериала. </w:t>
      </w:r>
    </w:p>
    <w:p w:rsidR="009109DC" w:rsidRDefault="005A44E3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биоматериала для исследования выступала земля с клумбы и фрукты, купленные на рынке.</w:t>
      </w:r>
    </w:p>
    <w:p w:rsidR="009109DC" w:rsidRDefault="009109DC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222CA" w:rsidRDefault="009109DC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4145" cy="3657600"/>
            <wp:effectExtent l="19050" t="0" r="0" b="0"/>
            <wp:wrapSquare wrapText="bothSides"/>
            <wp:docPr id="3" name="Рисунок 3" descr="https://sun9-59.userapi.com/impg/PrCs5Zw0D8ml4OMSa25c40TGbYtT5_LiiUy45A/ikCigQguy54.jpg?size=810x1080&amp;quality=95&amp;sign=0f2f86ea42b754c4833db0759aa6e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PrCs5Zw0D8ml4OMSa25c40TGbYtT5_LiiUy45A/ikCigQguy54.jpg?size=810x1080&amp;quality=95&amp;sign=0f2f86ea42b754c4833db0759aa6eb1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67124" cy="3689498"/>
            <wp:effectExtent l="19050" t="0" r="0" b="0"/>
            <wp:docPr id="6" name="Рисунок 6" descr="https://sun9-43.userapi.com/impg/IlnCBesuZmE0Zz9-YG96_2pXkQnfAvO16JTO4g/hvCxyEoJk4c.jpg?size=810x1080&amp;quality=95&amp;sign=0a69a1b6045a4940f6914e325da8af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g/IlnCBesuZmE0Zz9-YG96_2pXkQnfAvO16JTO4g/hvCxyEoJk4c.jpg?size=810x1080&amp;quality=95&amp;sign=0a69a1b6045a4940f6914e325da8afa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3" cy="368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  <w:r w:rsidR="005332AA">
        <w:rPr>
          <w:rFonts w:ascii="Times New Roman" w:hAnsi="Times New Roman"/>
          <w:sz w:val="28"/>
          <w:szCs w:val="28"/>
        </w:rPr>
        <w:t xml:space="preserve">                (рисунок 1).                                                      (рисунок 2).</w:t>
      </w:r>
    </w:p>
    <w:p w:rsidR="00F222CA" w:rsidRPr="005A44E3" w:rsidRDefault="00C12FB2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F94789" w:rsidRDefault="00F94789" w:rsidP="00F94789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109DC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130F0E" w:rsidRPr="00130F0E" w:rsidRDefault="00130F0E" w:rsidP="00477249">
      <w:pPr>
        <w:spacing w:after="160" w:line="256" w:lineRule="auto"/>
        <w:rPr>
          <w:rFonts w:ascii="Times New Roman" w:eastAsia="Calibri" w:hAnsi="Times New Roman" w:cs="Times New Roman"/>
          <w:sz w:val="32"/>
          <w:u w:val="single"/>
          <w:lang w:eastAsia="en-US"/>
        </w:rPr>
      </w:pPr>
      <w:r w:rsidRPr="00130F0E">
        <w:rPr>
          <w:rFonts w:ascii="Times New Roman" w:eastAsia="Calibri" w:hAnsi="Times New Roman" w:cs="Times New Roman"/>
          <w:sz w:val="32"/>
          <w:u w:val="single"/>
          <w:lang w:eastAsia="en-US"/>
        </w:rPr>
        <w:t>Среды должны</w:t>
      </w:r>
      <w:r>
        <w:rPr>
          <w:rFonts w:ascii="Times New Roman" w:eastAsia="Calibri" w:hAnsi="Times New Roman" w:cs="Times New Roman"/>
          <w:sz w:val="32"/>
          <w:u w:val="single"/>
          <w:lang w:eastAsia="en-US"/>
        </w:rPr>
        <w:t>:</w:t>
      </w:r>
    </w:p>
    <w:p w:rsidR="00477249" w:rsidRP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>быть питательными</w:t>
      </w:r>
    </w:p>
    <w:p w:rsidR="00477249" w:rsidRP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>иметь оптимальную концентрацию водородных ионов — рН</w:t>
      </w:r>
    </w:p>
    <w:p w:rsid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>быть изотоничными для микробной  клетки</w:t>
      </w:r>
    </w:p>
    <w:p w:rsid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>быть стерильными</w:t>
      </w:r>
    </w:p>
    <w:p w:rsid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 xml:space="preserve">быть </w:t>
      </w:r>
      <w:r>
        <w:rPr>
          <w:rFonts w:ascii="Times New Roman" w:eastAsia="Calibri" w:hAnsi="Times New Roman"/>
          <w:sz w:val="28"/>
          <w:lang w:eastAsia="en-US"/>
        </w:rPr>
        <w:t>влажными</w:t>
      </w:r>
      <w:r w:rsidRPr="00130F0E">
        <w:rPr>
          <w:rFonts w:ascii="Times New Roman" w:eastAsia="Calibri" w:hAnsi="Times New Roman"/>
          <w:sz w:val="28"/>
          <w:lang w:eastAsia="en-US"/>
        </w:rPr>
        <w:t xml:space="preserve"> и иметь оптимальную для микроорганизмов консистенцию</w:t>
      </w:r>
    </w:p>
    <w:p w:rsid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>обладать определенным окислительно-восстановительным потенциалом</w:t>
      </w:r>
    </w:p>
    <w:p w:rsidR="00130F0E" w:rsidRPr="00130F0E" w:rsidRDefault="00130F0E" w:rsidP="00130F0E">
      <w:pPr>
        <w:pStyle w:val="aa"/>
        <w:numPr>
          <w:ilvl w:val="0"/>
          <w:numId w:val="7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130F0E">
        <w:rPr>
          <w:rFonts w:ascii="Times New Roman" w:eastAsia="Calibri" w:hAnsi="Times New Roman"/>
          <w:sz w:val="28"/>
          <w:lang w:eastAsia="en-US"/>
        </w:rPr>
        <w:t>быть по возможности унифицированным, т. е. содержать постоянные количества   отдельных ингредиентов.</w:t>
      </w:r>
    </w:p>
    <w:p w:rsidR="00D943C5" w:rsidRDefault="00477249" w:rsidP="00D943C5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D943C5" w:rsidRPr="00D943C5" w:rsidRDefault="00D943C5" w:rsidP="00D943C5">
      <w:pPr>
        <w:spacing w:after="160" w:line="256" w:lineRule="auto"/>
        <w:rPr>
          <w:rFonts w:ascii="Times New Roman" w:eastAsia="Calibri" w:hAnsi="Times New Roman" w:cs="Times New Roman"/>
          <w:sz w:val="28"/>
          <w:u w:val="single"/>
          <w:lang w:eastAsia="en-US"/>
        </w:rPr>
      </w:pPr>
      <w:r w:rsidRPr="00D943C5">
        <w:rPr>
          <w:rFonts w:ascii="Times New Roman" w:eastAsia="Calibri" w:hAnsi="Times New Roman" w:cs="Times New Roman"/>
          <w:sz w:val="28"/>
          <w:u w:val="single"/>
          <w:lang w:eastAsia="en-US"/>
        </w:rPr>
        <w:t>Этапы приготовления питательных сред</w:t>
      </w:r>
      <w:r>
        <w:rPr>
          <w:rFonts w:ascii="Times New Roman" w:eastAsia="Calibri" w:hAnsi="Times New Roman" w:cs="Times New Roman"/>
          <w:sz w:val="28"/>
          <w:u w:val="single"/>
          <w:lang w:eastAsia="en-US"/>
        </w:rPr>
        <w:t>:</w:t>
      </w:r>
    </w:p>
    <w:p w:rsidR="00D943C5" w:rsidRDefault="00D943C5" w:rsidP="00D943C5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  <w:sectPr w:rsidR="00D943C5" w:rsidSect="0091206A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943C5" w:rsidRPr="00D943C5" w:rsidRDefault="00D943C5" w:rsidP="00D943C5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D943C5">
        <w:rPr>
          <w:rFonts w:ascii="Times New Roman" w:eastAsia="Calibri" w:hAnsi="Times New Roman" w:cs="Times New Roman"/>
          <w:sz w:val="28"/>
          <w:lang w:eastAsia="en-US"/>
        </w:rPr>
        <w:lastRenderedPageBreak/>
        <w:t>1) варка;</w:t>
      </w:r>
    </w:p>
    <w:p w:rsidR="00D943C5" w:rsidRPr="00D943C5" w:rsidRDefault="00D943C5" w:rsidP="00D943C5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D943C5">
        <w:rPr>
          <w:rFonts w:ascii="Times New Roman" w:eastAsia="Calibri" w:hAnsi="Times New Roman" w:cs="Times New Roman"/>
          <w:sz w:val="28"/>
          <w:lang w:eastAsia="en-US"/>
        </w:rPr>
        <w:t>2) устано</w:t>
      </w:r>
      <w:r>
        <w:rPr>
          <w:rFonts w:ascii="Times New Roman" w:eastAsia="Calibri" w:hAnsi="Times New Roman" w:cs="Times New Roman"/>
          <w:sz w:val="28"/>
          <w:lang w:eastAsia="en-US"/>
        </w:rPr>
        <w:t>вление оптимальной величины рН;</w:t>
      </w:r>
    </w:p>
    <w:p w:rsidR="00D943C5" w:rsidRPr="00D943C5" w:rsidRDefault="00D943C5" w:rsidP="00D943C5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3) осветление;</w:t>
      </w:r>
    </w:p>
    <w:p w:rsidR="00D943C5" w:rsidRPr="00D943C5" w:rsidRDefault="00D943C5" w:rsidP="00D943C5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D943C5">
        <w:rPr>
          <w:rFonts w:ascii="Times New Roman" w:eastAsia="Calibri" w:hAnsi="Times New Roman" w:cs="Times New Roman"/>
          <w:sz w:val="28"/>
          <w:lang w:eastAsia="en-US"/>
        </w:rPr>
        <w:lastRenderedPageBreak/>
        <w:t>4) фильтрация;</w:t>
      </w:r>
    </w:p>
    <w:p w:rsidR="00D943C5" w:rsidRPr="00D943C5" w:rsidRDefault="00D943C5" w:rsidP="00D943C5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D943C5">
        <w:rPr>
          <w:rFonts w:ascii="Times New Roman" w:eastAsia="Calibri" w:hAnsi="Times New Roman" w:cs="Times New Roman"/>
          <w:sz w:val="28"/>
          <w:lang w:eastAsia="en-US"/>
        </w:rPr>
        <w:t>5) разлив;</w:t>
      </w:r>
    </w:p>
    <w:p w:rsidR="00D943C5" w:rsidRPr="00D943C5" w:rsidRDefault="00D943C5" w:rsidP="00D943C5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D943C5">
        <w:rPr>
          <w:rFonts w:ascii="Times New Roman" w:eastAsia="Calibri" w:hAnsi="Times New Roman" w:cs="Times New Roman"/>
          <w:sz w:val="28"/>
          <w:lang w:eastAsia="en-US"/>
        </w:rPr>
        <w:t>6) стерилизация;</w:t>
      </w:r>
    </w:p>
    <w:p w:rsidR="00D943C5" w:rsidRDefault="00D943C5" w:rsidP="00D943C5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  <w:sectPr w:rsidR="00D943C5" w:rsidSect="00D943C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7) </w:t>
      </w:r>
      <w:r w:rsidRPr="00D943C5">
        <w:rPr>
          <w:rFonts w:ascii="Times New Roman" w:eastAsia="Calibri" w:hAnsi="Times New Roman" w:cs="Times New Roman"/>
          <w:sz w:val="28"/>
          <w:lang w:eastAsia="en-US"/>
        </w:rPr>
        <w:t>контроль.</w:t>
      </w:r>
    </w:p>
    <w:p w:rsidR="00897883" w:rsidRDefault="00684921" w:rsidP="00D943C5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ab/>
      </w:r>
    </w:p>
    <w:p w:rsidR="00684921" w:rsidRDefault="00510108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:rsidR="0009115E" w:rsidRPr="00684921" w:rsidRDefault="0009115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E4D23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</w:p>
    <w:p w:rsidR="00510108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510108" w:rsidRPr="00477249" w:rsidRDefault="00510108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Провести посев исследуемого материала </w:t>
      </w:r>
    </w:p>
    <w:p w:rsidR="00ED56D4" w:rsidRPr="007D2BBD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9AC" w:rsidRDefault="00D619AC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9E4D23" w:rsidRDefault="00D619AC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08" w:rsidRDefault="00510108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BBD" w:rsidRDefault="007D2BBD" w:rsidP="00915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:rsidR="00D619AC" w:rsidRPr="007D2BBD" w:rsidRDefault="00D619AC" w:rsidP="007D2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9A6297" w:rsidRDefault="009A6297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D619AC" w:rsidRDefault="00510108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:rsidR="007D2BBD" w:rsidRDefault="007D2BBD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7D2BBD">
        <w:rPr>
          <w:rFonts w:ascii="Times New Roman" w:hAnsi="Times New Roman"/>
          <w:sz w:val="28"/>
          <w:szCs w:val="28"/>
        </w:rPr>
        <w:t>Взвесить 1</w:t>
      </w:r>
      <w:r w:rsidR="004556EA">
        <w:rPr>
          <w:rFonts w:ascii="Times New Roman" w:hAnsi="Times New Roman"/>
          <w:sz w:val="28"/>
          <w:szCs w:val="28"/>
        </w:rPr>
        <w:t>0</w:t>
      </w:r>
      <w:r w:rsidRPr="007D2BBD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>
        <w:rPr>
          <w:rFonts w:ascii="Times New Roman" w:hAnsi="Times New Roman"/>
          <w:sz w:val="28"/>
          <w:szCs w:val="28"/>
        </w:rPr>
        <w:t>Затем д</w:t>
      </w:r>
      <w:r w:rsidRPr="007D2BBD">
        <w:rPr>
          <w:rFonts w:ascii="Times New Roman" w:hAnsi="Times New Roman"/>
          <w:sz w:val="28"/>
          <w:szCs w:val="28"/>
        </w:rPr>
        <w:t>обавить 100мл воды.Взболтать, довести до кипения для уничтожения не споровых микроорганизмов.</w:t>
      </w:r>
    </w:p>
    <w:p w:rsidR="00ED56D4" w:rsidRDefault="00ED56D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</w:p>
    <w:p w:rsidR="005A44E3" w:rsidRDefault="005A44E3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Второй день практики</w:t>
      </w:r>
    </w:p>
    <w:p w:rsidR="009109DC" w:rsidRDefault="005A44E3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приготовлены среды – МПА и МПА с глюкозой. Из земли была приготовлена микробная взвесь.</w:t>
      </w:r>
    </w:p>
    <w:p w:rsidR="005A44E3" w:rsidRDefault="009109DC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9109DC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670987" cy="3561317"/>
            <wp:effectExtent l="19050" t="0" r="0" b="0"/>
            <wp:docPr id="2" name="Рисунок 9" descr="https://sun9-3.userapi.com/impg/Y7EPqh5F6Kwau2QZPZ-7OlLxBIrdsJhdZjYSlw/Err46CI8gtU.jpg?size=810x1080&amp;quality=95&amp;sign=21927dfdda29a7de1c81d8840e7704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Y7EPqh5F6Kwau2QZPZ-7OlLxBIrdsJhdZjYSlw/Err46CI8gtU.jpg?size=810x1080&amp;quality=95&amp;sign=21927dfdda29a7de1c81d8840e7704a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29" cy="35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D38">
        <w:rPr>
          <w:noProof/>
        </w:rPr>
        <w:t xml:space="preserve">       </w:t>
      </w:r>
      <w:r w:rsidR="00BC6D38">
        <w:rPr>
          <w:noProof/>
        </w:rPr>
        <w:drawing>
          <wp:inline distT="0" distB="0" distL="0" distR="0">
            <wp:extent cx="2659956" cy="3546608"/>
            <wp:effectExtent l="19050" t="0" r="7044" b="0"/>
            <wp:docPr id="8" name="Рисунок 12" descr="https://sun9-76.userapi.com/impg/JfCVmBgdauGgTj5agIjcgT1dZ6xe9bChsxygYw/djPrD-fMb4w.jpg?size=810x1080&amp;quality=95&amp;sign=7400539e5fd7d47e5158df4f4828e6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6.userapi.com/impg/JfCVmBgdauGgTj5agIjcgT1dZ6xe9bChsxygYw/djPrD-fMb4w.jpg?size=810x1080&amp;quality=95&amp;sign=7400539e5fd7d47e5158df4f4828e6d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71" cy="355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AA" w:rsidRDefault="005332AA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(рисунок 3)                                           (рисунок 4)</w:t>
      </w:r>
    </w:p>
    <w:p w:rsidR="009109DC" w:rsidRDefault="005A44E3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 посев смыва с фруктов на чашку Петри с МПА и посев микробной взвеси на МПА с глюкозой высоким столбиком.</w:t>
      </w:r>
    </w:p>
    <w:p w:rsidR="00BC6D38" w:rsidRDefault="00BC6D38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17555" cy="2337436"/>
            <wp:effectExtent l="19050" t="0" r="6645" b="0"/>
            <wp:docPr id="10" name="Рисунок 15" descr="https://sun9-78.userapi.com/impg/MXv7dNpJhyxp0LzzS2Zc3A0vJFEhwzRkAB4iLw/f9nzLxONHKI.jpg?size=1280x960&amp;quality=95&amp;sign=e34094170ebebc2b46dbbda4be1b02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MXv7dNpJhyxp0LzzS2Zc3A0vJFEhwzRkAB4iLw/f9nzLxONHKI.jpg?size=1280x960&amp;quality=95&amp;sign=e34094170ebebc2b46dbbda4be1b02d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9" cy="23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3" w:rsidRDefault="00EB171A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(рисунок 5)</w:t>
      </w:r>
    </w:p>
    <w:p w:rsidR="00915BD0" w:rsidRDefault="0091206A" w:rsidP="00510108">
      <w:pPr>
        <w:pStyle w:val="2"/>
      </w:pPr>
      <w:bookmarkStart w:id="15" w:name="_Toc73610399"/>
      <w:r>
        <w:t>ТРЕТИЙ ЭТАП БАКТЕРИОЛОГИЧЕСКОГО ИССЛЕДОВАНИЯ</w:t>
      </w:r>
      <w:bookmarkEnd w:id="15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1206A">
      <w:pPr>
        <w:pStyle w:val="2"/>
        <w:jc w:val="left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91206A" w:rsidRPr="0091206A" w:rsidRDefault="0091206A" w:rsidP="0091206A"/>
    <w:p w:rsidR="00510108" w:rsidRP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Определение культуральных свойств микроорганизмов на плотной и жидкой средах (в соответствии с чек-листом)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4A7422" w:rsidRDefault="00510108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:rsidR="004A7422" w:rsidRPr="004A7422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410"/>
        <w:gridCol w:w="2414"/>
      </w:tblGrid>
      <w:tr w:rsidR="004A7422" w:rsidRPr="004A7422" w:rsidTr="00680E34">
        <w:trPr>
          <w:trHeight w:val="615"/>
        </w:trPr>
        <w:tc>
          <w:tcPr>
            <w:tcW w:w="851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9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41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414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4A7422" w:rsidRPr="004A7422" w:rsidTr="00680E34">
        <w:trPr>
          <w:trHeight w:val="615"/>
        </w:trPr>
        <w:tc>
          <w:tcPr>
            <w:tcW w:w="851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0" w:type="dxa"/>
          </w:tcPr>
          <w:p w:rsidR="004A7422" w:rsidRPr="004A7422" w:rsidRDefault="00680E34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Диаметр 5 мм</w:t>
            </w:r>
          </w:p>
        </w:tc>
        <w:tc>
          <w:tcPr>
            <w:tcW w:w="2470" w:type="dxa"/>
          </w:tcPr>
          <w:p w:rsidR="004A7422" w:rsidRPr="004A7422" w:rsidRDefault="00680E34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Плоская, плотная, однородная</w:t>
            </w:r>
          </w:p>
        </w:tc>
        <w:tc>
          <w:tcPr>
            <w:tcW w:w="2410" w:type="dxa"/>
          </w:tcPr>
          <w:p w:rsidR="004A7422" w:rsidRPr="004A7422" w:rsidRDefault="00680E34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Волнистый край</w:t>
            </w:r>
          </w:p>
        </w:tc>
        <w:tc>
          <w:tcPr>
            <w:tcW w:w="2414" w:type="dxa"/>
          </w:tcPr>
          <w:p w:rsidR="004A7422" w:rsidRPr="004A7422" w:rsidRDefault="00680E34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Желтый</w:t>
            </w:r>
          </w:p>
        </w:tc>
      </w:tr>
      <w:tr w:rsidR="00680E34" w:rsidRPr="004A7422" w:rsidTr="00680E34">
        <w:trPr>
          <w:trHeight w:val="615"/>
        </w:trPr>
        <w:tc>
          <w:tcPr>
            <w:tcW w:w="851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0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Диаметр 3 мм</w:t>
            </w:r>
          </w:p>
        </w:tc>
        <w:tc>
          <w:tcPr>
            <w:tcW w:w="2470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Плоская, плотная, неоднородная</w:t>
            </w:r>
          </w:p>
        </w:tc>
        <w:tc>
          <w:tcPr>
            <w:tcW w:w="2410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Ровный край</w:t>
            </w:r>
          </w:p>
        </w:tc>
        <w:tc>
          <w:tcPr>
            <w:tcW w:w="2414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Оранжевый</w:t>
            </w:r>
          </w:p>
        </w:tc>
      </w:tr>
      <w:tr w:rsidR="00680E34" w:rsidRPr="004A7422" w:rsidTr="00680E34">
        <w:trPr>
          <w:trHeight w:val="615"/>
        </w:trPr>
        <w:tc>
          <w:tcPr>
            <w:tcW w:w="851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90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Диаметр 20 мм</w:t>
            </w:r>
          </w:p>
        </w:tc>
        <w:tc>
          <w:tcPr>
            <w:tcW w:w="2470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Плоская, неплотная, однородная</w:t>
            </w:r>
          </w:p>
        </w:tc>
        <w:tc>
          <w:tcPr>
            <w:tcW w:w="2410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Зазубренный край</w:t>
            </w:r>
          </w:p>
        </w:tc>
        <w:tc>
          <w:tcPr>
            <w:tcW w:w="2414" w:type="dxa"/>
          </w:tcPr>
          <w:p w:rsidR="00680E34" w:rsidRPr="004A7422" w:rsidRDefault="00680E34" w:rsidP="00680E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Белый</w:t>
            </w:r>
          </w:p>
        </w:tc>
      </w:tr>
    </w:tbl>
    <w:p w:rsidR="004A7422" w:rsidRPr="00510108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="009A6297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9A6297" w:rsidRDefault="009A6297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D43E8" w:rsidRPr="009A6297" w:rsidRDefault="005D43E8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Определите морфологические свойства культуры.</w:t>
      </w:r>
    </w:p>
    <w:p w:rsidR="00E8093A" w:rsidRDefault="007C211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:rsidR="00FD5520" w:rsidRDefault="00FD5520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520" w:rsidRDefault="00FD5520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ED56D4" w:rsidRDefault="00ED56D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4A" w:rsidRDefault="00FC0C0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680E34" w:rsidRDefault="00680E34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Третий</w:t>
      </w:r>
      <w:r w:rsidRPr="005A44E3">
        <w:rPr>
          <w:rFonts w:ascii="Times New Roman" w:hAnsi="Times New Roman"/>
          <w:sz w:val="28"/>
          <w:szCs w:val="28"/>
          <w:u w:val="single"/>
        </w:rPr>
        <w:t xml:space="preserve"> день практики.</w:t>
      </w:r>
    </w:p>
    <w:p w:rsidR="001B4506" w:rsidRPr="001B4506" w:rsidRDefault="001B4506" w:rsidP="001B4506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B4506">
        <w:rPr>
          <w:rFonts w:ascii="Times New Roman" w:hAnsi="Times New Roman"/>
          <w:sz w:val="28"/>
          <w:szCs w:val="28"/>
        </w:rPr>
        <w:t xml:space="preserve">Проводилась </w:t>
      </w:r>
      <w:r>
        <w:rPr>
          <w:rFonts w:ascii="Times New Roman" w:hAnsi="Times New Roman"/>
          <w:sz w:val="28"/>
          <w:szCs w:val="28"/>
        </w:rPr>
        <w:t>о</w:t>
      </w:r>
      <w:r w:rsidR="00D21C34" w:rsidRPr="001B4506">
        <w:rPr>
          <w:rFonts w:ascii="Times New Roman" w:hAnsi="Times New Roman"/>
          <w:sz w:val="28"/>
          <w:szCs w:val="28"/>
        </w:rPr>
        <w:t>краска по Грамму</w:t>
      </w:r>
      <w:r w:rsidRPr="001B4506">
        <w:rPr>
          <w:rFonts w:ascii="Times New Roman" w:hAnsi="Times New Roman"/>
          <w:sz w:val="28"/>
          <w:szCs w:val="28"/>
        </w:rPr>
        <w:t>:</w:t>
      </w:r>
    </w:p>
    <w:p w:rsidR="001B4506" w:rsidRPr="001B4506" w:rsidRDefault="001B4506" w:rsidP="001B45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На фиксированный мазок нанести карболово-спиртовой раствор генцианового фиолетового через полоску фильтровальной бумаги. Через 1-2 мин снять ее, а краситель слить.</w:t>
      </w:r>
    </w:p>
    <w:p w:rsidR="001B4506" w:rsidRPr="001B4506" w:rsidRDefault="001B4506" w:rsidP="001B45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Нанести раствор Люголя на 1-2 мин (йод)</w:t>
      </w:r>
    </w:p>
    <w:p w:rsidR="001B4506" w:rsidRPr="001B4506" w:rsidRDefault="001B4506" w:rsidP="001B45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Обесцветить этиловым спиртом в течение 30-60 с до прекращения отхождения фиолетовых струек красителя.</w:t>
      </w:r>
    </w:p>
    <w:p w:rsidR="001B4506" w:rsidRPr="001B4506" w:rsidRDefault="001B4506" w:rsidP="001B45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Промыть водой.</w:t>
      </w:r>
    </w:p>
    <w:p w:rsidR="001B4506" w:rsidRPr="001B4506" w:rsidRDefault="001B4506" w:rsidP="001B45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 xml:space="preserve">Докрасить водным раствором фуксина в течении 1-2 мин, промыть водой, высушить. </w:t>
      </w:r>
    </w:p>
    <w:p w:rsidR="001B4506" w:rsidRPr="001B4506" w:rsidRDefault="001B4506" w:rsidP="001B4506">
      <w:pPr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1B4506">
        <w:rPr>
          <w:rFonts w:ascii="Times New Roman" w:eastAsia="Times New Roman" w:hAnsi="Times New Roman"/>
          <w:sz w:val="28"/>
          <w:szCs w:val="24"/>
        </w:rPr>
        <w:t>Микроскопи</w:t>
      </w:r>
      <w:r>
        <w:rPr>
          <w:rFonts w:ascii="Times New Roman" w:eastAsia="Times New Roman" w:hAnsi="Times New Roman"/>
          <w:sz w:val="28"/>
          <w:szCs w:val="24"/>
        </w:rPr>
        <w:t>я</w:t>
      </w:r>
      <w:r w:rsidRPr="001B4506">
        <w:rPr>
          <w:rFonts w:ascii="Times New Roman" w:eastAsia="Times New Roman" w:hAnsi="Times New Roman"/>
          <w:sz w:val="28"/>
          <w:szCs w:val="24"/>
        </w:rPr>
        <w:t xml:space="preserve"> препарат в иммерсионной системе.</w:t>
      </w:r>
    </w:p>
    <w:p w:rsidR="00D21C34" w:rsidRDefault="00D21C34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B4506" w:rsidRDefault="001B4506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34782" cy="2050446"/>
            <wp:effectExtent l="19050" t="0" r="8418" b="0"/>
            <wp:docPr id="38" name="Рисунок 38" descr="https://sun9-66.userapi.com/impg/8Bn1kslqFw9RqGNoDiTTb5RZ-putb1h4HsTHLA/g_VjargK6kU.jpg?size=1280x960&amp;quality=95&amp;sign=4c6e94f6d9463d002d2d484b1486e3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6.userapi.com/impg/8Bn1kslqFw9RqGNoDiTTb5RZ-putb1h4HsTHLA/g_VjargK6kU.jpg?size=1280x960&amp;quality=95&amp;sign=4c6e94f6d9463d002d2d484b1486e3d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3" cy="20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="00A267DA">
        <w:rPr>
          <w:noProof/>
        </w:rPr>
        <w:drawing>
          <wp:inline distT="0" distB="0" distL="0" distR="0">
            <wp:extent cx="1845945" cy="2152650"/>
            <wp:effectExtent l="0" t="0" r="0" b="0"/>
            <wp:docPr id="41" name="Рисунок 41" descr="https://sun9-15.userapi.com/impg/QGFssZvWjBtK1eFGcXqhPP66B-_UkUrDAI4FOg/15UMD-VWtKY.jpg?size=810x1080&amp;quality=95&amp;sign=60ae4e43caf7868266c3409fac918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5.userapi.com/impg/QGFssZvWjBtK1eFGcXqhPP66B-_UkUrDAI4FOg/15UMD-VWtKY.jpg?size=810x1080&amp;quality=95&amp;sign=60ae4e43caf7868266c3409fac91860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61" cy="21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06" w:rsidRDefault="001B4506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(рисунок 6)</w:t>
      </w:r>
      <w:r w:rsidR="00A267DA">
        <w:rPr>
          <w:rFonts w:ascii="Times New Roman" w:hAnsi="Times New Roman"/>
          <w:sz w:val="28"/>
          <w:szCs w:val="28"/>
        </w:rPr>
        <w:t xml:space="preserve">                                          (рисунок 7)</w:t>
      </w:r>
    </w:p>
    <w:p w:rsidR="001B4506" w:rsidRDefault="001B4506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проведена окраска по методу Циля-Нильсона.</w:t>
      </w:r>
    </w:p>
    <w:p w:rsidR="00A267DA" w:rsidRDefault="00A267DA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B4506" w:rsidRPr="001B4506" w:rsidRDefault="001B4506" w:rsidP="001B4506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Фиксированный на пламени мазок покрывают полоской фильтровальной бумаги, наливают на нее карболовый раствор фуксина и подогревают; при появлении паров прекращают нагревание и оставляют краску на препарате еще на несколько минут (2—3 минуты). Дав препарату остыть, удаляют пинцетом бумажку и обмывают мазок водой.</w:t>
      </w:r>
    </w:p>
    <w:p w:rsidR="001B4506" w:rsidRPr="001B4506" w:rsidRDefault="001B4506" w:rsidP="001B4506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Обесцвечивают препарат 5—10% водным раствором серной кислоты в тече</w:t>
      </w:r>
      <w:r w:rsidRPr="001B4506">
        <w:rPr>
          <w:rFonts w:ascii="Times New Roman" w:hAnsi="Times New Roman"/>
          <w:sz w:val="28"/>
          <w:szCs w:val="24"/>
        </w:rPr>
        <w:softHyphen/>
        <w:t>ние 3—5 секунд (до желтоватого оттенка мазка). Вместо серной кислоты можно применить 5% раствор азотной или 3% раствор соляной кислоты.</w:t>
      </w:r>
    </w:p>
    <w:p w:rsidR="001B4506" w:rsidRPr="001B4506" w:rsidRDefault="001B4506" w:rsidP="001B4506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Мазок тщательно промывают водой.</w:t>
      </w:r>
    </w:p>
    <w:p w:rsidR="001B4506" w:rsidRPr="001B4506" w:rsidRDefault="001B4506" w:rsidP="001B4506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Споласкивают 96°спиртом.</w:t>
      </w:r>
    </w:p>
    <w:p w:rsidR="001B4506" w:rsidRPr="001B4506" w:rsidRDefault="001B4506" w:rsidP="001B4506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Снова промывают водой.</w:t>
      </w:r>
    </w:p>
    <w:p w:rsidR="001B4506" w:rsidRPr="001B4506" w:rsidRDefault="001B4506" w:rsidP="001B4506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Докрашивают в течение 3—5 минут леффлеровской метиленовой синькой или водным раствором 1: 1000 малахитовой зе</w:t>
      </w:r>
      <w:r w:rsidRPr="001B4506">
        <w:rPr>
          <w:rFonts w:ascii="Times New Roman" w:hAnsi="Times New Roman"/>
          <w:sz w:val="28"/>
          <w:szCs w:val="24"/>
        </w:rPr>
        <w:softHyphen/>
        <w:t>лени или метиловой зелени.</w:t>
      </w:r>
    </w:p>
    <w:p w:rsidR="00A267DA" w:rsidRDefault="001B4506" w:rsidP="00A267DA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4"/>
        </w:rPr>
      </w:pPr>
      <w:r w:rsidRPr="001B4506">
        <w:rPr>
          <w:rFonts w:ascii="Times New Roman" w:hAnsi="Times New Roman"/>
          <w:sz w:val="28"/>
          <w:szCs w:val="24"/>
        </w:rPr>
        <w:t>Краску смывают водой и препарат высу</w:t>
      </w:r>
      <w:r w:rsidRPr="001B4506">
        <w:rPr>
          <w:rFonts w:ascii="Times New Roman" w:hAnsi="Times New Roman"/>
          <w:sz w:val="28"/>
          <w:szCs w:val="24"/>
        </w:rPr>
        <w:softHyphen/>
        <w:t>шивают.</w:t>
      </w:r>
    </w:p>
    <w:p w:rsidR="00A267DA" w:rsidRPr="00A267DA" w:rsidRDefault="00A267DA" w:rsidP="00A267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A267DA">
        <w:rPr>
          <w:rFonts w:ascii="Times New Roman" w:eastAsia="Times New Roman" w:hAnsi="Times New Roman"/>
          <w:bCs/>
          <w:sz w:val="28"/>
          <w:szCs w:val="24"/>
        </w:rPr>
        <w:t>Окраска спор по методу Ожешки:</w:t>
      </w:r>
    </w:p>
    <w:p w:rsidR="00A267DA" w:rsidRPr="00A267DA" w:rsidRDefault="00A267DA" w:rsidP="00A267DA">
      <w:pPr>
        <w:pStyle w:val="a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A267DA">
        <w:rPr>
          <w:rFonts w:ascii="Times New Roman" w:hAnsi="Times New Roman"/>
          <w:sz w:val="28"/>
          <w:szCs w:val="24"/>
        </w:rPr>
        <w:t>На нефиксированный мазок наносят 0,5% раствор хлористоводородной кислоты и подогревают на пламени горелки в течение 2—3 мин.</w:t>
      </w:r>
    </w:p>
    <w:p w:rsidR="00A267DA" w:rsidRPr="00A267DA" w:rsidRDefault="00A267DA" w:rsidP="00A267D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267DA">
        <w:rPr>
          <w:rFonts w:ascii="Times New Roman" w:hAnsi="Times New Roman"/>
          <w:sz w:val="28"/>
          <w:szCs w:val="24"/>
        </w:rPr>
        <w:t>Кислоту сливают, препарат промывают водой, просушивают и фиксируют над пламенем горелки.</w:t>
      </w:r>
    </w:p>
    <w:p w:rsidR="00A267DA" w:rsidRDefault="00A267DA" w:rsidP="00A267D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267DA">
        <w:rPr>
          <w:rFonts w:ascii="Times New Roman" w:hAnsi="Times New Roman"/>
          <w:sz w:val="28"/>
          <w:szCs w:val="24"/>
        </w:rPr>
        <w:t>Окрашивают препарат по Цилю — Нельсену. Споры бактерий при этом приобретают красный цвет, а вегетативные формы — синий.</w:t>
      </w:r>
    </w:p>
    <w:p w:rsidR="00605206" w:rsidRPr="00605206" w:rsidRDefault="00605206" w:rsidP="0060520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4"/>
        </w:rPr>
      </w:pPr>
    </w:p>
    <w:p w:rsidR="00605206" w:rsidRPr="00605206" w:rsidRDefault="00605206" w:rsidP="006052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05206">
        <w:rPr>
          <w:rFonts w:ascii="Times New Roman" w:eastAsia="Times New Roman" w:hAnsi="Times New Roman" w:cs="Times New Roman"/>
          <w:bCs/>
          <w:sz w:val="28"/>
          <w:szCs w:val="24"/>
        </w:rPr>
        <w:t>Окраска зерен волютина по методу Нейссера</w:t>
      </w:r>
    </w:p>
    <w:p w:rsidR="00605206" w:rsidRPr="00605206" w:rsidRDefault="00605206" w:rsidP="006052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05206" w:rsidRPr="00605206" w:rsidRDefault="00605206" w:rsidP="006052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5206">
        <w:rPr>
          <w:rFonts w:ascii="Times New Roman" w:eastAsia="Times New Roman" w:hAnsi="Times New Roman" w:cs="Times New Roman"/>
          <w:sz w:val="28"/>
          <w:szCs w:val="24"/>
        </w:rPr>
        <w:t>Ход работы:</w:t>
      </w:r>
    </w:p>
    <w:p w:rsidR="00605206" w:rsidRPr="00605206" w:rsidRDefault="00605206" w:rsidP="00605206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05206">
        <w:rPr>
          <w:rFonts w:ascii="Times New Roman" w:hAnsi="Times New Roman"/>
          <w:sz w:val="28"/>
          <w:szCs w:val="24"/>
        </w:rPr>
        <w:t>На фиксированный мазок наносят ацетат синьки Нейссера на 2—3 мин. Наносят раствор Люголя на 10—30 с.</w:t>
      </w:r>
    </w:p>
    <w:p w:rsidR="00605206" w:rsidRPr="00605206" w:rsidRDefault="00605206" w:rsidP="00605206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05206">
        <w:rPr>
          <w:rFonts w:ascii="Times New Roman" w:hAnsi="Times New Roman"/>
          <w:sz w:val="28"/>
          <w:szCs w:val="24"/>
        </w:rPr>
        <w:t>Промывают препарат водой.</w:t>
      </w:r>
    </w:p>
    <w:p w:rsidR="00605206" w:rsidRPr="00605206" w:rsidRDefault="00605206" w:rsidP="00605206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05206">
        <w:rPr>
          <w:rFonts w:ascii="Times New Roman" w:hAnsi="Times New Roman"/>
          <w:sz w:val="28"/>
          <w:szCs w:val="24"/>
        </w:rPr>
        <w:t>Мазок докрашивают водным раствором везувина или хризоидина в течение 54—1 мин.</w:t>
      </w:r>
    </w:p>
    <w:p w:rsidR="00A267DA" w:rsidRPr="00605206" w:rsidRDefault="00605206" w:rsidP="00605206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05206">
        <w:rPr>
          <w:rFonts w:ascii="Times New Roman" w:hAnsi="Times New Roman"/>
          <w:sz w:val="28"/>
          <w:szCs w:val="24"/>
        </w:rPr>
        <w:t xml:space="preserve">Промывают водой, высушивают и микроскопируют. </w:t>
      </w:r>
    </w:p>
    <w:p w:rsidR="001B4506" w:rsidRDefault="001B4506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5F72BE" w:rsidRDefault="005F72BE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Окраска по Бурри-Гинсу:</w:t>
      </w:r>
    </w:p>
    <w:p w:rsidR="005F72BE" w:rsidRDefault="005F72BE" w:rsidP="00680E3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5F72BE" w:rsidRDefault="005F72BE" w:rsidP="005F72BE">
      <w:pPr>
        <w:pStyle w:val="aa"/>
        <w:numPr>
          <w:ilvl w:val="0"/>
          <w:numId w:val="21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предметное стекло помещают каплю физраствора, в него вносят культуру. Рядом помещают каплю туши, потом смешивают их в пропорции 1:1</w:t>
      </w:r>
    </w:p>
    <w:p w:rsidR="005F72BE" w:rsidRDefault="005F72BE" w:rsidP="005F72BE">
      <w:pPr>
        <w:pStyle w:val="aa"/>
        <w:numPr>
          <w:ilvl w:val="0"/>
          <w:numId w:val="21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Шлифовальным стеклом под углом 45 </w:t>
      </w:r>
      <w:r w:rsidR="00EB171A">
        <w:rPr>
          <w:rFonts w:ascii="Times New Roman" w:hAnsi="Times New Roman"/>
          <w:sz w:val="28"/>
          <w:szCs w:val="28"/>
        </w:rPr>
        <w:t>градусов наносят мазок на предметное стекло, шлифовальное стекло сразу скидывают в дезсредство.</w:t>
      </w:r>
    </w:p>
    <w:p w:rsidR="00EB171A" w:rsidRPr="00EB171A" w:rsidRDefault="00EB171A" w:rsidP="00EB171A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B171A">
        <w:rPr>
          <w:rFonts w:ascii="Times New Roman" w:hAnsi="Times New Roman"/>
          <w:sz w:val="28"/>
          <w:szCs w:val="28"/>
        </w:rPr>
        <w:t xml:space="preserve">Мазок высушивают на воздухе. </w:t>
      </w:r>
    </w:p>
    <w:p w:rsidR="00EB171A" w:rsidRPr="00EB171A" w:rsidRDefault="00EB171A" w:rsidP="00EB171A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Осторожно промывают</w:t>
      </w:r>
      <w:r w:rsidRPr="00EB171A">
        <w:rPr>
          <w:rFonts w:ascii="Times New Roman" w:hAnsi="Times New Roman"/>
          <w:sz w:val="28"/>
          <w:szCs w:val="28"/>
        </w:rPr>
        <w:t xml:space="preserve"> водой</w:t>
      </w:r>
    </w:p>
    <w:p w:rsidR="00EB171A" w:rsidRPr="00EB171A" w:rsidRDefault="00EB171A" w:rsidP="00EB171A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мазок нанесят</w:t>
      </w:r>
      <w:r w:rsidRPr="00EB171A">
        <w:rPr>
          <w:rFonts w:ascii="Times New Roman" w:hAnsi="Times New Roman"/>
          <w:sz w:val="28"/>
          <w:szCs w:val="28"/>
        </w:rPr>
        <w:t xml:space="preserve"> фуксин Пфейффера – 3-5 мин</w:t>
      </w:r>
    </w:p>
    <w:p w:rsidR="00EB171A" w:rsidRPr="00EB171A" w:rsidRDefault="00EB171A" w:rsidP="00EB171A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B171A">
        <w:rPr>
          <w:rFonts w:ascii="Times New Roman" w:hAnsi="Times New Roman"/>
          <w:sz w:val="28"/>
          <w:szCs w:val="28"/>
        </w:rPr>
        <w:t>Промы</w:t>
      </w:r>
      <w:r>
        <w:rPr>
          <w:rFonts w:ascii="Times New Roman" w:hAnsi="Times New Roman"/>
          <w:sz w:val="28"/>
          <w:szCs w:val="28"/>
        </w:rPr>
        <w:t>вают водой</w:t>
      </w:r>
    </w:p>
    <w:p w:rsidR="00EB171A" w:rsidRPr="00EB171A" w:rsidRDefault="00EB171A" w:rsidP="00EB171A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Высушивают</w:t>
      </w:r>
      <w:r w:rsidRPr="00EB171A">
        <w:rPr>
          <w:rFonts w:ascii="Times New Roman" w:hAnsi="Times New Roman"/>
          <w:sz w:val="28"/>
          <w:szCs w:val="28"/>
        </w:rPr>
        <w:t xml:space="preserve"> на воздухе</w:t>
      </w:r>
    </w:p>
    <w:p w:rsidR="00EB171A" w:rsidRDefault="00EB171A" w:rsidP="00EB171A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B171A">
        <w:rPr>
          <w:rFonts w:ascii="Times New Roman" w:hAnsi="Times New Roman"/>
          <w:sz w:val="28"/>
          <w:szCs w:val="28"/>
        </w:rPr>
        <w:t>Микроскопия с иммерсией.</w:t>
      </w:r>
    </w:p>
    <w:p w:rsidR="00EB171A" w:rsidRPr="00EB171A" w:rsidRDefault="00EB171A" w:rsidP="00EB171A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70925" cy="2452427"/>
            <wp:effectExtent l="19050" t="0" r="5675" b="0"/>
            <wp:docPr id="62" name="Рисунок 62" descr="https://sun9-39.userapi.com/impg/SiCQ6nOUYa7hwQ5rZs5b__hnsyRTIVHkIHLMmw/wX4B7-wP9dU.jpg?size=1280x960&amp;quality=95&amp;sign=0bcf262d9d96269b1a53fecda0de6b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9.userapi.com/impg/SiCQ6nOUYa7hwQ5rZs5b__hnsyRTIVHkIHLMmw/wX4B7-wP9dU.jpg?size=1280x960&amp;quality=95&amp;sign=0bcf262d9d96269b1a53fecda0de6b2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06" cy="245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1A" w:rsidRPr="00EB171A" w:rsidRDefault="00EB171A" w:rsidP="00EB171A">
      <w:pPr>
        <w:pStyle w:val="aa"/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(рисунок 8)</w:t>
      </w:r>
    </w:p>
    <w:p w:rsidR="00680E34" w:rsidRPr="00A267DA" w:rsidRDefault="00680E34" w:rsidP="00A267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67DA">
        <w:rPr>
          <w:rFonts w:ascii="Times New Roman" w:hAnsi="Times New Roman"/>
          <w:sz w:val="28"/>
          <w:szCs w:val="28"/>
        </w:rPr>
        <w:t xml:space="preserve">Были изучены морфологические </w:t>
      </w:r>
      <w:r w:rsidR="00C314E0" w:rsidRPr="00A267DA">
        <w:rPr>
          <w:rFonts w:ascii="Times New Roman" w:hAnsi="Times New Roman"/>
          <w:sz w:val="28"/>
          <w:szCs w:val="28"/>
        </w:rPr>
        <w:t>и культуральные</w:t>
      </w:r>
      <w:r w:rsidR="005332AA" w:rsidRPr="00A267DA">
        <w:rPr>
          <w:rFonts w:ascii="Times New Roman" w:hAnsi="Times New Roman"/>
          <w:sz w:val="28"/>
          <w:szCs w:val="28"/>
        </w:rPr>
        <w:t xml:space="preserve"> </w:t>
      </w:r>
      <w:r w:rsidRPr="00A267DA">
        <w:rPr>
          <w:rFonts w:ascii="Times New Roman" w:hAnsi="Times New Roman"/>
          <w:sz w:val="28"/>
          <w:szCs w:val="28"/>
        </w:rPr>
        <w:t>свойства выращенных колоний.</w:t>
      </w:r>
      <w:r w:rsidR="001B4506" w:rsidRPr="00A267DA">
        <w:rPr>
          <w:rFonts w:ascii="Times New Roman" w:hAnsi="Times New Roman"/>
          <w:sz w:val="28"/>
          <w:szCs w:val="28"/>
        </w:rPr>
        <w:t xml:space="preserve"> </w:t>
      </w:r>
    </w:p>
    <w:p w:rsidR="00680E34" w:rsidRDefault="00680E3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72"/>
        <w:gridCol w:w="2433"/>
        <w:gridCol w:w="2433"/>
        <w:gridCol w:w="2433"/>
      </w:tblGrid>
      <w:tr w:rsidR="00C314E0" w:rsidRPr="00680E34" w:rsidTr="00C314E0">
        <w:tc>
          <w:tcPr>
            <w:tcW w:w="2865" w:type="dxa"/>
          </w:tcPr>
          <w:p w:rsidR="00680E34" w:rsidRPr="00680E34" w:rsidRDefault="00680E34" w:rsidP="00680E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Морфологические свойства</w:t>
            </w:r>
          </w:p>
        </w:tc>
        <w:tc>
          <w:tcPr>
            <w:tcW w:w="2581" w:type="dxa"/>
          </w:tcPr>
          <w:p w:rsidR="00680E34" w:rsidRPr="00680E34" w:rsidRDefault="00680E34" w:rsidP="00680E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Колония 1</w:t>
            </w:r>
          </w:p>
        </w:tc>
        <w:tc>
          <w:tcPr>
            <w:tcW w:w="1544" w:type="dxa"/>
          </w:tcPr>
          <w:p w:rsidR="00680E34" w:rsidRPr="00680E34" w:rsidRDefault="00680E34" w:rsidP="00680E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Колония 2</w:t>
            </w:r>
          </w:p>
        </w:tc>
        <w:tc>
          <w:tcPr>
            <w:tcW w:w="2581" w:type="dxa"/>
          </w:tcPr>
          <w:p w:rsidR="00680E34" w:rsidRPr="00680E34" w:rsidRDefault="00680E34" w:rsidP="00680E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Колония 3</w:t>
            </w:r>
          </w:p>
        </w:tc>
      </w:tr>
      <w:tr w:rsidR="00C314E0" w:rsidRPr="00680E34" w:rsidTr="00C314E0">
        <w:tc>
          <w:tcPr>
            <w:tcW w:w="2865" w:type="dxa"/>
          </w:tcPr>
          <w:p w:rsidR="00680E34" w:rsidRPr="00BD7AB4" w:rsidRDefault="00BD7AB4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2581" w:type="dxa"/>
          </w:tcPr>
          <w:p w:rsidR="00680E34" w:rsidRPr="00BD7AB4" w:rsidRDefault="00BD7AB4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1544" w:type="dxa"/>
          </w:tcPr>
          <w:p w:rsidR="00680E34" w:rsidRPr="00680E34" w:rsidRDefault="00BD7AB4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2581" w:type="dxa"/>
          </w:tcPr>
          <w:p w:rsidR="00680E34" w:rsidRPr="00680E34" w:rsidRDefault="00BD7AB4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</w:tr>
      <w:tr w:rsidR="00C314E0" w:rsidRPr="00680E34" w:rsidTr="00C314E0">
        <w:tc>
          <w:tcPr>
            <w:tcW w:w="2865" w:type="dxa"/>
          </w:tcPr>
          <w:p w:rsidR="00BD7AB4" w:rsidRPr="00BD7AB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Строение клеточной стенки</w:t>
            </w:r>
          </w:p>
        </w:tc>
        <w:tc>
          <w:tcPr>
            <w:tcW w:w="2581" w:type="dxa"/>
          </w:tcPr>
          <w:p w:rsidR="00BD7AB4" w:rsidRPr="00BD7AB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Грамм -</w:t>
            </w:r>
          </w:p>
        </w:tc>
        <w:tc>
          <w:tcPr>
            <w:tcW w:w="1544" w:type="dxa"/>
          </w:tcPr>
          <w:p w:rsidR="00BD7AB4" w:rsidRPr="00680E3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Грамм - </w:t>
            </w:r>
          </w:p>
        </w:tc>
        <w:tc>
          <w:tcPr>
            <w:tcW w:w="2581" w:type="dxa"/>
          </w:tcPr>
          <w:p w:rsidR="00BD7AB4" w:rsidRPr="00680E3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Грамм +</w:t>
            </w:r>
          </w:p>
        </w:tc>
      </w:tr>
      <w:tr w:rsidR="00C314E0" w:rsidRPr="00680E34" w:rsidTr="00C314E0">
        <w:tc>
          <w:tcPr>
            <w:tcW w:w="2865" w:type="dxa"/>
          </w:tcPr>
          <w:p w:rsidR="00BD7AB4" w:rsidRPr="00680E3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Зерна волютина</w:t>
            </w:r>
          </w:p>
        </w:tc>
        <w:tc>
          <w:tcPr>
            <w:tcW w:w="2581" w:type="dxa"/>
          </w:tcPr>
          <w:p w:rsidR="00BD7AB4" w:rsidRPr="00680E3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544" w:type="dxa"/>
          </w:tcPr>
          <w:p w:rsidR="00BD7AB4" w:rsidRPr="00680E3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на концах </w:t>
            </w:r>
          </w:p>
        </w:tc>
        <w:tc>
          <w:tcPr>
            <w:tcW w:w="2581" w:type="dxa"/>
          </w:tcPr>
          <w:p w:rsidR="00BD7AB4" w:rsidRPr="00680E34" w:rsidRDefault="00BD7AB4" w:rsidP="00BD7A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</w:tr>
      <w:tr w:rsidR="00C314E0" w:rsidRPr="00680E34" w:rsidTr="00C314E0">
        <w:tc>
          <w:tcPr>
            <w:tcW w:w="2865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Кислотоустой-чивость</w:t>
            </w:r>
          </w:p>
        </w:tc>
        <w:tc>
          <w:tcPr>
            <w:tcW w:w="2581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14E0">
              <w:rPr>
                <w:rFonts w:ascii="Times New Roman" w:hAnsi="Times New Roman"/>
                <w:sz w:val="28"/>
                <w:szCs w:val="28"/>
              </w:rPr>
              <w:t>Не кислотоустойчивые</w:t>
            </w:r>
          </w:p>
        </w:tc>
        <w:tc>
          <w:tcPr>
            <w:tcW w:w="1544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кислотоустойчивые</w:t>
            </w:r>
          </w:p>
        </w:tc>
        <w:tc>
          <w:tcPr>
            <w:tcW w:w="2581" w:type="dxa"/>
          </w:tcPr>
          <w:p w:rsidR="00C314E0" w:rsidRPr="00680E34" w:rsidRDefault="00C314E0" w:rsidP="00C314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кислотоустойчивые</w:t>
            </w:r>
          </w:p>
        </w:tc>
      </w:tr>
      <w:tr w:rsidR="00C314E0" w:rsidRPr="00680E34" w:rsidTr="00C314E0">
        <w:tc>
          <w:tcPr>
            <w:tcW w:w="2865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спор</w:t>
            </w:r>
          </w:p>
        </w:tc>
        <w:tc>
          <w:tcPr>
            <w:tcW w:w="2581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 нет</w:t>
            </w:r>
          </w:p>
        </w:tc>
        <w:tc>
          <w:tcPr>
            <w:tcW w:w="1544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Терминальные споры</w:t>
            </w:r>
          </w:p>
        </w:tc>
        <w:tc>
          <w:tcPr>
            <w:tcW w:w="2581" w:type="dxa"/>
          </w:tcPr>
          <w:p w:rsidR="00C314E0" w:rsidRPr="00680E34" w:rsidRDefault="00C314E0" w:rsidP="00C314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 нет</w:t>
            </w:r>
          </w:p>
        </w:tc>
      </w:tr>
    </w:tbl>
    <w:p w:rsidR="00680E34" w:rsidRDefault="00680E3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C34" w:rsidRPr="00D21C34" w:rsidRDefault="00D21C34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C34">
        <w:rPr>
          <w:rFonts w:ascii="Times New Roman" w:hAnsi="Times New Roman" w:cs="Times New Roman"/>
          <w:sz w:val="28"/>
          <w:szCs w:val="28"/>
        </w:rPr>
        <w:t>Был произведен посев на скошенный агар для выделения чистой культуры.</w:t>
      </w:r>
    </w:p>
    <w:p w:rsidR="002C7AE1" w:rsidRDefault="002C7AE1" w:rsidP="00D21C34">
      <w:pPr>
        <w:rPr>
          <w:rFonts w:ascii="Times New Roman" w:hAnsi="Times New Roman"/>
          <w:b/>
          <w:sz w:val="28"/>
          <w:szCs w:val="28"/>
        </w:rPr>
      </w:pPr>
    </w:p>
    <w:p w:rsidR="00C314E0" w:rsidRDefault="00C314E0" w:rsidP="002D61A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D61AF" w:rsidRDefault="0091206A" w:rsidP="0091206A">
      <w:pPr>
        <w:pStyle w:val="2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91206A" w:rsidRPr="0091206A" w:rsidRDefault="0091206A" w:rsidP="0091206A"/>
    <w:p w:rsidR="00320F6C" w:rsidRDefault="002D61AF" w:rsidP="0091206A">
      <w:pPr>
        <w:pStyle w:val="2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9A6297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:rsidR="00332D49" w:rsidRDefault="007C2119" w:rsidP="0033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4B7BB1" w:rsidRDefault="00332D49" w:rsidP="009A62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D49">
        <w:rPr>
          <w:rFonts w:ascii="Times New Roman" w:eastAsia="Times New Roman" w:hAnsi="Times New Roman" w:cs="Times New Roman"/>
          <w:color w:val="000000"/>
          <w:sz w:val="28"/>
          <w:szCs w:val="28"/>
        </w:rPr>
        <w:t>Агар</w:t>
      </w:r>
      <w:r w:rsidR="009A6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D49">
        <w:rPr>
          <w:rFonts w:ascii="Times New Roman" w:eastAsia="Times New Roman" w:hAnsi="Times New Roman" w:cs="Times New Roman"/>
          <w:color w:val="000000"/>
          <w:sz w:val="28"/>
          <w:szCs w:val="28"/>
        </w:rPr>
        <w:t>Симмонса с цитратом используется для дифференциации грамотрицательных кишечных бактерий по способности использовать цитрат в качестве единственного источника углерода. Рекомендуется для дифференциации колиформ, выделенных из воды и клинических образцов.</w:t>
      </w:r>
    </w:p>
    <w:p w:rsidR="00141368" w:rsidRP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141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Состав (в пересчете на 1 л готовой среды):</w:t>
      </w:r>
    </w:p>
    <w:p w:rsidR="00141368" w:rsidRP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Аммоний фосфорнокислый - 2,0 г.</w:t>
      </w:r>
    </w:p>
    <w:p w:rsidR="00141368" w:rsidRP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Калия фосфат однозамещенный - 0,7 г.</w:t>
      </w:r>
    </w:p>
    <w:p w:rsidR="00141368" w:rsidRP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Магний сернокислый 7-водный - 0,8 г.</w:t>
      </w:r>
    </w:p>
    <w:p w:rsidR="00141368" w:rsidRP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Натрий лимоннокислый трехзамещенный 5,5-водный пищевой - 3,0 г.</w:t>
      </w:r>
    </w:p>
    <w:p w:rsidR="00141368" w:rsidRP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Агар микробиологический - 11,5 г.</w:t>
      </w:r>
    </w:p>
    <w:p w:rsidR="00141368" w:rsidRDefault="00141368" w:rsidP="00141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Бромтимоловый синий водорастворимый, индикатор - 0,04 г.</w:t>
      </w:r>
    </w:p>
    <w:p w:rsidR="007C2119" w:rsidRDefault="007C2119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Гисса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41368" w:rsidRDefault="00141368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 Г</w:t>
      </w: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исса дифференциально-диагностические питательные среды для выявления ферментативной активности бактерий (кишечной группы). </w:t>
      </w:r>
    </w:p>
    <w:p w:rsidR="00141368" w:rsidRDefault="00141368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36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 1% пептонную воду, 0,5% раствор определенного углевода (глюкоза, лактоза, мальтоза, манит, сахароза и др.) и индикатор Андреде (кислый фуксин в растворе NaOH).</w:t>
      </w:r>
    </w:p>
    <w:p w:rsidR="00141368" w:rsidRPr="00141368" w:rsidRDefault="00141368" w:rsidP="001413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141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Цветные среды Гисса с углеводами (жидкие): </w:t>
      </w:r>
    </w:p>
    <w:p w:rsidR="00141368" w:rsidRPr="00141368" w:rsidRDefault="00141368" w:rsidP="00141368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Пептон — 10,0 г </w:t>
      </w:r>
    </w:p>
    <w:p w:rsidR="00141368" w:rsidRPr="00141368" w:rsidRDefault="00141368" w:rsidP="00141368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Натрия хлорид (NaCl) — 5,0 г </w:t>
      </w:r>
    </w:p>
    <w:p w:rsidR="00141368" w:rsidRPr="00141368" w:rsidRDefault="00141368" w:rsidP="00141368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lastRenderedPageBreak/>
        <w:t xml:space="preserve">Углевод — 5,0-10,0 г </w:t>
      </w:r>
    </w:p>
    <w:p w:rsidR="00141368" w:rsidRDefault="00141368" w:rsidP="00141368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>Индикатор Андреде — 10 мл (или 1 мл 1,6% раствора бромтимолового синего) pH 7,2(±0,2)</w:t>
      </w:r>
    </w:p>
    <w:p w:rsidR="00141368" w:rsidRPr="00141368" w:rsidRDefault="00141368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u w:val="single"/>
        </w:rPr>
      </w:pPr>
      <w:r w:rsidRPr="00141368">
        <w:rPr>
          <w:rFonts w:ascii="Times New Roman" w:eastAsia="Times New Roman" w:hAnsi="Times New Roman"/>
          <w:i/>
          <w:color w:val="000000"/>
          <w:sz w:val="28"/>
          <w:szCs w:val="28"/>
          <w:u w:val="single"/>
        </w:rPr>
        <w:t xml:space="preserve">Цветные среды Гисса с углеводами (полужидкие): </w:t>
      </w:r>
    </w:p>
    <w:p w:rsidR="00141368" w:rsidRPr="00141368" w:rsidRDefault="00141368" w:rsidP="00141368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Пептон — 10,0 г </w:t>
      </w:r>
    </w:p>
    <w:p w:rsidR="00141368" w:rsidRPr="00141368" w:rsidRDefault="00141368" w:rsidP="00141368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Натрия хлорид (NaCl) — 5,0 г </w:t>
      </w:r>
    </w:p>
    <w:p w:rsidR="00141368" w:rsidRPr="00141368" w:rsidRDefault="00141368" w:rsidP="00141368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Углевод —5,0-10,0 г </w:t>
      </w:r>
    </w:p>
    <w:p w:rsidR="00141368" w:rsidRPr="00141368" w:rsidRDefault="00141368" w:rsidP="00141368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Индикатор Андреде — 10 мл (или 1 мл 1,6% раствора бромтимолового синего) </w:t>
      </w:r>
    </w:p>
    <w:p w:rsidR="00141368" w:rsidRPr="00141368" w:rsidRDefault="00141368" w:rsidP="00141368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 xml:space="preserve">Агар — 5,0-8,0 г </w:t>
      </w:r>
    </w:p>
    <w:p w:rsidR="00141368" w:rsidRPr="00141368" w:rsidRDefault="00141368" w:rsidP="00141368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theme="minorBidi"/>
          <w:color w:val="000000"/>
          <w:sz w:val="28"/>
          <w:szCs w:val="28"/>
        </w:rPr>
      </w:pPr>
      <w:r w:rsidRPr="00141368">
        <w:rPr>
          <w:rFonts w:ascii="Times New Roman" w:hAnsi="Times New Roman"/>
          <w:color w:val="000000"/>
          <w:sz w:val="28"/>
          <w:szCs w:val="28"/>
        </w:rPr>
        <w:t>Вода дистиллированная — 1000 мл pH 7,2(±0,2)</w:t>
      </w:r>
    </w:p>
    <w:p w:rsidR="007C2119" w:rsidRDefault="007C2119" w:rsidP="001413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Кесслера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33AF5" w:rsidRDefault="00233AF5" w:rsidP="001413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 Кесслера - среда для выделения энтеробактерий по признаку ферментации лактозы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3AF5" w:rsidRPr="00233AF5" w:rsidRDefault="00233AF5" w:rsidP="00233A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233A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Состав (в пересчете на 1 л готовой среды):</w:t>
      </w:r>
    </w:p>
    <w:p w:rsidR="00233AF5" w:rsidRPr="00233AF5" w:rsidRDefault="00233AF5" w:rsidP="00233A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Пептон ферментативный, сухой - 4,0 г.</w:t>
      </w:r>
    </w:p>
    <w:p w:rsidR="00233AF5" w:rsidRPr="00233AF5" w:rsidRDefault="00233AF5" w:rsidP="00233A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Гидролизат соевой муки - 4,0 г.</w:t>
      </w:r>
    </w:p>
    <w:p w:rsidR="00233AF5" w:rsidRPr="00233AF5" w:rsidRDefault="00233AF5" w:rsidP="00233A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Д(+)-лактоза - 8,0 г.</w:t>
      </w:r>
    </w:p>
    <w:p w:rsidR="00233AF5" w:rsidRPr="00233AF5" w:rsidRDefault="00233AF5" w:rsidP="00233A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Желчь, сухая - 4,0 г.</w:t>
      </w:r>
    </w:p>
    <w:p w:rsidR="00233AF5" w:rsidRPr="00233AF5" w:rsidRDefault="00233AF5" w:rsidP="00233A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Генциан виолет - 0,024 г.</w:t>
      </w:r>
    </w:p>
    <w:p w:rsidR="00233AF5" w:rsidRDefault="00233AF5" w:rsidP="001413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Натрий углекислый - 0,2 г.</w:t>
      </w:r>
    </w:p>
    <w:p w:rsidR="004B7BB1" w:rsidRPr="004B7BB1" w:rsidRDefault="004B7BB1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4B7BB1" w:rsidRDefault="00233AF5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 для родовой идентификации энтеробактерий по способности утилизировать ацетат натрия; применяется для контроля пищевых продуктов при подозрении на присутствие в них шигелл.</w:t>
      </w:r>
    </w:p>
    <w:p w:rsidR="00233AF5" w:rsidRDefault="00233AF5" w:rsidP="00233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Состав:</w:t>
      </w:r>
    </w:p>
    <w:p w:rsid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  <w:sectPr w:rsidR="00233AF5" w:rsidSect="00D943C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lastRenderedPageBreak/>
        <w:t xml:space="preserve">Натрия хлорид,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t xml:space="preserve">магния сульфат,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t xml:space="preserve">калия фосфат однозамещенный,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t xml:space="preserve">аммония хлорид,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lastRenderedPageBreak/>
        <w:t xml:space="preserve">натрия фосфат двузамещенный,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t xml:space="preserve">натрия ацетат,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t xml:space="preserve">бромтимоловый синий,  </w:t>
      </w:r>
    </w:p>
    <w:p w:rsidR="00233AF5" w:rsidRPr="00233AF5" w:rsidRDefault="00233AF5" w:rsidP="00233AF5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233AF5">
        <w:rPr>
          <w:rFonts w:ascii="Times New Roman" w:hAnsi="Times New Roman"/>
          <w:color w:val="000000"/>
          <w:sz w:val="28"/>
          <w:szCs w:val="28"/>
        </w:rPr>
        <w:t>агар.</w:t>
      </w:r>
    </w:p>
    <w:p w:rsidR="00233AF5" w:rsidRDefault="00233AF5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233AF5" w:rsidSect="00233AF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bookmarkStart w:id="19" w:name="_Toc73610403"/>
    </w:p>
    <w:p w:rsidR="009A6297" w:rsidRDefault="009A6297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C2119" w:rsidRDefault="007C2119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19"/>
    </w:p>
    <w:p w:rsidR="00233AF5" w:rsidRDefault="00233AF5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3AF5" w:rsidRPr="00233AF5" w:rsidRDefault="00233AF5" w:rsidP="00233AF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рН сред ориентировочно производят с помощью индикаторных бумажек. Для точного определения рН пользуются потенциометром, применяя стеклянные электроды в соответствии с инструкцией или компаратором (аппарат Михаэлиса), состоящим из штатива   с   гнездами   для   пробирок    и   набора.</w:t>
      </w:r>
    </w:p>
    <w:p w:rsidR="00233AF5" w:rsidRPr="00233AF5" w:rsidRDefault="00233AF5" w:rsidP="00233AF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BB1" w:rsidRPr="00233AF5" w:rsidRDefault="00233AF5" w:rsidP="00233AF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При стерилизации рН сред снижается на 0,2, поэтому для получения среды с рН 7,2—7,4 ее сначала готовят с рН 7,4 — 7,6.</w:t>
      </w:r>
    </w:p>
    <w:p w:rsidR="00233AF5" w:rsidRDefault="00233AF5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7BB1" w:rsidRPr="00233AF5" w:rsidRDefault="00233AF5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F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большинства патогенных бактерий оптимальна слабощелочная среда (рН 7,2—7,4). Исключение составляют холерный вибрион — его оптимум находится в щелочной зоне (рН 8,5—9,0) и возбудитель туберкулеза, нуждающийся в слабокислой реакции (рН 6,2—6,8).</w:t>
      </w:r>
    </w:p>
    <w:p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C2119" w:rsidRDefault="007C2119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3551E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</w:p>
    <w:p w:rsidR="00286EAA" w:rsidRDefault="00286EAA" w:rsidP="0033551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F6C" w:rsidRPr="00ED56D4" w:rsidRDefault="0033551E" w:rsidP="00ED56D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D21C3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21C34" w:rsidRDefault="00D21C34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21C34">
        <w:rPr>
          <w:rFonts w:ascii="Times New Roman" w:hAnsi="Times New Roman"/>
          <w:sz w:val="28"/>
          <w:szCs w:val="28"/>
          <w:u w:val="single"/>
        </w:rPr>
        <w:t>День четвертый</w:t>
      </w:r>
    </w:p>
    <w:p w:rsidR="00D21C34" w:rsidRDefault="00D21C34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выделена чистая культура</w:t>
      </w:r>
    </w:p>
    <w:p w:rsidR="00D21C34" w:rsidRDefault="00D21C34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34" w:rsidRDefault="00D21C34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0173" cy="3253563"/>
            <wp:effectExtent l="19050" t="0" r="0" b="0"/>
            <wp:docPr id="23" name="Рисунок 23" descr="https://sun9-77.userapi.com/impg/WX58jwM7NtOM2NwcbnnEuntOaPcd374fJ7MEwA/OU0mHxdOZxM.jpg?size=810x1080&amp;quality=95&amp;sign=86faf749a3ccd3ad20629d4162622a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7.userapi.com/impg/WX58jwM7NtOM2NwcbnnEuntOaPcd374fJ7MEwA/OU0mHxdOZxM.jpg?size=810x1080&amp;quality=95&amp;sign=86faf749a3ccd3ad20629d4162622a3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60" cy="32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21C34" w:rsidRDefault="00EB171A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(рисунок 9</w:t>
      </w:r>
      <w:r w:rsidR="00D21C34">
        <w:rPr>
          <w:rFonts w:ascii="Times New Roman" w:hAnsi="Times New Roman"/>
          <w:sz w:val="28"/>
          <w:szCs w:val="28"/>
        </w:rPr>
        <w:t>)</w:t>
      </w:r>
    </w:p>
    <w:p w:rsidR="00D21C34" w:rsidRDefault="00D21C34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 произведен посев чистой культуры на диффер</w:t>
      </w:r>
      <w:r w:rsidR="005F72BE">
        <w:rPr>
          <w:rFonts w:ascii="Times New Roman" w:hAnsi="Times New Roman"/>
          <w:sz w:val="28"/>
          <w:szCs w:val="28"/>
        </w:rPr>
        <w:t>енциально-диагностические среды.</w:t>
      </w:r>
    </w:p>
    <w:p w:rsidR="005F72BE" w:rsidRDefault="005F72BE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5F72BE" w:rsidRPr="00D21C34" w:rsidRDefault="005F72BE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76583" cy="2381693"/>
            <wp:effectExtent l="19050" t="0" r="4767" b="0"/>
            <wp:docPr id="53" name="Рисунок 53" descr="https://sun9-21.userapi.com/impg/Za9J_U6RLQ1ITaaGUuvnnUMHJJfnhYtlqmMmkg/IUnrloObSZY.jpg?size=1280x960&amp;quality=95&amp;sign=53ead60aa451ed5b6cd7d9010b9379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21.userapi.com/impg/Za9J_U6RLQ1ITaaGUuvnnUMHJJfnhYtlqmMmkg/IUnrloObSZY.jpg?size=1280x960&amp;quality=95&amp;sign=53ead60aa451ed5b6cd7d9010b93792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88" cy="238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B1" w:rsidRPr="00EB171A" w:rsidRDefault="00EB171A" w:rsidP="00D21C3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EB171A">
        <w:rPr>
          <w:rFonts w:ascii="Times New Roman" w:hAnsi="Times New Roman"/>
          <w:sz w:val="28"/>
          <w:szCs w:val="28"/>
        </w:rPr>
        <w:t xml:space="preserve">                   (рисунок 10)</w:t>
      </w:r>
    </w:p>
    <w:p w:rsidR="004B7BB1" w:rsidRDefault="004B7BB1" w:rsidP="009A6297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91206A">
      <w:pPr>
        <w:pStyle w:val="2"/>
      </w:pPr>
      <w:bookmarkStart w:id="20" w:name="_Toc73610404"/>
      <w:r w:rsidRPr="0091206A">
        <w:t>ПЯТЫЙ ЭТАП БАКТЕРИОЛОГИЧЕСКОГО ИССЛЕДОВАНИЯ</w:t>
      </w:r>
      <w:bookmarkEnd w:id="20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1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1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0D17B1" w:rsidRDefault="004B7B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Укажите к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акой индикатор входит в состав среды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Симмонса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Почему сред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ме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няют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цвет? 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</w:t>
      </w:r>
      <w:r w:rsidR="005F72BE">
        <w:rPr>
          <w:rFonts w:ascii="Times New Roman" w:eastAsia="Calibri" w:hAnsi="Times New Roman" w:cs="Times New Roman"/>
          <w:sz w:val="28"/>
          <w:szCs w:val="28"/>
          <w:lang w:eastAsia="en-US"/>
        </w:rPr>
        <w:t>ктивна, а в каких – не активна.</w:t>
      </w:r>
    </w:p>
    <w:p w:rsidR="005F72BE" w:rsidRPr="005F72BE" w:rsidRDefault="005F72BE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2817"/>
        <w:gridCol w:w="2818"/>
      </w:tblGrid>
      <w:tr w:rsidR="003E1993" w:rsidRPr="003E1993" w:rsidTr="003E1993">
        <w:tc>
          <w:tcPr>
            <w:tcW w:w="3936" w:type="dxa"/>
          </w:tcPr>
          <w:p w:rsidR="003E1993" w:rsidRPr="003E1993" w:rsidRDefault="003E1993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993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5635" w:type="dxa"/>
            <w:gridSpan w:val="2"/>
          </w:tcPr>
          <w:p w:rsidR="003E1993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Изменения </w:t>
            </w:r>
          </w:p>
        </w:tc>
      </w:tr>
      <w:tr w:rsidR="005332AA" w:rsidRPr="003E1993" w:rsidTr="00605206">
        <w:tc>
          <w:tcPr>
            <w:tcW w:w="3936" w:type="dxa"/>
          </w:tcPr>
          <w:p w:rsidR="005332AA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Клиглера</w:t>
            </w:r>
          </w:p>
        </w:tc>
        <w:tc>
          <w:tcPr>
            <w:tcW w:w="2817" w:type="dxa"/>
          </w:tcPr>
          <w:p w:rsidR="005332AA" w:rsidRPr="003E1993" w:rsidRDefault="005332AA" w:rsidP="005332AA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Лактоза +</w:t>
            </w:r>
          </w:p>
        </w:tc>
        <w:tc>
          <w:tcPr>
            <w:tcW w:w="2818" w:type="dxa"/>
          </w:tcPr>
          <w:p w:rsidR="005332AA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Глюкоза -</w:t>
            </w:r>
          </w:p>
        </w:tc>
      </w:tr>
      <w:tr w:rsidR="003E1993" w:rsidRPr="003E1993" w:rsidTr="003E1993">
        <w:tc>
          <w:tcPr>
            <w:tcW w:w="3936" w:type="dxa"/>
          </w:tcPr>
          <w:p w:rsidR="003E1993" w:rsidRPr="003E1993" w:rsidRDefault="003E1993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Ацетатный агар</w:t>
            </w:r>
          </w:p>
        </w:tc>
        <w:tc>
          <w:tcPr>
            <w:tcW w:w="5635" w:type="dxa"/>
            <w:gridSpan w:val="2"/>
          </w:tcPr>
          <w:p w:rsidR="003E1993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Ферментация отсуствует</w:t>
            </w:r>
          </w:p>
        </w:tc>
      </w:tr>
      <w:tr w:rsidR="005332AA" w:rsidRPr="003E1993" w:rsidTr="003E1993">
        <w:tc>
          <w:tcPr>
            <w:tcW w:w="3936" w:type="dxa"/>
          </w:tcPr>
          <w:p w:rsidR="005332AA" w:rsidRPr="003E1993" w:rsidRDefault="005332AA" w:rsidP="00605206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Гисса</w:t>
            </w:r>
          </w:p>
        </w:tc>
        <w:tc>
          <w:tcPr>
            <w:tcW w:w="5635" w:type="dxa"/>
            <w:gridSpan w:val="2"/>
          </w:tcPr>
          <w:p w:rsidR="005332AA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Ферментация отсутствует</w:t>
            </w:r>
          </w:p>
        </w:tc>
      </w:tr>
      <w:tr w:rsidR="005332AA" w:rsidRPr="003E1993" w:rsidTr="003E1993">
        <w:tc>
          <w:tcPr>
            <w:tcW w:w="3936" w:type="dxa"/>
          </w:tcPr>
          <w:p w:rsidR="005332AA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МПА с мочевиной</w:t>
            </w:r>
          </w:p>
        </w:tc>
        <w:tc>
          <w:tcPr>
            <w:tcW w:w="5635" w:type="dxa"/>
            <w:gridSpan w:val="2"/>
          </w:tcPr>
          <w:p w:rsidR="005332AA" w:rsidRPr="003E1993" w:rsidRDefault="005332AA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Помутнение среды</w:t>
            </w:r>
          </w:p>
        </w:tc>
      </w:tr>
    </w:tbl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5F72BE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64360" cy="2009775"/>
            <wp:effectExtent l="0" t="0" r="0" b="0"/>
            <wp:docPr id="56" name="Рисунок 56" descr="https://sun9-69.userapi.com/impg/6YGh-_iORoADVawwoJ1c3hrgpAlcSM7ztgC5Og/iMVEr3O2-ug.jpg?size=810x1080&amp;quality=95&amp;sign=bb4a15b5f8adf3b74e7aaf452b1c24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69.userapi.com/impg/6YGh-_iORoADVawwoJ1c3hrgpAlcSM7ztgC5Og/iMVEr3O2-ug.jpg?size=810x1080&amp;quality=95&amp;sign=bb4a15b5f8adf3b74e7aaf452b1c242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75" cy="201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842770" cy="2000250"/>
            <wp:effectExtent l="0" t="0" r="0" b="0"/>
            <wp:docPr id="11" name="Рисунок 59" descr="https://sun9-20.userapi.com/impg/EzDWkLpUYt63ziI3BDXfkuMbuowD7oQ3w8VxRw/m5UWx9wth-E.jpg?size=810x1080&amp;quality=95&amp;sign=22f4d889be3fb8cc1b2b1027627e56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0.userapi.com/impg/EzDWkLpUYt63ziI3BDXfkuMbuowD7oQ3w8VxRw/m5UWx9wth-E.jpg?size=810x1080&amp;quality=95&amp;sign=22f4d889be3fb8cc1b2b1027627e569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30" cy="20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BE" w:rsidRPr="005F72BE" w:rsidRDefault="005F72BE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5F72BE">
        <w:rPr>
          <w:rFonts w:ascii="Times New Roman" w:hAnsi="Times New Roman"/>
          <w:sz w:val="28"/>
          <w:szCs w:val="28"/>
        </w:rPr>
        <w:t xml:space="preserve">              (рисунок</w:t>
      </w:r>
      <w:r w:rsidR="00EB171A">
        <w:rPr>
          <w:rFonts w:ascii="Times New Roman" w:hAnsi="Times New Roman"/>
          <w:sz w:val="28"/>
          <w:szCs w:val="28"/>
        </w:rPr>
        <w:t xml:space="preserve"> 11</w:t>
      </w:r>
      <w:r w:rsidRPr="005F72BE">
        <w:rPr>
          <w:rFonts w:ascii="Times New Roman" w:hAnsi="Times New Roman"/>
          <w:sz w:val="28"/>
          <w:szCs w:val="28"/>
        </w:rPr>
        <w:t xml:space="preserve">) 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5F72BE">
        <w:rPr>
          <w:rFonts w:ascii="Times New Roman" w:hAnsi="Times New Roman"/>
          <w:sz w:val="28"/>
          <w:szCs w:val="28"/>
        </w:rPr>
        <w:t xml:space="preserve">     (рисунок</w:t>
      </w:r>
      <w:r w:rsidR="00EB171A">
        <w:rPr>
          <w:rFonts w:ascii="Times New Roman" w:hAnsi="Times New Roman"/>
          <w:sz w:val="28"/>
          <w:szCs w:val="28"/>
        </w:rPr>
        <w:t xml:space="preserve"> 12</w:t>
      </w:r>
      <w:r w:rsidRPr="005F72BE">
        <w:rPr>
          <w:rFonts w:ascii="Times New Roman" w:hAnsi="Times New Roman"/>
          <w:sz w:val="28"/>
          <w:szCs w:val="28"/>
        </w:rPr>
        <w:t>)</w:t>
      </w:r>
    </w:p>
    <w:p w:rsidR="00A5473A" w:rsidRDefault="00A5473A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443A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5473A" w:rsidRPr="00443A3A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 </w:t>
      </w:r>
      <w:r w:rsidRPr="00443A3A">
        <w:rPr>
          <w:rFonts w:ascii="Times New Roman" w:hAnsi="Times New Roman"/>
          <w:b/>
          <w:sz w:val="28"/>
          <w:szCs w:val="28"/>
        </w:rPr>
        <w:t>–опасные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F6D6E" w:rsidRPr="00BF6D6E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</w:p>
    <w:p w:rsidR="00A5473A" w:rsidRPr="00BF6D6E" w:rsidRDefault="00BF6D6E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p w:rsidR="00BF6D6E" w:rsidRPr="00592A81" w:rsidRDefault="00BF6D6E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A6BE3" w:rsidRPr="00AA6BE3" w:rsidRDefault="00AA6BE3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A6BE3">
        <w:rPr>
          <w:rFonts w:ascii="Times New Roman" w:hAnsi="Times New Roman"/>
          <w:i/>
          <w:sz w:val="28"/>
          <w:szCs w:val="28"/>
          <w:u w:val="single"/>
        </w:rPr>
        <w:t>Отходы класса А</w:t>
      </w:r>
      <w:r w:rsidRPr="00AA6BE3">
        <w:rPr>
          <w:rFonts w:ascii="Times New Roman" w:hAnsi="Times New Roman"/>
          <w:sz w:val="28"/>
          <w:szCs w:val="28"/>
        </w:rPr>
        <w:t xml:space="preserve"> — отходы, не имевшие контакта с биологическими жидкостями больных, инфекционными больными, нетоксичные отходы, пищевые отходы, списанные мебель, инвентарь, неисправное оборудование, не содер</w:t>
      </w:r>
      <w:r>
        <w:rPr>
          <w:rFonts w:ascii="Times New Roman" w:hAnsi="Times New Roman"/>
          <w:sz w:val="28"/>
          <w:szCs w:val="28"/>
        </w:rPr>
        <w:t>жащее токсичных элементов, бума</w:t>
      </w:r>
      <w:r w:rsidRPr="00AA6BE3">
        <w:rPr>
          <w:rFonts w:ascii="Times New Roman" w:hAnsi="Times New Roman"/>
          <w:sz w:val="28"/>
          <w:szCs w:val="28"/>
        </w:rPr>
        <w:t>га, строительный мусор. Это бытовые отходы (административной группы помещений, столовой и др.), непосредственно не связанные с патологоанатомической работой. Их сбор осуществляется в многоразовые емкости или одноразовые пакеты, которые затем доставляются к общим (межкорпусным) контейнерам (бункерам)</w:t>
      </w:r>
      <w:r w:rsidR="007E33C5">
        <w:rPr>
          <w:rFonts w:ascii="Times New Roman" w:hAnsi="Times New Roman"/>
          <w:sz w:val="28"/>
          <w:szCs w:val="28"/>
        </w:rPr>
        <w:t>. Многоразовые емкости и контей</w:t>
      </w:r>
      <w:r w:rsidRPr="00AA6BE3">
        <w:rPr>
          <w:rFonts w:ascii="Times New Roman" w:hAnsi="Times New Roman"/>
          <w:sz w:val="28"/>
          <w:szCs w:val="28"/>
        </w:rPr>
        <w:t>неры после опорожнения подлежат мытью и дезинфекции. Поверхности крупногабаритных отходов, инвентаря, оборудования и др., имевших конт</w:t>
      </w:r>
      <w:r w:rsidR="007E33C5">
        <w:rPr>
          <w:rFonts w:ascii="Times New Roman" w:hAnsi="Times New Roman"/>
          <w:sz w:val="28"/>
          <w:szCs w:val="28"/>
        </w:rPr>
        <w:t>акт с патологоанатомическими ма</w:t>
      </w:r>
      <w:r w:rsidRPr="00AA6BE3">
        <w:rPr>
          <w:rFonts w:ascii="Times New Roman" w:hAnsi="Times New Roman"/>
          <w:sz w:val="28"/>
          <w:szCs w:val="28"/>
        </w:rPr>
        <w:t>териалами, подвергаются обязательной дезинфекции.</w:t>
      </w:r>
    </w:p>
    <w:p w:rsidR="00AA6BE3" w:rsidRPr="00AA6BE3" w:rsidRDefault="00AA6BE3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507FD8" w:rsidRPr="00AA6BE3" w:rsidRDefault="00AA6BE3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A6BE3">
        <w:rPr>
          <w:rFonts w:ascii="Times New Roman" w:hAnsi="Times New Roman"/>
          <w:i/>
          <w:sz w:val="28"/>
          <w:szCs w:val="28"/>
          <w:u w:val="single"/>
        </w:rPr>
        <w:t>Отходы класса Б</w:t>
      </w:r>
      <w:r w:rsidRPr="00AA6BE3">
        <w:rPr>
          <w:rFonts w:ascii="Times New Roman" w:hAnsi="Times New Roman"/>
          <w:sz w:val="28"/>
          <w:szCs w:val="28"/>
        </w:rPr>
        <w:t xml:space="preserve"> — потенциально инфицированные отходы, материалы и инструменты, загрязненные выделениями больных, кровью, отходы, имевшие контакт с микроорганизмами 3-4 групп патогенности, любые органические отходы (органы и ткани). Это большая часть отходов патологоанатомического учреждения (подразделения) — «влажный» архив или нефиксированный материал после биопсийных и аутопсийных исследований, гистологические препараты и блоки, подлежащие уни</w:t>
      </w:r>
      <w:r w:rsidR="007E33C5">
        <w:rPr>
          <w:rFonts w:ascii="Times New Roman" w:hAnsi="Times New Roman"/>
          <w:sz w:val="28"/>
          <w:szCs w:val="28"/>
        </w:rPr>
        <w:t>чтожению после временного хране</w:t>
      </w:r>
      <w:r w:rsidRPr="00AA6BE3">
        <w:rPr>
          <w:rFonts w:ascii="Times New Roman" w:hAnsi="Times New Roman"/>
          <w:sz w:val="28"/>
          <w:szCs w:val="28"/>
        </w:rPr>
        <w:t>ния. Исключение представляют такие отходы, если они относятся к классу В (отходы, имевшие контакт с микроорганизмами 1-2 групп патоген</w:t>
      </w:r>
      <w:r w:rsidR="007E33C5">
        <w:rPr>
          <w:rFonts w:ascii="Times New Roman" w:hAnsi="Times New Roman"/>
          <w:sz w:val="28"/>
          <w:szCs w:val="28"/>
        </w:rPr>
        <w:t>ности, с больными анаэробной ин</w:t>
      </w:r>
      <w:r w:rsidRPr="00AA6BE3">
        <w:rPr>
          <w:rFonts w:ascii="Times New Roman" w:hAnsi="Times New Roman"/>
          <w:sz w:val="28"/>
          <w:szCs w:val="28"/>
        </w:rPr>
        <w:t xml:space="preserve">фекцией, туберкулезом и др.), классу Г (химические токсические вещества, просроченные дезсредства, лекарственные препараты, ртутьсодержащие </w:t>
      </w:r>
      <w:r w:rsidRPr="00AA6BE3">
        <w:rPr>
          <w:rFonts w:ascii="Times New Roman" w:hAnsi="Times New Roman"/>
          <w:sz w:val="28"/>
          <w:szCs w:val="28"/>
        </w:rPr>
        <w:lastRenderedPageBreak/>
        <w:t>предметы и оборудование) или классу Д (все виды отходов, содержащие радиоактивные компоненты).</w:t>
      </w:r>
    </w:p>
    <w:p w:rsidR="00507FD8" w:rsidRPr="00AA6BE3" w:rsidRDefault="00507FD8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E33C5" w:rsidRPr="007E33C5" w:rsidRDefault="007E33C5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7E33C5">
        <w:rPr>
          <w:rFonts w:ascii="Times New Roman" w:hAnsi="Times New Roman"/>
          <w:i/>
          <w:sz w:val="28"/>
          <w:szCs w:val="28"/>
          <w:u w:val="single"/>
        </w:rPr>
        <w:t>Отходы класса В</w:t>
      </w:r>
      <w:r w:rsidRPr="007E33C5">
        <w:rPr>
          <w:rFonts w:ascii="Times New Roman" w:hAnsi="Times New Roman"/>
          <w:sz w:val="28"/>
          <w:szCs w:val="28"/>
        </w:rPr>
        <w:t xml:space="preserve"> — любые отходы, имевшие контакт с микроорганизмами 1-2 групп патогенности, с больными анаэробной инфекцией, туберкуле</w:t>
      </w:r>
      <w:r>
        <w:rPr>
          <w:rFonts w:ascii="Times New Roman" w:hAnsi="Times New Roman"/>
          <w:sz w:val="28"/>
          <w:szCs w:val="28"/>
        </w:rPr>
        <w:t>зом подлежат обяза</w:t>
      </w:r>
      <w:r w:rsidRPr="007E33C5">
        <w:rPr>
          <w:rFonts w:ascii="Times New Roman" w:hAnsi="Times New Roman"/>
          <w:sz w:val="28"/>
          <w:szCs w:val="28"/>
        </w:rPr>
        <w:t>тельной дезинфекции в соответствии с действующими</w:t>
      </w:r>
      <w:r>
        <w:rPr>
          <w:rFonts w:ascii="Times New Roman" w:hAnsi="Times New Roman"/>
          <w:sz w:val="28"/>
          <w:szCs w:val="28"/>
        </w:rPr>
        <w:t xml:space="preserve"> нормативными документами. Даль</w:t>
      </w:r>
      <w:r w:rsidRPr="007E33C5">
        <w:rPr>
          <w:rFonts w:ascii="Times New Roman" w:hAnsi="Times New Roman"/>
          <w:sz w:val="28"/>
          <w:szCs w:val="28"/>
        </w:rPr>
        <w:t>нейшие действия (транспортировка, утилизация) произво</w:t>
      </w:r>
      <w:r>
        <w:rPr>
          <w:rFonts w:ascii="Times New Roman" w:hAnsi="Times New Roman"/>
          <w:sz w:val="28"/>
          <w:szCs w:val="28"/>
        </w:rPr>
        <w:t>дятся по согласованию с работни</w:t>
      </w:r>
      <w:r w:rsidRPr="007E33C5">
        <w:rPr>
          <w:rFonts w:ascii="Times New Roman" w:hAnsi="Times New Roman"/>
          <w:sz w:val="28"/>
          <w:szCs w:val="28"/>
        </w:rPr>
        <w:t xml:space="preserve">ками Госсанэпиднадзора. Герметичные одноразовые емкости с отходами класса В внутри и вне патологоанатомического учреждения (подразделения) </w:t>
      </w:r>
      <w:r>
        <w:rPr>
          <w:rFonts w:ascii="Times New Roman" w:hAnsi="Times New Roman"/>
          <w:sz w:val="28"/>
          <w:szCs w:val="28"/>
        </w:rPr>
        <w:t>маркируется надписью «Чрезвы</w:t>
      </w:r>
      <w:r w:rsidRPr="007E33C5">
        <w:rPr>
          <w:rFonts w:ascii="Times New Roman" w:hAnsi="Times New Roman"/>
          <w:sz w:val="28"/>
          <w:szCs w:val="28"/>
        </w:rPr>
        <w:t>чайно опасные отходы. Класс В» с нанесением названия</w:t>
      </w:r>
      <w:r>
        <w:rPr>
          <w:rFonts w:ascii="Times New Roman" w:hAnsi="Times New Roman"/>
          <w:sz w:val="28"/>
          <w:szCs w:val="28"/>
        </w:rPr>
        <w:t xml:space="preserve"> отделения или медицинского учре</w:t>
      </w:r>
      <w:r w:rsidRPr="007E33C5">
        <w:rPr>
          <w:rFonts w:ascii="Times New Roman" w:hAnsi="Times New Roman"/>
          <w:sz w:val="28"/>
          <w:szCs w:val="28"/>
        </w:rPr>
        <w:t>ждения (организации), даты и ФИО ответственного лица. Не допускается перен</w:t>
      </w:r>
      <w:r>
        <w:rPr>
          <w:rFonts w:ascii="Times New Roman" w:hAnsi="Times New Roman"/>
          <w:sz w:val="28"/>
          <w:szCs w:val="28"/>
        </w:rPr>
        <w:t>ос (пере</w:t>
      </w:r>
      <w:r w:rsidRPr="007E33C5">
        <w:rPr>
          <w:rFonts w:ascii="Times New Roman" w:hAnsi="Times New Roman"/>
          <w:sz w:val="28"/>
          <w:szCs w:val="28"/>
        </w:rPr>
        <w:t>кладывание, пересыпка) отходов класса В из одной емкости в другую.</w:t>
      </w:r>
    </w:p>
    <w:p w:rsidR="007E33C5" w:rsidRPr="007E33C5" w:rsidRDefault="007E33C5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507FD8" w:rsidRDefault="007E33C5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7E33C5">
        <w:rPr>
          <w:rFonts w:ascii="Times New Roman" w:hAnsi="Times New Roman"/>
          <w:i/>
          <w:sz w:val="28"/>
          <w:szCs w:val="28"/>
          <w:u w:val="single"/>
        </w:rPr>
        <w:t>Отходы класса Г</w:t>
      </w:r>
      <w:r w:rsidRPr="007E33C5">
        <w:rPr>
          <w:rFonts w:ascii="Times New Roman" w:hAnsi="Times New Roman"/>
          <w:sz w:val="28"/>
          <w:szCs w:val="28"/>
        </w:rPr>
        <w:t xml:space="preserve"> — химические токсические ве</w:t>
      </w:r>
      <w:r>
        <w:rPr>
          <w:rFonts w:ascii="Times New Roman" w:hAnsi="Times New Roman"/>
          <w:sz w:val="28"/>
          <w:szCs w:val="28"/>
        </w:rPr>
        <w:t>щества, просроченные дезсредст</w:t>
      </w:r>
      <w:r w:rsidRPr="007E33C5">
        <w:rPr>
          <w:rFonts w:ascii="Times New Roman" w:hAnsi="Times New Roman"/>
          <w:sz w:val="28"/>
          <w:szCs w:val="28"/>
        </w:rPr>
        <w:t>ва, лекарственные препараты, ртутьсодержащие предм</w:t>
      </w:r>
      <w:r>
        <w:rPr>
          <w:rFonts w:ascii="Times New Roman" w:hAnsi="Times New Roman"/>
          <w:sz w:val="28"/>
          <w:szCs w:val="28"/>
        </w:rPr>
        <w:t>еты и оборудование. Степень ток</w:t>
      </w:r>
      <w:r w:rsidRPr="007E33C5">
        <w:rPr>
          <w:rFonts w:ascii="Times New Roman" w:hAnsi="Times New Roman"/>
          <w:sz w:val="28"/>
          <w:szCs w:val="28"/>
        </w:rPr>
        <w:t>сичности отходов этого класса определяется по классификатору токсичных промышленных отходов.</w:t>
      </w:r>
    </w:p>
    <w:p w:rsidR="00937782" w:rsidRDefault="00937782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937782" w:rsidRPr="007E33C5" w:rsidRDefault="00937782" w:rsidP="009A629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937782">
        <w:rPr>
          <w:rFonts w:ascii="Times New Roman" w:hAnsi="Times New Roman"/>
          <w:i/>
          <w:sz w:val="28"/>
          <w:szCs w:val="28"/>
          <w:u w:val="single"/>
        </w:rPr>
        <w:t>Отходы класса Д</w:t>
      </w:r>
      <w:r w:rsidRPr="00937782">
        <w:rPr>
          <w:rFonts w:ascii="Times New Roman" w:hAnsi="Times New Roman"/>
          <w:sz w:val="28"/>
          <w:szCs w:val="28"/>
        </w:rPr>
        <w:t xml:space="preserve"> — все виды отходов, содержащие радиоактивные компоненты. Сбор, хранение и удаление этого класса отходов осуществляется в соответствии с требованиями правил работы с радиоактивными веществами и другими источниками ионизирующих излучений, нормами радиационной безопасности и другими нормативными документами.</w:t>
      </w:r>
    </w:p>
    <w:p w:rsidR="009A6297" w:rsidRDefault="009A6297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t>Выводы:</w:t>
      </w:r>
    </w:p>
    <w:p w:rsidR="005F72BE" w:rsidRPr="005F72BE" w:rsidRDefault="005F72BE" w:rsidP="00507FD8">
      <w:pPr>
        <w:spacing w:before="8" w:after="8" w:line="240" w:lineRule="auto"/>
        <w:rPr>
          <w:rFonts w:ascii="Times New Roman" w:hAnsi="Times New Roman"/>
          <w:sz w:val="28"/>
          <w:szCs w:val="28"/>
          <w:u w:val="single"/>
        </w:rPr>
      </w:pPr>
      <w:r w:rsidRPr="005F72BE">
        <w:rPr>
          <w:rFonts w:ascii="Times New Roman" w:hAnsi="Times New Roman"/>
          <w:sz w:val="28"/>
          <w:szCs w:val="28"/>
          <w:u w:val="single"/>
        </w:rPr>
        <w:t>Пятый день практики</w:t>
      </w:r>
    </w:p>
    <w:p w:rsidR="005F72BE" w:rsidRPr="005F72BE" w:rsidRDefault="005F72BE" w:rsidP="00507FD8">
      <w:pPr>
        <w:spacing w:before="8" w:after="8" w:line="240" w:lineRule="auto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8"/>
          <w:szCs w:val="28"/>
        </w:rPr>
        <w:t>Была произведена утилизация отходов класса Б и В</w:t>
      </w:r>
    </w:p>
    <w:p w:rsidR="004340A5" w:rsidRDefault="005F72BE" w:rsidP="005F72BE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2634615" cy="2428875"/>
            <wp:effectExtent l="0" t="0" r="0" b="0"/>
            <wp:docPr id="44" name="Рисунок 44" descr="https://sun9-80.userapi.com/impg/ktTrTwVlWYrTdyzsNxo9mut2adw-uQn9pzL0pQ/R--aAOtR3Wo.jpg?size=810x1080&amp;quality=95&amp;sign=072a27e3121a28d2405fe7f3a8cafd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80.userapi.com/impg/ktTrTwVlWYrTdyzsNxo9mut2adw-uQn9pzL0pQ/R--aAOtR3Wo.jpg?size=810x1080&amp;quality=95&amp;sign=072a27e3121a28d2405fe7f3a8cafd1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32" cy="24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Pr="00EB171A" w:rsidRDefault="00EB171A" w:rsidP="00EB171A">
      <w:pPr>
        <w:spacing w:before="8" w:after="8" w:line="24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  </w:t>
      </w:r>
      <w:r w:rsidRPr="00EB171A">
        <w:rPr>
          <w:rFonts w:ascii="Times New Roman" w:hAnsi="Times New Roman"/>
          <w:sz w:val="32"/>
          <w:szCs w:val="24"/>
        </w:rPr>
        <w:t>(рис</w:t>
      </w:r>
      <w:r>
        <w:rPr>
          <w:rFonts w:ascii="Times New Roman" w:hAnsi="Times New Roman"/>
          <w:sz w:val="32"/>
          <w:szCs w:val="24"/>
        </w:rPr>
        <w:t>унок 13)</w:t>
      </w:r>
    </w:p>
    <w:p w:rsidR="004340A5" w:rsidRDefault="004340A5" w:rsidP="00507FD8">
      <w:pPr>
        <w:pStyle w:val="2"/>
      </w:pPr>
      <w:bookmarkStart w:id="22" w:name="_Toc73610406"/>
      <w:r w:rsidRPr="004340A5">
        <w:lastRenderedPageBreak/>
        <w:t>ЛИСТ ЛАБОРАТОРНЫХ ИССЛЕДОВАНИЙ</w:t>
      </w:r>
      <w:bookmarkEnd w:id="22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F72BE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5F72BE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5F72BE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605206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5F72BE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5F72BE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5F72BE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60520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605206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3" w:name="_Toc73610407"/>
      <w:r w:rsidR="00B330BD" w:rsidRPr="004340A5">
        <w:lastRenderedPageBreak/>
        <w:t>ОТЧЕТ ПО УЧЕБНОЙ ПРАКТИКЕ</w:t>
      </w:r>
      <w:bookmarkEnd w:id="23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C12FB2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605206">
        <w:rPr>
          <w:rFonts w:ascii="Times New Roman" w:hAnsi="Times New Roman"/>
          <w:sz w:val="28"/>
          <w:szCs w:val="28"/>
        </w:rPr>
        <w:t>____</w:t>
      </w:r>
      <w:r w:rsidR="00937782">
        <w:rPr>
          <w:rFonts w:ascii="Times New Roman" w:hAnsi="Times New Roman"/>
          <w:sz w:val="28"/>
          <w:szCs w:val="28"/>
        </w:rPr>
        <w:t>Демакина Ангелина Павловна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____</w:t>
      </w:r>
      <w:r w:rsidR="00937782">
        <w:rPr>
          <w:rFonts w:ascii="Times New Roman" w:hAnsi="Times New Roman"/>
          <w:sz w:val="28"/>
          <w:szCs w:val="28"/>
          <w:u w:val="single"/>
        </w:rPr>
        <w:t>223</w:t>
      </w:r>
      <w:r w:rsidR="00BF6D6E">
        <w:rPr>
          <w:rFonts w:ascii="Times New Roman" w:hAnsi="Times New Roman"/>
          <w:sz w:val="28"/>
          <w:szCs w:val="28"/>
          <w:u w:val="single"/>
        </w:rPr>
        <w:t>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03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BF6D6E">
        <w:rPr>
          <w:rFonts w:ascii="Times New Roman" w:hAnsi="Times New Roman"/>
          <w:sz w:val="28"/>
          <w:szCs w:val="28"/>
          <w:u w:val="single"/>
        </w:rPr>
        <w:t>9 июня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4" w:name="_Toc73610408"/>
      <w:r w:rsidRPr="00374BCE">
        <w:t>Цифровой отчет</w:t>
      </w:r>
      <w:bookmarkEnd w:id="24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5" w:name="_Toc358385191"/>
            <w:bookmarkStart w:id="26" w:name="_Toc358385536"/>
            <w:bookmarkStart w:id="27" w:name="_Toc358385865"/>
            <w:bookmarkStart w:id="28" w:name="_Toc359316874"/>
            <w:bookmarkStart w:id="29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30" w:name="_Toc73610410"/>
      <w:r w:rsidRPr="004340A5">
        <w:lastRenderedPageBreak/>
        <w:t>Текстовой отчет</w:t>
      </w:r>
      <w:bookmarkEnd w:id="30"/>
    </w:p>
    <w:p w:rsidR="004340A5" w:rsidRPr="004340A5" w:rsidRDefault="009A6297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866BD8E" wp14:editId="4882CED8">
            <wp:simplePos x="0" y="0"/>
            <wp:positionH relativeFrom="column">
              <wp:posOffset>2914650</wp:posOffset>
            </wp:positionH>
            <wp:positionV relativeFrom="paragraph">
              <wp:posOffset>5397500</wp:posOffset>
            </wp:positionV>
            <wp:extent cx="552450" cy="341515"/>
            <wp:effectExtent l="0" t="0" r="0" b="0"/>
            <wp:wrapNone/>
            <wp:docPr id="14" name="Рисунок 14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варка питательных сред</w:t>
            </w:r>
          </w:p>
        </w:tc>
      </w:tr>
      <w:tr w:rsidR="004340A5" w:rsidRPr="004340A5" w:rsidTr="004A6DB3">
        <w:tc>
          <w:tcPr>
            <w:tcW w:w="9571" w:type="dxa"/>
          </w:tcPr>
          <w:p w:rsidR="00605206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приготовление микробной взвеси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проведение окраски по Грамму, Нейссеру, Цилю-Нильсену, Ожешко, Бурри-Гинсу.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Организация рабочего места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Утилизация отходов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605206" w:rsidRPr="004340A5" w:rsidTr="00605206">
        <w:tc>
          <w:tcPr>
            <w:tcW w:w="9571" w:type="dxa"/>
          </w:tcPr>
          <w:p w:rsidR="00605206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определение морфологических свойств бактерий</w:t>
            </w:r>
          </w:p>
        </w:tc>
      </w:tr>
      <w:tr w:rsidR="00605206" w:rsidRPr="004340A5" w:rsidTr="00605206">
        <w:tc>
          <w:tcPr>
            <w:tcW w:w="9571" w:type="dxa"/>
          </w:tcPr>
          <w:p w:rsidR="00605206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определение культуральных свойств бактерий</w:t>
            </w:r>
          </w:p>
        </w:tc>
      </w:tr>
      <w:tr w:rsidR="00605206" w:rsidRPr="004340A5" w:rsidTr="00605206">
        <w:tc>
          <w:tcPr>
            <w:tcW w:w="9571" w:type="dxa"/>
          </w:tcPr>
          <w:p w:rsidR="00605206" w:rsidRPr="004340A5" w:rsidRDefault="00605206" w:rsidP="006052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определение биохимических свойств бактерий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9A6297">
              <w:rPr>
                <w:rFonts w:ascii="Times New Roman" w:hAnsi="Times New Roman"/>
                <w:sz w:val="28"/>
                <w:szCs w:val="24"/>
              </w:rPr>
              <w:t xml:space="preserve"> оказана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9A6297">
              <w:rPr>
                <w:rFonts w:ascii="Times New Roman" w:hAnsi="Times New Roman"/>
                <w:sz w:val="28"/>
                <w:szCs w:val="24"/>
              </w:rPr>
              <w:t xml:space="preserve"> медленно работает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340A5">
        <w:rPr>
          <w:rFonts w:ascii="Times New Roman" w:hAnsi="Times New Roman"/>
          <w:bCs/>
          <w:sz w:val="28"/>
          <w:szCs w:val="24"/>
        </w:rPr>
        <w:t>___</w:t>
      </w:r>
      <w:r w:rsidR="009A6297">
        <w:rPr>
          <w:rFonts w:ascii="Times New Roman" w:hAnsi="Times New Roman"/>
          <w:bCs/>
          <w:sz w:val="28"/>
          <w:szCs w:val="24"/>
        </w:rPr>
        <w:t>Донгузова Е.Е.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9A6297" w:rsidP="004340A5">
      <w:pPr>
        <w:jc w:val="both"/>
        <w:rPr>
          <w:rFonts w:ascii="Times New Roman" w:hAnsi="Times New Roman"/>
          <w:b/>
          <w:bCs/>
          <w:sz w:val="24"/>
        </w:rPr>
      </w:pPr>
      <w:r w:rsidRPr="008F6F43">
        <w:rPr>
          <w:noProof/>
        </w:rPr>
        <w:drawing>
          <wp:anchor distT="0" distB="0" distL="114300" distR="114300" simplePos="0" relativeHeight="251684864" behindDoc="1" locked="0" layoutInCell="1" allowOverlap="1" wp14:anchorId="2D9E7F58" wp14:editId="3488113C">
            <wp:simplePos x="0" y="0"/>
            <wp:positionH relativeFrom="column">
              <wp:posOffset>438150</wp:posOffset>
            </wp:positionH>
            <wp:positionV relativeFrom="paragraph">
              <wp:posOffset>3810</wp:posOffset>
            </wp:positionV>
            <wp:extent cx="1569720" cy="1394528"/>
            <wp:effectExtent l="0" t="0" r="0" b="0"/>
            <wp:wrapNone/>
            <wp:docPr id="17" name="Рисунок 17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9A6297" w:rsidRDefault="009A6297" w:rsidP="004340A5">
      <w:pPr>
        <w:jc w:val="both"/>
        <w:rPr>
          <w:rFonts w:ascii="Times New Roman" w:hAnsi="Times New Roman"/>
          <w:bCs/>
          <w:sz w:val="24"/>
        </w:rPr>
      </w:pPr>
    </w:p>
    <w:p w:rsidR="009A6297" w:rsidRDefault="009A6297" w:rsidP="004340A5">
      <w:pPr>
        <w:jc w:val="both"/>
        <w:rPr>
          <w:rFonts w:ascii="Times New Roman" w:hAnsi="Times New Roman"/>
          <w:bCs/>
          <w:sz w:val="24"/>
        </w:rPr>
      </w:pPr>
    </w:p>
    <w:p w:rsidR="009A6297" w:rsidRDefault="009A6297" w:rsidP="004340A5">
      <w:pPr>
        <w:jc w:val="both"/>
        <w:rPr>
          <w:rFonts w:ascii="Times New Roman" w:hAnsi="Times New Roman"/>
          <w:bCs/>
          <w:sz w:val="24"/>
        </w:rPr>
      </w:pPr>
    </w:p>
    <w:p w:rsidR="009A6297" w:rsidRDefault="009A6297" w:rsidP="004340A5">
      <w:pPr>
        <w:jc w:val="both"/>
        <w:rPr>
          <w:rFonts w:ascii="Times New Roman" w:hAnsi="Times New Roman"/>
          <w:bCs/>
          <w:sz w:val="24"/>
        </w:rPr>
      </w:pPr>
      <w:bookmarkStart w:id="31" w:name="_GoBack"/>
      <w:bookmarkEnd w:id="31"/>
    </w:p>
    <w:p w:rsidR="009A6297" w:rsidRDefault="009A6297" w:rsidP="004340A5">
      <w:pPr>
        <w:jc w:val="both"/>
        <w:rPr>
          <w:rFonts w:ascii="Times New Roman" w:hAnsi="Times New Roman"/>
          <w:bCs/>
          <w:sz w:val="24"/>
        </w:rPr>
      </w:pPr>
    </w:p>
    <w:p w:rsidR="009A6297" w:rsidRDefault="009A6297" w:rsidP="004340A5">
      <w:pPr>
        <w:jc w:val="both"/>
        <w:rPr>
          <w:rFonts w:ascii="Times New Roman" w:hAnsi="Times New Roman"/>
          <w:bCs/>
          <w:sz w:val="24"/>
        </w:rPr>
      </w:pPr>
    </w:p>
    <w:p w:rsidR="009A6297" w:rsidRPr="004340A5" w:rsidRDefault="009A6297" w:rsidP="004340A5">
      <w:pPr>
        <w:jc w:val="both"/>
        <w:rPr>
          <w:rFonts w:ascii="Times New Roman" w:hAnsi="Times New Roman"/>
          <w:bCs/>
          <w:sz w:val="24"/>
        </w:rPr>
      </w:pPr>
    </w:p>
    <w:p w:rsidR="004340A5" w:rsidRPr="0091206A" w:rsidRDefault="004340A5" w:rsidP="0091206A">
      <w:pPr>
        <w:pStyle w:val="2"/>
      </w:pPr>
      <w:bookmarkStart w:id="32" w:name="_Toc359316863"/>
      <w:bookmarkStart w:id="33" w:name="_Toc73610411"/>
      <w:r w:rsidRPr="0091206A">
        <w:lastRenderedPageBreak/>
        <w:t>ХАРАКТЕРИСТИКА</w:t>
      </w:r>
      <w:bookmarkEnd w:id="32"/>
      <w:bookmarkEnd w:id="33"/>
    </w:p>
    <w:p w:rsidR="004340A5" w:rsidRPr="004340A5" w:rsidRDefault="00937782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937782">
        <w:rPr>
          <w:iCs/>
          <w:sz w:val="24"/>
          <w:szCs w:val="28"/>
        </w:rPr>
        <w:t>___________</w:t>
      </w:r>
      <w:r w:rsidR="004340A5" w:rsidRPr="00937782">
        <w:rPr>
          <w:iCs/>
          <w:sz w:val="24"/>
          <w:szCs w:val="28"/>
        </w:rPr>
        <w:t>____________</w:t>
      </w:r>
      <w:r w:rsidRPr="00937782">
        <w:rPr>
          <w:iCs/>
          <w:sz w:val="24"/>
          <w:szCs w:val="28"/>
          <w:u w:val="single"/>
        </w:rPr>
        <w:t>Демакина Ангелина Павловна</w:t>
      </w:r>
      <w:r w:rsidR="004340A5" w:rsidRPr="004340A5">
        <w:rPr>
          <w:b/>
          <w:iCs/>
          <w:sz w:val="24"/>
          <w:szCs w:val="28"/>
        </w:rPr>
        <w:t>_____________________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обучающийся (ая)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«_</w:t>
      </w:r>
      <w:r w:rsidR="00937782">
        <w:rPr>
          <w:iCs/>
          <w:sz w:val="24"/>
          <w:szCs w:val="24"/>
        </w:rPr>
        <w:t>5</w:t>
      </w:r>
      <w:r w:rsidRPr="004340A5">
        <w:rPr>
          <w:iCs/>
          <w:sz w:val="24"/>
          <w:szCs w:val="24"/>
        </w:rPr>
        <w:t>_» __</w:t>
      </w:r>
      <w:r w:rsidR="00937782">
        <w:rPr>
          <w:iCs/>
          <w:sz w:val="24"/>
          <w:szCs w:val="24"/>
        </w:rPr>
        <w:t>06</w:t>
      </w:r>
      <w:r w:rsidRPr="004340A5">
        <w:rPr>
          <w:iCs/>
          <w:sz w:val="24"/>
          <w:szCs w:val="24"/>
        </w:rPr>
        <w:t>__20</w:t>
      </w:r>
      <w:r w:rsidR="00937782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_г.  по «_</w:t>
      </w:r>
      <w:r w:rsidR="007F3255">
        <w:rPr>
          <w:iCs/>
          <w:sz w:val="24"/>
          <w:szCs w:val="24"/>
        </w:rPr>
        <w:t>10</w:t>
      </w:r>
      <w:r w:rsidRPr="004340A5">
        <w:rPr>
          <w:iCs/>
          <w:sz w:val="24"/>
          <w:szCs w:val="24"/>
        </w:rPr>
        <w:t>__» ____</w:t>
      </w:r>
      <w:r w:rsidR="007F3255">
        <w:rPr>
          <w:iCs/>
          <w:sz w:val="24"/>
          <w:szCs w:val="24"/>
        </w:rPr>
        <w:t>06__</w:t>
      </w:r>
      <w:r w:rsidRPr="004340A5">
        <w:rPr>
          <w:iCs/>
          <w:sz w:val="24"/>
          <w:szCs w:val="24"/>
        </w:rPr>
        <w:t>20</w:t>
      </w:r>
      <w:r w:rsidR="007F3255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_г.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организации______________________________________________________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9A629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9A6297">
        <w:rPr>
          <w:iCs/>
          <w:sz w:val="22"/>
          <w:szCs w:val="24"/>
        </w:rPr>
        <w:t>10»__июня</w:t>
      </w:r>
      <w:r w:rsidRPr="004340A5">
        <w:rPr>
          <w:iCs/>
          <w:sz w:val="22"/>
          <w:szCs w:val="24"/>
        </w:rPr>
        <w:t>____20</w:t>
      </w:r>
      <w:r w:rsidR="009A6297">
        <w:rPr>
          <w:iCs/>
          <w:sz w:val="22"/>
          <w:szCs w:val="24"/>
        </w:rPr>
        <w:t>23</w:t>
      </w:r>
      <w:r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9A629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3323890" wp14:editId="38B0AB41">
            <wp:simplePos x="0" y="0"/>
            <wp:positionH relativeFrom="column">
              <wp:posOffset>4038600</wp:posOffset>
            </wp:positionH>
            <wp:positionV relativeFrom="paragraph">
              <wp:posOffset>104140</wp:posOffset>
            </wp:positionV>
            <wp:extent cx="552450" cy="341515"/>
            <wp:effectExtent l="0" t="0" r="0" b="0"/>
            <wp:wrapNone/>
            <wp:docPr id="15" name="Рисунок 15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9A629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384A42B" wp14:editId="729AE2AE">
            <wp:simplePos x="0" y="0"/>
            <wp:positionH relativeFrom="column">
              <wp:posOffset>4867275</wp:posOffset>
            </wp:positionH>
            <wp:positionV relativeFrom="paragraph">
              <wp:posOffset>117475</wp:posOffset>
            </wp:positionV>
            <wp:extent cx="552450" cy="341515"/>
            <wp:effectExtent l="0" t="0" r="0" b="0"/>
            <wp:wrapNone/>
            <wp:docPr id="16" name="Рисунок 16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D943C5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FB2" w:rsidRDefault="00C12FB2" w:rsidP="00F566B0">
      <w:pPr>
        <w:spacing w:after="0" w:line="240" w:lineRule="auto"/>
      </w:pPr>
      <w:r>
        <w:separator/>
      </w:r>
    </w:p>
  </w:endnote>
  <w:endnote w:type="continuationSeparator" w:id="0">
    <w:p w:rsidR="00C12FB2" w:rsidRDefault="00C12FB2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05206" w:rsidRPr="0091206A" w:rsidRDefault="00605206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9A6297">
          <w:rPr>
            <w:rFonts w:ascii="Times New Roman" w:hAnsi="Times New Roman" w:cs="Times New Roman"/>
            <w:noProof/>
            <w:sz w:val="24"/>
          </w:rPr>
          <w:t>21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05206" w:rsidRDefault="0060520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FB2" w:rsidRDefault="00C12FB2" w:rsidP="00F566B0">
      <w:pPr>
        <w:spacing w:after="0" w:line="240" w:lineRule="auto"/>
      </w:pPr>
      <w:r>
        <w:separator/>
      </w:r>
    </w:p>
  </w:footnote>
  <w:footnote w:type="continuationSeparator" w:id="0">
    <w:p w:rsidR="00C12FB2" w:rsidRDefault="00C12FB2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2EF7"/>
    <w:multiLevelType w:val="hybridMultilevel"/>
    <w:tmpl w:val="CF2EC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04748"/>
    <w:multiLevelType w:val="hybridMultilevel"/>
    <w:tmpl w:val="ABA8ED88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F0652"/>
    <w:multiLevelType w:val="hybridMultilevel"/>
    <w:tmpl w:val="5AA021DE"/>
    <w:lvl w:ilvl="0" w:tplc="22EC2A9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2EF"/>
    <w:multiLevelType w:val="hybridMultilevel"/>
    <w:tmpl w:val="D06C79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02F06"/>
    <w:multiLevelType w:val="hybridMultilevel"/>
    <w:tmpl w:val="6D0E3B8E"/>
    <w:lvl w:ilvl="0" w:tplc="22EC2A9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A82D7A"/>
    <w:multiLevelType w:val="hybridMultilevel"/>
    <w:tmpl w:val="C9F0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83213"/>
    <w:multiLevelType w:val="hybridMultilevel"/>
    <w:tmpl w:val="684A50AC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55C2B"/>
    <w:multiLevelType w:val="hybridMultilevel"/>
    <w:tmpl w:val="59B62C3E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24288"/>
    <w:multiLevelType w:val="hybridMultilevel"/>
    <w:tmpl w:val="B400FBB0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331EB5"/>
    <w:multiLevelType w:val="hybridMultilevel"/>
    <w:tmpl w:val="5744669E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54F01"/>
    <w:multiLevelType w:val="hybridMultilevel"/>
    <w:tmpl w:val="44EA4A06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A15C7E"/>
    <w:multiLevelType w:val="hybridMultilevel"/>
    <w:tmpl w:val="4D1206F2"/>
    <w:lvl w:ilvl="0" w:tplc="22EC2A9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CBE724D"/>
    <w:multiLevelType w:val="hybridMultilevel"/>
    <w:tmpl w:val="98C0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4184F"/>
    <w:multiLevelType w:val="hybridMultilevel"/>
    <w:tmpl w:val="880EEB1A"/>
    <w:lvl w:ilvl="0" w:tplc="22EC2A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80DD6"/>
    <w:multiLevelType w:val="hybridMultilevel"/>
    <w:tmpl w:val="01FEA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11"/>
  </w:num>
  <w:num w:numId="7">
    <w:abstractNumId w:val="16"/>
  </w:num>
  <w:num w:numId="8">
    <w:abstractNumId w:val="7"/>
  </w:num>
  <w:num w:numId="9">
    <w:abstractNumId w:val="18"/>
  </w:num>
  <w:num w:numId="10">
    <w:abstractNumId w:val="0"/>
  </w:num>
  <w:num w:numId="11">
    <w:abstractNumId w:val="10"/>
  </w:num>
  <w:num w:numId="12">
    <w:abstractNumId w:val="4"/>
  </w:num>
  <w:num w:numId="13">
    <w:abstractNumId w:val="14"/>
  </w:num>
  <w:num w:numId="14">
    <w:abstractNumId w:val="1"/>
  </w:num>
  <w:num w:numId="15">
    <w:abstractNumId w:val="15"/>
  </w:num>
  <w:num w:numId="16">
    <w:abstractNumId w:val="12"/>
  </w:num>
  <w:num w:numId="17">
    <w:abstractNumId w:val="8"/>
  </w:num>
  <w:num w:numId="18">
    <w:abstractNumId w:val="5"/>
  </w:num>
  <w:num w:numId="19">
    <w:abstractNumId w:val="2"/>
  </w:num>
  <w:num w:numId="20">
    <w:abstractNumId w:val="17"/>
  </w:num>
  <w:num w:numId="21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21BDE"/>
    <w:rsid w:val="00130F0E"/>
    <w:rsid w:val="00141368"/>
    <w:rsid w:val="00192E24"/>
    <w:rsid w:val="001A3E4E"/>
    <w:rsid w:val="001B4506"/>
    <w:rsid w:val="001C0FBB"/>
    <w:rsid w:val="001C4BC1"/>
    <w:rsid w:val="00212E16"/>
    <w:rsid w:val="00212E46"/>
    <w:rsid w:val="00222A50"/>
    <w:rsid w:val="00233AF5"/>
    <w:rsid w:val="00233FA7"/>
    <w:rsid w:val="00237513"/>
    <w:rsid w:val="00286EAA"/>
    <w:rsid w:val="002C6DC7"/>
    <w:rsid w:val="002C7AE1"/>
    <w:rsid w:val="002D3702"/>
    <w:rsid w:val="002D61AF"/>
    <w:rsid w:val="00301C4A"/>
    <w:rsid w:val="00320F6C"/>
    <w:rsid w:val="00332D49"/>
    <w:rsid w:val="0033551E"/>
    <w:rsid w:val="00352603"/>
    <w:rsid w:val="00356E44"/>
    <w:rsid w:val="00374BCE"/>
    <w:rsid w:val="003C22EF"/>
    <w:rsid w:val="003E1993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507FD8"/>
    <w:rsid w:val="00510108"/>
    <w:rsid w:val="005332AA"/>
    <w:rsid w:val="005506B9"/>
    <w:rsid w:val="00574099"/>
    <w:rsid w:val="00592A81"/>
    <w:rsid w:val="005A44E3"/>
    <w:rsid w:val="005D43E8"/>
    <w:rsid w:val="005F72BE"/>
    <w:rsid w:val="00605206"/>
    <w:rsid w:val="00625A8B"/>
    <w:rsid w:val="006330D7"/>
    <w:rsid w:val="0065033A"/>
    <w:rsid w:val="00652498"/>
    <w:rsid w:val="00680E34"/>
    <w:rsid w:val="00684921"/>
    <w:rsid w:val="00714637"/>
    <w:rsid w:val="007650C3"/>
    <w:rsid w:val="0078799F"/>
    <w:rsid w:val="007C2119"/>
    <w:rsid w:val="007D2BBD"/>
    <w:rsid w:val="007E33C5"/>
    <w:rsid w:val="007F3255"/>
    <w:rsid w:val="008249EC"/>
    <w:rsid w:val="00897883"/>
    <w:rsid w:val="008E1C63"/>
    <w:rsid w:val="009109DC"/>
    <w:rsid w:val="0091206A"/>
    <w:rsid w:val="00915BD0"/>
    <w:rsid w:val="00937782"/>
    <w:rsid w:val="009379BE"/>
    <w:rsid w:val="00943EDA"/>
    <w:rsid w:val="009A6297"/>
    <w:rsid w:val="009B3053"/>
    <w:rsid w:val="009E309A"/>
    <w:rsid w:val="009E4D23"/>
    <w:rsid w:val="009E79E2"/>
    <w:rsid w:val="009F735E"/>
    <w:rsid w:val="00A267DA"/>
    <w:rsid w:val="00A26E41"/>
    <w:rsid w:val="00A5473A"/>
    <w:rsid w:val="00A61781"/>
    <w:rsid w:val="00A96917"/>
    <w:rsid w:val="00AA6BE3"/>
    <w:rsid w:val="00AE77E1"/>
    <w:rsid w:val="00B330BD"/>
    <w:rsid w:val="00B402E3"/>
    <w:rsid w:val="00B95DDA"/>
    <w:rsid w:val="00BB3542"/>
    <w:rsid w:val="00BC6D38"/>
    <w:rsid w:val="00BD7AB4"/>
    <w:rsid w:val="00BF1ED9"/>
    <w:rsid w:val="00BF6D6E"/>
    <w:rsid w:val="00C12FB2"/>
    <w:rsid w:val="00C314E0"/>
    <w:rsid w:val="00C63EE8"/>
    <w:rsid w:val="00C80AB2"/>
    <w:rsid w:val="00CA094A"/>
    <w:rsid w:val="00CE3470"/>
    <w:rsid w:val="00CF3963"/>
    <w:rsid w:val="00D21C34"/>
    <w:rsid w:val="00D5374F"/>
    <w:rsid w:val="00D619AC"/>
    <w:rsid w:val="00D943C5"/>
    <w:rsid w:val="00DA154D"/>
    <w:rsid w:val="00DA29BB"/>
    <w:rsid w:val="00DE0D2A"/>
    <w:rsid w:val="00E26F58"/>
    <w:rsid w:val="00E4498E"/>
    <w:rsid w:val="00E51D18"/>
    <w:rsid w:val="00E561E4"/>
    <w:rsid w:val="00E650D5"/>
    <w:rsid w:val="00E76E33"/>
    <w:rsid w:val="00E8093A"/>
    <w:rsid w:val="00EB171A"/>
    <w:rsid w:val="00ED56D4"/>
    <w:rsid w:val="00EE17A1"/>
    <w:rsid w:val="00F140C7"/>
    <w:rsid w:val="00F16A18"/>
    <w:rsid w:val="00F220BF"/>
    <w:rsid w:val="00F222CA"/>
    <w:rsid w:val="00F23C55"/>
    <w:rsid w:val="00F3640B"/>
    <w:rsid w:val="00F566B0"/>
    <w:rsid w:val="00F60780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7F309A9B"/>
  <w15:docId w15:val="{C62EA26A-F8E9-4506-A604-DC8FA449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E34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Normal (Web)"/>
    <w:basedOn w:val="a"/>
    <w:uiPriority w:val="99"/>
    <w:semiHidden/>
    <w:unhideWhenUsed/>
    <w:rsid w:val="00F2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222C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222C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222C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222CA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1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4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4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52698-AD40-4BEE-A6B9-FD381028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4107</Words>
  <Characters>23414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2</cp:revision>
  <cp:lastPrinted>2019-06-28T01:29:00Z</cp:lastPrinted>
  <dcterms:created xsi:type="dcterms:W3CDTF">2023-06-09T04:02:00Z</dcterms:created>
  <dcterms:modified xsi:type="dcterms:W3CDTF">2023-06-09T04:02:00Z</dcterms:modified>
</cp:coreProperties>
</file>