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732" w:rsidRDefault="00FD507E">
      <w:pPr>
        <w:pStyle w:val="a3"/>
        <w:spacing w:before="68" w:line="451" w:lineRule="auto"/>
        <w:ind w:left="610" w:right="621" w:hanging="3"/>
        <w:jc w:val="center"/>
      </w:pPr>
      <w:r>
        <w:t xml:space="preserve">ФГБОУ </w:t>
      </w:r>
      <w:proofErr w:type="gramStart"/>
      <w:r>
        <w:t>ВО</w:t>
      </w:r>
      <w:proofErr w:type="gramEnd"/>
      <w:r>
        <w:t xml:space="preserve"> "Красноярский государственный медицинский университет имени</w:t>
      </w:r>
      <w:r>
        <w:rPr>
          <w:spacing w:val="1"/>
        </w:rPr>
        <w:t xml:space="preserve"> </w:t>
      </w:r>
      <w:r>
        <w:t xml:space="preserve">профессора </w:t>
      </w:r>
      <w:proofErr w:type="spellStart"/>
      <w:r>
        <w:t>В.Ф.Войно-Ясенецкого</w:t>
      </w:r>
      <w:proofErr w:type="spellEnd"/>
      <w:r>
        <w:t>" Министерства здравоохранения Российской</w:t>
      </w:r>
      <w:r>
        <w:rPr>
          <w:spacing w:val="-57"/>
        </w:rPr>
        <w:t xml:space="preserve"> </w:t>
      </w:r>
      <w:r>
        <w:t>Федерации</w:t>
      </w:r>
    </w:p>
    <w:p w:rsidR="001C5732" w:rsidRDefault="00FD507E">
      <w:pPr>
        <w:pStyle w:val="a3"/>
        <w:spacing w:line="273" w:lineRule="exact"/>
        <w:ind w:left="2250" w:right="2259"/>
        <w:jc w:val="center"/>
      </w:pPr>
      <w:r>
        <w:t>Кафедра</w:t>
      </w:r>
      <w:r>
        <w:rPr>
          <w:spacing w:val="-4"/>
        </w:rPr>
        <w:t xml:space="preserve"> </w:t>
      </w:r>
      <w:r>
        <w:t>анестезиологии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реаниматологии</w:t>
      </w:r>
      <w:r>
        <w:rPr>
          <w:spacing w:val="-2"/>
        </w:rPr>
        <w:t xml:space="preserve"> </w:t>
      </w:r>
      <w:r>
        <w:t>ИПО</w:t>
      </w:r>
    </w:p>
    <w:p w:rsidR="001C5732" w:rsidRDefault="00FD507E" w:rsidP="00FD507E">
      <w:pPr>
        <w:pStyle w:val="a3"/>
        <w:ind w:left="0" w:right="108"/>
        <w:jc w:val="center"/>
      </w:pPr>
      <w:r>
        <w:t>Зав.</w:t>
      </w:r>
      <w:r>
        <w:rPr>
          <w:spacing w:val="-3"/>
        </w:rPr>
        <w:t xml:space="preserve"> </w:t>
      </w:r>
      <w:r>
        <w:t>кафедрой:</w:t>
      </w:r>
      <w:r>
        <w:rPr>
          <w:spacing w:val="-2"/>
        </w:rPr>
        <w:t xml:space="preserve"> </w:t>
      </w:r>
      <w:r>
        <w:t>ДМН,</w:t>
      </w:r>
      <w:r>
        <w:rPr>
          <w:spacing w:val="-3"/>
        </w:rPr>
        <w:t xml:space="preserve"> </w:t>
      </w:r>
      <w:r>
        <w:t>профессор</w:t>
      </w:r>
      <w:r>
        <w:rPr>
          <w:spacing w:val="-2"/>
        </w:rPr>
        <w:t xml:space="preserve"> </w:t>
      </w:r>
      <w:proofErr w:type="spellStart"/>
      <w:r>
        <w:t>Грицан</w:t>
      </w:r>
      <w:proofErr w:type="spellEnd"/>
      <w:r>
        <w:rPr>
          <w:spacing w:val="-1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И.</w:t>
      </w:r>
    </w:p>
    <w:p w:rsidR="001C5732" w:rsidRDefault="001C5732">
      <w:pPr>
        <w:pStyle w:val="a3"/>
        <w:ind w:left="0"/>
        <w:rPr>
          <w:sz w:val="26"/>
        </w:rPr>
      </w:pPr>
    </w:p>
    <w:p w:rsidR="001C5732" w:rsidRDefault="001C5732">
      <w:pPr>
        <w:pStyle w:val="a3"/>
        <w:ind w:left="0"/>
        <w:rPr>
          <w:sz w:val="26"/>
        </w:rPr>
      </w:pPr>
    </w:p>
    <w:p w:rsidR="001C5732" w:rsidRDefault="001C5732">
      <w:pPr>
        <w:pStyle w:val="a3"/>
        <w:ind w:left="0"/>
        <w:rPr>
          <w:sz w:val="26"/>
        </w:rPr>
      </w:pPr>
    </w:p>
    <w:p w:rsidR="001C5732" w:rsidRDefault="001C5732">
      <w:pPr>
        <w:pStyle w:val="a3"/>
        <w:ind w:left="0"/>
        <w:rPr>
          <w:sz w:val="26"/>
        </w:rPr>
      </w:pPr>
    </w:p>
    <w:p w:rsidR="001C5732" w:rsidRDefault="001C5732">
      <w:pPr>
        <w:pStyle w:val="a3"/>
        <w:ind w:left="0"/>
        <w:rPr>
          <w:sz w:val="26"/>
        </w:rPr>
      </w:pPr>
    </w:p>
    <w:p w:rsidR="001C5732" w:rsidRDefault="001C5732">
      <w:pPr>
        <w:pStyle w:val="a3"/>
        <w:ind w:left="0"/>
        <w:rPr>
          <w:sz w:val="26"/>
        </w:rPr>
      </w:pPr>
    </w:p>
    <w:p w:rsidR="001C5732" w:rsidRDefault="001C5732">
      <w:pPr>
        <w:pStyle w:val="a3"/>
        <w:ind w:left="0"/>
        <w:rPr>
          <w:sz w:val="26"/>
        </w:rPr>
      </w:pPr>
    </w:p>
    <w:p w:rsidR="001C5732" w:rsidRDefault="001C5732">
      <w:pPr>
        <w:pStyle w:val="a3"/>
        <w:ind w:left="0"/>
        <w:rPr>
          <w:sz w:val="26"/>
        </w:rPr>
      </w:pPr>
    </w:p>
    <w:p w:rsidR="001C5732" w:rsidRDefault="001C5732">
      <w:pPr>
        <w:pStyle w:val="a3"/>
        <w:spacing w:before="3"/>
        <w:ind w:left="0"/>
        <w:rPr>
          <w:sz w:val="38"/>
        </w:rPr>
      </w:pPr>
    </w:p>
    <w:p w:rsidR="001C5732" w:rsidRDefault="00FD507E">
      <w:pPr>
        <w:pStyle w:val="Heading1"/>
        <w:ind w:left="2250" w:right="2254"/>
        <w:jc w:val="center"/>
      </w:pPr>
      <w:r>
        <w:t>Синдром</w:t>
      </w:r>
      <w:r>
        <w:rPr>
          <w:spacing w:val="-3"/>
        </w:rPr>
        <w:t xml:space="preserve"> </w:t>
      </w:r>
      <w:r>
        <w:t>массивной</w:t>
      </w:r>
      <w:r>
        <w:rPr>
          <w:spacing w:val="-4"/>
        </w:rPr>
        <w:t xml:space="preserve"> </w:t>
      </w:r>
      <w:r>
        <w:t>жировой</w:t>
      </w:r>
      <w:r>
        <w:rPr>
          <w:spacing w:val="-4"/>
        </w:rPr>
        <w:t xml:space="preserve"> </w:t>
      </w:r>
      <w:r>
        <w:t>эмболии</w:t>
      </w:r>
    </w:p>
    <w:p w:rsidR="001C5732" w:rsidRDefault="001C5732">
      <w:pPr>
        <w:pStyle w:val="a3"/>
        <w:ind w:left="0"/>
        <w:rPr>
          <w:b/>
          <w:sz w:val="30"/>
        </w:rPr>
      </w:pPr>
    </w:p>
    <w:p w:rsidR="001C5732" w:rsidRDefault="001C5732">
      <w:pPr>
        <w:pStyle w:val="a3"/>
        <w:ind w:left="0"/>
        <w:rPr>
          <w:b/>
          <w:sz w:val="30"/>
        </w:rPr>
      </w:pPr>
    </w:p>
    <w:p w:rsidR="001C5732" w:rsidRDefault="001C5732">
      <w:pPr>
        <w:pStyle w:val="a3"/>
        <w:ind w:left="0"/>
        <w:rPr>
          <w:b/>
          <w:sz w:val="30"/>
        </w:rPr>
      </w:pPr>
    </w:p>
    <w:p w:rsidR="001C5732" w:rsidRDefault="001C5732">
      <w:pPr>
        <w:pStyle w:val="a3"/>
        <w:ind w:left="0"/>
        <w:rPr>
          <w:b/>
          <w:sz w:val="30"/>
        </w:rPr>
      </w:pPr>
    </w:p>
    <w:p w:rsidR="001C5732" w:rsidRDefault="001C5732">
      <w:pPr>
        <w:pStyle w:val="a3"/>
        <w:ind w:left="0"/>
        <w:rPr>
          <w:b/>
          <w:sz w:val="30"/>
        </w:rPr>
      </w:pPr>
    </w:p>
    <w:p w:rsidR="001C5732" w:rsidRDefault="001C5732">
      <w:pPr>
        <w:pStyle w:val="a3"/>
        <w:ind w:left="0"/>
        <w:rPr>
          <w:b/>
          <w:sz w:val="30"/>
        </w:rPr>
      </w:pPr>
    </w:p>
    <w:p w:rsidR="001C5732" w:rsidRDefault="00FD507E">
      <w:pPr>
        <w:pStyle w:val="a3"/>
        <w:spacing w:before="245"/>
        <w:ind w:left="0" w:right="107"/>
        <w:jc w:val="right"/>
      </w:pPr>
      <w:r>
        <w:t>Выполнила:</w:t>
      </w:r>
      <w:r>
        <w:rPr>
          <w:spacing w:val="-4"/>
        </w:rPr>
        <w:t xml:space="preserve"> </w:t>
      </w:r>
      <w:r>
        <w:t>Ординатор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года</w:t>
      </w:r>
    </w:p>
    <w:p w:rsidR="001C5732" w:rsidRDefault="001C5732">
      <w:pPr>
        <w:pStyle w:val="a3"/>
        <w:spacing w:before="1"/>
        <w:ind w:left="0"/>
        <w:rPr>
          <w:sz w:val="21"/>
        </w:rPr>
      </w:pPr>
    </w:p>
    <w:p w:rsidR="001C5732" w:rsidRDefault="00FD507E">
      <w:pPr>
        <w:pStyle w:val="a3"/>
        <w:ind w:left="0" w:right="108"/>
        <w:jc w:val="right"/>
      </w:pPr>
      <w:proofErr w:type="spellStart"/>
      <w:r>
        <w:t>Членова</w:t>
      </w:r>
      <w:proofErr w:type="spellEnd"/>
      <w:r>
        <w:t xml:space="preserve"> М.А.</w:t>
      </w:r>
    </w:p>
    <w:p w:rsidR="00FD507E" w:rsidRDefault="00FD507E">
      <w:pPr>
        <w:pStyle w:val="a3"/>
        <w:ind w:left="0" w:right="108"/>
        <w:jc w:val="right"/>
      </w:pPr>
      <w:r>
        <w:t>Проверил:</w:t>
      </w:r>
    </w:p>
    <w:p w:rsidR="00FD507E" w:rsidRDefault="00FD507E">
      <w:pPr>
        <w:pStyle w:val="a3"/>
        <w:ind w:left="0" w:right="108"/>
        <w:jc w:val="right"/>
      </w:pPr>
      <w:r>
        <w:t xml:space="preserve">Доцент кафедры Кротов М.В. </w:t>
      </w:r>
    </w:p>
    <w:p w:rsidR="001C5732" w:rsidRDefault="001C5732">
      <w:pPr>
        <w:pStyle w:val="a3"/>
        <w:ind w:left="0"/>
        <w:rPr>
          <w:sz w:val="26"/>
        </w:rPr>
      </w:pPr>
    </w:p>
    <w:p w:rsidR="001C5732" w:rsidRDefault="001C5732">
      <w:pPr>
        <w:pStyle w:val="a3"/>
        <w:ind w:left="0"/>
        <w:rPr>
          <w:sz w:val="26"/>
        </w:rPr>
      </w:pPr>
    </w:p>
    <w:p w:rsidR="001C5732" w:rsidRDefault="001C5732">
      <w:pPr>
        <w:pStyle w:val="a3"/>
        <w:ind w:left="0"/>
        <w:rPr>
          <w:sz w:val="26"/>
        </w:rPr>
      </w:pPr>
    </w:p>
    <w:p w:rsidR="001C5732" w:rsidRDefault="001C5732">
      <w:pPr>
        <w:pStyle w:val="a3"/>
        <w:ind w:left="0"/>
        <w:rPr>
          <w:sz w:val="26"/>
        </w:rPr>
      </w:pPr>
    </w:p>
    <w:p w:rsidR="001C5732" w:rsidRDefault="001C5732">
      <w:pPr>
        <w:pStyle w:val="a3"/>
        <w:ind w:left="0"/>
        <w:rPr>
          <w:sz w:val="26"/>
        </w:rPr>
      </w:pPr>
    </w:p>
    <w:p w:rsidR="001C5732" w:rsidRDefault="001C5732">
      <w:pPr>
        <w:pStyle w:val="a3"/>
        <w:ind w:left="0"/>
        <w:rPr>
          <w:sz w:val="26"/>
        </w:rPr>
      </w:pPr>
    </w:p>
    <w:p w:rsidR="001C5732" w:rsidRDefault="001C5732">
      <w:pPr>
        <w:pStyle w:val="a3"/>
        <w:ind w:left="0"/>
        <w:rPr>
          <w:sz w:val="26"/>
        </w:rPr>
      </w:pPr>
    </w:p>
    <w:p w:rsidR="001C5732" w:rsidRDefault="001C5732">
      <w:pPr>
        <w:pStyle w:val="a3"/>
        <w:ind w:left="0"/>
        <w:rPr>
          <w:sz w:val="26"/>
        </w:rPr>
      </w:pPr>
    </w:p>
    <w:p w:rsidR="001C5732" w:rsidRDefault="001C5732">
      <w:pPr>
        <w:pStyle w:val="a3"/>
        <w:ind w:left="0"/>
        <w:rPr>
          <w:sz w:val="26"/>
        </w:rPr>
      </w:pPr>
    </w:p>
    <w:p w:rsidR="001C5732" w:rsidRDefault="001C5732">
      <w:pPr>
        <w:pStyle w:val="a3"/>
        <w:ind w:left="0"/>
        <w:rPr>
          <w:sz w:val="26"/>
        </w:rPr>
      </w:pPr>
    </w:p>
    <w:p w:rsidR="001C5732" w:rsidRDefault="001C5732">
      <w:pPr>
        <w:pStyle w:val="a3"/>
        <w:ind w:left="0"/>
        <w:rPr>
          <w:sz w:val="26"/>
        </w:rPr>
      </w:pPr>
    </w:p>
    <w:p w:rsidR="001C5732" w:rsidRDefault="001C5732">
      <w:pPr>
        <w:pStyle w:val="a3"/>
        <w:ind w:left="0"/>
        <w:rPr>
          <w:sz w:val="26"/>
        </w:rPr>
      </w:pPr>
    </w:p>
    <w:p w:rsidR="001C5732" w:rsidRDefault="001C5732">
      <w:pPr>
        <w:pStyle w:val="a3"/>
        <w:ind w:left="0"/>
        <w:rPr>
          <w:sz w:val="26"/>
        </w:rPr>
      </w:pPr>
    </w:p>
    <w:p w:rsidR="001C5732" w:rsidRDefault="001C5732">
      <w:pPr>
        <w:pStyle w:val="a3"/>
        <w:ind w:left="0"/>
        <w:rPr>
          <w:sz w:val="26"/>
        </w:rPr>
      </w:pPr>
    </w:p>
    <w:p w:rsidR="001C5732" w:rsidRDefault="001C5732">
      <w:pPr>
        <w:pStyle w:val="a3"/>
        <w:ind w:left="0"/>
        <w:rPr>
          <w:sz w:val="26"/>
        </w:rPr>
      </w:pPr>
    </w:p>
    <w:p w:rsidR="001C5732" w:rsidRDefault="001C5732">
      <w:pPr>
        <w:pStyle w:val="a3"/>
        <w:ind w:left="0"/>
        <w:rPr>
          <w:sz w:val="26"/>
        </w:rPr>
      </w:pPr>
    </w:p>
    <w:p w:rsidR="001C5732" w:rsidRDefault="001C5732">
      <w:pPr>
        <w:pStyle w:val="a3"/>
        <w:ind w:left="0"/>
        <w:rPr>
          <w:sz w:val="26"/>
        </w:rPr>
      </w:pPr>
    </w:p>
    <w:p w:rsidR="001C5732" w:rsidRDefault="001C5732">
      <w:pPr>
        <w:pStyle w:val="a3"/>
        <w:spacing w:before="10"/>
        <w:ind w:left="0"/>
        <w:rPr>
          <w:sz w:val="28"/>
        </w:rPr>
      </w:pPr>
    </w:p>
    <w:p w:rsidR="001C5732" w:rsidRDefault="00FD507E">
      <w:pPr>
        <w:pStyle w:val="a3"/>
        <w:ind w:left="2250" w:right="2254"/>
        <w:jc w:val="center"/>
      </w:pPr>
      <w:r>
        <w:t>Красноярск,</w:t>
      </w:r>
      <w:r>
        <w:rPr>
          <w:spacing w:val="-2"/>
        </w:rPr>
        <w:t xml:space="preserve"> </w:t>
      </w:r>
      <w:r>
        <w:t>2024</w:t>
      </w:r>
    </w:p>
    <w:p w:rsidR="001C5732" w:rsidRDefault="001C5732">
      <w:pPr>
        <w:jc w:val="center"/>
        <w:sectPr w:rsidR="001C5732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1C5732" w:rsidRDefault="00FD507E">
      <w:pPr>
        <w:spacing w:before="71"/>
        <w:ind w:left="102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p w:rsidR="001C5732" w:rsidRDefault="001C5732">
      <w:pPr>
        <w:pStyle w:val="a3"/>
        <w:spacing w:before="7"/>
        <w:ind w:left="0"/>
        <w:rPr>
          <w:b/>
          <w:sz w:val="23"/>
        </w:rPr>
      </w:pPr>
    </w:p>
    <w:p w:rsidR="001C5732" w:rsidRDefault="00FD507E">
      <w:pPr>
        <w:pStyle w:val="a4"/>
        <w:numPr>
          <w:ilvl w:val="0"/>
          <w:numId w:val="4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Введение.</w:t>
      </w:r>
    </w:p>
    <w:p w:rsidR="001C5732" w:rsidRDefault="00FD507E">
      <w:pPr>
        <w:pStyle w:val="a4"/>
        <w:numPr>
          <w:ilvl w:val="0"/>
          <w:numId w:val="4"/>
        </w:numPr>
        <w:tabs>
          <w:tab w:val="left" w:pos="343"/>
        </w:tabs>
        <w:spacing w:before="36"/>
        <w:ind w:hanging="241"/>
        <w:rPr>
          <w:sz w:val="24"/>
        </w:rPr>
      </w:pPr>
      <w:r>
        <w:rPr>
          <w:sz w:val="24"/>
        </w:rPr>
        <w:t>Этиология.</w:t>
      </w:r>
    </w:p>
    <w:p w:rsidR="001C5732" w:rsidRDefault="00FD507E">
      <w:pPr>
        <w:pStyle w:val="a4"/>
        <w:numPr>
          <w:ilvl w:val="0"/>
          <w:numId w:val="4"/>
        </w:numPr>
        <w:tabs>
          <w:tab w:val="left" w:pos="343"/>
        </w:tabs>
        <w:spacing w:before="36"/>
        <w:ind w:hanging="241"/>
        <w:rPr>
          <w:sz w:val="24"/>
        </w:rPr>
      </w:pPr>
      <w:r>
        <w:rPr>
          <w:sz w:val="24"/>
        </w:rPr>
        <w:t>Патофизиология.</w:t>
      </w:r>
    </w:p>
    <w:p w:rsidR="001C5732" w:rsidRDefault="00FD507E">
      <w:pPr>
        <w:pStyle w:val="a4"/>
        <w:numPr>
          <w:ilvl w:val="0"/>
          <w:numId w:val="4"/>
        </w:numPr>
        <w:tabs>
          <w:tab w:val="left" w:pos="343"/>
        </w:tabs>
        <w:spacing w:before="36"/>
        <w:ind w:hanging="241"/>
        <w:rPr>
          <w:sz w:val="24"/>
        </w:rPr>
      </w:pPr>
      <w:r>
        <w:rPr>
          <w:sz w:val="24"/>
        </w:rPr>
        <w:t>Клиника.</w:t>
      </w:r>
    </w:p>
    <w:p w:rsidR="001C5732" w:rsidRDefault="00FD507E">
      <w:pPr>
        <w:pStyle w:val="a4"/>
        <w:numPr>
          <w:ilvl w:val="0"/>
          <w:numId w:val="4"/>
        </w:numPr>
        <w:tabs>
          <w:tab w:val="left" w:pos="343"/>
        </w:tabs>
        <w:spacing w:before="36"/>
        <w:ind w:hanging="241"/>
        <w:rPr>
          <w:sz w:val="24"/>
        </w:rPr>
      </w:pPr>
      <w:r>
        <w:rPr>
          <w:sz w:val="24"/>
        </w:rPr>
        <w:t>Диагностика.</w:t>
      </w:r>
    </w:p>
    <w:p w:rsidR="001C5732" w:rsidRDefault="00FD507E">
      <w:pPr>
        <w:pStyle w:val="a4"/>
        <w:numPr>
          <w:ilvl w:val="0"/>
          <w:numId w:val="4"/>
        </w:numPr>
        <w:tabs>
          <w:tab w:val="left" w:pos="343"/>
        </w:tabs>
        <w:spacing w:before="36"/>
        <w:ind w:hanging="241"/>
        <w:rPr>
          <w:sz w:val="24"/>
        </w:rPr>
      </w:pPr>
      <w:r>
        <w:rPr>
          <w:sz w:val="24"/>
        </w:rPr>
        <w:t>Лечение.</w:t>
      </w:r>
    </w:p>
    <w:p w:rsidR="001C5732" w:rsidRDefault="00FD507E">
      <w:pPr>
        <w:pStyle w:val="a4"/>
        <w:numPr>
          <w:ilvl w:val="0"/>
          <w:numId w:val="4"/>
        </w:numPr>
        <w:tabs>
          <w:tab w:val="left" w:pos="343"/>
        </w:tabs>
        <w:spacing w:before="36"/>
        <w:ind w:hanging="241"/>
        <w:rPr>
          <w:sz w:val="24"/>
        </w:rPr>
      </w:pPr>
      <w:r>
        <w:rPr>
          <w:sz w:val="24"/>
        </w:rPr>
        <w:t>Профилактика.</w:t>
      </w:r>
    </w:p>
    <w:p w:rsidR="001C5732" w:rsidRDefault="00FD507E">
      <w:pPr>
        <w:pStyle w:val="a4"/>
        <w:numPr>
          <w:ilvl w:val="0"/>
          <w:numId w:val="4"/>
        </w:numPr>
        <w:tabs>
          <w:tab w:val="left" w:pos="343"/>
        </w:tabs>
        <w:spacing w:before="36"/>
        <w:ind w:hanging="241"/>
        <w:rPr>
          <w:sz w:val="24"/>
        </w:rPr>
      </w:pPr>
      <w:r>
        <w:rPr>
          <w:sz w:val="24"/>
        </w:rPr>
        <w:t>Список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литературы.</w:t>
      </w:r>
    </w:p>
    <w:p w:rsidR="001C5732" w:rsidRDefault="001C5732">
      <w:pPr>
        <w:rPr>
          <w:sz w:val="24"/>
        </w:rPr>
        <w:sectPr w:rsidR="001C5732">
          <w:pgSz w:w="11910" w:h="16840"/>
          <w:pgMar w:top="1040" w:right="740" w:bottom="280" w:left="1600" w:header="720" w:footer="720" w:gutter="0"/>
          <w:cols w:space="720"/>
        </w:sectPr>
      </w:pPr>
    </w:p>
    <w:p w:rsidR="001C5732" w:rsidRDefault="00FD507E">
      <w:pPr>
        <w:pStyle w:val="Heading1"/>
        <w:spacing w:before="72"/>
      </w:pPr>
      <w:r>
        <w:lastRenderedPageBreak/>
        <w:t>Введение</w:t>
      </w:r>
    </w:p>
    <w:p w:rsidR="001C5732" w:rsidRDefault="001C5732">
      <w:pPr>
        <w:pStyle w:val="a3"/>
        <w:spacing w:before="7"/>
        <w:ind w:left="0"/>
        <w:rPr>
          <w:b/>
          <w:sz w:val="27"/>
        </w:rPr>
      </w:pPr>
    </w:p>
    <w:p w:rsidR="001C5732" w:rsidRDefault="00FD507E">
      <w:pPr>
        <w:pStyle w:val="a3"/>
        <w:spacing w:before="1"/>
        <w:ind w:right="402"/>
      </w:pPr>
      <w:r>
        <w:t>Уровень смертности населения трудоспособного возраста от неестественных причин —</w:t>
      </w:r>
      <w:r>
        <w:rPr>
          <w:spacing w:val="-57"/>
        </w:rPr>
        <w:t xml:space="preserve"> </w:t>
      </w:r>
      <w:r>
        <w:t>несчастных случаев, отравлений и травм — в России почти в 2,5 раза превышает</w:t>
      </w:r>
      <w:r>
        <w:rPr>
          <w:spacing w:val="1"/>
        </w:rPr>
        <w:t xml:space="preserve"> </w:t>
      </w:r>
      <w:r>
        <w:t>аналогичные показатели в развитых странах, в 1,5 раза — в развивающихся с</w:t>
      </w:r>
      <w:r>
        <w:t>транах</w:t>
      </w:r>
      <w:r>
        <w:rPr>
          <w:spacing w:val="1"/>
        </w:rPr>
        <w:t xml:space="preserve"> </w:t>
      </w:r>
      <w:r>
        <w:t>Восточной</w:t>
      </w:r>
      <w:r>
        <w:rPr>
          <w:spacing w:val="-1"/>
        </w:rPr>
        <w:t xml:space="preserve"> </w:t>
      </w:r>
      <w:r>
        <w:t>Европы.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данным</w:t>
      </w:r>
      <w:r>
        <w:rPr>
          <w:spacing w:val="-3"/>
        </w:rPr>
        <w:t xml:space="preserve"> </w:t>
      </w:r>
      <w:r>
        <w:t>статистики,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в</w:t>
      </w:r>
      <w:r>
        <w:rPr>
          <w:spacing w:val="-4"/>
        </w:rPr>
        <w:t xml:space="preserve"> </w:t>
      </w:r>
      <w:r>
        <w:t>2009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proofErr w:type="gramStart"/>
      <w:r>
        <w:t>за</w:t>
      </w:r>
      <w:proofErr w:type="gramEnd"/>
    </w:p>
    <w:p w:rsidR="001C5732" w:rsidRDefault="00FD507E">
      <w:pPr>
        <w:pStyle w:val="a3"/>
      </w:pPr>
      <w:r>
        <w:t>медицинской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поводу</w:t>
      </w:r>
      <w:r>
        <w:rPr>
          <w:spacing w:val="-10"/>
        </w:rPr>
        <w:t xml:space="preserve"> </w:t>
      </w:r>
      <w:r>
        <w:t>травм,</w:t>
      </w:r>
      <w:r>
        <w:rPr>
          <w:spacing w:val="-2"/>
        </w:rPr>
        <w:t xml:space="preserve"> </w:t>
      </w:r>
      <w:r>
        <w:t>отравлений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некоторых других</w:t>
      </w:r>
      <w:r>
        <w:rPr>
          <w:spacing w:val="-3"/>
        </w:rPr>
        <w:t xml:space="preserve"> </w:t>
      </w:r>
      <w:r>
        <w:t>последствий</w:t>
      </w:r>
      <w:r>
        <w:rPr>
          <w:spacing w:val="-57"/>
        </w:rPr>
        <w:t xml:space="preserve"> </w:t>
      </w:r>
      <w:r>
        <w:t>воздействия</w:t>
      </w:r>
      <w:r>
        <w:rPr>
          <w:spacing w:val="-2"/>
        </w:rPr>
        <w:t xml:space="preserve"> </w:t>
      </w:r>
      <w:r>
        <w:t>внешних</w:t>
      </w:r>
      <w:r>
        <w:rPr>
          <w:spacing w:val="-2"/>
        </w:rPr>
        <w:t xml:space="preserve"> </w:t>
      </w:r>
      <w:r>
        <w:t>причин</w:t>
      </w:r>
      <w:r>
        <w:rPr>
          <w:spacing w:val="-1"/>
        </w:rPr>
        <w:t xml:space="preserve"> </w:t>
      </w:r>
      <w:r>
        <w:t>обратилось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proofErr w:type="spellStart"/>
      <w:proofErr w:type="gramStart"/>
      <w:r>
        <w:t>млн</w:t>
      </w:r>
      <w:proofErr w:type="spellEnd"/>
      <w:proofErr w:type="gramEnd"/>
      <w:r>
        <w:rPr>
          <w:spacing w:val="-2"/>
        </w:rPr>
        <w:t xml:space="preserve"> </w:t>
      </w:r>
      <w:r>
        <w:t>взрослых пострадавших.</w:t>
      </w:r>
    </w:p>
    <w:p w:rsidR="001C5732" w:rsidRDefault="00FD507E">
      <w:pPr>
        <w:pStyle w:val="a3"/>
        <w:ind w:right="138"/>
      </w:pPr>
      <w:r>
        <w:t>Показатель</w:t>
      </w:r>
      <w:r>
        <w:rPr>
          <w:spacing w:val="-3"/>
        </w:rPr>
        <w:t xml:space="preserve"> </w:t>
      </w:r>
      <w:r>
        <w:t>травматизма</w:t>
      </w:r>
      <w:r>
        <w:rPr>
          <w:spacing w:val="-4"/>
        </w:rPr>
        <w:t xml:space="preserve"> </w:t>
      </w:r>
      <w:r>
        <w:t>составил</w:t>
      </w:r>
      <w:r>
        <w:rPr>
          <w:spacing w:val="-4"/>
        </w:rPr>
        <w:t xml:space="preserve"> </w:t>
      </w:r>
      <w:r>
        <w:t>86,6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1000</w:t>
      </w:r>
      <w:r>
        <w:rPr>
          <w:spacing w:val="-1"/>
        </w:rPr>
        <w:t xml:space="preserve"> </w:t>
      </w:r>
      <w:r>
        <w:t>взрослого</w:t>
      </w:r>
      <w:r>
        <w:rPr>
          <w:spacing w:val="-4"/>
        </w:rPr>
        <w:t xml:space="preserve"> </w:t>
      </w:r>
      <w:r>
        <w:t>населения.</w:t>
      </w:r>
      <w:r>
        <w:rPr>
          <w:spacing w:val="-2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часто</w:t>
      </w:r>
      <w:r>
        <w:rPr>
          <w:spacing w:val="-3"/>
        </w:rPr>
        <w:t xml:space="preserve"> </w:t>
      </w:r>
      <w:r>
        <w:t>среди</w:t>
      </w:r>
      <w:r>
        <w:rPr>
          <w:spacing w:val="-57"/>
        </w:rPr>
        <w:t xml:space="preserve"> </w:t>
      </w:r>
      <w:r>
        <w:t>взрослого населения регистрируют ушибы и поверхностные травмы без повреждения</w:t>
      </w:r>
      <w:r>
        <w:rPr>
          <w:spacing w:val="1"/>
        </w:rPr>
        <w:t xml:space="preserve"> </w:t>
      </w:r>
      <w:r>
        <w:t>кожных</w:t>
      </w:r>
      <w:r>
        <w:rPr>
          <w:spacing w:val="4"/>
        </w:rPr>
        <w:t xml:space="preserve"> </w:t>
      </w:r>
      <w:r>
        <w:t>покровов</w:t>
      </w:r>
      <w:r>
        <w:rPr>
          <w:spacing w:val="1"/>
        </w:rPr>
        <w:t xml:space="preserve"> </w:t>
      </w:r>
      <w:r>
        <w:t>М.М.</w:t>
      </w:r>
      <w:r>
        <w:rPr>
          <w:spacing w:val="1"/>
        </w:rPr>
        <w:t xml:space="preserve"> </w:t>
      </w:r>
      <w:r>
        <w:t>Габдуллин,</w:t>
      </w:r>
      <w:r>
        <w:rPr>
          <w:spacing w:val="2"/>
        </w:rPr>
        <w:t xml:space="preserve"> </w:t>
      </w:r>
      <w:r>
        <w:t>Н.Н.</w:t>
      </w:r>
      <w:r>
        <w:rPr>
          <w:spacing w:val="2"/>
        </w:rPr>
        <w:t xml:space="preserve"> </w:t>
      </w:r>
      <w:proofErr w:type="spellStart"/>
      <w:r>
        <w:t>Митракова</w:t>
      </w:r>
      <w:proofErr w:type="spellEnd"/>
      <w:r>
        <w:t>,</w:t>
      </w:r>
      <w:r>
        <w:rPr>
          <w:spacing w:val="3"/>
        </w:rPr>
        <w:t xml:space="preserve"> </w:t>
      </w:r>
      <w:r>
        <w:t>Р.Г.</w:t>
      </w:r>
      <w:r>
        <w:rPr>
          <w:spacing w:val="2"/>
        </w:rPr>
        <w:t xml:space="preserve"> </w:t>
      </w:r>
      <w:proofErr w:type="spellStart"/>
      <w:r>
        <w:t>Гатиатулин</w:t>
      </w:r>
      <w:proofErr w:type="spellEnd"/>
      <w:r>
        <w:t>,</w:t>
      </w:r>
      <w:r>
        <w:rPr>
          <w:spacing w:val="4"/>
        </w:rPr>
        <w:t xml:space="preserve"> </w:t>
      </w:r>
      <w:r>
        <w:t>А.А.</w:t>
      </w:r>
      <w:r>
        <w:rPr>
          <w:spacing w:val="3"/>
        </w:rPr>
        <w:t xml:space="preserve"> </w:t>
      </w:r>
      <w:proofErr w:type="spellStart"/>
      <w:r>
        <w:t>Роженцов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А.В. </w:t>
      </w:r>
      <w:proofErr w:type="spellStart"/>
      <w:r>
        <w:t>Коптина</w:t>
      </w:r>
      <w:proofErr w:type="spellEnd"/>
      <w:r>
        <w:t>, Р.В. Сер</w:t>
      </w:r>
      <w:r>
        <w:t>геев СТМ ∫ 2012 - 1 109 обзоры (30,6%). Второе место в структуре</w:t>
      </w:r>
      <w:r>
        <w:rPr>
          <w:spacing w:val="1"/>
        </w:rPr>
        <w:t xml:space="preserve"> </w:t>
      </w:r>
      <w:r>
        <w:t>травматизма занимают переломы костей (21,5%). Из числа всех переломов 86,6%</w:t>
      </w:r>
      <w:r>
        <w:rPr>
          <w:spacing w:val="1"/>
        </w:rPr>
        <w:t xml:space="preserve"> </w:t>
      </w:r>
      <w:r>
        <w:t>локализуются на конечностях, в том числе на нижних — 61,8%. От осложнений</w:t>
      </w:r>
      <w:r>
        <w:rPr>
          <w:spacing w:val="1"/>
        </w:rPr>
        <w:t xml:space="preserve"> </w:t>
      </w:r>
      <w:r>
        <w:t>травматической болезни погибают около 15–</w:t>
      </w:r>
      <w:r>
        <w:t>20% всех пострадавших с тяжелой</w:t>
      </w:r>
      <w:r>
        <w:rPr>
          <w:spacing w:val="1"/>
        </w:rPr>
        <w:t xml:space="preserve"> </w:t>
      </w:r>
      <w:r>
        <w:t>сочетанной травмой</w:t>
      </w:r>
      <w:proofErr w:type="gramStart"/>
      <w:r>
        <w:t xml:space="preserve"> .</w:t>
      </w:r>
      <w:proofErr w:type="gramEnd"/>
      <w:r>
        <w:t xml:space="preserve"> Одним из этих осложнений является синдром жировой эмболии</w:t>
      </w:r>
      <w:r>
        <w:rPr>
          <w:spacing w:val="1"/>
        </w:rPr>
        <w:t xml:space="preserve"> </w:t>
      </w:r>
      <w:r>
        <w:t>(СЖЭ). Данный синдром можно определить как клиническое состояние,</w:t>
      </w:r>
      <w:r>
        <w:rPr>
          <w:spacing w:val="1"/>
        </w:rPr>
        <w:t xml:space="preserve"> </w:t>
      </w:r>
      <w:r>
        <w:t>характеризующееся</w:t>
      </w:r>
      <w:r>
        <w:rPr>
          <w:spacing w:val="-2"/>
        </w:rPr>
        <w:t xml:space="preserve"> </w:t>
      </w:r>
      <w:r>
        <w:t>нарушением</w:t>
      </w:r>
      <w:r>
        <w:rPr>
          <w:spacing w:val="-3"/>
        </w:rPr>
        <w:t xml:space="preserve"> </w:t>
      </w:r>
      <w:r>
        <w:t>функций</w:t>
      </w:r>
      <w:r>
        <w:rPr>
          <w:spacing w:val="-1"/>
        </w:rPr>
        <w:t xml:space="preserve"> </w:t>
      </w:r>
      <w:r>
        <w:t>легких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центральной</w:t>
      </w:r>
      <w:r>
        <w:rPr>
          <w:spacing w:val="-2"/>
        </w:rPr>
        <w:t xml:space="preserve"> </w:t>
      </w:r>
      <w:r>
        <w:t>нервной</w:t>
      </w:r>
      <w:r>
        <w:rPr>
          <w:spacing w:val="-2"/>
        </w:rPr>
        <w:t xml:space="preserve"> </w:t>
      </w:r>
      <w:r>
        <w:t>системы</w:t>
      </w:r>
    </w:p>
    <w:p w:rsidR="001C5732" w:rsidRDefault="00FD507E">
      <w:pPr>
        <w:pStyle w:val="a3"/>
        <w:spacing w:before="1"/>
        <w:ind w:right="296"/>
      </w:pPr>
      <w:r>
        <w:t xml:space="preserve">вследствие </w:t>
      </w:r>
      <w:proofErr w:type="spellStart"/>
      <w:r>
        <w:t>обтурации</w:t>
      </w:r>
      <w:proofErr w:type="spellEnd"/>
      <w:r>
        <w:t xml:space="preserve"> </w:t>
      </w:r>
      <w:proofErr w:type="spellStart"/>
      <w:r>
        <w:t>микрососудов</w:t>
      </w:r>
      <w:proofErr w:type="spellEnd"/>
      <w:r>
        <w:t xml:space="preserve"> крупными глобулами жира, </w:t>
      </w:r>
      <w:proofErr w:type="gramStart"/>
      <w:r>
        <w:t>наступающей</w:t>
      </w:r>
      <w:proofErr w:type="gramEnd"/>
      <w:r>
        <w:rPr>
          <w:spacing w:val="1"/>
        </w:rPr>
        <w:t xml:space="preserve"> </w:t>
      </w:r>
      <w:r>
        <w:t>преимущественно после тяжелых травм с переломами длинных трубчатых костей или</w:t>
      </w:r>
      <w:r>
        <w:rPr>
          <w:spacing w:val="1"/>
        </w:rPr>
        <w:t xml:space="preserve"> </w:t>
      </w:r>
      <w:r>
        <w:t xml:space="preserve">костей таза. Еще R. </w:t>
      </w:r>
      <w:proofErr w:type="spellStart"/>
      <w:r>
        <w:t>Lowel</w:t>
      </w:r>
      <w:proofErr w:type="spellEnd"/>
      <w:r>
        <w:t xml:space="preserve"> в 1669 г. установил, что при введении молока или жира в</w:t>
      </w:r>
      <w:r>
        <w:rPr>
          <w:spacing w:val="1"/>
        </w:rPr>
        <w:t xml:space="preserve"> </w:t>
      </w:r>
      <w:r>
        <w:t>кровеносное</w:t>
      </w:r>
      <w:r>
        <w:rPr>
          <w:spacing w:val="-4"/>
        </w:rPr>
        <w:t xml:space="preserve"> </w:t>
      </w:r>
      <w:r>
        <w:t>русло</w:t>
      </w:r>
      <w:r>
        <w:rPr>
          <w:spacing w:val="-3"/>
        </w:rPr>
        <w:t xml:space="preserve"> </w:t>
      </w:r>
      <w:r>
        <w:t>происхо</w:t>
      </w:r>
      <w:r>
        <w:t>дит</w:t>
      </w:r>
      <w:r>
        <w:rPr>
          <w:spacing w:val="-2"/>
        </w:rPr>
        <w:t xml:space="preserve"> </w:t>
      </w:r>
      <w:r>
        <w:t>смерть</w:t>
      </w:r>
      <w:r>
        <w:rPr>
          <w:spacing w:val="-2"/>
        </w:rPr>
        <w:t xml:space="preserve"> </w:t>
      </w:r>
      <w:r>
        <w:t>животных,</w:t>
      </w:r>
      <w:r>
        <w:rPr>
          <w:spacing w:val="-2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были</w:t>
      </w:r>
      <w:r>
        <w:rPr>
          <w:spacing w:val="-2"/>
        </w:rPr>
        <w:t xml:space="preserve"> </w:t>
      </w:r>
      <w:r>
        <w:t>выяснены.</w:t>
      </w:r>
      <w:r>
        <w:rPr>
          <w:spacing w:val="-2"/>
        </w:rPr>
        <w:t xml:space="preserve"> </w:t>
      </w:r>
      <w:r>
        <w:t>Позже</w:t>
      </w:r>
    </w:p>
    <w:p w:rsidR="001C5732" w:rsidRDefault="00FD507E">
      <w:pPr>
        <w:pStyle w:val="a3"/>
        <w:ind w:right="106"/>
      </w:pPr>
      <w:r>
        <w:t xml:space="preserve">F. </w:t>
      </w:r>
      <w:proofErr w:type="spellStart"/>
      <w:r>
        <w:t>Magendief</w:t>
      </w:r>
      <w:proofErr w:type="spellEnd"/>
      <w:r>
        <w:t xml:space="preserve"> (1821) в ходе опытов на собаках, которым вводил в вену шеи оливковое</w:t>
      </w:r>
      <w:r>
        <w:rPr>
          <w:spacing w:val="1"/>
        </w:rPr>
        <w:t xml:space="preserve"> </w:t>
      </w:r>
      <w:r>
        <w:t>масло, обнаружил причины гибели животных: через сутки у собак развивалась пневмония.</w:t>
      </w:r>
      <w:r>
        <w:rPr>
          <w:spacing w:val="-57"/>
        </w:rPr>
        <w:t xml:space="preserve"> </w:t>
      </w:r>
      <w:r>
        <w:t xml:space="preserve">В 1861 году F.A. </w:t>
      </w:r>
      <w:proofErr w:type="spellStart"/>
      <w:r>
        <w:t>Zenker</w:t>
      </w:r>
      <w:proofErr w:type="spellEnd"/>
      <w:r>
        <w:t xml:space="preserve"> описал капли жира в капиллярах легких железнодорожника,</w:t>
      </w:r>
      <w:r>
        <w:rPr>
          <w:spacing w:val="1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получил</w:t>
      </w:r>
      <w:r>
        <w:rPr>
          <w:spacing w:val="-3"/>
        </w:rPr>
        <w:t xml:space="preserve"> </w:t>
      </w:r>
      <w:r>
        <w:t>смертельную</w:t>
      </w:r>
      <w:r>
        <w:rPr>
          <w:spacing w:val="-2"/>
        </w:rPr>
        <w:t xml:space="preserve"> </w:t>
      </w:r>
      <w:r>
        <w:t>торакоабдоминальную</w:t>
      </w:r>
      <w:r>
        <w:rPr>
          <w:spacing w:val="-2"/>
        </w:rPr>
        <w:t xml:space="preserve"> </w:t>
      </w:r>
      <w:r>
        <w:t>травму</w:t>
      </w:r>
      <w:r>
        <w:rPr>
          <w:spacing w:val="-6"/>
        </w:rPr>
        <w:t xml:space="preserve"> </w:t>
      </w:r>
      <w:r>
        <w:t>при</w:t>
      </w:r>
      <w:r>
        <w:rPr>
          <w:spacing w:val="-2"/>
        </w:rPr>
        <w:t xml:space="preserve"> </w:t>
      </w:r>
      <w:proofErr w:type="spellStart"/>
      <w:r>
        <w:t>сдавлении</w:t>
      </w:r>
      <w:proofErr w:type="spellEnd"/>
      <w:r>
        <w:t>.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1863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E.</w:t>
      </w:r>
    </w:p>
    <w:p w:rsidR="001C5732" w:rsidRDefault="00FD507E">
      <w:pPr>
        <w:pStyle w:val="a3"/>
        <w:ind w:right="296"/>
      </w:pPr>
      <w:proofErr w:type="spellStart"/>
      <w:r>
        <w:t>Bergmann</w:t>
      </w:r>
      <w:proofErr w:type="spellEnd"/>
      <w:r>
        <w:t xml:space="preserve"> впервые установил клинический диагноз СЖЭ. После введения кошкам в вену</w:t>
      </w:r>
      <w:r>
        <w:rPr>
          <w:spacing w:val="-58"/>
        </w:rPr>
        <w:t xml:space="preserve"> </w:t>
      </w:r>
      <w:r>
        <w:t>бедра</w:t>
      </w:r>
      <w:r>
        <w:rPr>
          <w:spacing w:val="-2"/>
        </w:rPr>
        <w:t xml:space="preserve"> </w:t>
      </w:r>
      <w:r>
        <w:t>жидког</w:t>
      </w:r>
      <w:r>
        <w:t>о свиного</w:t>
      </w:r>
      <w:r>
        <w:rPr>
          <w:spacing w:val="-4"/>
        </w:rPr>
        <w:t xml:space="preserve"> </w:t>
      </w:r>
      <w:r>
        <w:t>жира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животных, проживших</w:t>
      </w:r>
      <w:r>
        <w:rPr>
          <w:spacing w:val="1"/>
        </w:rPr>
        <w:t xml:space="preserve"> </w:t>
      </w:r>
      <w:r>
        <w:t>6–24 ч,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вскрытии</w:t>
      </w:r>
      <w:r>
        <w:rPr>
          <w:spacing w:val="-1"/>
        </w:rPr>
        <w:t xml:space="preserve"> </w:t>
      </w:r>
      <w:r>
        <w:t>были</w:t>
      </w:r>
    </w:p>
    <w:p w:rsidR="001C5732" w:rsidRDefault="00FD507E">
      <w:pPr>
        <w:pStyle w:val="a3"/>
        <w:ind w:right="351"/>
      </w:pPr>
      <w:r>
        <w:t>выявлены капли жира в сосудах легких, печени и почек. В последующие годы вопросам</w:t>
      </w:r>
      <w:r>
        <w:rPr>
          <w:spacing w:val="-57"/>
        </w:rPr>
        <w:t xml:space="preserve"> </w:t>
      </w:r>
      <w:r>
        <w:t>этиологии, патогенеза, клиническим формам, а также лечению СЖЭ уделялось много</w:t>
      </w:r>
      <w:r>
        <w:rPr>
          <w:spacing w:val="1"/>
        </w:rPr>
        <w:t xml:space="preserve"> </w:t>
      </w:r>
      <w:r>
        <w:t>внимания. Синдром жировой эмболии</w:t>
      </w:r>
      <w:r>
        <w:t xml:space="preserve"> чаще всего развивается при закрытых переломах</w:t>
      </w:r>
      <w:r>
        <w:rPr>
          <w:spacing w:val="1"/>
        </w:rPr>
        <w:t xml:space="preserve"> </w:t>
      </w:r>
      <w:r>
        <w:t>длинных трубчатых костей и костей таза. У пациентов с переломом одной длинной</w:t>
      </w:r>
      <w:r>
        <w:rPr>
          <w:spacing w:val="1"/>
        </w:rPr>
        <w:t xml:space="preserve"> </w:t>
      </w:r>
      <w:r>
        <w:t>трубчатой кости вероятность развития синдрома — 1– 3%, причем это число растет при</w:t>
      </w:r>
      <w:r>
        <w:rPr>
          <w:spacing w:val="-57"/>
        </w:rPr>
        <w:t xml:space="preserve"> </w:t>
      </w:r>
      <w:r>
        <w:t>увеличении количества переломов. При двусторонни</w:t>
      </w:r>
      <w:r>
        <w:t>х переломах бедренной кости СЖЭ</w:t>
      </w:r>
      <w:r>
        <w:rPr>
          <w:spacing w:val="-57"/>
        </w:rPr>
        <w:t xml:space="preserve"> </w:t>
      </w:r>
      <w:r>
        <w:t>выявляется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33%</w:t>
      </w:r>
      <w:r>
        <w:rPr>
          <w:spacing w:val="-2"/>
        </w:rPr>
        <w:t xml:space="preserve"> </w:t>
      </w:r>
      <w:r>
        <w:t>случаев.</w:t>
      </w:r>
      <w:r>
        <w:rPr>
          <w:spacing w:val="-2"/>
        </w:rPr>
        <w:t xml:space="preserve"> </w:t>
      </w:r>
      <w:r>
        <w:t>Синдром</w:t>
      </w:r>
      <w:r>
        <w:rPr>
          <w:spacing w:val="-1"/>
        </w:rPr>
        <w:t xml:space="preserve"> </w:t>
      </w:r>
      <w:r>
        <w:t>встречается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основном</w:t>
      </w:r>
      <w:r>
        <w:rPr>
          <w:spacing w:val="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взрослых и</w:t>
      </w:r>
      <w:r>
        <w:rPr>
          <w:spacing w:val="-1"/>
        </w:rPr>
        <w:t xml:space="preserve"> </w:t>
      </w:r>
      <w:r>
        <w:t>редко</w:t>
      </w:r>
      <w:r>
        <w:rPr>
          <w:spacing w:val="4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</w:t>
      </w:r>
    </w:p>
    <w:p w:rsidR="001C5732" w:rsidRDefault="00FD507E">
      <w:pPr>
        <w:pStyle w:val="a3"/>
        <w:ind w:right="1097"/>
      </w:pPr>
      <w:r>
        <w:t>детей. Это может быть связано с тем, что у детей костный мозг содержит больше</w:t>
      </w:r>
      <w:r>
        <w:rPr>
          <w:spacing w:val="-57"/>
        </w:rPr>
        <w:t xml:space="preserve"> </w:t>
      </w:r>
      <w:r>
        <w:t>кроветворной</w:t>
      </w:r>
      <w:r>
        <w:rPr>
          <w:spacing w:val="-1"/>
        </w:rPr>
        <w:t xml:space="preserve"> </w:t>
      </w:r>
      <w:r>
        <w:t>ткани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меньше</w:t>
      </w:r>
      <w:r>
        <w:rPr>
          <w:spacing w:val="-1"/>
        </w:rPr>
        <w:t xml:space="preserve"> </w:t>
      </w:r>
      <w:r>
        <w:t>жировой.</w:t>
      </w:r>
    </w:p>
    <w:p w:rsidR="001C5732" w:rsidRDefault="001C5732">
      <w:pPr>
        <w:sectPr w:rsidR="001C5732">
          <w:pgSz w:w="11910" w:h="16840"/>
          <w:pgMar w:top="1040" w:right="740" w:bottom="280" w:left="1600" w:header="720" w:footer="720" w:gutter="0"/>
          <w:cols w:space="720"/>
        </w:sectPr>
      </w:pPr>
    </w:p>
    <w:p w:rsidR="001C5732" w:rsidRDefault="00FD507E">
      <w:pPr>
        <w:pStyle w:val="Heading1"/>
        <w:spacing w:before="72" w:line="320" w:lineRule="exact"/>
      </w:pPr>
      <w:r>
        <w:lastRenderedPageBreak/>
        <w:t>Этиология</w:t>
      </w:r>
    </w:p>
    <w:p w:rsidR="001C5732" w:rsidRDefault="00FD507E">
      <w:pPr>
        <w:pStyle w:val="a3"/>
        <w:ind w:right="130"/>
      </w:pPr>
      <w:r>
        <w:t>Кроме переломов длинных трубчатых костей и костей таза причиной СЖЭ могут являться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ортопедические</w:t>
      </w:r>
      <w:r>
        <w:rPr>
          <w:spacing w:val="-2"/>
        </w:rPr>
        <w:t xml:space="preserve"> </w:t>
      </w:r>
      <w:r>
        <w:t>операции,</w:t>
      </w:r>
      <w:r>
        <w:rPr>
          <w:spacing w:val="-1"/>
        </w:rPr>
        <w:t xml:space="preserve"> </w:t>
      </w:r>
      <w:r>
        <w:t>опухоли,</w:t>
      </w:r>
      <w:r>
        <w:rPr>
          <w:spacing w:val="-1"/>
        </w:rPr>
        <w:t xml:space="preserve"> </w:t>
      </w:r>
      <w:proofErr w:type="spellStart"/>
      <w:r>
        <w:t>липосакция</w:t>
      </w:r>
      <w:proofErr w:type="spellEnd"/>
      <w:r>
        <w:t>,</w:t>
      </w:r>
      <w:r>
        <w:rPr>
          <w:spacing w:val="-1"/>
        </w:rPr>
        <w:t xml:space="preserve"> </w:t>
      </w:r>
      <w:r>
        <w:t>повреждения</w:t>
      </w:r>
      <w:r>
        <w:rPr>
          <w:spacing w:val="-1"/>
        </w:rPr>
        <w:t xml:space="preserve"> </w:t>
      </w:r>
      <w:r>
        <w:t>мягких</w:t>
      </w:r>
      <w:r>
        <w:rPr>
          <w:spacing w:val="-2"/>
        </w:rPr>
        <w:t xml:space="preserve"> </w:t>
      </w:r>
      <w:r>
        <w:t>тканей.</w:t>
      </w:r>
    </w:p>
    <w:p w:rsidR="001C5732" w:rsidRDefault="00FD507E">
      <w:pPr>
        <w:pStyle w:val="a3"/>
        <w:ind w:right="583"/>
      </w:pPr>
      <w:r>
        <w:t>Некоторые нетравматические состояния, например сахарный диабет, панкреатит,</w:t>
      </w:r>
      <w:r>
        <w:rPr>
          <w:spacing w:val="1"/>
        </w:rPr>
        <w:t xml:space="preserve"> </w:t>
      </w:r>
      <w:r>
        <w:t xml:space="preserve">анафилактический и </w:t>
      </w:r>
      <w:proofErr w:type="spellStart"/>
      <w:r>
        <w:t>кар</w:t>
      </w:r>
      <w:r>
        <w:t>диогенный</w:t>
      </w:r>
      <w:proofErr w:type="spellEnd"/>
      <w:r>
        <w:t xml:space="preserve"> шок, терапия стероидами, </w:t>
      </w:r>
      <w:proofErr w:type="spellStart"/>
      <w:r>
        <w:t>инфузии</w:t>
      </w:r>
      <w:proofErr w:type="spellEnd"/>
      <w:r>
        <w:t xml:space="preserve"> липидов и т.д.,</w:t>
      </w:r>
      <w:r>
        <w:rPr>
          <w:spacing w:val="-57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могут приводить</w:t>
      </w:r>
      <w:r>
        <w:rPr>
          <w:spacing w:val="-2"/>
        </w:rPr>
        <w:t xml:space="preserve"> </w:t>
      </w:r>
      <w:r>
        <w:t>к СЖЭ.</w:t>
      </w:r>
    </w:p>
    <w:p w:rsidR="001C5732" w:rsidRDefault="001C5732">
      <w:pPr>
        <w:pStyle w:val="a3"/>
        <w:spacing w:before="4"/>
        <w:ind w:left="0"/>
      </w:pPr>
    </w:p>
    <w:p w:rsidR="001C5732" w:rsidRDefault="00FD507E">
      <w:pPr>
        <w:pStyle w:val="Heading1"/>
        <w:spacing w:line="319" w:lineRule="exact"/>
      </w:pPr>
      <w:r>
        <w:t>Патофизиология</w:t>
      </w:r>
    </w:p>
    <w:p w:rsidR="001C5732" w:rsidRDefault="00FD507E">
      <w:pPr>
        <w:pStyle w:val="a3"/>
        <w:ind w:right="111"/>
      </w:pPr>
      <w:r>
        <w:t>В современной литературе по вопросам патогенеза жировой эмболии существуют</w:t>
      </w:r>
      <w:r>
        <w:rPr>
          <w:spacing w:val="1"/>
        </w:rPr>
        <w:t xml:space="preserve"> </w:t>
      </w:r>
      <w:r>
        <w:t>значительные разногласия. Предложены три основные теории. Механическая теория</w:t>
      </w:r>
      <w:r>
        <w:t>. В</w:t>
      </w:r>
      <w:r>
        <w:rPr>
          <w:spacing w:val="1"/>
        </w:rPr>
        <w:t xml:space="preserve"> </w:t>
      </w:r>
      <w:r>
        <w:t>1924 г. Гаусс предположил, что после перелома длинных трубчатых костей капли жира из</w:t>
      </w:r>
      <w:r>
        <w:rPr>
          <w:spacing w:val="1"/>
        </w:rPr>
        <w:t xml:space="preserve"> </w:t>
      </w:r>
      <w:r>
        <w:t>поврежденной жировой ткани попадают в венозное русло. Это происходит в случае, когда</w:t>
      </w:r>
      <w:r>
        <w:rPr>
          <w:spacing w:val="-57"/>
        </w:rPr>
        <w:t xml:space="preserve"> </w:t>
      </w:r>
      <w:r>
        <w:t xml:space="preserve">интрамедуллярное давление выше венозного. </w:t>
      </w:r>
      <w:proofErr w:type="gramStart"/>
      <w:r>
        <w:t>Жировые</w:t>
      </w:r>
      <w:proofErr w:type="gramEnd"/>
      <w:r>
        <w:t xml:space="preserve"> </w:t>
      </w:r>
      <w:proofErr w:type="spellStart"/>
      <w:r>
        <w:t>эмболы</w:t>
      </w:r>
      <w:proofErr w:type="spellEnd"/>
      <w:r>
        <w:t xml:space="preserve"> затем транспортируются в</w:t>
      </w:r>
      <w:r>
        <w:rPr>
          <w:spacing w:val="-57"/>
        </w:rPr>
        <w:t xml:space="preserve"> </w:t>
      </w:r>
      <w:r>
        <w:t xml:space="preserve">легочное сосудистое русло. При размере </w:t>
      </w:r>
      <w:proofErr w:type="spellStart"/>
      <w:r>
        <w:t>эмболов</w:t>
      </w:r>
      <w:proofErr w:type="spellEnd"/>
      <w:r>
        <w:t xml:space="preserve"> более 8 мкм в диаметре происходит</w:t>
      </w:r>
      <w:r>
        <w:rPr>
          <w:spacing w:val="1"/>
        </w:rPr>
        <w:t xml:space="preserve"> </w:t>
      </w:r>
      <w:proofErr w:type="spellStart"/>
      <w:r>
        <w:t>эмболизация</w:t>
      </w:r>
      <w:proofErr w:type="spellEnd"/>
      <w:r>
        <w:t xml:space="preserve"> капилляров, при размере до 7 мкм они могут проходить через легочные</w:t>
      </w:r>
      <w:r>
        <w:rPr>
          <w:spacing w:val="1"/>
        </w:rPr>
        <w:t xml:space="preserve"> </w:t>
      </w:r>
      <w:r>
        <w:t xml:space="preserve">капилляры и достигать большого круга кровообращения, вызывая </w:t>
      </w:r>
      <w:proofErr w:type="spellStart"/>
      <w:r>
        <w:t>эмболизацию</w:t>
      </w:r>
      <w:proofErr w:type="spellEnd"/>
      <w:r>
        <w:t xml:space="preserve"> головного</w:t>
      </w:r>
      <w:r>
        <w:rPr>
          <w:spacing w:val="-57"/>
        </w:rPr>
        <w:t xml:space="preserve"> </w:t>
      </w:r>
      <w:r>
        <w:t>мозга, кожи,</w:t>
      </w:r>
      <w:r>
        <w:t xml:space="preserve"> почек и сетчатки глаза. Иногда глобулы жира попадают в системную</w:t>
      </w:r>
      <w:r>
        <w:rPr>
          <w:spacing w:val="1"/>
        </w:rPr>
        <w:t xml:space="preserve"> </w:t>
      </w:r>
      <w:r>
        <w:t xml:space="preserve">циркуляцию через легочные </w:t>
      </w:r>
      <w:proofErr w:type="spellStart"/>
      <w:r>
        <w:t>прекапиллярные</w:t>
      </w:r>
      <w:proofErr w:type="spellEnd"/>
      <w:r>
        <w:t xml:space="preserve"> шунты или при наличии внутрисердечного</w:t>
      </w:r>
      <w:r>
        <w:rPr>
          <w:spacing w:val="1"/>
        </w:rPr>
        <w:t xml:space="preserve"> </w:t>
      </w:r>
      <w:r>
        <w:t>артериовенозного</w:t>
      </w:r>
      <w:r>
        <w:rPr>
          <w:spacing w:val="-1"/>
        </w:rPr>
        <w:t xml:space="preserve"> </w:t>
      </w:r>
      <w:r>
        <w:t>дефекта</w:t>
      </w:r>
      <w:r>
        <w:rPr>
          <w:spacing w:val="-1"/>
        </w:rPr>
        <w:t xml:space="preserve"> </w:t>
      </w:r>
      <w:r>
        <w:t>(</w:t>
      </w:r>
      <w:proofErr w:type="spellStart"/>
      <w:r>
        <w:t>foramen</w:t>
      </w:r>
      <w:proofErr w:type="spellEnd"/>
      <w:r>
        <w:t xml:space="preserve"> </w:t>
      </w:r>
      <w:proofErr w:type="spellStart"/>
      <w:r>
        <w:t>ovale</w:t>
      </w:r>
      <w:proofErr w:type="spellEnd"/>
      <w:r>
        <w:t>).</w:t>
      </w:r>
      <w:r>
        <w:rPr>
          <w:spacing w:val="-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proofErr w:type="gramStart"/>
      <w:r>
        <w:t>менее</w:t>
      </w:r>
      <w:proofErr w:type="gramEnd"/>
      <w:r>
        <w:rPr>
          <w:spacing w:val="-2"/>
        </w:rPr>
        <w:t xml:space="preserve"> </w:t>
      </w:r>
      <w:r>
        <w:t>эта</w:t>
      </w:r>
      <w:r>
        <w:rPr>
          <w:spacing w:val="-1"/>
        </w:rPr>
        <w:t xml:space="preserve"> </w:t>
      </w:r>
      <w:r>
        <w:t>теория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объясняет</w:t>
      </w:r>
    </w:p>
    <w:p w:rsidR="001C5732" w:rsidRDefault="00FD507E">
      <w:pPr>
        <w:pStyle w:val="a3"/>
        <w:ind w:right="522"/>
        <w:jc w:val="both"/>
      </w:pPr>
      <w:r>
        <w:t>достаточно длительную задержку (24–72 ч) в развитии жировой эмболии после острой</w:t>
      </w:r>
      <w:r>
        <w:rPr>
          <w:spacing w:val="-57"/>
        </w:rPr>
        <w:t xml:space="preserve"> </w:t>
      </w:r>
      <w:r>
        <w:t>травмы. Жировые глобулы в периферическом кровотоке обнаруживаются почти у 90%</w:t>
      </w:r>
      <w:r>
        <w:rPr>
          <w:spacing w:val="-58"/>
        </w:rPr>
        <w:t xml:space="preserve"> </w:t>
      </w:r>
      <w:r>
        <w:t>больных,</w:t>
      </w:r>
      <w:r>
        <w:rPr>
          <w:spacing w:val="-1"/>
        </w:rPr>
        <w:t xml:space="preserve"> </w:t>
      </w:r>
      <w:r>
        <w:t>тогда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2–5%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наблюдается</w:t>
      </w:r>
      <w:r>
        <w:rPr>
          <w:spacing w:val="-1"/>
        </w:rPr>
        <w:t xml:space="preserve"> </w:t>
      </w:r>
      <w:r>
        <w:t>клиническая</w:t>
      </w:r>
      <w:r>
        <w:rPr>
          <w:spacing w:val="-1"/>
        </w:rPr>
        <w:t xml:space="preserve"> </w:t>
      </w:r>
      <w:r>
        <w:t>картина</w:t>
      </w:r>
      <w:r>
        <w:rPr>
          <w:spacing w:val="-2"/>
        </w:rPr>
        <w:t xml:space="preserve"> </w:t>
      </w:r>
      <w:r>
        <w:t>СЖЭ.</w:t>
      </w:r>
    </w:p>
    <w:p w:rsidR="001C5732" w:rsidRDefault="00FD507E">
      <w:pPr>
        <w:pStyle w:val="a4"/>
        <w:numPr>
          <w:ilvl w:val="0"/>
          <w:numId w:val="3"/>
        </w:numPr>
        <w:tabs>
          <w:tab w:val="left" w:pos="343"/>
        </w:tabs>
        <w:ind w:right="200" w:firstLine="0"/>
        <w:rPr>
          <w:sz w:val="24"/>
        </w:rPr>
      </w:pPr>
      <w:r>
        <w:rPr>
          <w:sz w:val="24"/>
        </w:rPr>
        <w:t>Биохимические теории</w:t>
      </w:r>
      <w:r>
        <w:rPr>
          <w:sz w:val="24"/>
        </w:rPr>
        <w:t xml:space="preserve">. </w:t>
      </w:r>
      <w:proofErr w:type="spellStart"/>
      <w:r>
        <w:rPr>
          <w:sz w:val="24"/>
        </w:rPr>
        <w:t>Леманн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Мур</w:t>
      </w:r>
      <w:proofErr w:type="spellEnd"/>
      <w:r>
        <w:rPr>
          <w:sz w:val="24"/>
        </w:rPr>
        <w:t xml:space="preserve"> (1927) первыми выдвинули идею о том, что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существует ряд биохимических механизмов, потенциально вовлеченных в развитие СЖЭ.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Сейчас широко распространено мнение, что </w:t>
      </w:r>
      <w:proofErr w:type="gramStart"/>
      <w:r>
        <w:rPr>
          <w:sz w:val="24"/>
        </w:rPr>
        <w:t>жировые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эмболы</w:t>
      </w:r>
      <w:proofErr w:type="spellEnd"/>
      <w:r>
        <w:rPr>
          <w:sz w:val="24"/>
        </w:rPr>
        <w:t xml:space="preserve"> распадаются в плазме до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свободных жирных кислот. У некоторых п</w:t>
      </w:r>
      <w:r>
        <w:rPr>
          <w:sz w:val="24"/>
        </w:rPr>
        <w:t>ациентов повышается концентрация липазы в</w:t>
      </w:r>
      <w:r>
        <w:rPr>
          <w:spacing w:val="1"/>
          <w:sz w:val="24"/>
        </w:rPr>
        <w:t xml:space="preserve"> </w:t>
      </w:r>
      <w:r>
        <w:rPr>
          <w:sz w:val="24"/>
        </w:rPr>
        <w:t>плазме.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Показано,</w:t>
      </w:r>
      <w:r>
        <w:rPr>
          <w:spacing w:val="-1"/>
          <w:sz w:val="24"/>
        </w:rPr>
        <w:t xml:space="preserve"> </w:t>
      </w:r>
      <w:r>
        <w:rPr>
          <w:sz w:val="24"/>
        </w:rPr>
        <w:t>что сыворотка у</w:t>
      </w:r>
      <w:r>
        <w:rPr>
          <w:spacing w:val="-5"/>
          <w:sz w:val="24"/>
        </w:rPr>
        <w:t xml:space="preserve"> </w:t>
      </w:r>
      <w:r>
        <w:rPr>
          <w:sz w:val="24"/>
        </w:rPr>
        <w:t>пациентов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острыми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повреждениями </w:t>
      </w:r>
      <w:proofErr w:type="gramStart"/>
      <w:r>
        <w:rPr>
          <w:sz w:val="24"/>
        </w:rPr>
        <w:t>под</w:t>
      </w:r>
      <w:proofErr w:type="gramEnd"/>
    </w:p>
    <w:p w:rsidR="001C5732" w:rsidRDefault="00FD507E">
      <w:pPr>
        <w:pStyle w:val="a3"/>
        <w:ind w:right="328"/>
      </w:pPr>
      <w:r>
        <w:t xml:space="preserve">воздействием липазы обладает способностью склеивать </w:t>
      </w:r>
      <w:proofErr w:type="spellStart"/>
      <w:r>
        <w:t>хиломикроны</w:t>
      </w:r>
      <w:proofErr w:type="spellEnd"/>
      <w:r>
        <w:t xml:space="preserve">, </w:t>
      </w:r>
      <w:proofErr w:type="spellStart"/>
      <w:r>
        <w:t>липопротеины</w:t>
      </w:r>
      <w:proofErr w:type="spellEnd"/>
      <w:r>
        <w:rPr>
          <w:spacing w:val="1"/>
        </w:rPr>
        <w:t xml:space="preserve"> </w:t>
      </w:r>
      <w:r>
        <w:t xml:space="preserve">низкой плотности, а также </w:t>
      </w:r>
      <w:proofErr w:type="spellStart"/>
      <w:r>
        <w:t>липосомы</w:t>
      </w:r>
      <w:proofErr w:type="spellEnd"/>
      <w:r>
        <w:t xml:space="preserve"> пищевых жировых эмульсий. </w:t>
      </w:r>
      <w:proofErr w:type="spellStart"/>
      <w:proofErr w:type="gramStart"/>
      <w:r>
        <w:t>С-р</w:t>
      </w:r>
      <w:r>
        <w:t>еактивный</w:t>
      </w:r>
      <w:proofErr w:type="spellEnd"/>
      <w:proofErr w:type="gramEnd"/>
      <w:r>
        <w:t xml:space="preserve"> белок,</w:t>
      </w:r>
      <w:r>
        <w:rPr>
          <w:spacing w:val="-57"/>
        </w:rPr>
        <w:t xml:space="preserve"> </w:t>
      </w:r>
      <w:r>
        <w:t xml:space="preserve">который повышается у таких больных, вызывает увеличение </w:t>
      </w:r>
      <w:proofErr w:type="spellStart"/>
      <w:r>
        <w:t>кальцийзависимой</w:t>
      </w:r>
      <w:proofErr w:type="spellEnd"/>
      <w:r>
        <w:rPr>
          <w:spacing w:val="1"/>
        </w:rPr>
        <w:t xml:space="preserve"> </w:t>
      </w:r>
      <w:r>
        <w:t>агглютинации всех этих веществ с последующим повреждением эндотелия. Задержку в</w:t>
      </w:r>
      <w:r>
        <w:rPr>
          <w:spacing w:val="1"/>
        </w:rPr>
        <w:t xml:space="preserve"> </w:t>
      </w:r>
      <w:r>
        <w:t>развитии симптомов можно объяснить временем, необходимым для производства</w:t>
      </w:r>
      <w:r>
        <w:rPr>
          <w:spacing w:val="1"/>
        </w:rPr>
        <w:t xml:space="preserve"> </w:t>
      </w:r>
      <w:r>
        <w:t>токсичных</w:t>
      </w:r>
      <w:r>
        <w:rPr>
          <w:spacing w:val="-1"/>
        </w:rPr>
        <w:t xml:space="preserve"> </w:t>
      </w:r>
      <w:r>
        <w:t>ме</w:t>
      </w:r>
      <w:r>
        <w:t>таболитов.</w:t>
      </w:r>
      <w:r>
        <w:rPr>
          <w:spacing w:val="-4"/>
        </w:rPr>
        <w:t xml:space="preserve"> </w:t>
      </w:r>
      <w:r>
        <w:t>Симптомы</w:t>
      </w:r>
      <w:r>
        <w:rPr>
          <w:spacing w:val="-2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совпадать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агглютинацией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деградацией</w:t>
      </w:r>
    </w:p>
    <w:p w:rsidR="001C5732" w:rsidRDefault="00FD507E">
      <w:pPr>
        <w:pStyle w:val="a3"/>
      </w:pPr>
      <w:r>
        <w:t xml:space="preserve">жировых </w:t>
      </w:r>
      <w:proofErr w:type="spellStart"/>
      <w:r>
        <w:t>эмболов</w:t>
      </w:r>
      <w:proofErr w:type="spellEnd"/>
      <w:r>
        <w:t>. Уровни циркулирующих свободных жирных кислот у пациентов с</w:t>
      </w:r>
      <w:r>
        <w:rPr>
          <w:spacing w:val="1"/>
        </w:rPr>
        <w:t xml:space="preserve"> </w:t>
      </w:r>
      <w:r>
        <w:t xml:space="preserve">переломами умеренно повышены. Тем не </w:t>
      </w:r>
      <w:proofErr w:type="gramStart"/>
      <w:r>
        <w:t>менее</w:t>
      </w:r>
      <w:proofErr w:type="gramEnd"/>
      <w:r>
        <w:t xml:space="preserve"> доказательства для данных механизмов</w:t>
      </w:r>
      <w:r>
        <w:rPr>
          <w:spacing w:val="1"/>
        </w:rPr>
        <w:t xml:space="preserve"> </w:t>
      </w:r>
      <w:r>
        <w:t>СЖЭ остаются в значительной степени косвенными. Согласно этой теории, жировая</w:t>
      </w:r>
      <w:r>
        <w:rPr>
          <w:spacing w:val="1"/>
        </w:rPr>
        <w:t xml:space="preserve"> </w:t>
      </w:r>
      <w:r>
        <w:t xml:space="preserve">эмболия вследствие одновременного </w:t>
      </w:r>
      <w:proofErr w:type="spellStart"/>
      <w:r>
        <w:t>дезимульгирования</w:t>
      </w:r>
      <w:proofErr w:type="spellEnd"/>
      <w:r>
        <w:t xml:space="preserve"> липидов во всем кровеносном</w:t>
      </w:r>
      <w:r>
        <w:rPr>
          <w:spacing w:val="1"/>
        </w:rPr>
        <w:t xml:space="preserve"> </w:t>
      </w:r>
      <w:r>
        <w:t>русле</w:t>
      </w:r>
      <w:r>
        <w:rPr>
          <w:spacing w:val="-4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развиваться</w:t>
      </w:r>
      <w:r>
        <w:rPr>
          <w:spacing w:val="-3"/>
        </w:rPr>
        <w:t xml:space="preserve"> </w:t>
      </w:r>
      <w:r>
        <w:t>одновременно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обоих</w:t>
      </w:r>
      <w:r>
        <w:rPr>
          <w:spacing w:val="-3"/>
        </w:rPr>
        <w:t xml:space="preserve"> </w:t>
      </w:r>
      <w:r>
        <w:t>кругах</w:t>
      </w:r>
      <w:r>
        <w:rPr>
          <w:spacing w:val="-1"/>
        </w:rPr>
        <w:t xml:space="preserve"> </w:t>
      </w:r>
      <w:r>
        <w:t>кровообращения,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клиническая</w:t>
      </w:r>
      <w:r>
        <w:rPr>
          <w:spacing w:val="-57"/>
        </w:rPr>
        <w:t xml:space="preserve"> </w:t>
      </w:r>
      <w:r>
        <w:t>картина возника</w:t>
      </w:r>
      <w:r>
        <w:t>ет сначала в малом круге, а потом в большом. Воспроизвести</w:t>
      </w:r>
      <w:r>
        <w:rPr>
          <w:spacing w:val="1"/>
        </w:rPr>
        <w:t xml:space="preserve"> </w:t>
      </w:r>
      <w:r>
        <w:t>экспериментальную</w:t>
      </w:r>
      <w:r>
        <w:rPr>
          <w:spacing w:val="-2"/>
        </w:rPr>
        <w:t xml:space="preserve"> </w:t>
      </w:r>
      <w:r>
        <w:t>модель</w:t>
      </w:r>
      <w:r>
        <w:rPr>
          <w:spacing w:val="-1"/>
        </w:rPr>
        <w:t xml:space="preserve"> </w:t>
      </w:r>
      <w:r>
        <w:t>жировой</w:t>
      </w:r>
      <w:r>
        <w:rPr>
          <w:spacing w:val="-1"/>
        </w:rPr>
        <w:t xml:space="preserve"> </w:t>
      </w:r>
      <w:r>
        <w:t>эмболии</w:t>
      </w:r>
      <w:r>
        <w:rPr>
          <w:spacing w:val="-4"/>
        </w:rPr>
        <w:t xml:space="preserve"> </w:t>
      </w:r>
      <w:r>
        <w:t>введением</w:t>
      </w:r>
      <w:r>
        <w:rPr>
          <w:spacing w:val="-2"/>
        </w:rPr>
        <w:t xml:space="preserve"> </w:t>
      </w:r>
      <w:r>
        <w:t>липазы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 удалось.</w:t>
      </w:r>
    </w:p>
    <w:p w:rsidR="001C5732" w:rsidRDefault="001C5732">
      <w:pPr>
        <w:pStyle w:val="a3"/>
        <w:spacing w:before="8"/>
        <w:ind w:left="0"/>
        <w:rPr>
          <w:sz w:val="23"/>
        </w:rPr>
      </w:pPr>
    </w:p>
    <w:p w:rsidR="001C5732" w:rsidRDefault="00FD507E">
      <w:pPr>
        <w:pStyle w:val="a4"/>
        <w:numPr>
          <w:ilvl w:val="0"/>
          <w:numId w:val="3"/>
        </w:numPr>
        <w:tabs>
          <w:tab w:val="left" w:pos="343"/>
        </w:tabs>
        <w:ind w:left="342" w:hanging="241"/>
        <w:rPr>
          <w:sz w:val="24"/>
        </w:rPr>
      </w:pPr>
      <w:proofErr w:type="spellStart"/>
      <w:r>
        <w:rPr>
          <w:sz w:val="24"/>
        </w:rPr>
        <w:t>Коагуляционная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теория.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этой</w:t>
      </w:r>
      <w:r>
        <w:rPr>
          <w:spacing w:val="-4"/>
          <w:sz w:val="24"/>
        </w:rPr>
        <w:t xml:space="preserve"> </w:t>
      </w:r>
      <w:r>
        <w:rPr>
          <w:sz w:val="24"/>
        </w:rPr>
        <w:t>теории,</w:t>
      </w:r>
      <w:r>
        <w:rPr>
          <w:spacing w:val="-2"/>
          <w:sz w:val="24"/>
        </w:rPr>
        <w:t xml:space="preserve"> </w:t>
      </w:r>
      <w:r>
        <w:rPr>
          <w:sz w:val="24"/>
        </w:rPr>
        <w:t>ткани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содержанием</w:t>
      </w:r>
    </w:p>
    <w:p w:rsidR="001C5732" w:rsidRDefault="00FD507E">
      <w:pPr>
        <w:pStyle w:val="a3"/>
      </w:pPr>
      <w:proofErr w:type="spellStart"/>
      <w:r>
        <w:t>тромбопластина</w:t>
      </w:r>
      <w:proofErr w:type="spellEnd"/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элементами</w:t>
      </w:r>
      <w:r>
        <w:rPr>
          <w:spacing w:val="-2"/>
        </w:rPr>
        <w:t xml:space="preserve"> </w:t>
      </w:r>
      <w:r>
        <w:t>костного</w:t>
      </w:r>
      <w:r>
        <w:rPr>
          <w:spacing w:val="-3"/>
        </w:rPr>
        <w:t xml:space="preserve"> </w:t>
      </w:r>
      <w:r>
        <w:t>мозга</w:t>
      </w:r>
      <w:r>
        <w:rPr>
          <w:spacing w:val="-6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перелома</w:t>
      </w:r>
      <w:r>
        <w:rPr>
          <w:spacing w:val="-5"/>
        </w:rPr>
        <w:t xml:space="preserve"> </w:t>
      </w:r>
      <w:r>
        <w:t>длинных</w:t>
      </w:r>
      <w:r>
        <w:rPr>
          <w:spacing w:val="-1"/>
        </w:rPr>
        <w:t xml:space="preserve"> </w:t>
      </w:r>
      <w:r>
        <w:t>трубчатых</w:t>
      </w:r>
      <w:r>
        <w:rPr>
          <w:spacing w:val="-2"/>
        </w:rPr>
        <w:t xml:space="preserve"> </w:t>
      </w:r>
      <w:r>
        <w:t>костей</w:t>
      </w:r>
      <w:r>
        <w:rPr>
          <w:spacing w:val="-57"/>
        </w:rPr>
        <w:t xml:space="preserve"> </w:t>
      </w:r>
      <w:r>
        <w:t>попадают в вены. При этом инициируются система комплемента и внешние каскады</w:t>
      </w:r>
      <w:r>
        <w:rPr>
          <w:spacing w:val="1"/>
        </w:rPr>
        <w:t xml:space="preserve"> </w:t>
      </w:r>
      <w:r>
        <w:t>коагуляции через прямую активацию фактора VII, что приводит к внутрисосудистому</w:t>
      </w:r>
      <w:r>
        <w:rPr>
          <w:spacing w:val="1"/>
        </w:rPr>
        <w:t xml:space="preserve"> </w:t>
      </w:r>
      <w:r>
        <w:t>свертыванию фибрином и продуктами деградации фибрина. Они д</w:t>
      </w:r>
      <w:r>
        <w:t>ействуют наряду с</w:t>
      </w:r>
      <w:r>
        <w:rPr>
          <w:spacing w:val="1"/>
        </w:rPr>
        <w:t xml:space="preserve"> </w:t>
      </w:r>
      <w:r>
        <w:t>лейкоцитами, тромбоцитами и жировыми глобулами в совокупности с увеличением</w:t>
      </w:r>
      <w:r>
        <w:rPr>
          <w:spacing w:val="1"/>
        </w:rPr>
        <w:t xml:space="preserve"> </w:t>
      </w:r>
      <w:r>
        <w:t xml:space="preserve">легочной сосудистой проницаемости. Также они могут непосредственно </w:t>
      </w:r>
      <w:proofErr w:type="spellStart"/>
      <w:r>
        <w:t>дейстСиндром</w:t>
      </w:r>
      <w:proofErr w:type="spellEnd"/>
      <w:r>
        <w:rPr>
          <w:spacing w:val="1"/>
        </w:rPr>
        <w:t xml:space="preserve"> </w:t>
      </w:r>
      <w:r>
        <w:t xml:space="preserve">жировой эмболии 110 СТМ ∫ 2012 - 1 Обзоры </w:t>
      </w:r>
      <w:proofErr w:type="spellStart"/>
      <w:r>
        <w:t>вовать</w:t>
      </w:r>
      <w:proofErr w:type="spellEnd"/>
      <w:r>
        <w:t xml:space="preserve"> на эндотелий через высвобождение</w:t>
      </w:r>
      <w:r>
        <w:rPr>
          <w:spacing w:val="1"/>
        </w:rPr>
        <w:t xml:space="preserve"> </w:t>
      </w:r>
      <w:r>
        <w:t xml:space="preserve">многочисленных </w:t>
      </w:r>
      <w:proofErr w:type="spellStart"/>
      <w:r>
        <w:t>вазоактивных</w:t>
      </w:r>
      <w:proofErr w:type="spellEnd"/>
      <w:r>
        <w:rPr>
          <w:spacing w:val="2"/>
        </w:rPr>
        <w:t xml:space="preserve"> </w:t>
      </w:r>
      <w:r>
        <w:t>веществ.</w:t>
      </w:r>
    </w:p>
    <w:p w:rsidR="001C5732" w:rsidRDefault="001C5732">
      <w:pPr>
        <w:sectPr w:rsidR="001C5732">
          <w:pgSz w:w="11910" w:h="16840"/>
          <w:pgMar w:top="1040" w:right="740" w:bottom="280" w:left="1600" w:header="720" w:footer="720" w:gutter="0"/>
          <w:cols w:space="720"/>
        </w:sectPr>
      </w:pPr>
    </w:p>
    <w:p w:rsidR="001C5732" w:rsidRDefault="00FD507E">
      <w:pPr>
        <w:pStyle w:val="Heading1"/>
        <w:spacing w:before="72" w:line="320" w:lineRule="exact"/>
      </w:pPr>
      <w:r>
        <w:lastRenderedPageBreak/>
        <w:t>Клиническая</w:t>
      </w:r>
      <w:r>
        <w:rPr>
          <w:spacing w:val="-2"/>
        </w:rPr>
        <w:t xml:space="preserve"> </w:t>
      </w:r>
      <w:r>
        <w:t>картина</w:t>
      </w:r>
    </w:p>
    <w:p w:rsidR="001C5732" w:rsidRDefault="00FD507E">
      <w:pPr>
        <w:pStyle w:val="a3"/>
        <w:ind w:right="187"/>
      </w:pPr>
      <w:r>
        <w:t>Весьма условно выделяют легочную, церебральную и наиболее часто встречающуюся</w:t>
      </w:r>
      <w:r>
        <w:rPr>
          <w:spacing w:val="1"/>
        </w:rPr>
        <w:t xml:space="preserve"> </w:t>
      </w:r>
      <w:r>
        <w:t>смешанную форму. Клиническая картина СЖЭ развивается, как правило, после «светлого</w:t>
      </w:r>
      <w:r>
        <w:rPr>
          <w:spacing w:val="-57"/>
        </w:rPr>
        <w:t xml:space="preserve"> </w:t>
      </w:r>
      <w:r>
        <w:t>промежутка» продолжитель</w:t>
      </w:r>
      <w:r>
        <w:t>ностью от 12 до 72 ч после травмы</w:t>
      </w:r>
      <w:proofErr w:type="gramStart"/>
      <w:r>
        <w:t xml:space="preserve"> .</w:t>
      </w:r>
      <w:proofErr w:type="gramEnd"/>
      <w:r>
        <w:t xml:space="preserve"> Длительность латентного</w:t>
      </w:r>
      <w:r>
        <w:rPr>
          <w:spacing w:val="-57"/>
        </w:rPr>
        <w:t xml:space="preserve"> </w:t>
      </w:r>
      <w:r>
        <w:t>периода</w:t>
      </w:r>
      <w:r>
        <w:rPr>
          <w:spacing w:val="-2"/>
        </w:rPr>
        <w:t xml:space="preserve"> </w:t>
      </w:r>
      <w:r>
        <w:t>составляет менее</w:t>
      </w:r>
      <w:r>
        <w:rPr>
          <w:spacing w:val="-2"/>
        </w:rPr>
        <w:t xml:space="preserve"> </w:t>
      </w:r>
      <w:r>
        <w:t>12 ч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3%</w:t>
      </w:r>
      <w:r>
        <w:rPr>
          <w:spacing w:val="-1"/>
        </w:rPr>
        <w:t xml:space="preserve"> </w:t>
      </w:r>
      <w:r>
        <w:t>пациентов, от</w:t>
      </w:r>
      <w:r>
        <w:rPr>
          <w:spacing w:val="-1"/>
        </w:rPr>
        <w:t xml:space="preserve"> </w:t>
      </w:r>
      <w:r>
        <w:t>2 до</w:t>
      </w:r>
      <w:r>
        <w:rPr>
          <w:spacing w:val="-1"/>
        </w:rPr>
        <w:t xml:space="preserve"> </w:t>
      </w:r>
      <w:r>
        <w:t>24 ч</w:t>
      </w:r>
      <w:r>
        <w:rPr>
          <w:spacing w:val="2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10%,</w:t>
      </w:r>
      <w:r>
        <w:rPr>
          <w:spacing w:val="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24 до</w:t>
      </w:r>
      <w:r>
        <w:rPr>
          <w:spacing w:val="-1"/>
        </w:rPr>
        <w:t xml:space="preserve"> </w:t>
      </w:r>
      <w:r>
        <w:t>48 ч</w:t>
      </w:r>
      <w:r>
        <w:rPr>
          <w:spacing w:val="-1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у</w:t>
      </w:r>
    </w:p>
    <w:p w:rsidR="001C5732" w:rsidRDefault="00FD507E">
      <w:pPr>
        <w:pStyle w:val="a3"/>
      </w:pPr>
      <w:r>
        <w:t>45%,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48 до</w:t>
      </w:r>
      <w:r>
        <w:rPr>
          <w:spacing w:val="-1"/>
        </w:rPr>
        <w:t xml:space="preserve"> </w:t>
      </w:r>
      <w:r>
        <w:t>72</w:t>
      </w:r>
      <w:r>
        <w:rPr>
          <w:spacing w:val="-1"/>
        </w:rPr>
        <w:t xml:space="preserve"> </w:t>
      </w:r>
      <w:r>
        <w:t>ч</w:t>
      </w:r>
      <w:r>
        <w:rPr>
          <w:spacing w:val="-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33%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свыше</w:t>
      </w:r>
      <w:r>
        <w:rPr>
          <w:spacing w:val="-1"/>
        </w:rPr>
        <w:t xml:space="preserve"> </w:t>
      </w:r>
      <w:r>
        <w:t>72</w:t>
      </w:r>
      <w:r>
        <w:rPr>
          <w:spacing w:val="-1"/>
        </w:rPr>
        <w:t xml:space="preserve"> </w:t>
      </w:r>
      <w:r>
        <w:t>ч</w:t>
      </w:r>
      <w:r>
        <w:rPr>
          <w:spacing w:val="-1"/>
        </w:rPr>
        <w:t xml:space="preserve"> </w:t>
      </w:r>
      <w:r>
        <w:t>—</w:t>
      </w:r>
      <w:r>
        <w:rPr>
          <w:spacing w:val="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9%. Классическая</w:t>
      </w:r>
      <w:r>
        <w:rPr>
          <w:spacing w:val="-1"/>
        </w:rPr>
        <w:t xml:space="preserve"> </w:t>
      </w:r>
      <w:r>
        <w:t>триада</w:t>
      </w:r>
      <w:r>
        <w:rPr>
          <w:spacing w:val="-1"/>
        </w:rPr>
        <w:t xml:space="preserve"> </w:t>
      </w:r>
      <w:r>
        <w:t>синдрома</w:t>
      </w:r>
    </w:p>
    <w:p w:rsidR="001C5732" w:rsidRDefault="00FD507E">
      <w:pPr>
        <w:pStyle w:val="a3"/>
        <w:ind w:right="226"/>
      </w:pPr>
      <w:r>
        <w:t>жировой</w:t>
      </w:r>
      <w:r>
        <w:rPr>
          <w:spacing w:val="-4"/>
        </w:rPr>
        <w:t xml:space="preserve"> </w:t>
      </w:r>
      <w:r>
        <w:t>эмболии</w:t>
      </w:r>
      <w:r>
        <w:rPr>
          <w:spacing w:val="-4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респираторные</w:t>
      </w:r>
      <w:r>
        <w:rPr>
          <w:spacing w:val="-5"/>
        </w:rPr>
        <w:t xml:space="preserve"> </w:t>
      </w:r>
      <w:r>
        <w:t>проявления</w:t>
      </w:r>
      <w:r>
        <w:rPr>
          <w:spacing w:val="-4"/>
        </w:rPr>
        <w:t xml:space="preserve"> </w:t>
      </w:r>
      <w:r>
        <w:t>(95%),</w:t>
      </w:r>
      <w:r>
        <w:rPr>
          <w:spacing w:val="-3"/>
        </w:rPr>
        <w:t xml:space="preserve"> </w:t>
      </w:r>
      <w:r>
        <w:t>мозговые</w:t>
      </w:r>
      <w:r>
        <w:rPr>
          <w:spacing w:val="-6"/>
        </w:rPr>
        <w:t xml:space="preserve"> </w:t>
      </w:r>
      <w:r>
        <w:t>симптомы</w:t>
      </w:r>
      <w:r>
        <w:rPr>
          <w:spacing w:val="-3"/>
        </w:rPr>
        <w:t xml:space="preserve"> </w:t>
      </w:r>
      <w:r>
        <w:t>(60%)</w:t>
      </w:r>
      <w:r>
        <w:rPr>
          <w:spacing w:val="-57"/>
        </w:rPr>
        <w:t xml:space="preserve"> </w:t>
      </w:r>
      <w:r>
        <w:t xml:space="preserve">и петехии на коже (33%). Легочные проявления (одышка, </w:t>
      </w:r>
      <w:proofErr w:type="spellStart"/>
      <w:r>
        <w:t>тахипноэ</w:t>
      </w:r>
      <w:proofErr w:type="spellEnd"/>
      <w:r>
        <w:t xml:space="preserve"> и гипоксемии) часто</w:t>
      </w:r>
      <w:r>
        <w:rPr>
          <w:spacing w:val="1"/>
        </w:rPr>
        <w:t xml:space="preserve"> </w:t>
      </w:r>
      <w:r>
        <w:t>являются первыми клиническими симптомами заболевания. Тяжесть их варьируется, но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развиться</w:t>
      </w:r>
      <w:r>
        <w:rPr>
          <w:spacing w:val="-1"/>
        </w:rPr>
        <w:t xml:space="preserve"> </w:t>
      </w:r>
      <w:r>
        <w:t>дыхательная</w:t>
      </w:r>
      <w:r>
        <w:rPr>
          <w:spacing w:val="-1"/>
        </w:rPr>
        <w:t xml:space="preserve"> </w:t>
      </w:r>
      <w:r>
        <w:t>недостат</w:t>
      </w:r>
      <w:r>
        <w:t>очность,</w:t>
      </w:r>
      <w:r>
        <w:rPr>
          <w:spacing w:val="-1"/>
        </w:rPr>
        <w:t xml:space="preserve"> </w:t>
      </w:r>
      <w:r>
        <w:t>сходная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proofErr w:type="gramStart"/>
      <w:r>
        <w:t>острым</w:t>
      </w:r>
      <w:proofErr w:type="gramEnd"/>
      <w:r>
        <w:rPr>
          <w:spacing w:val="-3"/>
        </w:rPr>
        <w:t xml:space="preserve"> </w:t>
      </w:r>
      <w:r>
        <w:t>респираторным</w:t>
      </w:r>
    </w:p>
    <w:p w:rsidR="001C5732" w:rsidRDefault="00FD507E">
      <w:pPr>
        <w:pStyle w:val="a3"/>
      </w:pPr>
      <w:proofErr w:type="spellStart"/>
      <w:r>
        <w:t>дистресс-синдромом</w:t>
      </w:r>
      <w:proofErr w:type="spellEnd"/>
      <w:r>
        <w:t>. Примерно у половины пациентов с СЖЭ, вызванным переломом</w:t>
      </w:r>
      <w:r>
        <w:rPr>
          <w:spacing w:val="1"/>
        </w:rPr>
        <w:t xml:space="preserve"> </w:t>
      </w:r>
      <w:r>
        <w:t>длинных костей, развивается тяжелая гипоксемия и дыхательная недостаточность,</w:t>
      </w:r>
      <w:r>
        <w:rPr>
          <w:spacing w:val="1"/>
        </w:rPr>
        <w:t xml:space="preserve"> </w:t>
      </w:r>
      <w:r>
        <w:t>требующая</w:t>
      </w:r>
      <w:r>
        <w:rPr>
          <w:spacing w:val="-4"/>
        </w:rPr>
        <w:t xml:space="preserve"> </w:t>
      </w:r>
      <w:r>
        <w:t>механической</w:t>
      </w:r>
      <w:r>
        <w:rPr>
          <w:spacing w:val="-4"/>
        </w:rPr>
        <w:t xml:space="preserve"> </w:t>
      </w:r>
      <w:r>
        <w:t>вентиляции</w:t>
      </w:r>
      <w:r>
        <w:rPr>
          <w:spacing w:val="-4"/>
        </w:rPr>
        <w:t xml:space="preserve"> </w:t>
      </w:r>
      <w:r>
        <w:t>легких.</w:t>
      </w:r>
      <w:r>
        <w:rPr>
          <w:spacing w:val="-7"/>
        </w:rPr>
        <w:t xml:space="preserve"> </w:t>
      </w:r>
      <w:r>
        <w:t>Неврологические</w:t>
      </w:r>
      <w:r>
        <w:rPr>
          <w:spacing w:val="-4"/>
        </w:rPr>
        <w:t xml:space="preserve"> </w:t>
      </w:r>
      <w:r>
        <w:t>сим</w:t>
      </w:r>
      <w:r>
        <w:t>птомы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результате</w:t>
      </w:r>
    </w:p>
    <w:p w:rsidR="001C5732" w:rsidRDefault="00FD507E">
      <w:pPr>
        <w:pStyle w:val="a3"/>
      </w:pPr>
      <w:r>
        <w:t>церебральной</w:t>
      </w:r>
      <w:r>
        <w:rPr>
          <w:spacing w:val="-4"/>
        </w:rPr>
        <w:t xml:space="preserve"> </w:t>
      </w:r>
      <w:r>
        <w:t>эмболии</w:t>
      </w:r>
      <w:r>
        <w:rPr>
          <w:spacing w:val="-5"/>
        </w:rPr>
        <w:t xml:space="preserve"> </w:t>
      </w:r>
      <w:r>
        <w:t>часто</w:t>
      </w:r>
      <w:r>
        <w:rPr>
          <w:spacing w:val="-3"/>
        </w:rPr>
        <w:t xml:space="preserve"> </w:t>
      </w:r>
      <w:r>
        <w:t>присутствуют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ранних</w:t>
      </w:r>
      <w:r>
        <w:rPr>
          <w:spacing w:val="-1"/>
        </w:rPr>
        <w:t xml:space="preserve"> </w:t>
      </w:r>
      <w:r>
        <w:t>стадиях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обычно</w:t>
      </w:r>
      <w:r>
        <w:rPr>
          <w:spacing w:val="-4"/>
        </w:rPr>
        <w:t xml:space="preserve"> </w:t>
      </w:r>
      <w:r>
        <w:t>возникают</w:t>
      </w:r>
      <w:r>
        <w:rPr>
          <w:spacing w:val="-5"/>
        </w:rPr>
        <w:t xml:space="preserve"> </w:t>
      </w:r>
      <w:r>
        <w:t>после</w:t>
      </w:r>
      <w:r>
        <w:rPr>
          <w:spacing w:val="-57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дыхательной</w:t>
      </w:r>
      <w:r>
        <w:rPr>
          <w:spacing w:val="-3"/>
        </w:rPr>
        <w:t xml:space="preserve"> </w:t>
      </w:r>
      <w:r>
        <w:t>недостаточности.</w:t>
      </w:r>
      <w:r>
        <w:rPr>
          <w:spacing w:val="-1"/>
        </w:rPr>
        <w:t xml:space="preserve"> </w:t>
      </w:r>
      <w:r>
        <w:t>Диапазон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 разнообразен:</w:t>
      </w:r>
    </w:p>
    <w:p w:rsidR="001C5732" w:rsidRDefault="00FD507E">
      <w:pPr>
        <w:pStyle w:val="a3"/>
        <w:ind w:right="426"/>
      </w:pPr>
      <w:r>
        <w:t>двигательное беспокойство, развитие судорог, заторможенности, спутанности сознания</w:t>
      </w:r>
      <w:r>
        <w:rPr>
          <w:spacing w:val="-57"/>
        </w:rPr>
        <w:t xml:space="preserve"> </w:t>
      </w:r>
      <w:r>
        <w:t>вплоть до тяжелой комы. Описаны очаговые неврологические симптомы, в том числе</w:t>
      </w:r>
      <w:r>
        <w:rPr>
          <w:spacing w:val="1"/>
        </w:rPr>
        <w:t xml:space="preserve"> </w:t>
      </w:r>
      <w:r>
        <w:t>гемиплегия, афазия, апраксия, нарушение зрения и анизокория. К счастью, почти все</w:t>
      </w:r>
      <w:r>
        <w:rPr>
          <w:spacing w:val="1"/>
        </w:rPr>
        <w:t xml:space="preserve"> </w:t>
      </w:r>
      <w:r>
        <w:t>неврологичес</w:t>
      </w:r>
      <w:r>
        <w:t>кие симптомы преходящи и полностью обратимы. Петехии считаются</w:t>
      </w:r>
      <w:r>
        <w:rPr>
          <w:spacing w:val="1"/>
        </w:rPr>
        <w:t xml:space="preserve"> </w:t>
      </w:r>
      <w:proofErr w:type="spellStart"/>
      <w:r>
        <w:t>патогномоничным</w:t>
      </w:r>
      <w:proofErr w:type="spellEnd"/>
      <w:r>
        <w:rPr>
          <w:spacing w:val="-4"/>
        </w:rPr>
        <w:t xml:space="preserve"> </w:t>
      </w:r>
      <w:r>
        <w:t>признаком</w:t>
      </w:r>
      <w:r>
        <w:rPr>
          <w:spacing w:val="-2"/>
        </w:rPr>
        <w:t xml:space="preserve"> </w:t>
      </w:r>
      <w:r>
        <w:t>жировой</w:t>
      </w:r>
      <w:r>
        <w:rPr>
          <w:spacing w:val="-1"/>
        </w:rPr>
        <w:t xml:space="preserve"> </w:t>
      </w:r>
      <w:r>
        <w:t>эмболии</w:t>
      </w:r>
      <w:r>
        <w:rPr>
          <w:spacing w:val="-1"/>
        </w:rPr>
        <w:t xml:space="preserve"> </w:t>
      </w:r>
      <w:r>
        <w:t>большого</w:t>
      </w:r>
      <w:r>
        <w:rPr>
          <w:spacing w:val="-2"/>
        </w:rPr>
        <w:t xml:space="preserve"> </w:t>
      </w:r>
      <w:r>
        <w:t>круга</w:t>
      </w:r>
      <w:r>
        <w:rPr>
          <w:spacing w:val="-2"/>
        </w:rPr>
        <w:t xml:space="preserve"> </w:t>
      </w:r>
      <w:r>
        <w:t>кровообращения.</w:t>
      </w:r>
    </w:p>
    <w:p w:rsidR="001C5732" w:rsidRDefault="00FD507E">
      <w:pPr>
        <w:pStyle w:val="a3"/>
        <w:ind w:right="226"/>
      </w:pPr>
      <w:r>
        <w:t>Характерные точечные высыпания могут быть последним компонентом триады, симптом</w:t>
      </w:r>
      <w:r>
        <w:rPr>
          <w:spacing w:val="-57"/>
        </w:rPr>
        <w:t xml:space="preserve"> </w:t>
      </w:r>
      <w:r>
        <w:t>развивается в 60% случаев и происходит и</w:t>
      </w:r>
      <w:r>
        <w:t>з-за эмболии кожных капилляров, приводящей</w:t>
      </w:r>
      <w:r>
        <w:rPr>
          <w:spacing w:val="-57"/>
        </w:rPr>
        <w:t xml:space="preserve"> </w:t>
      </w:r>
      <w:r>
        <w:t xml:space="preserve">к </w:t>
      </w:r>
      <w:proofErr w:type="spellStart"/>
      <w:r>
        <w:t>экстравазации</w:t>
      </w:r>
      <w:proofErr w:type="spellEnd"/>
      <w:r>
        <w:t xml:space="preserve"> эритроцитов. Наиболее часто петехии локализуются на конъюнктиве,</w:t>
      </w:r>
      <w:r>
        <w:rPr>
          <w:spacing w:val="1"/>
        </w:rPr>
        <w:t xml:space="preserve"> </w:t>
      </w:r>
      <w:r>
        <w:t>кожных</w:t>
      </w:r>
      <w:r>
        <w:rPr>
          <w:spacing w:val="1"/>
        </w:rPr>
        <w:t xml:space="preserve"> </w:t>
      </w:r>
      <w:r>
        <w:t>складках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верхней части</w:t>
      </w:r>
      <w:r>
        <w:rPr>
          <w:spacing w:val="-1"/>
        </w:rPr>
        <w:t xml:space="preserve"> </w:t>
      </w:r>
      <w:r>
        <w:t>тела,</w:t>
      </w:r>
      <w:r>
        <w:rPr>
          <w:spacing w:val="-1"/>
        </w:rPr>
        <w:t xml:space="preserve"> </w:t>
      </w:r>
      <w:r>
        <w:t>особенно</w:t>
      </w:r>
      <w:r>
        <w:rPr>
          <w:spacing w:val="-1"/>
        </w:rPr>
        <w:t xml:space="preserve"> </w:t>
      </w:r>
      <w:r>
        <w:t>шеи,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подмышечных</w:t>
      </w:r>
      <w:r>
        <w:rPr>
          <w:spacing w:val="1"/>
        </w:rPr>
        <w:t xml:space="preserve"> </w:t>
      </w:r>
      <w:r>
        <w:t>областях.</w:t>
      </w:r>
    </w:p>
    <w:p w:rsidR="001C5732" w:rsidRDefault="00FD507E">
      <w:pPr>
        <w:pStyle w:val="a3"/>
        <w:ind w:right="144"/>
      </w:pPr>
      <w:r>
        <w:t xml:space="preserve">Обычно петехии </w:t>
      </w:r>
      <w:proofErr w:type="gramStart"/>
      <w:r>
        <w:t>появляются в течение первых 36 ч полно</w:t>
      </w:r>
      <w:r>
        <w:t>стью исчезают</w:t>
      </w:r>
      <w:proofErr w:type="gramEnd"/>
      <w:r>
        <w:t xml:space="preserve"> в течение 7 дней.</w:t>
      </w:r>
      <w:r>
        <w:rPr>
          <w:spacing w:val="-57"/>
        </w:rPr>
        <w:t xml:space="preserve"> </w:t>
      </w:r>
      <w:r>
        <w:t>Глазные проявления. Жировые глобулы иногда обнаруживаются в сосудах сетчатки. При</w:t>
      </w:r>
      <w:r>
        <w:rPr>
          <w:spacing w:val="1"/>
        </w:rPr>
        <w:t xml:space="preserve"> </w:t>
      </w:r>
      <w:r>
        <w:t>офтальмоскопии</w:t>
      </w:r>
      <w:r>
        <w:rPr>
          <w:spacing w:val="-3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proofErr w:type="gramStart"/>
      <w:r>
        <w:t>выявлена</w:t>
      </w:r>
      <w:proofErr w:type="gramEnd"/>
      <w:r>
        <w:rPr>
          <w:spacing w:val="-3"/>
        </w:rPr>
        <w:t xml:space="preserve"> </w:t>
      </w:r>
      <w:proofErr w:type="spellStart"/>
      <w:r>
        <w:t>ретинопатия</w:t>
      </w:r>
      <w:proofErr w:type="spellEnd"/>
      <w:r>
        <w:rPr>
          <w:spacing w:val="-2"/>
        </w:rPr>
        <w:t xml:space="preserve"> </w:t>
      </w:r>
      <w:r>
        <w:t>(симптом</w:t>
      </w:r>
      <w:r>
        <w:rPr>
          <w:spacing w:val="-3"/>
        </w:rPr>
        <w:t xml:space="preserve"> </w:t>
      </w:r>
      <w:proofErr w:type="spellStart"/>
      <w:r>
        <w:t>Пурчера</w:t>
      </w:r>
      <w:proofErr w:type="spellEnd"/>
      <w:r>
        <w:t>)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обнаружение</w:t>
      </w:r>
    </w:p>
    <w:p w:rsidR="001C5732" w:rsidRDefault="00FD507E">
      <w:pPr>
        <w:pStyle w:val="a3"/>
        <w:ind w:right="106"/>
      </w:pPr>
      <w:r>
        <w:t>бело-серых пятен округлой формы, располагающихся на глазном дне вблизи сосудов</w:t>
      </w:r>
      <w:r>
        <w:rPr>
          <w:spacing w:val="1"/>
        </w:rPr>
        <w:t xml:space="preserve"> </w:t>
      </w:r>
      <w:r>
        <w:t>сетчатки. Ранняя стойкая тахикардия, хотя и не специфична, почти неизменно</w:t>
      </w:r>
      <w:r>
        <w:rPr>
          <w:spacing w:val="1"/>
        </w:rPr>
        <w:t xml:space="preserve"> </w:t>
      </w:r>
      <w:r>
        <w:t>присутствует у всех пациентов с жировой эмболией. Редко системная жировая эмболия</w:t>
      </w:r>
      <w:r>
        <w:rPr>
          <w:spacing w:val="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влиять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серд</w:t>
      </w:r>
      <w:r>
        <w:t>це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приводить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инфаркту</w:t>
      </w:r>
      <w:r>
        <w:rPr>
          <w:spacing w:val="-5"/>
        </w:rPr>
        <w:t xml:space="preserve"> </w:t>
      </w:r>
      <w:r>
        <w:t>миокарда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острого</w:t>
      </w:r>
      <w:r>
        <w:rPr>
          <w:spacing w:val="-2"/>
        </w:rPr>
        <w:t xml:space="preserve"> </w:t>
      </w:r>
      <w:r>
        <w:t>легочного</w:t>
      </w:r>
      <w:r>
        <w:rPr>
          <w:spacing w:val="-57"/>
        </w:rPr>
        <w:t xml:space="preserve"> </w:t>
      </w:r>
      <w:r>
        <w:t>сердца. Системная лихорадка очень часто является ранним неспецифическим признаком</w:t>
      </w:r>
      <w:r>
        <w:rPr>
          <w:spacing w:val="-57"/>
        </w:rPr>
        <w:t xml:space="preserve"> </w:t>
      </w:r>
      <w:r>
        <w:t>СЖЭ.</w:t>
      </w:r>
      <w:r>
        <w:rPr>
          <w:spacing w:val="-3"/>
        </w:rPr>
        <w:t xml:space="preserve"> </w:t>
      </w:r>
      <w:r>
        <w:t>Температура может</w:t>
      </w:r>
      <w:r>
        <w:rPr>
          <w:spacing w:val="-1"/>
        </w:rPr>
        <w:t xml:space="preserve"> </w:t>
      </w:r>
      <w:r>
        <w:t>возрасти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39–40°С.</w:t>
      </w:r>
      <w:r>
        <w:rPr>
          <w:spacing w:val="-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гипертермии</w:t>
      </w:r>
      <w:r>
        <w:rPr>
          <w:spacing w:val="-1"/>
        </w:rPr>
        <w:t xml:space="preserve"> </w:t>
      </w:r>
      <w:r>
        <w:t>связывают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</w:p>
    <w:p w:rsidR="001C5732" w:rsidRDefault="00FD507E">
      <w:pPr>
        <w:pStyle w:val="a3"/>
        <w:ind w:right="273"/>
      </w:pPr>
      <w:r>
        <w:t>раздражением терморегулирующих ст</w:t>
      </w:r>
      <w:r>
        <w:t>руктур головного мозга жирными кислотами и</w:t>
      </w:r>
      <w:r>
        <w:rPr>
          <w:spacing w:val="1"/>
        </w:rPr>
        <w:t xml:space="preserve"> </w:t>
      </w:r>
      <w:r>
        <w:t>медиаторами воспаления, а также с нарушением кровоснабжения и гипоксией</w:t>
      </w:r>
      <w:r>
        <w:rPr>
          <w:spacing w:val="1"/>
        </w:rPr>
        <w:t xml:space="preserve"> </w:t>
      </w:r>
      <w:r>
        <w:t xml:space="preserve">гипоталамуса. По классификации, предложенной А.Ю. </w:t>
      </w:r>
      <w:proofErr w:type="spellStart"/>
      <w:r>
        <w:t>Пащуком</w:t>
      </w:r>
      <w:proofErr w:type="spellEnd"/>
      <w:r>
        <w:t xml:space="preserve"> и А.В. Ивановой в 1982</w:t>
      </w:r>
      <w:r>
        <w:rPr>
          <w:spacing w:val="-58"/>
        </w:rPr>
        <w:t xml:space="preserve"> </w:t>
      </w:r>
      <w:r>
        <w:t>г., различают три формы течения жировой эмболии: молниеносну</w:t>
      </w:r>
      <w:r>
        <w:t>ю, которая приводит к</w:t>
      </w:r>
      <w:r>
        <w:rPr>
          <w:spacing w:val="1"/>
        </w:rPr>
        <w:t xml:space="preserve"> </w:t>
      </w:r>
      <w:r>
        <w:t xml:space="preserve">смерти больного в течение нескольких минут; острую, развивающуюся </w:t>
      </w:r>
      <w:proofErr w:type="gramStart"/>
      <w:r>
        <w:t>в первые</w:t>
      </w:r>
      <w:proofErr w:type="gramEnd"/>
      <w:r>
        <w:t xml:space="preserve"> часы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 xml:space="preserve">травмы; </w:t>
      </w:r>
      <w:proofErr w:type="spellStart"/>
      <w:r>
        <w:t>подострую</w:t>
      </w:r>
      <w:proofErr w:type="spellEnd"/>
      <w:r>
        <w:rPr>
          <w:spacing w:val="4"/>
        </w:rPr>
        <w:t xml:space="preserve"> </w:t>
      </w:r>
      <w:r>
        <w:t>— с</w:t>
      </w:r>
      <w:r>
        <w:rPr>
          <w:spacing w:val="-2"/>
        </w:rPr>
        <w:t xml:space="preserve"> </w:t>
      </w:r>
      <w:r>
        <w:t>латентным</w:t>
      </w:r>
      <w:r>
        <w:rPr>
          <w:spacing w:val="-2"/>
        </w:rPr>
        <w:t xml:space="preserve"> </w:t>
      </w:r>
      <w:r>
        <w:t>периодом от 12</w:t>
      </w:r>
      <w:r>
        <w:rPr>
          <w:spacing w:val="-1"/>
        </w:rPr>
        <w:t xml:space="preserve"> </w:t>
      </w:r>
      <w:r>
        <w:t>до 72 ч.</w:t>
      </w:r>
    </w:p>
    <w:p w:rsidR="001C5732" w:rsidRDefault="001C5732">
      <w:pPr>
        <w:pStyle w:val="a3"/>
        <w:spacing w:before="4"/>
        <w:ind w:left="0"/>
      </w:pPr>
    </w:p>
    <w:p w:rsidR="001C5732" w:rsidRDefault="00FD507E">
      <w:pPr>
        <w:pStyle w:val="Heading1"/>
      </w:pPr>
      <w:r>
        <w:t>Диагностика</w:t>
      </w:r>
    </w:p>
    <w:p w:rsidR="001C5732" w:rsidRDefault="001C5732">
      <w:pPr>
        <w:pStyle w:val="a3"/>
        <w:spacing w:before="7"/>
        <w:ind w:left="0"/>
        <w:rPr>
          <w:b/>
          <w:sz w:val="27"/>
        </w:rPr>
      </w:pPr>
    </w:p>
    <w:p w:rsidR="001C5732" w:rsidRDefault="00FD507E">
      <w:pPr>
        <w:pStyle w:val="a3"/>
        <w:ind w:right="316"/>
      </w:pPr>
      <w:r>
        <w:t>Диагноз обычно ставится на основании клинических данных. Лабораторная диагностика</w:t>
      </w:r>
      <w:r>
        <w:rPr>
          <w:spacing w:val="-57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второстепенное</w:t>
      </w:r>
      <w:r>
        <w:rPr>
          <w:spacing w:val="-3"/>
        </w:rPr>
        <w:t xml:space="preserve"> </w:t>
      </w:r>
      <w:r>
        <w:t>значение.</w:t>
      </w:r>
      <w:r>
        <w:rPr>
          <w:spacing w:val="-2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часто</w:t>
      </w:r>
      <w:r>
        <w:rPr>
          <w:spacing w:val="-2"/>
        </w:rPr>
        <w:t xml:space="preserve"> </w:t>
      </w:r>
      <w:r>
        <w:t>используется</w:t>
      </w:r>
      <w:r>
        <w:rPr>
          <w:spacing w:val="-2"/>
        </w:rPr>
        <w:t xml:space="preserve"> </w:t>
      </w:r>
      <w:r>
        <w:t>набор</w:t>
      </w:r>
      <w:r>
        <w:rPr>
          <w:spacing w:val="-2"/>
        </w:rPr>
        <w:t xml:space="preserve"> </w:t>
      </w:r>
      <w:r>
        <w:t>больших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малых</w:t>
      </w:r>
    </w:p>
    <w:p w:rsidR="001C5732" w:rsidRDefault="00FD507E">
      <w:pPr>
        <w:pStyle w:val="a3"/>
        <w:spacing w:before="1"/>
        <w:ind w:right="633"/>
      </w:pPr>
      <w:r>
        <w:t xml:space="preserve">диагностических критериев, </w:t>
      </w:r>
      <w:proofErr w:type="gramStart"/>
      <w:r>
        <w:t>предложенный</w:t>
      </w:r>
      <w:proofErr w:type="gramEnd"/>
      <w:r>
        <w:t xml:space="preserve"> A.R. </w:t>
      </w:r>
      <w:proofErr w:type="spellStart"/>
      <w:r>
        <w:t>Gurd</w:t>
      </w:r>
      <w:proofErr w:type="spellEnd"/>
      <w:r>
        <w:t xml:space="preserve"> [28, 29]. Диагноз ставится при</w:t>
      </w:r>
      <w:r>
        <w:rPr>
          <w:spacing w:val="1"/>
        </w:rPr>
        <w:t xml:space="preserve"> </w:t>
      </w:r>
      <w:proofErr w:type="gramStart"/>
      <w:r>
        <w:t>наличии</w:t>
      </w:r>
      <w:proofErr w:type="gramEnd"/>
      <w:r>
        <w:t xml:space="preserve"> по крайней мере одного большого и четырех малых признаков. К большим</w:t>
      </w:r>
      <w:r>
        <w:rPr>
          <w:spacing w:val="1"/>
        </w:rPr>
        <w:t xml:space="preserve"> </w:t>
      </w:r>
      <w:r>
        <w:t xml:space="preserve">критериям относятся: подмышечные или </w:t>
      </w:r>
      <w:proofErr w:type="spellStart"/>
      <w:r>
        <w:t>субконъюнктивальные</w:t>
      </w:r>
      <w:proofErr w:type="spellEnd"/>
      <w:r>
        <w:t xml:space="preserve"> петехии, гипоксемия</w:t>
      </w:r>
      <w:r>
        <w:rPr>
          <w:spacing w:val="-57"/>
        </w:rPr>
        <w:t xml:space="preserve"> </w:t>
      </w:r>
      <w:r>
        <w:t xml:space="preserve">(рaO238°С) — 1, тахикардия (&gt;120 в минуту) — 1, </w:t>
      </w:r>
      <w:proofErr w:type="spellStart"/>
      <w:r>
        <w:t>тахипноэ</w:t>
      </w:r>
      <w:proofErr w:type="spellEnd"/>
      <w:r>
        <w:t xml:space="preserve"> (&gt;30 в минуту) — 1,</w:t>
      </w:r>
      <w:r>
        <w:rPr>
          <w:spacing w:val="1"/>
        </w:rPr>
        <w:t xml:space="preserve"> </w:t>
      </w:r>
      <w:r>
        <w:t>нарушения сознания — 1. Д</w:t>
      </w:r>
      <w:r>
        <w:t>ля установления диагноза необходимо количество баллов</w:t>
      </w:r>
      <w:r>
        <w:rPr>
          <w:spacing w:val="-57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5.</w:t>
      </w:r>
    </w:p>
    <w:p w:rsidR="001C5732" w:rsidRDefault="00FD507E">
      <w:pPr>
        <w:pStyle w:val="a3"/>
      </w:pPr>
      <w:r>
        <w:t>Методы</w:t>
      </w:r>
      <w:r>
        <w:rPr>
          <w:spacing w:val="-6"/>
        </w:rPr>
        <w:t xml:space="preserve"> </w:t>
      </w:r>
      <w:r>
        <w:t>исследования</w:t>
      </w:r>
    </w:p>
    <w:p w:rsidR="001C5732" w:rsidRDefault="001C5732">
      <w:pPr>
        <w:sectPr w:rsidR="001C5732">
          <w:pgSz w:w="11910" w:h="16840"/>
          <w:pgMar w:top="1040" w:right="740" w:bottom="280" w:left="1600" w:header="720" w:footer="720" w:gutter="0"/>
          <w:cols w:space="720"/>
        </w:sectPr>
      </w:pPr>
    </w:p>
    <w:p w:rsidR="001C5732" w:rsidRDefault="00FD507E">
      <w:pPr>
        <w:pStyle w:val="a3"/>
        <w:spacing w:before="66"/>
        <w:ind w:right="241"/>
      </w:pPr>
      <w:r>
        <w:lastRenderedPageBreak/>
        <w:t>Для диагностики СЖЭ предложен широкий круг исследований, однако ни одно из них не</w:t>
      </w:r>
      <w:r>
        <w:rPr>
          <w:spacing w:val="-57"/>
        </w:rPr>
        <w:t xml:space="preserve"> </w:t>
      </w:r>
      <w:r>
        <w:t>обладает 100% специфичностью. Лабораторные и инструментальные исследования, к</w:t>
      </w:r>
      <w:r>
        <w:t>ак</w:t>
      </w:r>
      <w:r>
        <w:rPr>
          <w:spacing w:val="1"/>
        </w:rPr>
        <w:t xml:space="preserve"> </w:t>
      </w:r>
      <w:r>
        <w:t>правило, проводятся для подтверждения клинического диагноза или для мониторинга</w:t>
      </w:r>
      <w:r>
        <w:rPr>
          <w:spacing w:val="1"/>
        </w:rPr>
        <w:t xml:space="preserve"> </w:t>
      </w:r>
      <w:r>
        <w:t>терапии.</w:t>
      </w:r>
    </w:p>
    <w:p w:rsidR="001C5732" w:rsidRDefault="00FD507E">
      <w:pPr>
        <w:pStyle w:val="a3"/>
        <w:spacing w:before="1"/>
        <w:ind w:right="296"/>
      </w:pPr>
      <w:r>
        <w:t xml:space="preserve">Исследование крови и биохимия. </w:t>
      </w:r>
      <w:proofErr w:type="gramStart"/>
      <w:r>
        <w:t>Жировая</w:t>
      </w:r>
      <w:proofErr w:type="gramEnd"/>
      <w:r>
        <w:t xml:space="preserve"> </w:t>
      </w:r>
      <w:proofErr w:type="spellStart"/>
      <w:r>
        <w:t>гиперглобулинемия</w:t>
      </w:r>
      <w:proofErr w:type="spellEnd"/>
      <w:r>
        <w:t xml:space="preserve"> может считаться</w:t>
      </w:r>
      <w:r>
        <w:rPr>
          <w:spacing w:val="1"/>
        </w:rPr>
        <w:t xml:space="preserve"> </w:t>
      </w:r>
      <w:proofErr w:type="spellStart"/>
      <w:r>
        <w:t>патогномоничным</w:t>
      </w:r>
      <w:proofErr w:type="spellEnd"/>
      <w:r>
        <w:rPr>
          <w:spacing w:val="-5"/>
        </w:rPr>
        <w:t xml:space="preserve"> </w:t>
      </w:r>
      <w:r>
        <w:t>признаком</w:t>
      </w:r>
      <w:r>
        <w:rPr>
          <w:spacing w:val="-3"/>
        </w:rPr>
        <w:t xml:space="preserve"> </w:t>
      </w:r>
      <w:r>
        <w:t>СЖЭ</w:t>
      </w:r>
      <w:r>
        <w:rPr>
          <w:spacing w:val="-5"/>
        </w:rPr>
        <w:t xml:space="preserve"> </w:t>
      </w:r>
      <w:r>
        <w:t>[32].</w:t>
      </w:r>
      <w:r>
        <w:rPr>
          <w:spacing w:val="-2"/>
        </w:rPr>
        <w:t xml:space="preserve"> </w:t>
      </w:r>
      <w:r>
        <w:t>Однако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ряде</w:t>
      </w:r>
      <w:r>
        <w:rPr>
          <w:spacing w:val="-4"/>
        </w:rPr>
        <w:t xml:space="preserve"> </w:t>
      </w:r>
      <w:r>
        <w:t>исследований</w:t>
      </w:r>
      <w:r>
        <w:rPr>
          <w:spacing w:val="-4"/>
        </w:rPr>
        <w:t xml:space="preserve"> </w:t>
      </w:r>
      <w:r>
        <w:t>наличие</w:t>
      </w:r>
      <w:r>
        <w:rPr>
          <w:spacing w:val="-3"/>
        </w:rPr>
        <w:t xml:space="preserve"> </w:t>
      </w:r>
      <w:r>
        <w:t>жировых</w:t>
      </w:r>
      <w:r>
        <w:rPr>
          <w:spacing w:val="-57"/>
        </w:rPr>
        <w:t xml:space="preserve"> </w:t>
      </w:r>
      <w:r>
        <w:t xml:space="preserve">глобул было </w:t>
      </w:r>
      <w:r>
        <w:t>обнаружено в сыворотке крови более чем у 50% пациентов с переломами,</w:t>
      </w:r>
      <w:r>
        <w:rPr>
          <w:spacing w:val="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имели симптомов, указывающих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СЖЭ</w:t>
      </w:r>
      <w:r>
        <w:rPr>
          <w:spacing w:val="-2"/>
        </w:rPr>
        <w:t xml:space="preserve"> </w:t>
      </w:r>
      <w:r>
        <w:t>[29].</w:t>
      </w:r>
      <w:r>
        <w:rPr>
          <w:spacing w:val="-1"/>
        </w:rPr>
        <w:t xml:space="preserve"> </w:t>
      </w:r>
      <w:r>
        <w:t>Часто</w:t>
      </w:r>
      <w:r>
        <w:rPr>
          <w:spacing w:val="-1"/>
        </w:rPr>
        <w:t xml:space="preserve"> </w:t>
      </w:r>
      <w:r>
        <w:t>встречаются</w:t>
      </w:r>
    </w:p>
    <w:p w:rsidR="001C5732" w:rsidRDefault="00FD507E">
      <w:pPr>
        <w:pStyle w:val="a3"/>
        <w:ind w:right="409"/>
      </w:pPr>
      <w:r>
        <w:t>необъяснимая анемия (у 70% больных) и тромбоцитопения. Концентрация липидов в</w:t>
      </w:r>
      <w:r>
        <w:rPr>
          <w:spacing w:val="1"/>
        </w:rPr>
        <w:t xml:space="preserve"> </w:t>
      </w:r>
      <w:r>
        <w:t>крови не информативна для диагностики,</w:t>
      </w:r>
      <w:r>
        <w:t xml:space="preserve"> поскольку уровень циркулирующих жиров не</w:t>
      </w:r>
      <w:r>
        <w:rPr>
          <w:spacing w:val="-58"/>
        </w:rPr>
        <w:t xml:space="preserve"> </w:t>
      </w:r>
      <w:proofErr w:type="spellStart"/>
      <w:r>
        <w:t>коррелирует</w:t>
      </w:r>
      <w:proofErr w:type="spellEnd"/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степенью</w:t>
      </w:r>
      <w:r>
        <w:rPr>
          <w:spacing w:val="-2"/>
        </w:rPr>
        <w:t xml:space="preserve"> </w:t>
      </w:r>
      <w:r>
        <w:t>тяжести</w:t>
      </w:r>
      <w:r>
        <w:rPr>
          <w:spacing w:val="-1"/>
        </w:rPr>
        <w:t xml:space="preserve"> </w:t>
      </w:r>
      <w:r>
        <w:t>синдрома.</w:t>
      </w:r>
      <w:r>
        <w:rPr>
          <w:spacing w:val="-1"/>
        </w:rPr>
        <w:t xml:space="preserve"> </w:t>
      </w:r>
      <w:proofErr w:type="gramStart"/>
      <w:r>
        <w:t>Возможны</w:t>
      </w:r>
      <w:r>
        <w:rPr>
          <w:spacing w:val="-2"/>
        </w:rPr>
        <w:t xml:space="preserve"> </w:t>
      </w:r>
      <w:proofErr w:type="spellStart"/>
      <w:r>
        <w:t>гипокальциемия</w:t>
      </w:r>
      <w:proofErr w:type="spellEnd"/>
      <w:r>
        <w:rPr>
          <w:spacing w:val="-1"/>
        </w:rPr>
        <w:t xml:space="preserve"> </w:t>
      </w:r>
      <w:r>
        <w:t>(за</w:t>
      </w:r>
      <w:r>
        <w:rPr>
          <w:spacing w:val="-2"/>
        </w:rPr>
        <w:t xml:space="preserve"> </w:t>
      </w:r>
      <w:r>
        <w:t>счет</w:t>
      </w:r>
      <w:proofErr w:type="gramEnd"/>
    </w:p>
    <w:p w:rsidR="001C5732" w:rsidRDefault="00FD507E">
      <w:pPr>
        <w:pStyle w:val="a3"/>
        <w:ind w:right="328"/>
      </w:pPr>
      <w:r>
        <w:t>связывания свободных жирных кислот и кальция), а также повышенный уровень липазы</w:t>
      </w:r>
      <w:r>
        <w:rPr>
          <w:spacing w:val="-58"/>
        </w:rPr>
        <w:t xml:space="preserve"> </w:t>
      </w:r>
      <w:r>
        <w:t>[23,</w:t>
      </w:r>
      <w:r>
        <w:rPr>
          <w:spacing w:val="-1"/>
        </w:rPr>
        <w:t xml:space="preserve"> </w:t>
      </w:r>
      <w:r>
        <w:t>33].</w:t>
      </w:r>
      <w:r>
        <w:rPr>
          <w:spacing w:val="-1"/>
        </w:rPr>
        <w:t xml:space="preserve"> </w:t>
      </w:r>
      <w:r>
        <w:t>Отклонения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тестов</w:t>
      </w:r>
      <w:r>
        <w:rPr>
          <w:spacing w:val="-1"/>
        </w:rPr>
        <w:t xml:space="preserve"> </w:t>
      </w:r>
      <w:r>
        <w:t>коагуляции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включать</w:t>
      </w:r>
      <w:r>
        <w:rPr>
          <w:spacing w:val="2"/>
        </w:rPr>
        <w:t xml:space="preserve"> </w:t>
      </w:r>
      <w:r>
        <w:t>удлинение</w:t>
      </w:r>
    </w:p>
    <w:p w:rsidR="001C5732" w:rsidRDefault="00FD507E">
      <w:pPr>
        <w:pStyle w:val="a3"/>
        <w:ind w:right="662"/>
      </w:pPr>
      <w:proofErr w:type="spellStart"/>
      <w:r>
        <w:t>протромбинового</w:t>
      </w:r>
      <w:proofErr w:type="spellEnd"/>
      <w:r>
        <w:t xml:space="preserve"> и частичного </w:t>
      </w:r>
      <w:proofErr w:type="spellStart"/>
      <w:r>
        <w:t>тромбопластинового</w:t>
      </w:r>
      <w:proofErr w:type="spellEnd"/>
      <w:r>
        <w:t xml:space="preserve"> времени, </w:t>
      </w:r>
      <w:proofErr w:type="spellStart"/>
      <w:r>
        <w:t>гипофибриногенемию</w:t>
      </w:r>
      <w:proofErr w:type="spellEnd"/>
      <w:r>
        <w:t>,</w:t>
      </w:r>
      <w:r>
        <w:rPr>
          <w:spacing w:val="-57"/>
        </w:rPr>
        <w:t xml:space="preserve"> </w:t>
      </w:r>
      <w:r>
        <w:t>повышение</w:t>
      </w:r>
      <w:r>
        <w:rPr>
          <w:spacing w:val="-3"/>
        </w:rPr>
        <w:t xml:space="preserve"> </w:t>
      </w:r>
      <w:r>
        <w:t>продуктов деградации</w:t>
      </w:r>
      <w:r>
        <w:rPr>
          <w:spacing w:val="-1"/>
        </w:rPr>
        <w:t xml:space="preserve"> </w:t>
      </w:r>
      <w:r>
        <w:t>фибриногена</w:t>
      </w:r>
      <w:r>
        <w:rPr>
          <w:spacing w:val="-2"/>
        </w:rPr>
        <w:t xml:space="preserve"> </w:t>
      </w:r>
      <w:r>
        <w:t>[19,</w:t>
      </w:r>
      <w:r>
        <w:rPr>
          <w:spacing w:val="-2"/>
        </w:rPr>
        <w:t xml:space="preserve"> </w:t>
      </w:r>
      <w:r>
        <w:t>34].</w:t>
      </w:r>
      <w:r>
        <w:rPr>
          <w:spacing w:val="-1"/>
        </w:rPr>
        <w:t xml:space="preserve"> </w:t>
      </w:r>
      <w:r>
        <w:t>Исследование</w:t>
      </w:r>
      <w:r>
        <w:rPr>
          <w:spacing w:val="-2"/>
        </w:rPr>
        <w:t xml:space="preserve"> </w:t>
      </w:r>
      <w:r>
        <w:t>мочи.</w:t>
      </w:r>
    </w:p>
    <w:p w:rsidR="001C5732" w:rsidRDefault="00FD507E">
      <w:pPr>
        <w:pStyle w:val="a3"/>
      </w:pPr>
      <w:r>
        <w:t>Необходимость</w:t>
      </w:r>
      <w:r>
        <w:rPr>
          <w:spacing w:val="-3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наличия</w:t>
      </w:r>
      <w:r>
        <w:rPr>
          <w:spacing w:val="-3"/>
        </w:rPr>
        <w:t xml:space="preserve"> </w:t>
      </w:r>
      <w:r>
        <w:t>жировых глобул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моче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подтверждения</w:t>
      </w:r>
    </w:p>
    <w:p w:rsidR="001C5732" w:rsidRDefault="00FD507E">
      <w:pPr>
        <w:pStyle w:val="a3"/>
        <w:ind w:right="562"/>
      </w:pPr>
      <w:r>
        <w:t xml:space="preserve">диагноза не </w:t>
      </w:r>
      <w:proofErr w:type="gramStart"/>
      <w:r>
        <w:t>до</w:t>
      </w:r>
      <w:r>
        <w:t>казана</w:t>
      </w:r>
      <w:proofErr w:type="gramEnd"/>
      <w:r>
        <w:t xml:space="preserve"> [15]. Газы артериальной крови показывают низкое парциальное</w:t>
      </w:r>
      <w:r>
        <w:rPr>
          <w:spacing w:val="1"/>
        </w:rPr>
        <w:t xml:space="preserve"> </w:t>
      </w:r>
      <w:r>
        <w:t xml:space="preserve">давление кислорода (рaO2 — 50 мм </w:t>
      </w:r>
      <w:proofErr w:type="spellStart"/>
      <w:r>
        <w:t>рт</w:t>
      </w:r>
      <w:proofErr w:type="spellEnd"/>
      <w:r>
        <w:t>. ст. или менее) и низкое парциальное давление,</w:t>
      </w:r>
      <w:r>
        <w:rPr>
          <w:spacing w:val="-57"/>
        </w:rPr>
        <w:t xml:space="preserve"> </w:t>
      </w:r>
      <w:r>
        <w:t>связанное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респираторным</w:t>
      </w:r>
      <w:r>
        <w:rPr>
          <w:spacing w:val="-4"/>
        </w:rPr>
        <w:t xml:space="preserve"> </w:t>
      </w:r>
      <w:r>
        <w:t>алкалозом</w:t>
      </w:r>
      <w:r>
        <w:rPr>
          <w:spacing w:val="-2"/>
        </w:rPr>
        <w:t xml:space="preserve"> </w:t>
      </w:r>
      <w:r>
        <w:t>(рaСO2)</w:t>
      </w:r>
      <w:r>
        <w:rPr>
          <w:spacing w:val="-2"/>
        </w:rPr>
        <w:t xml:space="preserve"> </w:t>
      </w:r>
      <w:r>
        <w:t>[15,</w:t>
      </w:r>
      <w:r>
        <w:rPr>
          <w:spacing w:val="-1"/>
        </w:rPr>
        <w:t xml:space="preserve"> </w:t>
      </w:r>
      <w:r>
        <w:t>21,</w:t>
      </w:r>
      <w:r>
        <w:rPr>
          <w:spacing w:val="-2"/>
        </w:rPr>
        <w:t xml:space="preserve"> </w:t>
      </w:r>
      <w:r>
        <w:t>33].</w:t>
      </w:r>
      <w:r>
        <w:rPr>
          <w:spacing w:val="-1"/>
        </w:rPr>
        <w:t xml:space="preserve"> </w:t>
      </w:r>
      <w:r>
        <w:t>Рентген</w:t>
      </w:r>
      <w:r>
        <w:rPr>
          <w:spacing w:val="-2"/>
        </w:rPr>
        <w:t xml:space="preserve"> </w:t>
      </w:r>
      <w:r>
        <w:t>грудной</w:t>
      </w:r>
      <w:r>
        <w:rPr>
          <w:spacing w:val="-1"/>
        </w:rPr>
        <w:t xml:space="preserve"> </w:t>
      </w:r>
      <w:r>
        <w:t>клетки.</w:t>
      </w:r>
    </w:p>
    <w:p w:rsidR="001C5732" w:rsidRDefault="00FD507E">
      <w:pPr>
        <w:pStyle w:val="a3"/>
        <w:ind w:right="131"/>
      </w:pPr>
      <w:r>
        <w:t>Рентгенография грудной клетки при СЖЭ показывает картину «снежной бури».</w:t>
      </w:r>
      <w:r>
        <w:rPr>
          <w:spacing w:val="1"/>
        </w:rPr>
        <w:t xml:space="preserve"> </w:t>
      </w:r>
      <w:r>
        <w:t>Рентгенологические признаки могут сохраняться до трех недель [14]. КТ грудной клетки.</w:t>
      </w:r>
      <w:r>
        <w:rPr>
          <w:spacing w:val="1"/>
        </w:rPr>
        <w:t xml:space="preserve"> </w:t>
      </w:r>
      <w:r>
        <w:t xml:space="preserve">Как правило, видны утолщения </w:t>
      </w:r>
      <w:proofErr w:type="spellStart"/>
      <w:r>
        <w:t>междольковых</w:t>
      </w:r>
      <w:proofErr w:type="spellEnd"/>
      <w:r>
        <w:t xml:space="preserve"> перегородок. Могут отмечаться</w:t>
      </w:r>
      <w:r>
        <w:rPr>
          <w:spacing w:val="1"/>
        </w:rPr>
        <w:t xml:space="preserve"> </w:t>
      </w:r>
      <w:proofErr w:type="spellStart"/>
      <w:r>
        <w:t>центродолевые</w:t>
      </w:r>
      <w:proofErr w:type="spellEnd"/>
      <w:r>
        <w:t xml:space="preserve"> и </w:t>
      </w:r>
      <w:proofErr w:type="spellStart"/>
      <w:r>
        <w:t>субплевра</w:t>
      </w:r>
      <w:r>
        <w:t>льные</w:t>
      </w:r>
      <w:proofErr w:type="spellEnd"/>
      <w:r>
        <w:t xml:space="preserve"> узелки вследствие альвеолярного отека,</w:t>
      </w:r>
      <w:r>
        <w:rPr>
          <w:spacing w:val="1"/>
        </w:rPr>
        <w:t xml:space="preserve"> </w:t>
      </w:r>
      <w:proofErr w:type="spellStart"/>
      <w:r>
        <w:t>микрокровотечений</w:t>
      </w:r>
      <w:proofErr w:type="spellEnd"/>
      <w:r>
        <w:t xml:space="preserve"> и воспалительного ответа [35]. Сканирование легких. Может показать</w:t>
      </w:r>
      <w:r>
        <w:rPr>
          <w:spacing w:val="-57"/>
        </w:rPr>
        <w:t xml:space="preserve"> </w:t>
      </w:r>
      <w:r>
        <w:t>несоответствие вентиляции и перфузии. На начальном этапе соотношение V/Q часто</w:t>
      </w:r>
      <w:r>
        <w:rPr>
          <w:spacing w:val="1"/>
        </w:rPr>
        <w:t xml:space="preserve"> </w:t>
      </w:r>
      <w:r>
        <w:t>увеличено</w:t>
      </w:r>
      <w:r>
        <w:rPr>
          <w:spacing w:val="-1"/>
        </w:rPr>
        <w:t xml:space="preserve"> </w:t>
      </w:r>
      <w:r>
        <w:t>[36].</w:t>
      </w:r>
      <w:r>
        <w:rPr>
          <w:spacing w:val="-1"/>
        </w:rPr>
        <w:t xml:space="preserve"> </w:t>
      </w:r>
      <w:r>
        <w:t>ЭКГ.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правило,</w:t>
      </w:r>
      <w:r>
        <w:rPr>
          <w:spacing w:val="-1"/>
        </w:rPr>
        <w:t xml:space="preserve"> </w:t>
      </w:r>
      <w:r>
        <w:t>остается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изменений,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исключением</w:t>
      </w:r>
    </w:p>
    <w:p w:rsidR="001C5732" w:rsidRDefault="00FD507E">
      <w:pPr>
        <w:pStyle w:val="a3"/>
        <w:spacing w:before="1"/>
        <w:ind w:right="141"/>
      </w:pPr>
      <w:r>
        <w:t xml:space="preserve">неспецифической </w:t>
      </w:r>
      <w:proofErr w:type="spellStart"/>
      <w:r>
        <w:t>синусовой</w:t>
      </w:r>
      <w:proofErr w:type="spellEnd"/>
      <w:r>
        <w:t xml:space="preserve"> тахикардии. Тем не </w:t>
      </w:r>
      <w:proofErr w:type="gramStart"/>
      <w:r>
        <w:t>менее</w:t>
      </w:r>
      <w:proofErr w:type="gramEnd"/>
      <w:r>
        <w:t xml:space="preserve"> неспецифические изменения</w:t>
      </w:r>
      <w:r>
        <w:rPr>
          <w:spacing w:val="1"/>
        </w:rPr>
        <w:t xml:space="preserve"> </w:t>
      </w:r>
      <w:r>
        <w:t>сегмента ST–T и отклонение электрической оси вправо можно увидеть при молниеносных</w:t>
      </w:r>
      <w:r>
        <w:rPr>
          <w:spacing w:val="-57"/>
        </w:rPr>
        <w:t xml:space="preserve"> </w:t>
      </w:r>
      <w:r>
        <w:t>формах [15].</w:t>
      </w:r>
      <w:r>
        <w:rPr>
          <w:spacing w:val="-2"/>
        </w:rPr>
        <w:t xml:space="preserve"> </w:t>
      </w:r>
      <w:proofErr w:type="spellStart"/>
      <w:r>
        <w:t>Чреспищеводная</w:t>
      </w:r>
      <w:proofErr w:type="spellEnd"/>
      <w:r>
        <w:rPr>
          <w:spacing w:val="-1"/>
        </w:rPr>
        <w:t xml:space="preserve"> </w:t>
      </w:r>
      <w:proofErr w:type="spellStart"/>
      <w:r>
        <w:t>эхоКГ</w:t>
      </w:r>
      <w:proofErr w:type="spellEnd"/>
      <w:r>
        <w:t>.</w:t>
      </w:r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 xml:space="preserve">быть </w:t>
      </w:r>
      <w:proofErr w:type="gramStart"/>
      <w:r>
        <w:t>использована</w:t>
      </w:r>
      <w:proofErr w:type="gramEnd"/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наличия</w:t>
      </w:r>
    </w:p>
    <w:p w:rsidR="001C5732" w:rsidRDefault="00FD507E">
      <w:pPr>
        <w:pStyle w:val="a3"/>
        <w:ind w:right="284"/>
      </w:pPr>
      <w:r>
        <w:t xml:space="preserve">жировых глобул во время операций остеосинтеза, </w:t>
      </w:r>
      <w:proofErr w:type="gramStart"/>
      <w:r>
        <w:t>однако</w:t>
      </w:r>
      <w:proofErr w:type="gramEnd"/>
      <w:r>
        <w:t xml:space="preserve"> получаемые данные не</w:t>
      </w:r>
      <w:r>
        <w:rPr>
          <w:spacing w:val="1"/>
        </w:rPr>
        <w:t xml:space="preserve"> </w:t>
      </w:r>
      <w:proofErr w:type="spellStart"/>
      <w:r>
        <w:t>коррелируют</w:t>
      </w:r>
      <w:proofErr w:type="spellEnd"/>
      <w:r>
        <w:t xml:space="preserve"> с фактическим развитием СЖЭ [37]. Бронхоальвеолярный </w:t>
      </w:r>
      <w:proofErr w:type="spellStart"/>
      <w:r>
        <w:t>лаваж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Использование бронхоскопии и бронхоальвеолярного </w:t>
      </w:r>
      <w:proofErr w:type="spellStart"/>
      <w:r>
        <w:t>лаважа</w:t>
      </w:r>
      <w:proofErr w:type="spellEnd"/>
      <w:r>
        <w:t xml:space="preserve"> для обнаружения капелек</w:t>
      </w:r>
      <w:r>
        <w:rPr>
          <w:spacing w:val="1"/>
        </w:rPr>
        <w:t xml:space="preserve"> </w:t>
      </w:r>
      <w:r>
        <w:t>жира в альвеолярных м</w:t>
      </w:r>
      <w:r>
        <w:t>акрофагах в качестве средства для диагностики жировой эмболии</w:t>
      </w:r>
      <w:r>
        <w:rPr>
          <w:spacing w:val="-57"/>
        </w:rPr>
        <w:t xml:space="preserve"> </w:t>
      </w:r>
      <w:r>
        <w:t>описано у</w:t>
      </w:r>
      <w:r>
        <w:rPr>
          <w:spacing w:val="-10"/>
        </w:rPr>
        <w:t xml:space="preserve"> </w:t>
      </w:r>
      <w:r>
        <w:t>травматологических</w:t>
      </w:r>
      <w:r>
        <w:rPr>
          <w:spacing w:val="1"/>
        </w:rPr>
        <w:t xml:space="preserve"> </w:t>
      </w:r>
      <w:r>
        <w:t>больных.</w:t>
      </w:r>
      <w:r>
        <w:rPr>
          <w:spacing w:val="-2"/>
        </w:rPr>
        <w:t xml:space="preserve"> </w:t>
      </w:r>
      <w:r>
        <w:t>Однако</w:t>
      </w:r>
      <w:r>
        <w:rPr>
          <w:spacing w:val="-2"/>
        </w:rPr>
        <w:t xml:space="preserve"> </w:t>
      </w:r>
      <w:r>
        <w:t>чувствительность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специфичность</w:t>
      </w:r>
    </w:p>
    <w:p w:rsidR="001C5732" w:rsidRDefault="00FD507E">
      <w:pPr>
        <w:pStyle w:val="a3"/>
      </w:pPr>
      <w:r>
        <w:t>диагностических</w:t>
      </w:r>
      <w:r>
        <w:rPr>
          <w:spacing w:val="-3"/>
        </w:rPr>
        <w:t xml:space="preserve"> </w:t>
      </w:r>
      <w:r>
        <w:t>критериев</w:t>
      </w:r>
      <w:r>
        <w:rPr>
          <w:spacing w:val="-5"/>
        </w:rPr>
        <w:t xml:space="preserve"> </w:t>
      </w:r>
      <w:r>
        <w:t>неизвестны</w:t>
      </w:r>
      <w:proofErr w:type="gramStart"/>
      <w:r>
        <w:t>.</w:t>
      </w:r>
      <w:proofErr w:type="gramEnd"/>
      <w:r>
        <w:rPr>
          <w:spacing w:val="-5"/>
        </w:rPr>
        <w:t xml:space="preserve"> </w:t>
      </w:r>
      <w:proofErr w:type="spellStart"/>
      <w:proofErr w:type="gramStart"/>
      <w:r>
        <w:t>р</w:t>
      </w:r>
      <w:proofErr w:type="gramEnd"/>
      <w:r>
        <w:t>иев</w:t>
      </w:r>
      <w:proofErr w:type="spellEnd"/>
      <w:r>
        <w:rPr>
          <w:spacing w:val="-5"/>
        </w:rPr>
        <w:t xml:space="preserve"> </w:t>
      </w:r>
      <w:r>
        <w:t>неизвестны.</w:t>
      </w:r>
      <w:r>
        <w:rPr>
          <w:spacing w:val="-4"/>
        </w:rPr>
        <w:t xml:space="preserve"> </w:t>
      </w:r>
      <w:r>
        <w:t>КТ</w:t>
      </w:r>
      <w:r>
        <w:rPr>
          <w:spacing w:val="-4"/>
        </w:rPr>
        <w:t xml:space="preserve"> </w:t>
      </w:r>
      <w:r>
        <w:t>головного</w:t>
      </w:r>
      <w:r>
        <w:rPr>
          <w:spacing w:val="-5"/>
        </w:rPr>
        <w:t xml:space="preserve"> </w:t>
      </w:r>
      <w:r>
        <w:t>мозга.</w:t>
      </w:r>
    </w:p>
    <w:p w:rsidR="001C5732" w:rsidRDefault="00FD507E">
      <w:pPr>
        <w:pStyle w:val="a3"/>
      </w:pPr>
      <w:r>
        <w:t>Выполняется</w:t>
      </w:r>
      <w:r>
        <w:rPr>
          <w:spacing w:val="-5"/>
        </w:rPr>
        <w:t xml:space="preserve"> </w:t>
      </w:r>
      <w:r>
        <w:t>из-за</w:t>
      </w:r>
      <w:r>
        <w:rPr>
          <w:spacing w:val="-5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состояния</w:t>
      </w:r>
      <w:r>
        <w:rPr>
          <w:spacing w:val="-5"/>
        </w:rPr>
        <w:t xml:space="preserve"> </w:t>
      </w:r>
      <w:r>
        <w:t>пациента.</w:t>
      </w:r>
      <w:r>
        <w:rPr>
          <w:spacing w:val="-4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выявляться</w:t>
      </w:r>
      <w:r>
        <w:rPr>
          <w:spacing w:val="-57"/>
        </w:rPr>
        <w:t xml:space="preserve"> </w:t>
      </w:r>
      <w:r>
        <w:t>диффузные</w:t>
      </w:r>
      <w:r>
        <w:rPr>
          <w:spacing w:val="-3"/>
        </w:rPr>
        <w:t xml:space="preserve"> </w:t>
      </w:r>
      <w:r>
        <w:t>точечные</w:t>
      </w:r>
      <w:r>
        <w:rPr>
          <w:spacing w:val="-3"/>
        </w:rPr>
        <w:t xml:space="preserve"> </w:t>
      </w:r>
      <w:r>
        <w:t>кровоизлияния</w:t>
      </w:r>
      <w:r>
        <w:rPr>
          <w:spacing w:val="-1"/>
        </w:rPr>
        <w:t xml:space="preserve"> </w:t>
      </w:r>
      <w:r>
        <w:t>белого</w:t>
      </w:r>
      <w:r>
        <w:rPr>
          <w:spacing w:val="-1"/>
        </w:rPr>
        <w:t xml:space="preserve"> </w:t>
      </w:r>
      <w:r>
        <w:t>вещества</w:t>
      </w:r>
      <w:r>
        <w:rPr>
          <w:spacing w:val="-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</w:p>
    <w:p w:rsidR="001C5732" w:rsidRDefault="00FD507E">
      <w:pPr>
        <w:pStyle w:val="a3"/>
      </w:pPr>
      <w:proofErr w:type="spellStart"/>
      <w:r>
        <w:t>микрососудистыми</w:t>
      </w:r>
      <w:proofErr w:type="spellEnd"/>
      <w:r>
        <w:t xml:space="preserve"> повреждениями при церебральной жировой эмболии [38]. МРТ</w:t>
      </w:r>
      <w:r>
        <w:rPr>
          <w:spacing w:val="1"/>
        </w:rPr>
        <w:t xml:space="preserve"> </w:t>
      </w:r>
      <w:r>
        <w:t>головного мозга. Может выявить участки высокой интенсивности Т2-взвешенных</w:t>
      </w:r>
      <w:r>
        <w:rPr>
          <w:spacing w:val="1"/>
        </w:rPr>
        <w:t xml:space="preserve"> </w:t>
      </w:r>
      <w:r>
        <w:t>изоб</w:t>
      </w:r>
      <w:r>
        <w:t>ражений.</w:t>
      </w:r>
      <w:r>
        <w:rPr>
          <w:spacing w:val="-4"/>
        </w:rPr>
        <w:t xml:space="preserve"> </w:t>
      </w:r>
      <w:r>
        <w:t>Полезна</w:t>
      </w:r>
      <w:r>
        <w:rPr>
          <w:spacing w:val="-8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пациентов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неврологическими</w:t>
      </w:r>
      <w:r>
        <w:rPr>
          <w:spacing w:val="-4"/>
        </w:rPr>
        <w:t xml:space="preserve"> </w:t>
      </w:r>
      <w:r>
        <w:t>симптомами</w:t>
      </w:r>
      <w:r>
        <w:rPr>
          <w:spacing w:val="-5"/>
        </w:rPr>
        <w:t xml:space="preserve"> </w:t>
      </w:r>
      <w:r>
        <w:t>жировой</w:t>
      </w:r>
      <w:r>
        <w:rPr>
          <w:spacing w:val="-4"/>
        </w:rPr>
        <w:t xml:space="preserve"> </w:t>
      </w:r>
      <w:r>
        <w:t>эмболии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нормальными</w:t>
      </w:r>
      <w:r>
        <w:rPr>
          <w:spacing w:val="-1"/>
        </w:rPr>
        <w:t xml:space="preserve"> </w:t>
      </w:r>
      <w:r>
        <w:t>изображениями КТ.</w:t>
      </w:r>
    </w:p>
    <w:p w:rsidR="001C5732" w:rsidRDefault="001C5732">
      <w:pPr>
        <w:pStyle w:val="a3"/>
        <w:spacing w:before="6"/>
        <w:ind w:left="0"/>
      </w:pPr>
    </w:p>
    <w:p w:rsidR="001C5732" w:rsidRDefault="00FD507E">
      <w:pPr>
        <w:pStyle w:val="Heading1"/>
        <w:spacing w:line="319" w:lineRule="exact"/>
      </w:pPr>
      <w:r>
        <w:t>Лечение</w:t>
      </w:r>
    </w:p>
    <w:p w:rsidR="001C5732" w:rsidRDefault="00FD507E">
      <w:pPr>
        <w:pStyle w:val="a3"/>
        <w:ind w:right="431"/>
        <w:jc w:val="both"/>
      </w:pPr>
      <w:r>
        <w:t xml:space="preserve">Лечебные мероприятия включают в себя адекватную </w:t>
      </w:r>
      <w:proofErr w:type="spellStart"/>
      <w:r>
        <w:t>оксигенацию</w:t>
      </w:r>
      <w:proofErr w:type="spellEnd"/>
      <w:r>
        <w:t>, вентиляцию легких,</w:t>
      </w:r>
      <w:r>
        <w:rPr>
          <w:spacing w:val="-57"/>
        </w:rPr>
        <w:t xml:space="preserve"> </w:t>
      </w:r>
      <w:r>
        <w:t>стабилизацию гемодинамики, вливание препаратов крови по клиническим показаниям,</w:t>
      </w:r>
      <w:r>
        <w:rPr>
          <w:spacing w:val="1"/>
        </w:rPr>
        <w:t xml:space="preserve"> </w:t>
      </w:r>
      <w:r>
        <w:t>профилактику</w:t>
      </w:r>
      <w:r>
        <w:rPr>
          <w:spacing w:val="-9"/>
        </w:rPr>
        <w:t xml:space="preserve"> </w:t>
      </w:r>
      <w:r>
        <w:t>тромбоза</w:t>
      </w:r>
      <w:r>
        <w:rPr>
          <w:spacing w:val="-2"/>
        </w:rPr>
        <w:t xml:space="preserve"> </w:t>
      </w:r>
      <w:r>
        <w:t>глубоких</w:t>
      </w:r>
      <w:r>
        <w:rPr>
          <w:spacing w:val="2"/>
        </w:rPr>
        <w:t xml:space="preserve"> </w:t>
      </w:r>
      <w:r>
        <w:t>вен.</w:t>
      </w:r>
      <w:r>
        <w:rPr>
          <w:spacing w:val="-1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лекарственные</w:t>
      </w:r>
      <w:r>
        <w:rPr>
          <w:spacing w:val="-3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также</w:t>
      </w:r>
    </w:p>
    <w:p w:rsidR="001C5732" w:rsidRDefault="00FD507E">
      <w:pPr>
        <w:pStyle w:val="a3"/>
        <w:ind w:right="145"/>
      </w:pPr>
      <w:r>
        <w:t>предложены для лечения СЖЭ, но результаты их применения неубедительны. 1.</w:t>
      </w:r>
      <w:r>
        <w:rPr>
          <w:spacing w:val="1"/>
        </w:rPr>
        <w:t xml:space="preserve"> </w:t>
      </w:r>
      <w:r>
        <w:t>Кортикостероиды. Эти препараты хорошо изучены и рекомендованы для лечения СЖЭ.</w:t>
      </w:r>
      <w:r>
        <w:rPr>
          <w:spacing w:val="1"/>
        </w:rPr>
        <w:t xml:space="preserve"> </w:t>
      </w:r>
      <w:r>
        <w:t>Предполагаемый механизм их действия — снятие воспаления, уменьшение</w:t>
      </w:r>
      <w:r>
        <w:rPr>
          <w:spacing w:val="1"/>
        </w:rPr>
        <w:t xml:space="preserve"> </w:t>
      </w:r>
      <w:proofErr w:type="spellStart"/>
      <w:r>
        <w:t>периваскулярных</w:t>
      </w:r>
      <w:proofErr w:type="spellEnd"/>
      <w:r>
        <w:t xml:space="preserve"> кровоизлияний и отека. Имеется достаточно данных о применении</w:t>
      </w:r>
      <w:r>
        <w:rPr>
          <w:spacing w:val="1"/>
        </w:rPr>
        <w:t xml:space="preserve"> </w:t>
      </w:r>
      <w:proofErr w:type="spellStart"/>
      <w:r>
        <w:t>стероидной</w:t>
      </w:r>
      <w:proofErr w:type="spellEnd"/>
      <w:r>
        <w:t xml:space="preserve"> терапии при СЖЭ, но </w:t>
      </w:r>
      <w:r>
        <w:t>экспериментальные исследования не выявили большого</w:t>
      </w:r>
      <w:r>
        <w:rPr>
          <w:spacing w:val="-57"/>
        </w:rPr>
        <w:t xml:space="preserve"> </w:t>
      </w:r>
      <w:r>
        <w:t>положительного</w:t>
      </w:r>
      <w:r>
        <w:rPr>
          <w:spacing w:val="-2"/>
        </w:rPr>
        <w:t xml:space="preserve"> </w:t>
      </w:r>
      <w:r>
        <w:t>эффекта.</w:t>
      </w:r>
      <w:r>
        <w:rPr>
          <w:spacing w:val="-2"/>
        </w:rPr>
        <w:t xml:space="preserve"> </w:t>
      </w:r>
      <w:r>
        <w:t>Кроме</w:t>
      </w:r>
      <w:r>
        <w:rPr>
          <w:spacing w:val="-2"/>
        </w:rPr>
        <w:t xml:space="preserve"> </w:t>
      </w:r>
      <w:r>
        <w:t>того,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было</w:t>
      </w:r>
      <w:r>
        <w:rPr>
          <w:spacing w:val="-1"/>
        </w:rPr>
        <w:t xml:space="preserve"> </w:t>
      </w:r>
      <w:proofErr w:type="spellStart"/>
      <w:r>
        <w:t>проспективных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рандомизированных</w:t>
      </w:r>
      <w:proofErr w:type="spellEnd"/>
      <w:r>
        <w:rPr>
          <w:spacing w:val="-3"/>
        </w:rPr>
        <w:t xml:space="preserve"> </w:t>
      </w:r>
      <w:r>
        <w:t>и</w:t>
      </w:r>
    </w:p>
    <w:p w:rsidR="001C5732" w:rsidRDefault="001C5732">
      <w:pPr>
        <w:sectPr w:rsidR="001C5732">
          <w:pgSz w:w="11910" w:h="16840"/>
          <w:pgMar w:top="1040" w:right="740" w:bottom="280" w:left="1600" w:header="720" w:footer="720" w:gutter="0"/>
          <w:cols w:space="720"/>
        </w:sectPr>
      </w:pPr>
    </w:p>
    <w:p w:rsidR="001C5732" w:rsidRDefault="00FD507E">
      <w:pPr>
        <w:pStyle w:val="a3"/>
        <w:spacing w:before="66"/>
        <w:ind w:right="1085"/>
      </w:pPr>
      <w:r>
        <w:lastRenderedPageBreak/>
        <w:t>контролируемых клинических исследований, которые бы показали значительные</w:t>
      </w:r>
      <w:r>
        <w:rPr>
          <w:spacing w:val="-57"/>
        </w:rPr>
        <w:t xml:space="preserve"> </w:t>
      </w:r>
      <w:r>
        <w:t>преимущества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использования</w:t>
      </w:r>
      <w:proofErr w:type="gramStart"/>
      <w:r>
        <w:rPr>
          <w:spacing w:val="2"/>
        </w:rPr>
        <w:t xml:space="preserve"> </w:t>
      </w:r>
      <w:r>
        <w:t>.</w:t>
      </w:r>
      <w:proofErr w:type="gramEnd"/>
    </w:p>
    <w:p w:rsidR="001C5732" w:rsidRDefault="00FD507E">
      <w:pPr>
        <w:pStyle w:val="a4"/>
        <w:numPr>
          <w:ilvl w:val="0"/>
          <w:numId w:val="2"/>
        </w:numPr>
        <w:tabs>
          <w:tab w:val="left" w:pos="343"/>
        </w:tabs>
        <w:ind w:right="293" w:firstLine="0"/>
        <w:rPr>
          <w:sz w:val="24"/>
        </w:rPr>
      </w:pPr>
      <w:r>
        <w:rPr>
          <w:sz w:val="24"/>
        </w:rPr>
        <w:t>Аспири</w:t>
      </w:r>
      <w:r>
        <w:rPr>
          <w:sz w:val="24"/>
        </w:rPr>
        <w:t xml:space="preserve">н. </w:t>
      </w:r>
      <w:proofErr w:type="spellStart"/>
      <w:r>
        <w:rPr>
          <w:sz w:val="24"/>
        </w:rPr>
        <w:t>Проспективное</w:t>
      </w:r>
      <w:proofErr w:type="spellEnd"/>
      <w:r>
        <w:rPr>
          <w:sz w:val="24"/>
        </w:rPr>
        <w:t xml:space="preserve"> исследование 58 пациентов с </w:t>
      </w:r>
      <w:proofErr w:type="spellStart"/>
      <w:r>
        <w:rPr>
          <w:sz w:val="24"/>
        </w:rPr>
        <w:t>неосложненными</w:t>
      </w:r>
      <w:proofErr w:type="spellEnd"/>
      <w:r>
        <w:rPr>
          <w:sz w:val="24"/>
        </w:rPr>
        <w:t xml:space="preserve"> переломами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показало, что лечение их Аспирином привело к значительной нормализации газов крови,</w:t>
      </w:r>
      <w:r>
        <w:rPr>
          <w:spacing w:val="-57"/>
          <w:sz w:val="24"/>
        </w:rPr>
        <w:t xml:space="preserve"> </w:t>
      </w:r>
      <w:r>
        <w:rPr>
          <w:sz w:val="24"/>
        </w:rPr>
        <w:t>коагуляции</w:t>
      </w:r>
      <w:r>
        <w:rPr>
          <w:spacing w:val="-2"/>
          <w:sz w:val="24"/>
        </w:rPr>
        <w:t xml:space="preserve"> </w:t>
      </w:r>
      <w:r>
        <w:rPr>
          <w:sz w:val="24"/>
        </w:rPr>
        <w:t>белков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тромбоцитов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группой.</w:t>
      </w:r>
    </w:p>
    <w:p w:rsidR="001C5732" w:rsidRDefault="00FD507E">
      <w:pPr>
        <w:pStyle w:val="a4"/>
        <w:numPr>
          <w:ilvl w:val="0"/>
          <w:numId w:val="2"/>
        </w:numPr>
        <w:tabs>
          <w:tab w:val="left" w:pos="343"/>
        </w:tabs>
        <w:spacing w:before="1"/>
        <w:ind w:right="149" w:firstLine="0"/>
        <w:rPr>
          <w:sz w:val="24"/>
        </w:rPr>
      </w:pPr>
      <w:r>
        <w:rPr>
          <w:sz w:val="24"/>
        </w:rPr>
        <w:t>Гепарин. Препарат, как</w:t>
      </w:r>
      <w:r>
        <w:rPr>
          <w:sz w:val="24"/>
        </w:rPr>
        <w:t xml:space="preserve"> известно, стимулирует активность липазы и применяется для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лечения ФЭС. Однако активация липазы может быть потенциально опасной, если считать,</w:t>
      </w:r>
      <w:r>
        <w:rPr>
          <w:spacing w:val="-57"/>
          <w:sz w:val="24"/>
        </w:rPr>
        <w:t xml:space="preserve"> </w:t>
      </w:r>
      <w:r>
        <w:rPr>
          <w:sz w:val="24"/>
        </w:rPr>
        <w:t>что увеличение свободных жирных кислот является важной частью патогенеза.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Существует также возможность повышенног</w:t>
      </w:r>
      <w:r>
        <w:rPr>
          <w:sz w:val="24"/>
        </w:rPr>
        <w:t>о риска кровотечения у больных с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травмами.</w:t>
      </w:r>
    </w:p>
    <w:p w:rsidR="001C5732" w:rsidRDefault="00FD507E">
      <w:pPr>
        <w:pStyle w:val="a4"/>
        <w:numPr>
          <w:ilvl w:val="0"/>
          <w:numId w:val="2"/>
        </w:numPr>
        <w:tabs>
          <w:tab w:val="left" w:pos="343"/>
        </w:tabs>
        <w:ind w:right="1050" w:firstLine="0"/>
        <w:rPr>
          <w:sz w:val="24"/>
        </w:rPr>
      </w:pPr>
      <w:r>
        <w:rPr>
          <w:sz w:val="24"/>
        </w:rPr>
        <w:t>Имеются исследования, показывающие положительный эффект применения N-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ацетилцистеина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для лечения СЖЭ.</w:t>
      </w:r>
    </w:p>
    <w:p w:rsidR="001C5732" w:rsidRDefault="00FD507E">
      <w:pPr>
        <w:pStyle w:val="a4"/>
        <w:numPr>
          <w:ilvl w:val="0"/>
          <w:numId w:val="2"/>
        </w:numPr>
        <w:tabs>
          <w:tab w:val="left" w:pos="343"/>
        </w:tabs>
        <w:ind w:right="421" w:firstLine="0"/>
        <w:rPr>
          <w:sz w:val="24"/>
        </w:rPr>
      </w:pPr>
      <w:proofErr w:type="spellStart"/>
      <w:r>
        <w:rPr>
          <w:sz w:val="24"/>
        </w:rPr>
        <w:t>Липостабил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эссенциале</w:t>
      </w:r>
      <w:proofErr w:type="spellEnd"/>
      <w:r>
        <w:rPr>
          <w:sz w:val="24"/>
        </w:rPr>
        <w:t xml:space="preserve"> — препараты для восстановления физиологического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растворения </w:t>
      </w:r>
      <w:proofErr w:type="spellStart"/>
      <w:r>
        <w:rPr>
          <w:sz w:val="24"/>
        </w:rPr>
        <w:t>дезэмульгированного</w:t>
      </w:r>
      <w:proofErr w:type="spellEnd"/>
      <w:r>
        <w:rPr>
          <w:sz w:val="24"/>
        </w:rPr>
        <w:t xml:space="preserve"> жира. Действующим началом их являются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эссенциальные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фосфолипиды</w:t>
      </w:r>
      <w:proofErr w:type="spellEnd"/>
      <w:r>
        <w:rPr>
          <w:sz w:val="24"/>
        </w:rPr>
        <w:t>. Они могут корригировать белковый и жировой обмен 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организме. С целью ингибирования сывороточной липазы рекомендуется внутривенное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введение 90% алкоголя в 5% р</w:t>
      </w:r>
      <w:r>
        <w:rPr>
          <w:sz w:val="24"/>
        </w:rPr>
        <w:t>астворе глюкозы, который также обладает высокой</w:t>
      </w:r>
      <w:r>
        <w:rPr>
          <w:spacing w:val="1"/>
          <w:sz w:val="24"/>
        </w:rPr>
        <w:t xml:space="preserve"> </w:t>
      </w:r>
      <w:r>
        <w:rPr>
          <w:sz w:val="24"/>
        </w:rPr>
        <w:t>калорийностью,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антикетогенным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седативным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аналгезирующим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действиями.</w:t>
      </w:r>
    </w:p>
    <w:p w:rsidR="001C5732" w:rsidRDefault="00FD507E">
      <w:pPr>
        <w:pStyle w:val="a4"/>
        <w:numPr>
          <w:ilvl w:val="0"/>
          <w:numId w:val="2"/>
        </w:numPr>
        <w:tabs>
          <w:tab w:val="left" w:pos="343"/>
        </w:tabs>
        <w:ind w:right="233" w:firstLine="0"/>
        <w:rPr>
          <w:sz w:val="24"/>
        </w:rPr>
      </w:pPr>
      <w:r>
        <w:rPr>
          <w:sz w:val="24"/>
        </w:rPr>
        <w:t xml:space="preserve">Имеются данные о профилактическом эффекте препарата </w:t>
      </w:r>
      <w:proofErr w:type="spellStart"/>
      <w:r>
        <w:rPr>
          <w:sz w:val="24"/>
        </w:rPr>
        <w:t>гепасол</w:t>
      </w:r>
      <w:proofErr w:type="spellEnd"/>
      <w:r>
        <w:rPr>
          <w:sz w:val="24"/>
        </w:rPr>
        <w:t xml:space="preserve"> А, снижающего риск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развития жировой </w:t>
      </w:r>
      <w:proofErr w:type="spellStart"/>
      <w:r>
        <w:rPr>
          <w:sz w:val="24"/>
        </w:rPr>
        <w:t>глобулинемии</w:t>
      </w:r>
      <w:proofErr w:type="spellEnd"/>
      <w:r>
        <w:rPr>
          <w:sz w:val="24"/>
        </w:rPr>
        <w:t xml:space="preserve"> во время операции и в послео</w:t>
      </w:r>
      <w:r>
        <w:rPr>
          <w:sz w:val="24"/>
        </w:rPr>
        <w:t xml:space="preserve">перационном </w:t>
      </w:r>
      <w:proofErr w:type="spellStart"/>
      <w:r>
        <w:rPr>
          <w:sz w:val="24"/>
        </w:rPr>
        <w:t>периоде</w:t>
      </w:r>
      <w:proofErr w:type="gramStart"/>
      <w:r>
        <w:rPr>
          <w:sz w:val="24"/>
        </w:rPr>
        <w:t>.Т</w:t>
      </w:r>
      <w:proofErr w:type="gramEnd"/>
      <w:r>
        <w:rPr>
          <w:sz w:val="24"/>
        </w:rPr>
        <w:t>ем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не менее в настоящее время нет убедительных доказательств, полученных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многоцентровых </w:t>
      </w:r>
      <w:proofErr w:type="spellStart"/>
      <w:r>
        <w:rPr>
          <w:sz w:val="24"/>
        </w:rPr>
        <w:t>проспективных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прогноза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СЖЭ</w:t>
      </w:r>
    </w:p>
    <w:p w:rsidR="001C5732" w:rsidRDefault="00FD507E">
      <w:pPr>
        <w:pStyle w:val="a3"/>
        <w:spacing w:before="1"/>
        <w:ind w:right="118"/>
      </w:pPr>
      <w:r>
        <w:t xml:space="preserve">благодаря применению этого средства. </w:t>
      </w:r>
      <w:proofErr w:type="spellStart"/>
      <w:r>
        <w:t>Дезинтоксикационная</w:t>
      </w:r>
      <w:proofErr w:type="spellEnd"/>
      <w:r>
        <w:t xml:space="preserve"> и </w:t>
      </w:r>
      <w:proofErr w:type="spellStart"/>
      <w:r>
        <w:t>детоксикационная</w:t>
      </w:r>
      <w:proofErr w:type="spellEnd"/>
      <w:r>
        <w:t xml:space="preserve"> </w:t>
      </w:r>
      <w:r>
        <w:t>терапия</w:t>
      </w:r>
      <w:r>
        <w:rPr>
          <w:spacing w:val="-57"/>
        </w:rPr>
        <w:t xml:space="preserve"> </w:t>
      </w:r>
      <w:r>
        <w:t xml:space="preserve">заключается в применении форсированного диуреза, </w:t>
      </w:r>
      <w:proofErr w:type="spellStart"/>
      <w:r>
        <w:t>плазмафереза</w:t>
      </w:r>
      <w:proofErr w:type="spellEnd"/>
      <w:r>
        <w:t>. Рекомендуется также</w:t>
      </w:r>
      <w:r>
        <w:rPr>
          <w:spacing w:val="1"/>
        </w:rPr>
        <w:t xml:space="preserve"> </w:t>
      </w:r>
      <w:r>
        <w:t>ультрафиолетовое</w:t>
      </w:r>
      <w:r>
        <w:rPr>
          <w:spacing w:val="-3"/>
        </w:rPr>
        <w:t xml:space="preserve"> </w:t>
      </w:r>
      <w:r>
        <w:t>и лазерное</w:t>
      </w:r>
      <w:r>
        <w:rPr>
          <w:spacing w:val="-1"/>
        </w:rPr>
        <w:t xml:space="preserve"> </w:t>
      </w:r>
      <w:r>
        <w:t>облучение</w:t>
      </w:r>
      <w:r>
        <w:rPr>
          <w:spacing w:val="-1"/>
        </w:rPr>
        <w:t xml:space="preserve"> </w:t>
      </w:r>
      <w:r>
        <w:t>крови.</w:t>
      </w:r>
    </w:p>
    <w:p w:rsidR="001C5732" w:rsidRDefault="00FD507E">
      <w:pPr>
        <w:pStyle w:val="a3"/>
        <w:ind w:right="278"/>
      </w:pPr>
      <w:r>
        <w:t>Лечение гипоксии и дыхательной недостаточности включает следующие процедуры: 1)</w:t>
      </w:r>
      <w:r>
        <w:rPr>
          <w:spacing w:val="1"/>
        </w:rPr>
        <w:t xml:space="preserve"> </w:t>
      </w:r>
      <w:r>
        <w:t xml:space="preserve">ингаляции кислорода — начальное лечение </w:t>
      </w:r>
      <w:r>
        <w:t>гипоксии при СЖЭ заключается в ингаляции</w:t>
      </w:r>
      <w:r>
        <w:rPr>
          <w:spacing w:val="-57"/>
        </w:rPr>
        <w:t xml:space="preserve"> </w:t>
      </w:r>
      <w:r>
        <w:t>кислорода с использованием маски и высоким потоком подачи газа, с содержанием</w:t>
      </w:r>
      <w:r>
        <w:rPr>
          <w:spacing w:val="1"/>
        </w:rPr>
        <w:t xml:space="preserve"> </w:t>
      </w:r>
      <w:r>
        <w:t>кислорода 50–80%; 2) спонтанное дыхание с поддержкой давлением; 3) механическая</w:t>
      </w:r>
      <w:r>
        <w:rPr>
          <w:spacing w:val="1"/>
        </w:rPr>
        <w:t xml:space="preserve"> </w:t>
      </w:r>
      <w:r>
        <w:t>вентиляция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поддержка</w:t>
      </w:r>
      <w:r>
        <w:rPr>
          <w:spacing w:val="-2"/>
        </w:rPr>
        <w:t xml:space="preserve"> </w:t>
      </w:r>
      <w:r>
        <w:t>положительного</w:t>
      </w:r>
      <w:r>
        <w:rPr>
          <w:spacing w:val="-5"/>
        </w:rPr>
        <w:t xml:space="preserve"> </w:t>
      </w:r>
      <w:r>
        <w:t>давления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вы</w:t>
      </w:r>
      <w:r>
        <w:t>доха</w:t>
      </w:r>
      <w:r>
        <w:rPr>
          <w:spacing w:val="-3"/>
        </w:rPr>
        <w:t xml:space="preserve"> </w:t>
      </w:r>
      <w:r>
        <w:t>(CPAP).</w:t>
      </w:r>
      <w:r>
        <w:rPr>
          <w:spacing w:val="-2"/>
        </w:rPr>
        <w:t xml:space="preserve"> </w:t>
      </w:r>
      <w:r>
        <w:t>Если для</w:t>
      </w:r>
    </w:p>
    <w:p w:rsidR="001C5732" w:rsidRDefault="00FD507E">
      <w:pPr>
        <w:pStyle w:val="a3"/>
        <w:ind w:right="106"/>
      </w:pPr>
      <w:r>
        <w:t>достижения адекватного газообмена необходимо FIO2&gt;60% и CPAP&gt;10 см вод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т.,</w:t>
      </w:r>
      <w:r>
        <w:rPr>
          <w:spacing w:val="1"/>
        </w:rPr>
        <w:t xml:space="preserve"> </w:t>
      </w:r>
      <w:r>
        <w:t>требуется интубация трахеи. При СРАР и механической вентиляции нужен тщательный</w:t>
      </w:r>
      <w:r>
        <w:rPr>
          <w:spacing w:val="1"/>
        </w:rPr>
        <w:t xml:space="preserve"> </w:t>
      </w:r>
      <w:r>
        <w:t>мониторинг</w:t>
      </w:r>
      <w:r>
        <w:rPr>
          <w:spacing w:val="-5"/>
        </w:rPr>
        <w:t xml:space="preserve"> </w:t>
      </w:r>
      <w:r>
        <w:t>газов</w:t>
      </w:r>
      <w:r>
        <w:rPr>
          <w:spacing w:val="-3"/>
        </w:rPr>
        <w:t xml:space="preserve"> </w:t>
      </w:r>
      <w:r>
        <w:t>артериальной</w:t>
      </w:r>
      <w:r>
        <w:rPr>
          <w:spacing w:val="-3"/>
        </w:rPr>
        <w:t xml:space="preserve"> </w:t>
      </w:r>
      <w:r>
        <w:t>крови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гемодинамики.</w:t>
      </w:r>
      <w:r>
        <w:rPr>
          <w:spacing w:val="-3"/>
        </w:rPr>
        <w:t xml:space="preserve"> </w:t>
      </w:r>
      <w:r>
        <w:t>Хирургические</w:t>
      </w:r>
      <w:r>
        <w:rPr>
          <w:spacing w:val="-5"/>
        </w:rPr>
        <w:t xml:space="preserve"> </w:t>
      </w:r>
      <w:r>
        <w:t>методы.</w:t>
      </w:r>
      <w:r>
        <w:rPr>
          <w:spacing w:val="-57"/>
        </w:rPr>
        <w:t xml:space="preserve"> </w:t>
      </w:r>
      <w:r>
        <w:t>Ранняя иммобилизация переломов снижает частоту развития СЖЭ. Однако существуют</w:t>
      </w:r>
      <w:r>
        <w:rPr>
          <w:spacing w:val="1"/>
        </w:rPr>
        <w:t xml:space="preserve"> </w:t>
      </w:r>
      <w:r>
        <w:t>некоторые расхождения мнений относительно выбора лучшего метода фиксации</w:t>
      </w:r>
      <w:r>
        <w:rPr>
          <w:spacing w:val="1"/>
        </w:rPr>
        <w:t xml:space="preserve"> </w:t>
      </w:r>
      <w:r>
        <w:t>переломов</w:t>
      </w:r>
      <w:r>
        <w:rPr>
          <w:spacing w:val="-2"/>
        </w:rPr>
        <w:t xml:space="preserve"> </w:t>
      </w:r>
      <w:r>
        <w:t>длинных трубчатых</w:t>
      </w:r>
      <w:r>
        <w:rPr>
          <w:spacing w:val="-1"/>
        </w:rPr>
        <w:t xml:space="preserve"> </w:t>
      </w:r>
      <w:r>
        <w:t>костей.</w:t>
      </w:r>
      <w:r>
        <w:rPr>
          <w:spacing w:val="-2"/>
        </w:rPr>
        <w:t xml:space="preserve"> </w:t>
      </w:r>
      <w:proofErr w:type="spellStart"/>
      <w:r>
        <w:t>Чрескостный</w:t>
      </w:r>
      <w:proofErr w:type="spellEnd"/>
      <w:r>
        <w:rPr>
          <w:spacing w:val="-2"/>
        </w:rPr>
        <w:t xml:space="preserve"> </w:t>
      </w:r>
      <w:r>
        <w:t>остеосинтез</w:t>
      </w:r>
      <w:r>
        <w:rPr>
          <w:spacing w:val="-2"/>
        </w:rPr>
        <w:t xml:space="preserve"> </w:t>
      </w:r>
      <w:r>
        <w:t>аппаратами</w:t>
      </w:r>
      <w:r>
        <w:rPr>
          <w:spacing w:val="-2"/>
        </w:rPr>
        <w:t xml:space="preserve"> </w:t>
      </w:r>
      <w:proofErr w:type="gramStart"/>
      <w:r>
        <w:t>внешней</w:t>
      </w:r>
      <w:proofErr w:type="gramEnd"/>
    </w:p>
    <w:p w:rsidR="001C5732" w:rsidRDefault="00FD507E">
      <w:pPr>
        <w:pStyle w:val="a3"/>
        <w:ind w:right="465"/>
      </w:pPr>
      <w:r>
        <w:t>фиксации имеет ря</w:t>
      </w:r>
      <w:r>
        <w:t>д преимуще</w:t>
      </w:r>
      <w:proofErr w:type="gramStart"/>
      <w:r>
        <w:t>ств вв</w:t>
      </w:r>
      <w:proofErr w:type="gramEnd"/>
      <w:r>
        <w:t xml:space="preserve">иду </w:t>
      </w:r>
      <w:proofErr w:type="spellStart"/>
      <w:r>
        <w:t>малотравматичности</w:t>
      </w:r>
      <w:proofErr w:type="spellEnd"/>
      <w:r>
        <w:t xml:space="preserve"> и низкой кровопотери во</w:t>
      </w:r>
      <w:r>
        <w:rPr>
          <w:spacing w:val="-57"/>
        </w:rPr>
        <w:t xml:space="preserve"> </w:t>
      </w:r>
      <w:r>
        <w:t>время оперативного вмешательства. Такими преимуществами не обладает накостный</w:t>
      </w:r>
      <w:r>
        <w:rPr>
          <w:spacing w:val="1"/>
        </w:rPr>
        <w:t xml:space="preserve"> </w:t>
      </w:r>
      <w:r>
        <w:t>остеосинтез пластинами. Интрамедуллярный остеосинтез штифтом, выполняемый с</w:t>
      </w:r>
      <w:r>
        <w:rPr>
          <w:spacing w:val="1"/>
        </w:rPr>
        <w:t xml:space="preserve"> </w:t>
      </w:r>
      <w:r>
        <w:t>рассверливанием костномозгового канала,</w:t>
      </w:r>
      <w:r>
        <w:t xml:space="preserve"> сопровождается значительным повышением</w:t>
      </w:r>
      <w:r>
        <w:rPr>
          <w:spacing w:val="-58"/>
        </w:rPr>
        <w:t xml:space="preserve"> </w:t>
      </w:r>
      <w:r>
        <w:t>интрамедуллярного давления, но при наложении отверстия между большим и малым</w:t>
      </w:r>
      <w:r>
        <w:rPr>
          <w:spacing w:val="1"/>
        </w:rPr>
        <w:t xml:space="preserve"> </w:t>
      </w:r>
      <w:r>
        <w:t xml:space="preserve">вертелом при </w:t>
      </w:r>
      <w:proofErr w:type="spellStart"/>
      <w:r>
        <w:t>чреспищеводной</w:t>
      </w:r>
      <w:proofErr w:type="spellEnd"/>
      <w:r>
        <w:t xml:space="preserve"> </w:t>
      </w:r>
      <w:proofErr w:type="spellStart"/>
      <w:r>
        <w:t>эхоКГ</w:t>
      </w:r>
      <w:proofErr w:type="spellEnd"/>
      <w:r>
        <w:t xml:space="preserve"> выявлено снижение жировой </w:t>
      </w:r>
      <w:proofErr w:type="spellStart"/>
      <w:r>
        <w:t>глобулинемии</w:t>
      </w:r>
      <w:proofErr w:type="spellEnd"/>
      <w:r>
        <w:t xml:space="preserve"> (20</w:t>
      </w:r>
      <w:r>
        <w:rPr>
          <w:spacing w:val="1"/>
        </w:rPr>
        <w:t xml:space="preserve"> </w:t>
      </w:r>
      <w:r>
        <w:t>против</w:t>
      </w:r>
      <w:r>
        <w:rPr>
          <w:spacing w:val="-2"/>
        </w:rPr>
        <w:t xml:space="preserve"> </w:t>
      </w:r>
      <w:r>
        <w:t>85%).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ограничения</w:t>
      </w:r>
      <w:r>
        <w:rPr>
          <w:spacing w:val="-1"/>
        </w:rPr>
        <w:t xml:space="preserve"> </w:t>
      </w:r>
      <w:r>
        <w:t>внутрикостного</w:t>
      </w:r>
      <w:r>
        <w:rPr>
          <w:spacing w:val="-4"/>
        </w:rPr>
        <w:t xml:space="preserve"> </w:t>
      </w:r>
      <w:r>
        <w:t>давления</w:t>
      </w:r>
      <w:r>
        <w:rPr>
          <w:spacing w:val="-1"/>
        </w:rPr>
        <w:t xml:space="preserve"> </w:t>
      </w:r>
      <w:r>
        <w:t>используе</w:t>
      </w:r>
      <w:r>
        <w:t>тся</w:t>
      </w:r>
      <w:r>
        <w:rPr>
          <w:spacing w:val="1"/>
        </w:rPr>
        <w:t xml:space="preserve"> </w:t>
      </w:r>
      <w:r>
        <w:t>также</w:t>
      </w:r>
    </w:p>
    <w:p w:rsidR="001C5732" w:rsidRDefault="00FD507E">
      <w:pPr>
        <w:pStyle w:val="a3"/>
        <w:spacing w:before="1"/>
        <w:ind w:right="102"/>
      </w:pPr>
      <w:proofErr w:type="spellStart"/>
      <w:r>
        <w:t>бесцементная</w:t>
      </w:r>
      <w:proofErr w:type="spellEnd"/>
      <w:r>
        <w:t xml:space="preserve"> фиксация протезов бедра и интрамедуллярный остеосинтез бедренной кости</w:t>
      </w:r>
      <w:r>
        <w:rPr>
          <w:spacing w:val="-57"/>
        </w:rPr>
        <w:t xml:space="preserve"> </w:t>
      </w:r>
      <w:r>
        <w:t>без рассверливания. Аппараты внешней фиксации и накостный остеосинтез пластинами</w:t>
      </w:r>
      <w:r>
        <w:rPr>
          <w:spacing w:val="1"/>
        </w:rPr>
        <w:t xml:space="preserve"> </w:t>
      </w:r>
      <w:r>
        <w:t>производят</w:t>
      </w:r>
      <w:r>
        <w:rPr>
          <w:spacing w:val="-1"/>
        </w:rPr>
        <w:t xml:space="preserve"> </w:t>
      </w:r>
      <w:r>
        <w:t>меньше</w:t>
      </w:r>
      <w:r>
        <w:rPr>
          <w:spacing w:val="-2"/>
        </w:rPr>
        <w:t xml:space="preserve"> </w:t>
      </w:r>
      <w:r>
        <w:t>повреждения легких,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интрамедуллярный</w:t>
      </w:r>
      <w:r>
        <w:rPr>
          <w:spacing w:val="-1"/>
        </w:rPr>
        <w:t xml:space="preserve"> </w:t>
      </w:r>
      <w:r>
        <w:t>остеосинтез.</w:t>
      </w:r>
    </w:p>
    <w:p w:rsidR="001C5732" w:rsidRDefault="001C5732">
      <w:pPr>
        <w:pStyle w:val="a3"/>
        <w:spacing w:before="5"/>
        <w:ind w:left="0"/>
        <w:rPr>
          <w:sz w:val="28"/>
        </w:rPr>
      </w:pPr>
    </w:p>
    <w:p w:rsidR="001C5732" w:rsidRDefault="00FD507E">
      <w:pPr>
        <w:pStyle w:val="Heading1"/>
        <w:spacing w:before="1" w:line="319" w:lineRule="exact"/>
      </w:pPr>
      <w:r>
        <w:t>Профилактика</w:t>
      </w:r>
    </w:p>
    <w:p w:rsidR="001C5732" w:rsidRDefault="00FD507E">
      <w:pPr>
        <w:pStyle w:val="a3"/>
      </w:pPr>
      <w:r>
        <w:t xml:space="preserve">Профилактические мероприятия СЖЭ начинаются еще на </w:t>
      </w:r>
      <w:proofErr w:type="spellStart"/>
      <w:r>
        <w:t>догоспитальном</w:t>
      </w:r>
      <w:proofErr w:type="spellEnd"/>
      <w:r>
        <w:t xml:space="preserve"> этапе. К ним</w:t>
      </w:r>
      <w:r>
        <w:rPr>
          <w:spacing w:val="1"/>
        </w:rPr>
        <w:t xml:space="preserve"> </w:t>
      </w:r>
      <w:r>
        <w:t>относятся: адекватная иммобилизация поврежденных конечностей; щадящая</w:t>
      </w:r>
      <w:r>
        <w:rPr>
          <w:spacing w:val="1"/>
        </w:rPr>
        <w:t xml:space="preserve"> </w:t>
      </w:r>
      <w:r>
        <w:t>транспортировка</w:t>
      </w:r>
      <w:r>
        <w:rPr>
          <w:spacing w:val="-7"/>
        </w:rPr>
        <w:t xml:space="preserve"> </w:t>
      </w:r>
      <w:r>
        <w:t>специализированным</w:t>
      </w:r>
      <w:r>
        <w:rPr>
          <w:spacing w:val="-7"/>
        </w:rPr>
        <w:t xml:space="preserve"> </w:t>
      </w:r>
      <w:r>
        <w:t>транспортом,</w:t>
      </w:r>
      <w:r>
        <w:rPr>
          <w:spacing w:val="-7"/>
        </w:rPr>
        <w:t xml:space="preserve"> </w:t>
      </w:r>
      <w:r>
        <w:t>ранняя</w:t>
      </w:r>
      <w:r>
        <w:rPr>
          <w:spacing w:val="-6"/>
        </w:rPr>
        <w:t xml:space="preserve"> </w:t>
      </w:r>
      <w:proofErr w:type="spellStart"/>
      <w:r>
        <w:t>дезагрегантная</w:t>
      </w:r>
      <w:proofErr w:type="spellEnd"/>
      <w:r>
        <w:rPr>
          <w:spacing w:val="-6"/>
        </w:rPr>
        <w:t xml:space="preserve"> </w:t>
      </w:r>
      <w:proofErr w:type="spellStart"/>
      <w:r>
        <w:t>инфузионная</w:t>
      </w:r>
      <w:proofErr w:type="spellEnd"/>
      <w:r>
        <w:rPr>
          <w:spacing w:val="-57"/>
        </w:rPr>
        <w:t xml:space="preserve"> </w:t>
      </w:r>
      <w:r>
        <w:t>терапия,</w:t>
      </w:r>
      <w:r>
        <w:rPr>
          <w:spacing w:val="-4"/>
        </w:rPr>
        <w:t xml:space="preserve"> </w:t>
      </w:r>
      <w:r>
        <w:t>аде</w:t>
      </w:r>
      <w:r>
        <w:t>кватное</w:t>
      </w:r>
      <w:r>
        <w:rPr>
          <w:spacing w:val="-4"/>
        </w:rPr>
        <w:t xml:space="preserve"> </w:t>
      </w:r>
      <w:r>
        <w:t>обезболивание, иммобилизация</w:t>
      </w:r>
      <w:r>
        <w:rPr>
          <w:spacing w:val="-6"/>
        </w:rPr>
        <w:t xml:space="preserve"> </w:t>
      </w:r>
      <w:r>
        <w:t>переломов.</w:t>
      </w:r>
      <w:r>
        <w:rPr>
          <w:spacing w:val="-3"/>
        </w:rPr>
        <w:t xml:space="preserve"> </w:t>
      </w:r>
      <w:r>
        <w:t>Большое</w:t>
      </w:r>
      <w:r>
        <w:rPr>
          <w:spacing w:val="-4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имеет</w:t>
      </w:r>
    </w:p>
    <w:p w:rsidR="001C5732" w:rsidRDefault="001C5732">
      <w:pPr>
        <w:sectPr w:rsidR="001C5732">
          <w:pgSz w:w="11910" w:h="16840"/>
          <w:pgMar w:top="1040" w:right="740" w:bottom="280" w:left="1600" w:header="720" w:footer="720" w:gutter="0"/>
          <w:cols w:space="720"/>
        </w:sectPr>
      </w:pPr>
    </w:p>
    <w:p w:rsidR="001C5732" w:rsidRDefault="00FD507E">
      <w:pPr>
        <w:pStyle w:val="a3"/>
        <w:spacing w:before="66"/>
        <w:ind w:right="151"/>
      </w:pPr>
      <w:r>
        <w:lastRenderedPageBreak/>
        <w:t xml:space="preserve">восполнение объема циркулирующей крови. </w:t>
      </w:r>
      <w:proofErr w:type="spellStart"/>
      <w:r>
        <w:t>Инфузионная</w:t>
      </w:r>
      <w:proofErr w:type="spellEnd"/>
      <w:r>
        <w:t xml:space="preserve"> терапия должна быть начата</w:t>
      </w:r>
      <w:r>
        <w:rPr>
          <w:spacing w:val="1"/>
        </w:rPr>
        <w:t xml:space="preserve"> </w:t>
      </w:r>
      <w:r>
        <w:t xml:space="preserve">как можно раньше. Хороший эффект получен при </w:t>
      </w:r>
      <w:proofErr w:type="spellStart"/>
      <w:r>
        <w:t>инфузии</w:t>
      </w:r>
      <w:proofErr w:type="spellEnd"/>
      <w:r>
        <w:t xml:space="preserve"> солевых растворов, альбумина</w:t>
      </w:r>
      <w:r>
        <w:rPr>
          <w:spacing w:val="-57"/>
        </w:rPr>
        <w:t xml:space="preserve"> </w:t>
      </w:r>
      <w:r>
        <w:t>и других к</w:t>
      </w:r>
      <w:r>
        <w:t xml:space="preserve">оллоидных </w:t>
      </w:r>
      <w:proofErr w:type="spellStart"/>
      <w:r>
        <w:t>плазмозаменителей</w:t>
      </w:r>
      <w:proofErr w:type="spellEnd"/>
      <w:r>
        <w:t xml:space="preserve">, в частности </w:t>
      </w:r>
      <w:proofErr w:type="spellStart"/>
      <w:r>
        <w:t>гидроксиэтил</w:t>
      </w:r>
      <w:proofErr w:type="spellEnd"/>
      <w:r>
        <w:t xml:space="preserve"> крахмала. Альбумин.</w:t>
      </w:r>
      <w:r>
        <w:rPr>
          <w:spacing w:val="-57"/>
        </w:rPr>
        <w:t xml:space="preserve"> </w:t>
      </w:r>
      <w:r>
        <w:t>Рекомендован для восполнения объема циркулирующей крови, особенно в случаях</w:t>
      </w:r>
      <w:r>
        <w:rPr>
          <w:spacing w:val="1"/>
        </w:rPr>
        <w:t xml:space="preserve"> </w:t>
      </w:r>
      <w:proofErr w:type="spellStart"/>
      <w:r>
        <w:t>гипопротеинемии</w:t>
      </w:r>
      <w:proofErr w:type="spellEnd"/>
      <w:r>
        <w:t>,</w:t>
      </w:r>
      <w:r>
        <w:rPr>
          <w:spacing w:val="-2"/>
        </w:rPr>
        <w:t xml:space="preserve"> </w:t>
      </w:r>
      <w:r>
        <w:t>потому</w:t>
      </w:r>
      <w:r>
        <w:rPr>
          <w:spacing w:val="-4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восстанавливает</w:t>
      </w:r>
      <w:r>
        <w:rPr>
          <w:spacing w:val="-1"/>
        </w:rPr>
        <w:t xml:space="preserve"> </w:t>
      </w:r>
      <w:r>
        <w:t>нужный</w:t>
      </w:r>
      <w:r>
        <w:rPr>
          <w:spacing w:val="-1"/>
        </w:rPr>
        <w:t xml:space="preserve"> </w:t>
      </w:r>
      <w:r>
        <w:t>объем,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</w:p>
    <w:p w:rsidR="001C5732" w:rsidRDefault="00FD507E">
      <w:pPr>
        <w:pStyle w:val="a3"/>
        <w:spacing w:before="1"/>
        <w:ind w:right="279"/>
      </w:pPr>
      <w:r>
        <w:t>связывает жирные кислоты и мож</w:t>
      </w:r>
      <w:r>
        <w:t>ет уменьшить степень повреждения легких.</w:t>
      </w:r>
      <w:r>
        <w:rPr>
          <w:spacing w:val="1"/>
        </w:rPr>
        <w:t xml:space="preserve"> </w:t>
      </w:r>
      <w:r>
        <w:t xml:space="preserve">Кортикостероиды. Использование их для профилактики является спорным. Тем не </w:t>
      </w:r>
      <w:proofErr w:type="gramStart"/>
      <w:r>
        <w:t>менее</w:t>
      </w:r>
      <w:proofErr w:type="gramEnd"/>
      <w:r>
        <w:rPr>
          <w:spacing w:val="-57"/>
        </w:rPr>
        <w:t xml:space="preserve"> </w:t>
      </w:r>
      <w:r>
        <w:t>ряд</w:t>
      </w:r>
      <w:r>
        <w:rPr>
          <w:spacing w:val="-3"/>
        </w:rPr>
        <w:t xml:space="preserve"> </w:t>
      </w:r>
      <w:r>
        <w:t>исследований</w:t>
      </w:r>
      <w:r>
        <w:rPr>
          <w:spacing w:val="-3"/>
        </w:rPr>
        <w:t xml:space="preserve"> </w:t>
      </w:r>
      <w:r>
        <w:t>показывают</w:t>
      </w:r>
      <w:r>
        <w:rPr>
          <w:spacing w:val="-2"/>
        </w:rPr>
        <w:t xml:space="preserve"> </w:t>
      </w:r>
      <w:r>
        <w:t>снижение</w:t>
      </w:r>
      <w:r>
        <w:rPr>
          <w:spacing w:val="-4"/>
        </w:rPr>
        <w:t xml:space="preserve"> </w:t>
      </w:r>
      <w:r>
        <w:t>частоты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тяжести</w:t>
      </w:r>
      <w:r>
        <w:rPr>
          <w:spacing w:val="-2"/>
        </w:rPr>
        <w:t xml:space="preserve"> </w:t>
      </w:r>
      <w:r>
        <w:t>СЖЭ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профилактическом</w:t>
      </w:r>
      <w:r>
        <w:rPr>
          <w:spacing w:val="-57"/>
        </w:rPr>
        <w:t xml:space="preserve"> </w:t>
      </w:r>
      <w:r>
        <w:t>применении</w:t>
      </w:r>
      <w:r>
        <w:rPr>
          <w:spacing w:val="-2"/>
        </w:rPr>
        <w:t xml:space="preserve"> </w:t>
      </w:r>
      <w:r>
        <w:t>кортикостероидов.</w:t>
      </w:r>
      <w:r>
        <w:rPr>
          <w:spacing w:val="-2"/>
        </w:rPr>
        <w:t xml:space="preserve"> </w:t>
      </w:r>
      <w:r>
        <w:t>Однако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всех работах,</w:t>
      </w:r>
      <w:r>
        <w:rPr>
          <w:spacing w:val="-2"/>
        </w:rPr>
        <w:t xml:space="preserve"> </w:t>
      </w:r>
      <w:r>
        <w:t>показавших</w:t>
      </w:r>
      <w:r>
        <w:rPr>
          <w:spacing w:val="-3"/>
        </w:rPr>
        <w:t xml:space="preserve"> </w:t>
      </w:r>
      <w:proofErr w:type="gramStart"/>
      <w:r>
        <w:t>положительный</w:t>
      </w:r>
      <w:proofErr w:type="gramEnd"/>
    </w:p>
    <w:p w:rsidR="001C5732" w:rsidRDefault="00FD507E">
      <w:pPr>
        <w:pStyle w:val="a3"/>
        <w:ind w:right="126"/>
      </w:pPr>
      <w:r>
        <w:t>эффект профилактического использования стероидов, не отмечено никаких существенных</w:t>
      </w:r>
      <w:r>
        <w:rPr>
          <w:spacing w:val="-57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смертности</w:t>
      </w:r>
    </w:p>
    <w:p w:rsidR="001C5732" w:rsidRDefault="001C5732">
      <w:pPr>
        <w:pStyle w:val="a3"/>
        <w:ind w:left="0"/>
        <w:rPr>
          <w:sz w:val="26"/>
        </w:rPr>
      </w:pPr>
    </w:p>
    <w:p w:rsidR="001C5732" w:rsidRDefault="001C5732">
      <w:pPr>
        <w:pStyle w:val="a3"/>
        <w:spacing w:before="5"/>
        <w:ind w:left="0"/>
        <w:rPr>
          <w:sz w:val="22"/>
        </w:rPr>
      </w:pPr>
    </w:p>
    <w:p w:rsidR="001C5732" w:rsidRDefault="00FD507E">
      <w:pPr>
        <w:pStyle w:val="Heading1"/>
        <w:spacing w:before="1"/>
      </w:pPr>
      <w:r>
        <w:t>Литература</w:t>
      </w:r>
    </w:p>
    <w:p w:rsidR="001C5732" w:rsidRDefault="001C5732">
      <w:pPr>
        <w:pStyle w:val="a3"/>
        <w:spacing w:before="7"/>
        <w:ind w:left="0"/>
        <w:rPr>
          <w:b/>
          <w:sz w:val="27"/>
        </w:rPr>
      </w:pPr>
    </w:p>
    <w:p w:rsidR="001C5732" w:rsidRDefault="00FD507E">
      <w:pPr>
        <w:pStyle w:val="a4"/>
        <w:numPr>
          <w:ilvl w:val="0"/>
          <w:numId w:val="1"/>
        </w:numPr>
        <w:tabs>
          <w:tab w:val="left" w:pos="343"/>
        </w:tabs>
        <w:ind w:right="373" w:firstLine="0"/>
        <w:rPr>
          <w:sz w:val="24"/>
        </w:rPr>
      </w:pPr>
      <w:r>
        <w:rPr>
          <w:sz w:val="24"/>
        </w:rPr>
        <w:t xml:space="preserve">Леонов С.А., </w:t>
      </w:r>
      <w:proofErr w:type="spellStart"/>
      <w:r>
        <w:rPr>
          <w:sz w:val="24"/>
        </w:rPr>
        <w:t>Огрызко</w:t>
      </w:r>
      <w:proofErr w:type="spellEnd"/>
      <w:r>
        <w:rPr>
          <w:sz w:val="24"/>
        </w:rPr>
        <w:t xml:space="preserve"> Е.В., </w:t>
      </w:r>
      <w:proofErr w:type="spellStart"/>
      <w:r>
        <w:rPr>
          <w:sz w:val="24"/>
        </w:rPr>
        <w:t>Зайченко</w:t>
      </w:r>
      <w:proofErr w:type="spellEnd"/>
      <w:r>
        <w:rPr>
          <w:sz w:val="24"/>
        </w:rPr>
        <w:t xml:space="preserve"> Н.М. О некоторых особенностях травматизма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-10"/>
          <w:sz w:val="24"/>
        </w:rPr>
        <w:t xml:space="preserve"> </w:t>
      </w:r>
      <w:hyperlink r:id="rId5">
        <w:r>
          <w:rPr>
            <w:sz w:val="24"/>
          </w:rPr>
          <w:t>http://vestnik.mednet.ru/content/view/143/30/lang,ru</w:t>
        </w:r>
      </w:hyperlink>
      <w:r>
        <w:rPr>
          <w:spacing w:val="-7"/>
          <w:sz w:val="24"/>
        </w:rPr>
        <w:t xml:space="preserve"> </w:t>
      </w:r>
      <w:r>
        <w:rPr>
          <w:sz w:val="24"/>
        </w:rPr>
        <w:t>Рано</w:t>
      </w:r>
      <w:r>
        <w:rPr>
          <w:spacing w:val="-5"/>
          <w:sz w:val="24"/>
        </w:rPr>
        <w:t xml:space="preserve"> </w:t>
      </w:r>
      <w:r>
        <w:rPr>
          <w:sz w:val="24"/>
        </w:rPr>
        <w:t>умирать.</w:t>
      </w:r>
    </w:p>
    <w:p w:rsidR="001C5732" w:rsidRDefault="00FD507E">
      <w:pPr>
        <w:pStyle w:val="a4"/>
        <w:numPr>
          <w:ilvl w:val="0"/>
          <w:numId w:val="1"/>
        </w:numPr>
        <w:tabs>
          <w:tab w:val="left" w:pos="343"/>
        </w:tabs>
        <w:spacing w:before="25"/>
        <w:ind w:left="342" w:hanging="241"/>
        <w:rPr>
          <w:sz w:val="24"/>
        </w:rPr>
      </w:pP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заболеваемости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преждевременной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смертности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</w:p>
    <w:p w:rsidR="001C5732" w:rsidRDefault="00FD507E">
      <w:pPr>
        <w:pStyle w:val="a3"/>
        <w:ind w:right="167"/>
      </w:pPr>
      <w:r>
        <w:t>инфекционных</w:t>
      </w:r>
      <w:r>
        <w:rPr>
          <w:spacing w:val="-2"/>
        </w:rPr>
        <w:t xml:space="preserve"> </w:t>
      </w:r>
      <w:r>
        <w:t>заболеваний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травм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пути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  <w:r>
        <w:rPr>
          <w:spacing w:val="-3"/>
        </w:rPr>
        <w:t xml:space="preserve"> </w:t>
      </w:r>
      <w:r>
        <w:t>Москва:</w:t>
      </w:r>
      <w:r>
        <w:rPr>
          <w:spacing w:val="-57"/>
        </w:rPr>
        <w:t xml:space="preserve"> </w:t>
      </w:r>
      <w:r>
        <w:t>Изд-во</w:t>
      </w:r>
      <w:r>
        <w:rPr>
          <w:spacing w:val="3"/>
        </w:rPr>
        <w:t xml:space="preserve"> </w:t>
      </w:r>
      <w:r>
        <w:t>«Алекс»; 2006;</w:t>
      </w:r>
      <w:r>
        <w:rPr>
          <w:spacing w:val="2"/>
        </w:rPr>
        <w:t xml:space="preserve"> </w:t>
      </w:r>
      <w:r>
        <w:t xml:space="preserve">147 </w:t>
      </w:r>
      <w:proofErr w:type="gramStart"/>
      <w:r>
        <w:t>с</w:t>
      </w:r>
      <w:proofErr w:type="gramEnd"/>
      <w:r>
        <w:t>.</w:t>
      </w:r>
    </w:p>
    <w:p w:rsidR="001C5732" w:rsidRDefault="00FD507E">
      <w:pPr>
        <w:pStyle w:val="a4"/>
        <w:numPr>
          <w:ilvl w:val="0"/>
          <w:numId w:val="1"/>
        </w:numPr>
        <w:tabs>
          <w:tab w:val="left" w:pos="343"/>
        </w:tabs>
        <w:ind w:right="111" w:firstLine="0"/>
        <w:rPr>
          <w:sz w:val="24"/>
        </w:rPr>
      </w:pPr>
      <w:r>
        <w:rPr>
          <w:sz w:val="24"/>
        </w:rPr>
        <w:t>Андреева Т.М. Травматизм в Российской Федерации на основе данных статистики.</w:t>
      </w:r>
      <w:r>
        <w:rPr>
          <w:spacing w:val="1"/>
          <w:sz w:val="24"/>
        </w:rPr>
        <w:t xml:space="preserve"> </w:t>
      </w:r>
      <w:hyperlink r:id="rId6">
        <w:r>
          <w:rPr>
            <w:sz w:val="24"/>
          </w:rPr>
          <w:t>http://vestnik.mednet.ru/content/</w:t>
        </w:r>
      </w:hyperlink>
      <w:r>
        <w:rPr>
          <w:sz w:val="24"/>
        </w:rPr>
        <w:t xml:space="preserve"> </w:t>
      </w:r>
      <w:proofErr w:type="spellStart"/>
      <w:r>
        <w:rPr>
          <w:sz w:val="24"/>
        </w:rPr>
        <w:t>view</w:t>
      </w:r>
      <w:proofErr w:type="spellEnd"/>
      <w:r>
        <w:rPr>
          <w:sz w:val="24"/>
        </w:rPr>
        <w:t>/234/30/</w:t>
      </w:r>
      <w:proofErr w:type="spellStart"/>
      <w:r>
        <w:rPr>
          <w:sz w:val="24"/>
        </w:rPr>
        <w:t>lang,ru</w:t>
      </w:r>
      <w:proofErr w:type="spellEnd"/>
      <w:r>
        <w:rPr>
          <w:sz w:val="24"/>
        </w:rPr>
        <w:t xml:space="preserve"> Дерябин И.И. Травматическая болезнь и</w:t>
      </w:r>
      <w:r>
        <w:rPr>
          <w:spacing w:val="-57"/>
          <w:sz w:val="24"/>
        </w:rPr>
        <w:t xml:space="preserve"> </w:t>
      </w:r>
      <w:r>
        <w:rPr>
          <w:sz w:val="24"/>
        </w:rPr>
        <w:t>метаболизм.</w:t>
      </w:r>
    </w:p>
    <w:p w:rsidR="001C5732" w:rsidRDefault="00FD507E">
      <w:pPr>
        <w:pStyle w:val="a4"/>
        <w:numPr>
          <w:ilvl w:val="0"/>
          <w:numId w:val="1"/>
        </w:numPr>
        <w:tabs>
          <w:tab w:val="left" w:pos="343"/>
        </w:tabs>
        <w:spacing w:before="24"/>
        <w:ind w:right="364" w:firstLine="0"/>
        <w:rPr>
          <w:sz w:val="24"/>
        </w:rPr>
      </w:pPr>
      <w:proofErr w:type="spellStart"/>
      <w:r>
        <w:rPr>
          <w:sz w:val="24"/>
        </w:rPr>
        <w:t>Вестн</w:t>
      </w:r>
      <w:proofErr w:type="spellEnd"/>
      <w:r>
        <w:rPr>
          <w:sz w:val="24"/>
        </w:rPr>
        <w:t xml:space="preserve"> хирургии 1984; 6(131): 61–65. Чечеткин А.В., </w:t>
      </w:r>
      <w:proofErr w:type="spellStart"/>
      <w:r>
        <w:rPr>
          <w:sz w:val="24"/>
        </w:rPr>
        <w:t>Цыбуляк</w:t>
      </w:r>
      <w:proofErr w:type="spellEnd"/>
      <w:r>
        <w:rPr>
          <w:sz w:val="24"/>
        </w:rPr>
        <w:t xml:space="preserve"> Г.Н. </w:t>
      </w:r>
      <w:proofErr w:type="spellStart"/>
      <w:r>
        <w:rPr>
          <w:sz w:val="24"/>
        </w:rPr>
        <w:t>Инфузионн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трансфузионная</w:t>
      </w:r>
      <w:proofErr w:type="spellEnd"/>
      <w:r>
        <w:rPr>
          <w:sz w:val="24"/>
        </w:rPr>
        <w:t xml:space="preserve"> терапия при синдроме жировой эмболии. Трансфузиология 2003; 2: 42–</w:t>
      </w:r>
      <w:r>
        <w:rPr>
          <w:spacing w:val="-57"/>
          <w:sz w:val="24"/>
        </w:rPr>
        <w:t xml:space="preserve"> </w:t>
      </w:r>
      <w:r>
        <w:rPr>
          <w:sz w:val="24"/>
        </w:rPr>
        <w:t>51.</w:t>
      </w:r>
    </w:p>
    <w:sectPr w:rsidR="001C5732" w:rsidSect="001C5732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0DCD"/>
    <w:multiLevelType w:val="hybridMultilevel"/>
    <w:tmpl w:val="248EDBE2"/>
    <w:lvl w:ilvl="0" w:tplc="07222348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2472BA"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2" w:tplc="C1DCC1CC">
      <w:numFmt w:val="bullet"/>
      <w:lvlText w:val="•"/>
      <w:lvlJc w:val="left"/>
      <w:pPr>
        <w:ind w:left="1993" w:hanging="240"/>
      </w:pPr>
      <w:rPr>
        <w:rFonts w:hint="default"/>
        <w:lang w:val="ru-RU" w:eastAsia="en-US" w:bidi="ar-SA"/>
      </w:rPr>
    </w:lvl>
    <w:lvl w:ilvl="3" w:tplc="665E9F56">
      <w:numFmt w:val="bullet"/>
      <w:lvlText w:val="•"/>
      <w:lvlJc w:val="left"/>
      <w:pPr>
        <w:ind w:left="2939" w:hanging="240"/>
      </w:pPr>
      <w:rPr>
        <w:rFonts w:hint="default"/>
        <w:lang w:val="ru-RU" w:eastAsia="en-US" w:bidi="ar-SA"/>
      </w:rPr>
    </w:lvl>
    <w:lvl w:ilvl="4" w:tplc="2B4A412A">
      <w:numFmt w:val="bullet"/>
      <w:lvlText w:val="•"/>
      <w:lvlJc w:val="left"/>
      <w:pPr>
        <w:ind w:left="3886" w:hanging="240"/>
      </w:pPr>
      <w:rPr>
        <w:rFonts w:hint="default"/>
        <w:lang w:val="ru-RU" w:eastAsia="en-US" w:bidi="ar-SA"/>
      </w:rPr>
    </w:lvl>
    <w:lvl w:ilvl="5" w:tplc="3C34ECCA">
      <w:numFmt w:val="bullet"/>
      <w:lvlText w:val="•"/>
      <w:lvlJc w:val="left"/>
      <w:pPr>
        <w:ind w:left="4833" w:hanging="240"/>
      </w:pPr>
      <w:rPr>
        <w:rFonts w:hint="default"/>
        <w:lang w:val="ru-RU" w:eastAsia="en-US" w:bidi="ar-SA"/>
      </w:rPr>
    </w:lvl>
    <w:lvl w:ilvl="6" w:tplc="951AAC3C">
      <w:numFmt w:val="bullet"/>
      <w:lvlText w:val="•"/>
      <w:lvlJc w:val="left"/>
      <w:pPr>
        <w:ind w:left="5779" w:hanging="240"/>
      </w:pPr>
      <w:rPr>
        <w:rFonts w:hint="default"/>
        <w:lang w:val="ru-RU" w:eastAsia="en-US" w:bidi="ar-SA"/>
      </w:rPr>
    </w:lvl>
    <w:lvl w:ilvl="7" w:tplc="F2E61FF2">
      <w:numFmt w:val="bullet"/>
      <w:lvlText w:val="•"/>
      <w:lvlJc w:val="left"/>
      <w:pPr>
        <w:ind w:left="6726" w:hanging="240"/>
      </w:pPr>
      <w:rPr>
        <w:rFonts w:hint="default"/>
        <w:lang w:val="ru-RU" w:eastAsia="en-US" w:bidi="ar-SA"/>
      </w:rPr>
    </w:lvl>
    <w:lvl w:ilvl="8" w:tplc="E6247208">
      <w:numFmt w:val="bullet"/>
      <w:lvlText w:val="•"/>
      <w:lvlJc w:val="left"/>
      <w:pPr>
        <w:ind w:left="7673" w:hanging="240"/>
      </w:pPr>
      <w:rPr>
        <w:rFonts w:hint="default"/>
        <w:lang w:val="ru-RU" w:eastAsia="en-US" w:bidi="ar-SA"/>
      </w:rPr>
    </w:lvl>
  </w:abstractNum>
  <w:abstractNum w:abstractNumId="1">
    <w:nsid w:val="131C3C43"/>
    <w:multiLevelType w:val="hybridMultilevel"/>
    <w:tmpl w:val="3CEC8EC2"/>
    <w:lvl w:ilvl="0" w:tplc="4042A3EC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AE208C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EA64A63E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3CECA948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CD7ECF16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3A1A7236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DDEAE4EE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2C842C8E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A37EB590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2">
    <w:nsid w:val="4A991EF9"/>
    <w:multiLevelType w:val="hybridMultilevel"/>
    <w:tmpl w:val="F6DE4E68"/>
    <w:lvl w:ilvl="0" w:tplc="4D5C5A04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E23AB6"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2" w:tplc="B20C285C">
      <w:numFmt w:val="bullet"/>
      <w:lvlText w:val="•"/>
      <w:lvlJc w:val="left"/>
      <w:pPr>
        <w:ind w:left="1993" w:hanging="240"/>
      </w:pPr>
      <w:rPr>
        <w:rFonts w:hint="default"/>
        <w:lang w:val="ru-RU" w:eastAsia="en-US" w:bidi="ar-SA"/>
      </w:rPr>
    </w:lvl>
    <w:lvl w:ilvl="3" w:tplc="CD6A0CCE">
      <w:numFmt w:val="bullet"/>
      <w:lvlText w:val="•"/>
      <w:lvlJc w:val="left"/>
      <w:pPr>
        <w:ind w:left="2939" w:hanging="240"/>
      </w:pPr>
      <w:rPr>
        <w:rFonts w:hint="default"/>
        <w:lang w:val="ru-RU" w:eastAsia="en-US" w:bidi="ar-SA"/>
      </w:rPr>
    </w:lvl>
    <w:lvl w:ilvl="4" w:tplc="8AD204FA">
      <w:numFmt w:val="bullet"/>
      <w:lvlText w:val="•"/>
      <w:lvlJc w:val="left"/>
      <w:pPr>
        <w:ind w:left="3886" w:hanging="240"/>
      </w:pPr>
      <w:rPr>
        <w:rFonts w:hint="default"/>
        <w:lang w:val="ru-RU" w:eastAsia="en-US" w:bidi="ar-SA"/>
      </w:rPr>
    </w:lvl>
    <w:lvl w:ilvl="5" w:tplc="30D6C798">
      <w:numFmt w:val="bullet"/>
      <w:lvlText w:val="•"/>
      <w:lvlJc w:val="left"/>
      <w:pPr>
        <w:ind w:left="4833" w:hanging="240"/>
      </w:pPr>
      <w:rPr>
        <w:rFonts w:hint="default"/>
        <w:lang w:val="ru-RU" w:eastAsia="en-US" w:bidi="ar-SA"/>
      </w:rPr>
    </w:lvl>
    <w:lvl w:ilvl="6" w:tplc="A100245A">
      <w:numFmt w:val="bullet"/>
      <w:lvlText w:val="•"/>
      <w:lvlJc w:val="left"/>
      <w:pPr>
        <w:ind w:left="5779" w:hanging="240"/>
      </w:pPr>
      <w:rPr>
        <w:rFonts w:hint="default"/>
        <w:lang w:val="ru-RU" w:eastAsia="en-US" w:bidi="ar-SA"/>
      </w:rPr>
    </w:lvl>
    <w:lvl w:ilvl="7" w:tplc="E6D0452A">
      <w:numFmt w:val="bullet"/>
      <w:lvlText w:val="•"/>
      <w:lvlJc w:val="left"/>
      <w:pPr>
        <w:ind w:left="6726" w:hanging="240"/>
      </w:pPr>
      <w:rPr>
        <w:rFonts w:hint="default"/>
        <w:lang w:val="ru-RU" w:eastAsia="en-US" w:bidi="ar-SA"/>
      </w:rPr>
    </w:lvl>
    <w:lvl w:ilvl="8" w:tplc="B3C6615E">
      <w:numFmt w:val="bullet"/>
      <w:lvlText w:val="•"/>
      <w:lvlJc w:val="left"/>
      <w:pPr>
        <w:ind w:left="7673" w:hanging="240"/>
      </w:pPr>
      <w:rPr>
        <w:rFonts w:hint="default"/>
        <w:lang w:val="ru-RU" w:eastAsia="en-US" w:bidi="ar-SA"/>
      </w:rPr>
    </w:lvl>
  </w:abstractNum>
  <w:abstractNum w:abstractNumId="3">
    <w:nsid w:val="776769CF"/>
    <w:multiLevelType w:val="hybridMultilevel"/>
    <w:tmpl w:val="D8561B9E"/>
    <w:lvl w:ilvl="0" w:tplc="D206BD98">
      <w:start w:val="2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6E9502"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2" w:tplc="EDC667BA">
      <w:numFmt w:val="bullet"/>
      <w:lvlText w:val="•"/>
      <w:lvlJc w:val="left"/>
      <w:pPr>
        <w:ind w:left="1993" w:hanging="240"/>
      </w:pPr>
      <w:rPr>
        <w:rFonts w:hint="default"/>
        <w:lang w:val="ru-RU" w:eastAsia="en-US" w:bidi="ar-SA"/>
      </w:rPr>
    </w:lvl>
    <w:lvl w:ilvl="3" w:tplc="B0624082">
      <w:numFmt w:val="bullet"/>
      <w:lvlText w:val="•"/>
      <w:lvlJc w:val="left"/>
      <w:pPr>
        <w:ind w:left="2939" w:hanging="240"/>
      </w:pPr>
      <w:rPr>
        <w:rFonts w:hint="default"/>
        <w:lang w:val="ru-RU" w:eastAsia="en-US" w:bidi="ar-SA"/>
      </w:rPr>
    </w:lvl>
    <w:lvl w:ilvl="4" w:tplc="4266B8FE">
      <w:numFmt w:val="bullet"/>
      <w:lvlText w:val="•"/>
      <w:lvlJc w:val="left"/>
      <w:pPr>
        <w:ind w:left="3886" w:hanging="240"/>
      </w:pPr>
      <w:rPr>
        <w:rFonts w:hint="default"/>
        <w:lang w:val="ru-RU" w:eastAsia="en-US" w:bidi="ar-SA"/>
      </w:rPr>
    </w:lvl>
    <w:lvl w:ilvl="5" w:tplc="59B4D4B0">
      <w:numFmt w:val="bullet"/>
      <w:lvlText w:val="•"/>
      <w:lvlJc w:val="left"/>
      <w:pPr>
        <w:ind w:left="4833" w:hanging="240"/>
      </w:pPr>
      <w:rPr>
        <w:rFonts w:hint="default"/>
        <w:lang w:val="ru-RU" w:eastAsia="en-US" w:bidi="ar-SA"/>
      </w:rPr>
    </w:lvl>
    <w:lvl w:ilvl="6" w:tplc="14D0AFF2">
      <w:numFmt w:val="bullet"/>
      <w:lvlText w:val="•"/>
      <w:lvlJc w:val="left"/>
      <w:pPr>
        <w:ind w:left="5779" w:hanging="240"/>
      </w:pPr>
      <w:rPr>
        <w:rFonts w:hint="default"/>
        <w:lang w:val="ru-RU" w:eastAsia="en-US" w:bidi="ar-SA"/>
      </w:rPr>
    </w:lvl>
    <w:lvl w:ilvl="7" w:tplc="6290968C">
      <w:numFmt w:val="bullet"/>
      <w:lvlText w:val="•"/>
      <w:lvlJc w:val="left"/>
      <w:pPr>
        <w:ind w:left="6726" w:hanging="240"/>
      </w:pPr>
      <w:rPr>
        <w:rFonts w:hint="default"/>
        <w:lang w:val="ru-RU" w:eastAsia="en-US" w:bidi="ar-SA"/>
      </w:rPr>
    </w:lvl>
    <w:lvl w:ilvl="8" w:tplc="157A56A2">
      <w:numFmt w:val="bullet"/>
      <w:lvlText w:val="•"/>
      <w:lvlJc w:val="left"/>
      <w:pPr>
        <w:ind w:left="7673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C5732"/>
    <w:rsid w:val="001C5732"/>
    <w:rsid w:val="00FD5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573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57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C5732"/>
    <w:pPr>
      <w:ind w:left="10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C5732"/>
    <w:pPr>
      <w:ind w:left="10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C5732"/>
    <w:pPr>
      <w:ind w:left="342" w:hanging="241"/>
    </w:pPr>
  </w:style>
  <w:style w:type="paragraph" w:customStyle="1" w:styleId="TableParagraph">
    <w:name w:val="Table Paragraph"/>
    <w:basedOn w:val="a"/>
    <w:uiPriority w:val="1"/>
    <w:qFormat/>
    <w:rsid w:val="001C573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stnik.mednet.ru/content/" TargetMode="External"/><Relationship Id="rId5" Type="http://schemas.openxmlformats.org/officeDocument/2006/relationships/hyperlink" Target="http://vestnik.mednet.ru/content/view/143/30/lang%2C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2922</Words>
  <Characters>16659</Characters>
  <Application>Microsoft Office Word</Application>
  <DocSecurity>0</DocSecurity>
  <Lines>138</Lines>
  <Paragraphs>39</Paragraphs>
  <ScaleCrop>false</ScaleCrop>
  <Company>MultiDVD Team</Company>
  <LinksUpToDate>false</LinksUpToDate>
  <CharactersWithSpaces>19542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Acer</cp:lastModifiedBy>
  <cp:revision>2</cp:revision>
  <dcterms:created xsi:type="dcterms:W3CDTF">2024-06-02T11:48:00Z</dcterms:created>
  <dcterms:modified xsi:type="dcterms:W3CDTF">2024-06-02T11:48:00Z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2023-06-08T00:00:00Z</vt:filetime>
  </property>
</Properties>
</file>