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A" w:rsidRPr="006220DA" w:rsidRDefault="006220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0DA">
        <w:rPr>
          <w:rFonts w:ascii="Times New Roman" w:hAnsi="Times New Roman" w:cs="Times New Roman"/>
          <w:b/>
          <w:sz w:val="24"/>
          <w:szCs w:val="24"/>
        </w:rPr>
        <w:t>Тема: Брюшная часть аорты. Артерии таза.</w:t>
      </w:r>
    </w:p>
    <w:p w:rsidR="006220DA" w:rsidRPr="006220DA" w:rsidRDefault="00C80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20DA" w:rsidRPr="006220DA"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6220DA" w:rsidRPr="006220DA" w:rsidRDefault="006220DA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ВЕТВЯМ БРЮШНОЙ ЧАСТИ АОРТЫ ОТНОСЯТСЯ: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верхние надпочечниковые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нижние надчревные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средние надпочечниковые артерии;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верхние диафрагмальные артерии;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НЕПАРНОЙ ВИСЦЕРАЛЬНОЙ ВЕТВЬЮ БРЮШНОЙ ЧАСТИ АОРТЫ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левая желудочная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верхняя прямокишечная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нижняя брыжеечная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средняя ободочная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 ОБЩЕЙ ПЕЧЕНОЧНОЙ АРТЕРИИ - ЭТО: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правая желудочно-сальниковая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левая желудочно-сальниковая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желудочно-дуоденальная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левая желудочная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ВЕТВЬЮ ВЕРХНЕЙ БРЫЖЕЕЧНОЙ АРТЕРИИ, КРОВОСНАБЖАЮЩЕЙ ТОНКУЮ КИШКУ,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средняя ободочная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подвздошно-кишечные артерии;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правая ободочная артерия; </w:t>
      </w:r>
    </w:p>
    <w:p w:rsid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верхняя </w:t>
      </w:r>
      <w:proofErr w:type="spellStart"/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панкреато</w:t>
      </w:r>
      <w:proofErr w:type="spellEnd"/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-дуоденальная артерия; </w:t>
      </w:r>
    </w:p>
    <w:p w:rsidR="00C809CE" w:rsidRPr="006220DA" w:rsidRDefault="00C809CE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A" w:rsidRPr="006220DA" w:rsidRDefault="00C809CE" w:rsidP="0062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0DA"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ИСТОЧНИКОМ ПРОИСХОЖДЕНИЯ СРЕДНИХ ПРЯМОКИШЕЧНЫХ АРТЕРИЙ ЯВЛЯЕТСЯ: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брюшная часть аорты;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общая подвздошная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внутренняя подвздошная артерия; </w:t>
      </w:r>
    </w:p>
    <w:p w:rsidR="006220DA" w:rsidRPr="006220DA" w:rsidRDefault="006220DA" w:rsidP="006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верхняя брыжеечная артерия; </w:t>
      </w:r>
    </w:p>
    <w:p w:rsidR="006220DA" w:rsidRPr="006220DA" w:rsidRDefault="006220DA">
      <w:pPr>
        <w:rPr>
          <w:rFonts w:ascii="Times New Roman" w:hAnsi="Times New Roman" w:cs="Times New Roman"/>
          <w:sz w:val="24"/>
          <w:szCs w:val="24"/>
        </w:rPr>
      </w:pPr>
    </w:p>
    <w:p w:rsidR="006220DA" w:rsidRPr="00C809CE" w:rsidRDefault="00C80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Изобразить схематично ветви брюшной аорты, подписать сосуды по-латыни.</w:t>
      </w:r>
    </w:p>
    <w:p w:rsidR="006220DA" w:rsidRPr="00C809CE" w:rsidRDefault="00C809CE">
      <w:pPr>
        <w:rPr>
          <w:rFonts w:ascii="Times New Roman" w:hAnsi="Times New Roman" w:cs="Times New Roman"/>
          <w:b/>
          <w:sz w:val="24"/>
          <w:szCs w:val="24"/>
        </w:rPr>
      </w:pPr>
      <w:r w:rsidRPr="00C809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 xml:space="preserve">Составьте схему кровоснабжения органов 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с указанием ветвей и их источников</w:t>
      </w:r>
      <w:r w:rsidR="006220DA" w:rsidRPr="00C809CE">
        <w:rPr>
          <w:rFonts w:ascii="Times New Roman" w:hAnsi="Times New Roman" w:cs="Times New Roman"/>
          <w:b/>
          <w:sz w:val="24"/>
          <w:szCs w:val="24"/>
        </w:rPr>
        <w:t>, если несколько источников кровоснабжения, прописать каждый отдельно (по примеру: аорта – крупный ствол – последовательно все промежуточные ветви - орган)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Желудок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Желчный пузырь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Тощая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Слепая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Надпочечник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Прямая кишка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>Яичник</w:t>
      </w:r>
    </w:p>
    <w:p w:rsidR="006220DA" w:rsidRPr="006220DA" w:rsidRDefault="006220DA" w:rsidP="00622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0DA">
        <w:rPr>
          <w:rFonts w:ascii="Times New Roman" w:hAnsi="Times New Roman" w:cs="Times New Roman"/>
          <w:sz w:val="24"/>
          <w:szCs w:val="24"/>
        </w:rPr>
        <w:t xml:space="preserve"> Мочевой пузырь</w:t>
      </w:r>
    </w:p>
    <w:sectPr w:rsidR="006220DA" w:rsidRPr="006220DA" w:rsidSect="00C80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34"/>
    <w:multiLevelType w:val="hybridMultilevel"/>
    <w:tmpl w:val="BFAE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A"/>
    <w:rsid w:val="006220DA"/>
    <w:rsid w:val="00C809CE"/>
    <w:rsid w:val="00D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1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2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3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2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7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32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5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3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1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4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14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2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0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2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6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1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1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68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5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1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Орлова</dc:creator>
  <cp:lastModifiedBy>Ирина И. Орлова</cp:lastModifiedBy>
  <cp:revision>1</cp:revision>
  <dcterms:created xsi:type="dcterms:W3CDTF">2020-09-29T04:14:00Z</dcterms:created>
  <dcterms:modified xsi:type="dcterms:W3CDTF">2020-09-29T04:26:00Z</dcterms:modified>
</cp:coreProperties>
</file>