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428D6" w14:textId="77777777" w:rsidR="004B1D06" w:rsidRPr="00F23FD1" w:rsidRDefault="004B1D06" w:rsidP="004B1D06">
      <w:pPr>
        <w:spacing w:after="0" w:line="24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14:paraId="481F9A52" w14:textId="77777777" w:rsidR="004B1D06" w:rsidRPr="00F23FD1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14:paraId="7F7009F0" w14:textId="77777777" w:rsidR="004B1D06" w:rsidRPr="00F23FD1" w:rsidRDefault="004B1D06" w:rsidP="004B1D06">
      <w:pPr>
        <w:pStyle w:val="21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14:paraId="083A2757" w14:textId="77777777" w:rsidR="004B1D06" w:rsidRPr="003F1E7C" w:rsidRDefault="004B1D06" w:rsidP="004B1D06">
      <w:pPr>
        <w:pStyle w:val="21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14:paraId="3A03DE7E" w14:textId="77777777" w:rsidR="004B1D06" w:rsidRPr="00756F82" w:rsidRDefault="004B1D06" w:rsidP="004B1D06">
      <w:pPr>
        <w:pStyle w:val="a3"/>
        <w:spacing w:after="0" w:line="276" w:lineRule="auto"/>
        <w:jc w:val="center"/>
      </w:pPr>
    </w:p>
    <w:p w14:paraId="417B4FDB" w14:textId="77777777" w:rsidR="004B1D06" w:rsidRPr="00756F82" w:rsidRDefault="004B1D06" w:rsidP="004B1D06">
      <w:pPr>
        <w:spacing w:after="0"/>
        <w:rPr>
          <w:rFonts w:ascii="Times New Roman" w:hAnsi="Times New Roman"/>
          <w:sz w:val="24"/>
          <w:szCs w:val="24"/>
        </w:rPr>
      </w:pPr>
    </w:p>
    <w:p w14:paraId="32B3545C" w14:textId="77777777" w:rsidR="004B1D06" w:rsidRPr="00756F82" w:rsidRDefault="004B1D06" w:rsidP="004B1D06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14:paraId="24B8120F" w14:textId="77777777" w:rsidR="004B1D06" w:rsidRPr="00756F82" w:rsidRDefault="004B1D06" w:rsidP="004B1D06">
      <w:pPr>
        <w:spacing w:after="0"/>
        <w:rPr>
          <w:rFonts w:ascii="Times New Roman" w:hAnsi="Times New Roman"/>
          <w:sz w:val="28"/>
          <w:szCs w:val="24"/>
        </w:rPr>
      </w:pPr>
    </w:p>
    <w:p w14:paraId="44998B9C" w14:textId="77777777" w:rsidR="004B1D06" w:rsidRPr="00756F82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14:paraId="518DC86C" w14:textId="77777777" w:rsidR="004B1D06" w:rsidRPr="00756F82" w:rsidRDefault="004B1D06" w:rsidP="004B1D06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и иммунологических исследований </w:t>
      </w:r>
      <w:r w:rsidRPr="00756F82">
        <w:rPr>
          <w:rFonts w:ascii="Times New Roman" w:hAnsi="Times New Roman"/>
          <w:sz w:val="28"/>
          <w:szCs w:val="24"/>
        </w:rPr>
        <w:t>»</w:t>
      </w:r>
    </w:p>
    <w:p w14:paraId="474EAE87" w14:textId="77777777" w:rsidR="004B1D06" w:rsidRPr="00756F82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08A3BF9" w14:textId="77777777" w:rsidR="004B1D06" w:rsidRPr="00756F82" w:rsidRDefault="004B1D06" w:rsidP="004B1D06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14:paraId="422B8B82" w14:textId="77777777" w:rsidR="004B1D06" w:rsidRPr="00D657A2" w:rsidRDefault="00F20CB1" w:rsidP="004B1D06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 w:rsidRPr="00D657A2">
        <w:rPr>
          <w:rFonts w:ascii="Times New Roman" w:hAnsi="Times New Roman"/>
          <w:sz w:val="28"/>
          <w:szCs w:val="28"/>
        </w:rPr>
        <w:t>Перфильева Юлия Анатольевна</w:t>
      </w:r>
    </w:p>
    <w:p w14:paraId="1B93E214" w14:textId="77777777" w:rsidR="004B1D06" w:rsidRPr="00756F82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14:paraId="1354E9AB" w14:textId="77777777" w:rsidR="004B1D06" w:rsidRPr="00F20CB1" w:rsidRDefault="004B1D06" w:rsidP="00F20CB1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Место прохождения практики </w:t>
      </w:r>
      <w:r w:rsidR="00F20CB1">
        <w:rPr>
          <w:rFonts w:ascii="Times New Roman" w:hAnsi="Times New Roman"/>
          <w:sz w:val="28"/>
          <w:szCs w:val="28"/>
          <w:u w:val="single"/>
        </w:rPr>
        <w:t>Краевое государственное бюджетное учреждение здравоохранения «Краевая клиническая больница»</w:t>
      </w:r>
      <w:r w:rsidR="00F20CB1">
        <w:rPr>
          <w:rFonts w:ascii="Times New Roman" w:hAnsi="Times New Roman"/>
          <w:sz w:val="28"/>
          <w:szCs w:val="28"/>
          <w:u w:val="single"/>
        </w:rPr>
        <w:br/>
      </w:r>
      <w:r w:rsidR="00F20CB1">
        <w:rPr>
          <w:rFonts w:ascii="Times New Roman" w:hAnsi="Times New Roman"/>
          <w:sz w:val="28"/>
          <w:szCs w:val="28"/>
        </w:rPr>
        <w:t xml:space="preserve">                      (</w:t>
      </w:r>
      <w:r w:rsidRPr="00F23FD1">
        <w:rPr>
          <w:rFonts w:ascii="Times New Roman" w:hAnsi="Times New Roman"/>
          <w:sz w:val="28"/>
          <w:szCs w:val="28"/>
        </w:rPr>
        <w:t>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14:paraId="3B94F4C7" w14:textId="77777777"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</w:p>
    <w:p w14:paraId="5C7F3DD9" w14:textId="77777777" w:rsidR="004B1D06" w:rsidRPr="00F23FD1" w:rsidRDefault="00F20CB1" w:rsidP="004B1D0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Pr="00F20CB1">
        <w:rPr>
          <w:rFonts w:ascii="Times New Roman" w:hAnsi="Times New Roman"/>
          <w:sz w:val="28"/>
          <w:szCs w:val="28"/>
          <w:u w:val="single"/>
        </w:rPr>
        <w:t>28</w:t>
      </w:r>
      <w:r w:rsidR="004B1D06">
        <w:rPr>
          <w:rFonts w:ascii="Times New Roman" w:hAnsi="Times New Roman"/>
          <w:sz w:val="28"/>
          <w:szCs w:val="28"/>
        </w:rPr>
        <w:t xml:space="preserve">» </w:t>
      </w:r>
      <w:r w:rsidRPr="00F20CB1">
        <w:rPr>
          <w:rFonts w:ascii="Times New Roman" w:hAnsi="Times New Roman"/>
          <w:sz w:val="28"/>
          <w:szCs w:val="28"/>
          <w:u w:val="single"/>
        </w:rPr>
        <w:t>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4B1D06" w:rsidRPr="00F20CB1">
        <w:rPr>
          <w:rFonts w:ascii="Times New Roman" w:hAnsi="Times New Roman"/>
          <w:sz w:val="28"/>
          <w:szCs w:val="28"/>
        </w:rPr>
        <w:t>20</w:t>
      </w:r>
      <w:r w:rsidRPr="00F20CB1">
        <w:rPr>
          <w:rFonts w:ascii="Times New Roman" w:hAnsi="Times New Roman"/>
          <w:sz w:val="28"/>
          <w:szCs w:val="28"/>
          <w:u w:val="single"/>
        </w:rPr>
        <w:t>24</w:t>
      </w:r>
      <w:r w:rsidR="004B1D06" w:rsidRPr="00F23FD1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.   по   «</w:t>
      </w:r>
      <w:r w:rsidRPr="00F20CB1">
        <w:rPr>
          <w:rFonts w:ascii="Times New Roman" w:hAnsi="Times New Roman"/>
          <w:sz w:val="28"/>
          <w:szCs w:val="28"/>
          <w:u w:val="single"/>
        </w:rPr>
        <w:t>17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F20CB1">
        <w:rPr>
          <w:rFonts w:ascii="Times New Roman" w:hAnsi="Times New Roman"/>
          <w:sz w:val="28"/>
          <w:szCs w:val="28"/>
          <w:u w:val="single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F20CB1">
        <w:rPr>
          <w:rFonts w:ascii="Times New Roman" w:hAnsi="Times New Roman"/>
          <w:sz w:val="28"/>
          <w:szCs w:val="28"/>
          <w:u w:val="single"/>
        </w:rPr>
        <w:t>24</w:t>
      </w:r>
      <w:r w:rsidR="004B1D06" w:rsidRPr="00F23FD1">
        <w:rPr>
          <w:rFonts w:ascii="Times New Roman" w:hAnsi="Times New Roman"/>
          <w:sz w:val="28"/>
          <w:szCs w:val="28"/>
        </w:rPr>
        <w:t xml:space="preserve"> г.</w:t>
      </w:r>
    </w:p>
    <w:p w14:paraId="18749995" w14:textId="77777777"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</w:p>
    <w:p w14:paraId="4C34A43F" w14:textId="77777777"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14:paraId="1A8DEACB" w14:textId="49685255"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</w:t>
      </w:r>
      <w:r w:rsidR="00D657A2">
        <w:rPr>
          <w:rFonts w:ascii="Times New Roman" w:hAnsi="Times New Roman"/>
          <w:sz w:val="28"/>
          <w:szCs w:val="28"/>
        </w:rPr>
        <w:t xml:space="preserve">й – Ф.И.О. (его должность) </w:t>
      </w:r>
      <w:r w:rsidR="00D657A2" w:rsidRPr="00D657A2">
        <w:rPr>
          <w:rFonts w:ascii="Times New Roman" w:hAnsi="Times New Roman"/>
          <w:sz w:val="28"/>
          <w:szCs w:val="28"/>
          <w:u w:val="single"/>
        </w:rPr>
        <w:t>Нефедова С.Л.</w:t>
      </w:r>
    </w:p>
    <w:p w14:paraId="5175226C" w14:textId="5150F2DC" w:rsidR="004B1D06" w:rsidRPr="00D657A2" w:rsidRDefault="004B1D06" w:rsidP="004B1D06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>Непосредственный – Ф.И.О. (его должно</w:t>
      </w:r>
      <w:r w:rsidR="00D657A2">
        <w:rPr>
          <w:rFonts w:ascii="Times New Roman" w:hAnsi="Times New Roman"/>
          <w:sz w:val="28"/>
          <w:szCs w:val="28"/>
        </w:rPr>
        <w:t xml:space="preserve">сть) </w:t>
      </w:r>
      <w:proofErr w:type="spellStart"/>
      <w:r w:rsidR="00D657A2" w:rsidRPr="00D657A2">
        <w:rPr>
          <w:rFonts w:ascii="Times New Roman" w:hAnsi="Times New Roman"/>
          <w:sz w:val="28"/>
          <w:szCs w:val="28"/>
          <w:u w:val="single"/>
        </w:rPr>
        <w:t>Пругова</w:t>
      </w:r>
      <w:proofErr w:type="spellEnd"/>
      <w:r w:rsidR="00D657A2" w:rsidRPr="00D657A2">
        <w:rPr>
          <w:rFonts w:ascii="Times New Roman" w:hAnsi="Times New Roman"/>
          <w:sz w:val="28"/>
          <w:szCs w:val="28"/>
          <w:u w:val="single"/>
        </w:rPr>
        <w:t xml:space="preserve"> В.Л</w:t>
      </w:r>
    </w:p>
    <w:p w14:paraId="15B65750" w14:textId="41CCBE39" w:rsidR="004B1D06" w:rsidRPr="00F23FD1" w:rsidRDefault="004B1D06" w:rsidP="004B1D06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</w:t>
      </w:r>
      <w:r w:rsidR="00D657A2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="00D657A2" w:rsidRPr="00D657A2">
        <w:rPr>
          <w:rFonts w:ascii="Times New Roman" w:hAnsi="Times New Roman"/>
          <w:sz w:val="28"/>
          <w:szCs w:val="28"/>
          <w:u w:val="single"/>
        </w:rPr>
        <w:t>Тюльпанова</w:t>
      </w:r>
      <w:proofErr w:type="spellEnd"/>
      <w:r w:rsidR="00D657A2" w:rsidRPr="00D657A2">
        <w:rPr>
          <w:rFonts w:ascii="Times New Roman" w:hAnsi="Times New Roman"/>
          <w:sz w:val="28"/>
          <w:szCs w:val="28"/>
          <w:u w:val="single"/>
        </w:rPr>
        <w:t xml:space="preserve"> О.Ю.</w:t>
      </w:r>
    </w:p>
    <w:p w14:paraId="0F4055E2" w14:textId="77777777" w:rsidR="004B1D06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14:paraId="322B6CF5" w14:textId="77777777" w:rsidR="004B1D06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14:paraId="46FFD323" w14:textId="77777777" w:rsidR="004B1D06" w:rsidRPr="00F23FD1" w:rsidRDefault="004B1D06" w:rsidP="004B1D06">
      <w:pPr>
        <w:jc w:val="center"/>
        <w:rPr>
          <w:rFonts w:ascii="Times New Roman" w:hAnsi="Times New Roman"/>
          <w:sz w:val="28"/>
          <w:szCs w:val="28"/>
        </w:rPr>
      </w:pPr>
    </w:p>
    <w:p w14:paraId="5F53C147" w14:textId="77777777" w:rsidR="004B1D06" w:rsidRPr="00F23FD1" w:rsidRDefault="00F20CB1" w:rsidP="004B1D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2024</w:t>
      </w:r>
    </w:p>
    <w:p w14:paraId="5E96B0F3" w14:textId="77777777" w:rsidR="004B1D06" w:rsidRP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14:paraId="47BA55A5" w14:textId="77777777" w:rsidR="00D657A2" w:rsidRDefault="00D657A2" w:rsidP="002662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60F305E" w14:textId="77777777" w:rsidR="00266280" w:rsidRPr="004F4466" w:rsidRDefault="00266280" w:rsidP="002662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lastRenderedPageBreak/>
        <w:t>Тематический план</w:t>
      </w:r>
    </w:p>
    <w:p w14:paraId="1FBF7B0A" w14:textId="77777777" w:rsidR="00266280" w:rsidRPr="004F4466" w:rsidRDefault="00266280" w:rsidP="0026628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F4466">
        <w:rPr>
          <w:rFonts w:ascii="Times New Roman" w:hAnsi="Times New Roman"/>
          <w:b/>
          <w:sz w:val="24"/>
          <w:szCs w:val="24"/>
        </w:rPr>
        <w:t>Квалификация Медицинский техн</w:t>
      </w:r>
      <w:r>
        <w:rPr>
          <w:rFonts w:ascii="Times New Roman" w:hAnsi="Times New Roman"/>
          <w:b/>
          <w:sz w:val="24"/>
          <w:szCs w:val="24"/>
        </w:rPr>
        <w:t>ик</w:t>
      </w:r>
    </w:p>
    <w:p w14:paraId="0FDFEFE6" w14:textId="77777777" w:rsidR="00266280" w:rsidRPr="004F4466" w:rsidRDefault="00266280" w:rsidP="0026628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3194"/>
        <w:gridCol w:w="3391"/>
        <w:gridCol w:w="9"/>
        <w:gridCol w:w="1688"/>
      </w:tblGrid>
      <w:tr w:rsidR="00266280" w:rsidRPr="0012664B" w14:paraId="5F2FF773" w14:textId="77777777" w:rsidTr="00E6278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3060D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BDCBE" w14:textId="77777777" w:rsidR="00266280" w:rsidRPr="0012664B" w:rsidRDefault="00266280" w:rsidP="00E627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02B75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</w:tr>
      <w:tr w:rsidR="00266280" w:rsidRPr="0012664B" w14:paraId="549F9573" w14:textId="77777777" w:rsidTr="00E6278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4EFB6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CF966" w14:textId="77777777" w:rsidR="00266280" w:rsidRPr="0012664B" w:rsidRDefault="00266280" w:rsidP="00E6278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14:paraId="3B58A78E" w14:textId="77777777" w:rsidR="00266280" w:rsidRPr="0012664B" w:rsidRDefault="0026628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 сред для выделения возбудителей  воздушно-капельных инфекций и заболеваний передающихся половым путем.</w:t>
            </w:r>
          </w:p>
          <w:p w14:paraId="5320C2D5" w14:textId="77777777" w:rsidR="00266280" w:rsidRPr="0012664B" w:rsidRDefault="00266280" w:rsidP="00E6278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F53D3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266280" w:rsidRPr="0012664B" w14:paraId="6E601F30" w14:textId="77777777" w:rsidTr="00E6278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547C7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F5F74" w14:textId="77777777" w:rsidR="00266280" w:rsidRPr="0012664B" w:rsidRDefault="0026628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Микробиологическая диагностика </w:t>
            </w:r>
            <w:proofErr w:type="spellStart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возбудителейинфекционных</w:t>
            </w:r>
            <w:proofErr w:type="spellEnd"/>
            <w:r w:rsidRPr="0012664B">
              <w:rPr>
                <w:rFonts w:ascii="Times New Roman" w:hAnsi="Times New Roman"/>
                <w:i/>
                <w:sz w:val="24"/>
                <w:szCs w:val="24"/>
              </w:rPr>
              <w:t xml:space="preserve"> заболеваний</w:t>
            </w:r>
          </w:p>
          <w:p w14:paraId="54CDCDE4" w14:textId="77777777" w:rsidR="00266280" w:rsidRPr="0012664B" w:rsidRDefault="0026628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( воздушно-капельных,  кишечных инфекций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7B1E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266280" w:rsidRPr="0012664B" w14:paraId="480272C9" w14:textId="77777777" w:rsidTr="00E6278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966DA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BA11F" w14:textId="77777777" w:rsidR="00266280" w:rsidRPr="0012664B" w:rsidRDefault="0026628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i/>
                <w:sz w:val="24"/>
                <w:szCs w:val="24"/>
              </w:rPr>
              <w:t>Иммунодиагностика</w:t>
            </w:r>
          </w:p>
          <w:p w14:paraId="4930F9B4" w14:textId="77777777" w:rsidR="00266280" w:rsidRPr="0012664B" w:rsidRDefault="0026628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РА, РП, РСК</w:t>
            </w:r>
            <w:proofErr w:type="gramStart"/>
            <w:r w:rsidRPr="0012664B"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 w:rsidRPr="0012664B">
              <w:rPr>
                <w:rFonts w:ascii="Times New Roman" w:hAnsi="Times New Roman"/>
                <w:sz w:val="24"/>
                <w:szCs w:val="24"/>
              </w:rPr>
              <w:t>ИФ, РСК,ПЦР.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84741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266280" w:rsidRPr="0012664B" w14:paraId="546C1B84" w14:textId="77777777" w:rsidTr="00E6278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A71B2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889FD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Санитарно</w:t>
            </w:r>
            <w:proofErr w:type="spellEnd"/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– бактериологическое  исследование</w:t>
            </w:r>
          </w:p>
          <w:p w14:paraId="6E027DF5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воздуха, смывов.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7120B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266280" w:rsidRPr="0012664B" w14:paraId="26F4BD6A" w14:textId="77777777" w:rsidTr="00E6278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889F8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1C1F8" w14:textId="77777777" w:rsidR="00266280" w:rsidRPr="0012664B" w:rsidRDefault="00266280" w:rsidP="00E6278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14:paraId="7FFAF685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04BB1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266280" w:rsidRPr="0012664B" w14:paraId="2665982A" w14:textId="77777777" w:rsidTr="00E62780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4581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7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E2FF7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 xml:space="preserve">Дифференцированный зачет 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30939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66280" w:rsidRPr="0012664B" w14:paraId="53DA3C4B" w14:textId="77777777" w:rsidTr="00E62780">
        <w:trPr>
          <w:trHeight w:val="340"/>
        </w:trPr>
        <w:tc>
          <w:tcPr>
            <w:tcW w:w="40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B4F89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1129" w14:textId="77777777" w:rsidR="00266280" w:rsidRPr="0012664B" w:rsidRDefault="00266280" w:rsidP="00266280">
            <w:pPr>
              <w:widowControl w:val="0"/>
              <w:tabs>
                <w:tab w:val="right" w:leader="underscore" w:pos="9639"/>
              </w:tabs>
              <w:spacing w:after="0" w:line="240" w:lineRule="auto"/>
              <w:ind w:left="31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08</w:t>
            </w: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</w:tc>
      </w:tr>
      <w:tr w:rsidR="00266280" w:rsidRPr="0012664B" w14:paraId="2070333C" w14:textId="77777777" w:rsidTr="00E62780">
        <w:trPr>
          <w:trHeight w:val="468"/>
        </w:trPr>
        <w:tc>
          <w:tcPr>
            <w:tcW w:w="2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E062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1952" w14:textId="77777777" w:rsidR="00266280" w:rsidRPr="0012664B" w:rsidRDefault="00266280" w:rsidP="00E6278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2664B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</w:tr>
    </w:tbl>
    <w:p w14:paraId="0B6A537A" w14:textId="77777777" w:rsidR="00512AF3" w:rsidRDefault="00512AF3" w:rsidP="00512AF3">
      <w:pPr>
        <w:spacing w:after="0"/>
        <w:rPr>
          <w:rFonts w:ascii="Times New Roman" w:hAnsi="Times New Roman"/>
          <w:sz w:val="24"/>
          <w:szCs w:val="24"/>
        </w:rPr>
      </w:pPr>
    </w:p>
    <w:p w14:paraId="09111829" w14:textId="77777777"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6FD89025" w14:textId="77777777" w:rsidR="004B1D06" w:rsidRDefault="004B1D06" w:rsidP="004B1D06">
      <w:pPr>
        <w:spacing w:after="0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14:paraId="621EBE92" w14:textId="77777777" w:rsidR="004B1D06" w:rsidRPr="004F446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4F4466">
        <w:rPr>
          <w:rFonts w:ascii="Times New Roman" w:hAnsi="Times New Roman"/>
          <w:b/>
          <w:sz w:val="24"/>
          <w:szCs w:val="24"/>
        </w:rPr>
        <w:lastRenderedPageBreak/>
        <w:t>График прохождения практики.</w:t>
      </w:r>
    </w:p>
    <w:p w14:paraId="5081CCDE" w14:textId="77777777" w:rsidR="004B1D06" w:rsidRPr="004F4466" w:rsidRDefault="00266280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4B1D06" w:rsidRPr="004F4466">
        <w:rPr>
          <w:rFonts w:ascii="Times New Roman" w:hAnsi="Times New Roman"/>
          <w:b/>
          <w:sz w:val="24"/>
          <w:szCs w:val="24"/>
        </w:rPr>
        <w:t xml:space="preserve"> семестр</w:t>
      </w:r>
    </w:p>
    <w:p w14:paraId="1E9D34B8" w14:textId="77777777" w:rsidR="004B1D06" w:rsidRPr="004F4466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4B1D06" w:rsidRPr="004F4466" w14:paraId="6266828F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C490B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AE870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3E86D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89256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12C6EE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руководителя.</w:t>
            </w:r>
          </w:p>
        </w:tc>
      </w:tr>
      <w:tr w:rsidR="004B1D06" w:rsidRPr="004F4466" w14:paraId="05910D2D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B8995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9E69A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09B1A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B29B5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BE8DC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1C9DE258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3353D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E4058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77259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A75E9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A1A41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31771E0B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0FC51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CB206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68118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36BBB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8C1FF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231BD94A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84DA2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71E30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DE536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F3748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8D04C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0B517C8D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BB203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91DE5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1C96F6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81AC2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75194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04A6CBA1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3E245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C61FD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7D01E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0B5B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870A9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77FEFECE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E96DD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E58AE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CCE1F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C5CF7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76A89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19BF51EB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1A67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B94BE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6271F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7B1E4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06BAB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37B795B5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67332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E224E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6B557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7D4D9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D7329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4924F499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701DF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F7591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E264D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01DA8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E8D06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5894209F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86E1F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55B41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A84BC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2FC02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BF28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2AF50D62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44B5A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BA280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5C412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FA986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7625B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1E8FD118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F37A7" w14:textId="77777777" w:rsidR="004B1D06" w:rsidRDefault="0026628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6CD58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09458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7B29B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BDED1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47AD6CE3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53F0B" w14:textId="77777777" w:rsidR="004B1D06" w:rsidRDefault="0026628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03ABF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AA29B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CD978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F9D2C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261DB9FF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71A61" w14:textId="77777777" w:rsidR="004B1D06" w:rsidRDefault="0026628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BD3E1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C3401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3FF54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701D3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703032C1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523E8" w14:textId="77777777" w:rsidR="004B1D06" w:rsidRDefault="0026628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F64ED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FDCA6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08C37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017DC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6DF29261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7FC2B" w14:textId="77777777" w:rsidR="004B1D06" w:rsidRDefault="0026628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1C062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E435F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B7033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C2274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D06" w:rsidRPr="004F4466" w14:paraId="6B244514" w14:textId="77777777" w:rsidTr="00E6278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69611" w14:textId="77777777" w:rsidR="004B1D06" w:rsidRDefault="0026628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7C358" w14:textId="77777777" w:rsidR="004B1D06" w:rsidRPr="004F4466" w:rsidRDefault="00F20CB1" w:rsidP="00EF12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DF783" w14:textId="77777777" w:rsidR="004B1D06" w:rsidRPr="004F4466" w:rsidRDefault="00EF123F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123F">
              <w:rPr>
                <w:rFonts w:ascii="Times New Roman" w:hAnsi="Times New Roman"/>
                <w:sz w:val="24"/>
                <w:szCs w:val="24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D2FAF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B3745" w14:textId="77777777" w:rsidR="004B1D06" w:rsidRPr="004F4466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7B0993" w14:textId="77777777" w:rsidR="004B1D06" w:rsidRPr="004F4466" w:rsidRDefault="004B1D06" w:rsidP="004B1D0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02B293D" w14:textId="77777777" w:rsidR="00626381" w:rsidRDefault="00626381" w:rsidP="004B1D06"/>
    <w:p w14:paraId="02D9E507" w14:textId="77777777" w:rsidR="004B1D06" w:rsidRDefault="004B1D06" w:rsidP="004B1D06"/>
    <w:p w14:paraId="7C33E52D" w14:textId="77777777" w:rsidR="004B1D06" w:rsidRDefault="004B1D06" w:rsidP="004B1D06"/>
    <w:p w14:paraId="034BA9D0" w14:textId="77777777" w:rsidR="00D657A2" w:rsidRPr="00D657A2" w:rsidRDefault="001457F6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br w:type="page"/>
      </w:r>
      <w:r w:rsidR="00D657A2" w:rsidRPr="00D657A2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lastRenderedPageBreak/>
        <w:t>Инструктаж по технике безопасности</w:t>
      </w:r>
    </w:p>
    <w:p w14:paraId="08BE50A1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Техника безопасности при работе с химическими реактивами:</w:t>
      </w:r>
    </w:p>
    <w:p w14:paraId="0827EF95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работать в спецодежде: халате, шапочке, сменной обуви, резиновых перчатках. При угрозе разбрызгивания биоматериала работать в очках, маске, клеёнчатом фартуке;</w:t>
      </w:r>
    </w:p>
    <w:p w14:paraId="7F1EEF59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повреждения на коже перед работой нужно обязательно заклеить лейкопластырем;</w:t>
      </w:r>
    </w:p>
    <w:p w14:paraId="60D11E2C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пипетировать</w:t>
      </w:r>
      <w:proofErr w:type="spellEnd"/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вещества только пипеткой с грушей или дозатором;</w:t>
      </w:r>
    </w:p>
    <w:p w14:paraId="517F660F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- </w:t>
      </w:r>
      <w:proofErr w:type="gramStart"/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запрещается</w:t>
      </w:r>
      <w:proofErr w:type="gramEnd"/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есть, пить, курить и пользоваться косметикой на рабочем месте;</w:t>
      </w:r>
    </w:p>
    <w:p w14:paraId="1F7B32C1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приступать к работе только после вводного инструктажа и первичного инструктажа на рабочем месте. Повторный инструктаж проводится не реже 1 раза в 6 месяцев;</w:t>
      </w:r>
    </w:p>
    <w:p w14:paraId="5456DFC4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работать только на закрепленном месте;</w:t>
      </w:r>
    </w:p>
    <w:p w14:paraId="23D35140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рабочее место содержать в чистоте, не загромождать его ненужными предметами;</w:t>
      </w:r>
    </w:p>
    <w:p w14:paraId="7CE0BF11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во время работы соблюдать тишину, порядок и чистоту;</w:t>
      </w:r>
    </w:p>
    <w:p w14:paraId="550EDF91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соблюдать правила техники безопасности при работе с кислотами, щелочами, летучими и ядовитыми веществами, инфицированным материалом, нагревательными приборами;</w:t>
      </w:r>
    </w:p>
    <w:p w14:paraId="36A3A933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не пробовать на вкус в лаборатории любые вещества, даже если они кажутся вам знакомыми;</w:t>
      </w:r>
    </w:p>
    <w:p w14:paraId="3F9ED61B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после работы убрать все приборы и реактивы по местам, выключить все электроприборы, закрыть форточки, краны водоснабжения;</w:t>
      </w:r>
    </w:p>
    <w:p w14:paraId="4B8895B6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после работы поверхность рабочего стола обязательно продезинфицировать;</w:t>
      </w:r>
    </w:p>
    <w:p w14:paraId="51E44108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после работы обязательно вымыть руки с мылом;</w:t>
      </w:r>
    </w:p>
    <w:p w14:paraId="3C9FA88C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при работе с химическими реактивами должно быть отведено отдельное рабочее место. Работа с ядовитыми и едкими веществами, а также с органическими растворителями проводится только в вытяжном шкафу.</w:t>
      </w:r>
    </w:p>
    <w:p w14:paraId="5411D820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Техника безопасности при работе с биологическим материалом:</w:t>
      </w:r>
    </w:p>
    <w:p w14:paraId="4B9D3896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необходимо избегать непосредственного контакта с биологическими жидкостями;</w:t>
      </w:r>
    </w:p>
    <w:p w14:paraId="6990C116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нужно работать в резиновых перчатках;</w:t>
      </w:r>
    </w:p>
    <w:p w14:paraId="714C46BA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не допускать разбивания лабораторной посуды и травм осколками стекла;</w:t>
      </w:r>
    </w:p>
    <w:p w14:paraId="16423054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обеззараживать выделения пациентов перед сливом в канализацию;</w:t>
      </w:r>
    </w:p>
    <w:p w14:paraId="0444C995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тщательно дезинфицировать лабораторную посуду, судно и мочеприемники, петли для забора кала и прочее;</w:t>
      </w:r>
    </w:p>
    <w:p w14:paraId="5DF5FC0B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- при попадании выделений пациента на руки следует вымыть руки с мылом, а затем обработать в течение двух минут </w:t>
      </w:r>
      <w:proofErr w:type="gramStart"/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тампоном, смоченным 70% спиртом и через пять</w:t>
      </w:r>
      <w:proofErr w:type="gramEnd"/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минут ополоснуть проточной водой;</w:t>
      </w:r>
    </w:p>
    <w:p w14:paraId="40D32490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lastRenderedPageBreak/>
        <w:t xml:space="preserve">- при попадании биологических жидкостей в глаза следует промыть их проточной водой и закапать 1% раствор </w:t>
      </w:r>
      <w:proofErr w:type="spellStart"/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сульфацила</w:t>
      </w:r>
      <w:proofErr w:type="spellEnd"/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 натрия или 1% раствор борной кислоты;</w:t>
      </w:r>
    </w:p>
    <w:p w14:paraId="7F2E77BC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необходимо тщательно мыть руки и кожу сразу после контакта с жидкостями организма, а также перед и после выполнения манипуляции;</w:t>
      </w:r>
    </w:p>
    <w:p w14:paraId="34B455D1" w14:textId="77777777" w:rsidR="00D657A2" w:rsidRPr="00D657A2" w:rsidRDefault="00D657A2" w:rsidP="00D657A2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firstLine="346"/>
        <w:jc w:val="both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руки должны быть тщательно вымыты, даже если до этого были надеты перчатки;</w:t>
      </w:r>
    </w:p>
    <w:p w14:paraId="054D09C6" w14:textId="77777777" w:rsidR="00D657A2" w:rsidRPr="00D657A2" w:rsidRDefault="00D657A2" w:rsidP="00D657A2">
      <w:pPr>
        <w:spacing w:after="0" w:line="240" w:lineRule="auto"/>
        <w:ind w:firstLine="346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657A2">
        <w:rPr>
          <w:rFonts w:ascii="Times New Roman" w:eastAsia="SimSun" w:hAnsi="Times New Roman" w:cs="Times New Roman"/>
          <w:sz w:val="28"/>
          <w:szCs w:val="28"/>
          <w:lang w:eastAsia="en-US"/>
        </w:rPr>
        <w:t>- забор крови проводить одноразовыми ланцетами.</w:t>
      </w:r>
    </w:p>
    <w:p w14:paraId="777C920C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00FBBB24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54471364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45BFCFD3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6A94B78D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66529D9F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0A75D134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64E775B4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1E9B74FA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4CE35497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4831006B" w14:textId="77777777" w:rsidR="00D657A2" w:rsidRPr="00D657A2" w:rsidRDefault="00D657A2" w:rsidP="00D657A2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14:paraId="1AE9E15D" w14:textId="77777777" w:rsidR="00D657A2" w:rsidRPr="00D657A2" w:rsidRDefault="00D657A2" w:rsidP="00D657A2">
      <w:pPr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1977741F" w14:textId="77777777" w:rsidR="00D657A2" w:rsidRPr="00D657A2" w:rsidRDefault="00D657A2" w:rsidP="00D657A2">
      <w:pPr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16AE79BE" w14:textId="77777777" w:rsidR="00D657A2" w:rsidRPr="00D657A2" w:rsidRDefault="00D657A2" w:rsidP="00D657A2">
      <w:pPr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3E813581" w14:textId="77777777" w:rsidR="00D657A2" w:rsidRPr="00D657A2" w:rsidRDefault="00D657A2" w:rsidP="00D657A2">
      <w:pPr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7DEE7AA3" w14:textId="77777777" w:rsidR="00D657A2" w:rsidRPr="00D657A2" w:rsidRDefault="00D657A2" w:rsidP="00D657A2">
      <w:pPr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40E3CB2E" w14:textId="77777777" w:rsidR="00D657A2" w:rsidRPr="00D657A2" w:rsidRDefault="00D657A2" w:rsidP="00D657A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Calibri" w:hAnsi="Times New Roman" w:cs="Times New Roman"/>
          <w:sz w:val="28"/>
          <w:szCs w:val="28"/>
          <w:lang w:eastAsia="en-US"/>
        </w:rPr>
        <w:t>Подпись общего руководителя ________________________</w:t>
      </w:r>
    </w:p>
    <w:p w14:paraId="7DF6893C" w14:textId="77777777" w:rsidR="00D657A2" w:rsidRPr="00D657A2" w:rsidRDefault="00D657A2" w:rsidP="00D657A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Calibri" w:hAnsi="Times New Roman" w:cs="Times New Roman"/>
          <w:sz w:val="28"/>
          <w:szCs w:val="28"/>
          <w:lang w:eastAsia="en-US"/>
        </w:rPr>
        <w:t>Подпись студента ___________________________________</w:t>
      </w:r>
    </w:p>
    <w:p w14:paraId="75FBC7B7" w14:textId="77777777" w:rsidR="00D657A2" w:rsidRPr="00D657A2" w:rsidRDefault="00D657A2" w:rsidP="00D657A2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57A2">
        <w:rPr>
          <w:rFonts w:ascii="Times New Roman" w:eastAsia="Calibri" w:hAnsi="Times New Roman" w:cs="Times New Roman"/>
          <w:sz w:val="28"/>
          <w:szCs w:val="28"/>
          <w:lang w:eastAsia="en-US"/>
        </w:rPr>
        <w:t>Печать учреждения</w:t>
      </w:r>
    </w:p>
    <w:p w14:paraId="1293E30A" w14:textId="4E79A204" w:rsidR="001457F6" w:rsidRDefault="00D657A2">
      <w:pPr>
        <w:spacing w:after="160" w:line="259" w:lineRule="auto"/>
      </w:pPr>
      <w:r>
        <w:br w:type="page"/>
      </w:r>
    </w:p>
    <w:p w14:paraId="0FD33728" w14:textId="77777777" w:rsidR="004B1D06" w:rsidRPr="00D657A2" w:rsidRDefault="001457F6" w:rsidP="001457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lastRenderedPageBreak/>
        <w:t>1 ДЕНЬ (28.03.24) ИЗУЧЕНИЕ НОРМАТИВНЫХ ДОКУМЕНТОВ, РЕГЛАМЕНТИРУЮЩИХ САНИТАРНО-ПРОТИВОЭПИДЕМИЧЕСКИЙ РЕЖИМ В БАКТЕРИОЛОГИИ</w:t>
      </w:r>
    </w:p>
    <w:p w14:paraId="34F7B0E7" w14:textId="77777777" w:rsidR="004B1D06" w:rsidRDefault="004B1D06" w:rsidP="001457F6">
      <w:pPr>
        <w:jc w:val="center"/>
      </w:pPr>
    </w:p>
    <w:p w14:paraId="1D4A70AD" w14:textId="16A01E6B" w:rsidR="001457F6" w:rsidRPr="00D657A2" w:rsidRDefault="001457F6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Бактериологическая лаборатория располагается в изолированной части больницы. Лаборатория имеет 2 входа: один – для сотрудников, другой – для доставки материала. Помещения лаборатории </w:t>
      </w:r>
      <w:r w:rsidR="00FF32D3" w:rsidRPr="00D657A2">
        <w:rPr>
          <w:rFonts w:ascii="Times New Roman" w:hAnsi="Times New Roman" w:cs="Times New Roman"/>
          <w:sz w:val="28"/>
          <w:szCs w:val="28"/>
        </w:rPr>
        <w:t>разделены на «чистую» и «заразную</w:t>
      </w:r>
      <w:r w:rsidRPr="00D657A2">
        <w:rPr>
          <w:rFonts w:ascii="Times New Roman" w:hAnsi="Times New Roman" w:cs="Times New Roman"/>
          <w:sz w:val="28"/>
          <w:szCs w:val="28"/>
        </w:rPr>
        <w:t>» зоны, обеспечивая поточность продвижения патогенных биологических агентов (ПБА).</w:t>
      </w:r>
    </w:p>
    <w:p w14:paraId="4BD15FC2" w14:textId="77777777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К «чистой» зоне относятся помещения:</w:t>
      </w:r>
    </w:p>
    <w:p w14:paraId="3A53772F" w14:textId="77777777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лаборантская комната – для работы с документацией;</w:t>
      </w:r>
    </w:p>
    <w:p w14:paraId="2F101A85" w14:textId="77777777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средоварочная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или комната для приготовления и разлива питательных сред. Здесь находятся весы, мерная посуда, рН метр и холодильники;</w:t>
      </w:r>
    </w:p>
    <w:p w14:paraId="17D62EFE" w14:textId="77777777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автоклавная (стерилизационная) – это комната для проведения стерилизации приготовленных питательных сред;</w:t>
      </w:r>
    </w:p>
    <w:p w14:paraId="0ED5957A" w14:textId="77777777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моечная.</w:t>
      </w:r>
    </w:p>
    <w:p w14:paraId="32D41C93" w14:textId="757ED8F3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К </w:t>
      </w:r>
      <w:r w:rsidR="00FF32D3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«заразной</w:t>
      </w:r>
      <w:r w:rsidRPr="00D657A2">
        <w:rPr>
          <w:rFonts w:ascii="Times New Roman" w:hAnsi="Times New Roman" w:cs="Times New Roman"/>
          <w:sz w:val="28"/>
          <w:szCs w:val="28"/>
        </w:rPr>
        <w:t>» зоне относятся помещения:</w:t>
      </w:r>
    </w:p>
    <w:p w14:paraId="0E58F02C" w14:textId="77777777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автоклавная – это комната, в которой проводится обеззараживание исследуемого материала;</w:t>
      </w:r>
    </w:p>
    <w:p w14:paraId="05028761" w14:textId="77777777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серологическая – комната для проведения серологических реакций;</w:t>
      </w:r>
    </w:p>
    <w:p w14:paraId="4D103AFA" w14:textId="500050F1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бактериологическая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– предназначена для проведения исследований бактериологическим методом.</w:t>
      </w:r>
    </w:p>
    <w:p w14:paraId="02B35F24" w14:textId="77777777" w:rsidR="006169C7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55A525" w14:textId="77777777" w:rsidR="006169C7" w:rsidRPr="00D657A2" w:rsidRDefault="006169C7" w:rsidP="004A61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 xml:space="preserve">2 ДЕНЬ (29.03.24) ПОДГОТОВКА МАТЕРИАЛА К МИКРОБИОЛОГИЧЕСКИМ ИССЛЕДОВАНИЯМ </w:t>
      </w:r>
    </w:p>
    <w:p w14:paraId="0EAD57B6" w14:textId="77777777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0A8E60" w14:textId="77777777" w:rsidR="006169C7" w:rsidRPr="00D657A2" w:rsidRDefault="006169C7" w:rsidP="001457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04C7A0" w14:textId="1E3D7C99" w:rsidR="004A6104" w:rsidRPr="00D657A2" w:rsidRDefault="004A6104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Прием материала осуществляется при наличии направления с номером, соответствующему номеру на образце. Также в направлении указыва</w:t>
      </w:r>
      <w:r w:rsidR="00FF32D3" w:rsidRPr="00D657A2">
        <w:rPr>
          <w:rFonts w:ascii="Times New Roman" w:hAnsi="Times New Roman" w:cs="Times New Roman"/>
          <w:sz w:val="28"/>
          <w:szCs w:val="28"/>
        </w:rPr>
        <w:t xml:space="preserve">ется Ф.И.О. пациента, возраст, наименования исследования и </w:t>
      </w:r>
      <w:r w:rsidR="005C2336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штрих код</w:t>
      </w:r>
      <w:r w:rsidR="00FF32D3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56B1B4C" w14:textId="77777777" w:rsidR="004A6104" w:rsidRDefault="004A6104" w:rsidP="004A6104">
      <w:pPr>
        <w:keepNext/>
        <w:jc w:val="center"/>
      </w:pPr>
      <w:r w:rsidRPr="004A6104">
        <w:rPr>
          <w:noProof/>
        </w:rPr>
        <w:drawing>
          <wp:inline distT="0" distB="0" distL="0" distR="0" wp14:anchorId="553092D9" wp14:editId="4E7EF8E3">
            <wp:extent cx="2143125" cy="2338812"/>
            <wp:effectExtent l="0" t="0" r="0" b="4445"/>
            <wp:docPr id="1" name="Рисунок 1" descr="https://sun9-79.userapi.com/impg/JdbHi_vy0PdwleIgjLq4GgeQfiGObRd1xqmUbQ/f1oxQuR4M1U.jpg?size=810x1080&amp;quality=95&amp;sign=7c87406dcde6031e47bd78df69d4de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JdbHi_vy0PdwleIgjLq4GgeQfiGObRd1xqmUbQ/f1oxQuR4M1U.jpg?size=810x1080&amp;quality=95&amp;sign=7c87406dcde6031e47bd78df69d4de2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39" cy="233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2E1BC" w14:textId="77777777" w:rsidR="004B1D06" w:rsidRPr="00D657A2" w:rsidRDefault="004A6104" w:rsidP="004A6104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Прием биоматериала</w:t>
      </w:r>
    </w:p>
    <w:p w14:paraId="7E9AF329" w14:textId="51FF79F9" w:rsidR="004A6104" w:rsidRPr="00D657A2" w:rsidRDefault="004A6104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lastRenderedPageBreak/>
        <w:t>При маркировке на образце ставится регистрационный номер, который соотв</w:t>
      </w:r>
      <w:r w:rsidR="00FF32D3" w:rsidRPr="00D657A2">
        <w:rPr>
          <w:rFonts w:ascii="Times New Roman" w:hAnsi="Times New Roman" w:cs="Times New Roman"/>
          <w:sz w:val="28"/>
          <w:szCs w:val="28"/>
        </w:rPr>
        <w:t>етствует номеру на направлении и штрих-коду</w:t>
      </w:r>
    </w:p>
    <w:p w14:paraId="196F747E" w14:textId="54559FC2" w:rsidR="004A6104" w:rsidRPr="00D657A2" w:rsidRDefault="004A6104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Взятие материала проводится, когда содержание введенного в организм препарата исчезнет (5 – 7 дней пос</w:t>
      </w:r>
      <w:r w:rsidR="00FF32D3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ле последнего приема препарата) и желательно до приема антибиотиков.</w:t>
      </w:r>
    </w:p>
    <w:p w14:paraId="63D4BE58" w14:textId="21EF8D80" w:rsidR="004A6104" w:rsidRPr="00D657A2" w:rsidRDefault="004A6104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Использовать стерильную лабораторную посуду: контейнеры для мочи, мокроты, </w:t>
      </w:r>
      <w:proofErr w:type="spellStart"/>
      <w:r w:rsidR="005C2336" w:rsidRPr="00D657A2">
        <w:rPr>
          <w:rFonts w:ascii="Times New Roman" w:hAnsi="Times New Roman" w:cs="Times New Roman"/>
          <w:sz w:val="28"/>
          <w:szCs w:val="28"/>
        </w:rPr>
        <w:t>биоптаты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, кала; стерильные ватные тампоны для отделяемого из раны, мазков со слизистых оболочек глаза, уха, носа, зева.</w:t>
      </w:r>
    </w:p>
    <w:p w14:paraId="73971520" w14:textId="77777777" w:rsidR="004A6104" w:rsidRPr="00D657A2" w:rsidRDefault="004A6104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Количество материала должно быть достаточным для проведения исследования.</w:t>
      </w:r>
    </w:p>
    <w:p w14:paraId="061260B1" w14:textId="77777777" w:rsidR="004A6104" w:rsidRPr="00D657A2" w:rsidRDefault="004A6104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Транспортировку нативного материала в лабораторию необходимо производить в максимально короткие сроки (1,5 – 2 часа) без переохлаждения</w:t>
      </w:r>
    </w:p>
    <w:p w14:paraId="0A1427B8" w14:textId="77777777" w:rsidR="004A6104" w:rsidRPr="00D657A2" w:rsidRDefault="004A6104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Для бактериологического исследования мочи необходимо забирать утреннюю накопительную среднюю порцию мочи (первую порцию спускают). Необходимо провести тщательный туалет наружных половых органов (мытьё с мылом или мягким детергентом). Объем необходимый для исследования 10 – 20 мл.</w:t>
      </w:r>
    </w:p>
    <w:p w14:paraId="424460E9" w14:textId="77777777" w:rsidR="004A6104" w:rsidRPr="00D657A2" w:rsidRDefault="004A6104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Для бактериологического исследования кала пробу испражнений отбирают сразу после естественной дефекации с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прилагаемой к контейнеру лопаточкой. При наличии патологических примесей необходимо выбрать участки, содержащие слизь, гной, хлопья, но свободные от крови. Объем необходимый для исследования – не более 1 чайной ложки.</w:t>
      </w:r>
    </w:p>
    <w:p w14:paraId="5446A4C8" w14:textId="77777777" w:rsidR="00E62780" w:rsidRPr="00D657A2" w:rsidRDefault="00E62780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2C7A34" w14:textId="77777777" w:rsidR="00E62780" w:rsidRPr="00D657A2" w:rsidRDefault="00E62780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3 ДЕНЬ (30.03.24) МЕТОДИЧЕСКИЙ ДЕНЬ. ПРИГОТОВЛЕНИЕ ПИТАТЕЛЬНЫХ СРЕД</w:t>
      </w:r>
    </w:p>
    <w:p w14:paraId="0658E5CD" w14:textId="77777777" w:rsidR="00E62780" w:rsidRPr="00D657A2" w:rsidRDefault="00E62780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7492D6" w14:textId="77777777" w:rsidR="00E62780" w:rsidRPr="00D657A2" w:rsidRDefault="00E62780" w:rsidP="00E627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Они нужны при диагностике инфекционных болезней, для определения видовой и типовой принадлежности микробов, в исследовательской работе, для получения продуктов жизнедеятельности микробов (токсинов, антибиотиков, вакцин и т. п.). Для культивирования микроорганизмов необходимы особые субстраты — питательные среды. На средах микроорганизмы осуществляют все жизненные процессы (питаются, дышат, размножаются и т. д.), поэтому их еще называют средами для культивирования. </w:t>
      </w:r>
    </w:p>
    <w:p w14:paraId="6231D968" w14:textId="77777777" w:rsidR="00E62780" w:rsidRPr="00D657A2" w:rsidRDefault="00E62780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Цели применения питательных сред:</w:t>
      </w:r>
    </w:p>
    <w:p w14:paraId="2D6E576E" w14:textId="77777777" w:rsidR="00E62780" w:rsidRPr="00D657A2" w:rsidRDefault="00E62780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выделение м/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организма больного или окружающей среды;</w:t>
      </w:r>
    </w:p>
    <w:p w14:paraId="7D1CD8F8" w14:textId="77777777" w:rsidR="00E62780" w:rsidRPr="00D657A2" w:rsidRDefault="00E62780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- накопление необходимого для исследования количества </w:t>
      </w:r>
      <w:r w:rsidR="00CE5507" w:rsidRPr="00D657A2">
        <w:rPr>
          <w:rFonts w:ascii="Times New Roman" w:hAnsi="Times New Roman" w:cs="Times New Roman"/>
          <w:sz w:val="28"/>
          <w:szCs w:val="28"/>
        </w:rPr>
        <w:t xml:space="preserve">биомассы </w:t>
      </w:r>
      <w:proofErr w:type="gramStart"/>
      <w:r w:rsidR="00CE5507" w:rsidRPr="00D657A2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CE5507" w:rsidRPr="00D657A2">
        <w:rPr>
          <w:rFonts w:ascii="Times New Roman" w:hAnsi="Times New Roman" w:cs="Times New Roman"/>
          <w:sz w:val="28"/>
          <w:szCs w:val="28"/>
        </w:rPr>
        <w:t>/о;</w:t>
      </w:r>
    </w:p>
    <w:p w14:paraId="56BCA345" w14:textId="77777777" w:rsidR="00CE5507" w:rsidRPr="00D657A2" w:rsidRDefault="00CE5507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идентификация м/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культуральным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и биохимическим свойствам;</w:t>
      </w:r>
    </w:p>
    <w:p w14:paraId="1DD06D9A" w14:textId="77777777" w:rsidR="00CE5507" w:rsidRPr="00D657A2" w:rsidRDefault="00CE5507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хранение и транспортировка культур м/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>.</w:t>
      </w:r>
    </w:p>
    <w:p w14:paraId="6009771F" w14:textId="77777777" w:rsidR="00CE5507" w:rsidRPr="00D657A2" w:rsidRDefault="00CE5507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Требования, предъявляемые к средам:</w:t>
      </w:r>
    </w:p>
    <w:p w14:paraId="662BD9B8" w14:textId="77777777" w:rsidR="00CE5507" w:rsidRPr="00D657A2" w:rsidRDefault="00CE5507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быть питательными;</w:t>
      </w:r>
    </w:p>
    <w:p w14:paraId="3B4C528B" w14:textId="77777777" w:rsidR="00CE5507" w:rsidRPr="00D657A2" w:rsidRDefault="00CE5507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иметь оптимальную концентрацию водородных ионов – рН;</w:t>
      </w:r>
    </w:p>
    <w:p w14:paraId="7A076B25" w14:textId="77777777" w:rsidR="00CE5507" w:rsidRPr="00D657A2" w:rsidRDefault="00CE5507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- быть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изотоничными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– 0,9%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;</w:t>
      </w:r>
    </w:p>
    <w:p w14:paraId="09A663AE" w14:textId="77777777" w:rsidR="00CE5507" w:rsidRPr="00D657A2" w:rsidRDefault="00CE5507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lastRenderedPageBreak/>
        <w:t>- быть стерильными, так как посторонние микробы препятствуют росту изучаемого микроба;</w:t>
      </w:r>
    </w:p>
    <w:p w14:paraId="4F4AB9CA" w14:textId="77777777" w:rsidR="00CE5507" w:rsidRPr="00D657A2" w:rsidRDefault="00CE5507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плотные среды должны быть влажными и иметь оптимальную для микроорганизмов консистенцию;</w:t>
      </w:r>
    </w:p>
    <w:p w14:paraId="00C66157" w14:textId="77777777" w:rsidR="00CE5507" w:rsidRPr="00D657A2" w:rsidRDefault="00CE5507" w:rsidP="004A6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- желательно, чтобы среды были прозрачными – удобнее следить за ростом культур, легче заметить загрязнение среды посторонними микроорганизмами.</w:t>
      </w:r>
    </w:p>
    <w:p w14:paraId="5590E9BF" w14:textId="77777777" w:rsidR="00CE5507" w:rsidRDefault="00CE5507" w:rsidP="00CE5507">
      <w:pPr>
        <w:keepNext/>
        <w:spacing w:after="0" w:line="240" w:lineRule="auto"/>
        <w:ind w:firstLine="709"/>
        <w:jc w:val="center"/>
      </w:pPr>
      <w:r w:rsidRPr="00CE55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8D3199" wp14:editId="2EB4A090">
            <wp:extent cx="3437282" cy="1581150"/>
            <wp:effectExtent l="0" t="0" r="0" b="0"/>
            <wp:docPr id="2" name="Рисунок 2" descr="https://www.ncronline.org/files/Petri%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cronline.org/files/Petri%2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25" cy="158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257F" w14:textId="77777777" w:rsidR="00CE5507" w:rsidRPr="00D657A2" w:rsidRDefault="00CE5507" w:rsidP="00CE5507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2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Готовый желточный агар на чашке Петри</w:t>
      </w:r>
    </w:p>
    <w:p w14:paraId="23FF47AA" w14:textId="77777777" w:rsidR="00CE5507" w:rsidRPr="00D657A2" w:rsidRDefault="000F151A" w:rsidP="00CE55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Классификация сред по консистенции:</w:t>
      </w:r>
    </w:p>
    <w:p w14:paraId="136D0606" w14:textId="77777777" w:rsidR="000F151A" w:rsidRPr="00D657A2" w:rsidRDefault="000F151A" w:rsidP="00CE55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- жидкие –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мясо-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пептонный</w:t>
      </w:r>
      <w:proofErr w:type="spellEnd"/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бульон МПБ, среды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, полужидкие (МПБ +1% агар-агар) – полужидкий агар;</w:t>
      </w:r>
    </w:p>
    <w:p w14:paraId="588CCFAC" w14:textId="77777777" w:rsidR="000F151A" w:rsidRPr="00D657A2" w:rsidRDefault="000F151A" w:rsidP="00CE55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57A2">
        <w:rPr>
          <w:rFonts w:ascii="Times New Roman" w:hAnsi="Times New Roman" w:cs="Times New Roman"/>
          <w:sz w:val="28"/>
          <w:szCs w:val="28"/>
        </w:rPr>
        <w:t xml:space="preserve">- твердые или плотные (МПБ + 3-4%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) – мясо-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пептонный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МПА, среда ЭНДО, кровяной агар.</w:t>
      </w:r>
      <w:proofErr w:type="gramEnd"/>
    </w:p>
    <w:p w14:paraId="2D07DBDE" w14:textId="77777777" w:rsidR="000F151A" w:rsidRPr="00D657A2" w:rsidRDefault="000F151A" w:rsidP="00CE55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Классификация питательных сред по составу:</w:t>
      </w:r>
    </w:p>
    <w:p w14:paraId="218A9A15" w14:textId="77777777" w:rsidR="000F151A" w:rsidRPr="00D657A2" w:rsidRDefault="000F151A" w:rsidP="00CE55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- простые – МПА, МПБ,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пептонная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вода;</w:t>
      </w:r>
    </w:p>
    <w:p w14:paraId="5D45E793" w14:textId="77777777" w:rsidR="000F151A" w:rsidRPr="00D657A2" w:rsidRDefault="000F151A" w:rsidP="00CE55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57A2">
        <w:rPr>
          <w:rFonts w:ascii="Times New Roman" w:hAnsi="Times New Roman" w:cs="Times New Roman"/>
          <w:sz w:val="28"/>
          <w:szCs w:val="28"/>
        </w:rPr>
        <w:t>- сложные – МПА или МПБ + дополнительные вещества – кровяной агар, сывороточный агар, сахарный агар и т.д.</w:t>
      </w:r>
      <w:proofErr w:type="gramEnd"/>
    </w:p>
    <w:p w14:paraId="5DD1EB56" w14:textId="77777777" w:rsidR="00207F9F" w:rsidRPr="00D657A2" w:rsidRDefault="00207F9F" w:rsidP="00CE55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3E2286" w14:textId="77777777" w:rsidR="00207F9F" w:rsidRPr="00D657A2" w:rsidRDefault="00207F9F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4 ДЕНЬ (1.04.24) ТЕХНИКА ПОСЕВА. ПОСЕВ МИКРООРГАНИЗМА НА ПИТАТЕЛЬНЫЕ СРЕДЫ.</w:t>
      </w:r>
    </w:p>
    <w:p w14:paraId="3FBF582E" w14:textId="77777777" w:rsidR="00207F9F" w:rsidRPr="00D657A2" w:rsidRDefault="00207F9F" w:rsidP="00207F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A6ACF6" w14:textId="256FCD6F" w:rsidR="00207F9F" w:rsidRPr="00D657A2" w:rsidRDefault="00207F9F" w:rsidP="0020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Приступая к работе, лаборант должен</w:t>
      </w:r>
      <w:r w:rsidR="00FF32D3" w:rsidRPr="00D657A2">
        <w:rPr>
          <w:rFonts w:ascii="Times New Roman" w:hAnsi="Times New Roman" w:cs="Times New Roman"/>
          <w:sz w:val="28"/>
          <w:szCs w:val="28"/>
        </w:rPr>
        <w:t xml:space="preserve"> обработать руки,</w:t>
      </w:r>
      <w:r w:rsidRPr="00D657A2">
        <w:rPr>
          <w:rFonts w:ascii="Times New Roman" w:hAnsi="Times New Roman" w:cs="Times New Roman"/>
          <w:sz w:val="28"/>
          <w:szCs w:val="28"/>
        </w:rPr>
        <w:t xml:space="preserve"> надеть маску, халат, перчатки и сменную обувь.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Обязаны осмотреть и привести в порядок свое рабочее место, освободить его от ненужных для работы предметов.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 Перед работой необходимо проверить исправность оборудования, рубильников, наличие заземления.</w:t>
      </w:r>
    </w:p>
    <w:p w14:paraId="57462172" w14:textId="40F56496" w:rsidR="00207F9F" w:rsidRPr="00D657A2" w:rsidRDefault="00207F9F" w:rsidP="0020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Микробиологическое исследование состоит из </w:t>
      </w:r>
      <w:r w:rsidR="00FF32D3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3-х основных этапов</w:t>
      </w:r>
      <w:r w:rsidRPr="00D657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20A94F" w14:textId="26C036F4" w:rsidR="0031282F" w:rsidRPr="00D657A2" w:rsidRDefault="0031282F" w:rsidP="0020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57A2">
        <w:rPr>
          <w:rFonts w:ascii="Times New Roman" w:hAnsi="Times New Roman" w:cs="Times New Roman"/>
          <w:sz w:val="28"/>
          <w:szCs w:val="28"/>
        </w:rPr>
        <w:t>1 этап – выделение бактерий из исследуемого материала. 9микроскопия окрашенных мазков, посев на плотные среды, посев на среды обогащения)</w:t>
      </w:r>
      <w:proofErr w:type="gramEnd"/>
    </w:p>
    <w:p w14:paraId="53089EA1" w14:textId="2806EC94" w:rsidR="0031282F" w:rsidRPr="00D657A2" w:rsidRDefault="0031282F" w:rsidP="0020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2 этап – изучение изолированных колоний и накопление чистой культуры (изучение морфологических,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)</w:t>
      </w:r>
    </w:p>
    <w:p w14:paraId="5B2B982A" w14:textId="4DB291AB" w:rsidR="0031282F" w:rsidRPr="00D657A2" w:rsidRDefault="0031282F" w:rsidP="00207F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3 этап – изучение чистой культуры (изучение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сахаролитических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, протеолитических, патогенных свойств)</w:t>
      </w:r>
    </w:p>
    <w:p w14:paraId="1F9C33E4" w14:textId="77777777" w:rsidR="00207F9F" w:rsidRPr="00D657A2" w:rsidRDefault="00207F9F" w:rsidP="00207F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Посев м/</w:t>
      </w:r>
      <w:proofErr w:type="gramStart"/>
      <w:r w:rsidRPr="00D657A2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D657A2">
        <w:rPr>
          <w:rFonts w:ascii="Times New Roman" w:hAnsi="Times New Roman" w:cs="Times New Roman"/>
          <w:b/>
          <w:sz w:val="28"/>
          <w:szCs w:val="28"/>
        </w:rPr>
        <w:t xml:space="preserve"> на питательные среды:</w:t>
      </w:r>
    </w:p>
    <w:p w14:paraId="467F84EC" w14:textId="77777777" w:rsidR="00207F9F" w:rsidRPr="00D657A2" w:rsidRDefault="00207F9F" w:rsidP="00FF32D3">
      <w:pPr>
        <w:pStyle w:val="af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Бактериальной петлей;</w:t>
      </w:r>
    </w:p>
    <w:p w14:paraId="251B3C6F" w14:textId="77777777" w:rsidR="00207F9F" w:rsidRPr="00D657A2" w:rsidRDefault="00207F9F" w:rsidP="00FF32D3">
      <w:pPr>
        <w:pStyle w:val="af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Шпателем;</w:t>
      </w:r>
    </w:p>
    <w:p w14:paraId="20EA3AFA" w14:textId="77777777" w:rsidR="00207F9F" w:rsidRPr="00D657A2" w:rsidRDefault="00207F9F" w:rsidP="00FF32D3">
      <w:pPr>
        <w:pStyle w:val="af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Пипеткой;</w:t>
      </w:r>
    </w:p>
    <w:p w14:paraId="54E55BB1" w14:textId="77777777" w:rsidR="00207F9F" w:rsidRPr="00D657A2" w:rsidRDefault="00207F9F" w:rsidP="00FF32D3">
      <w:pPr>
        <w:pStyle w:val="af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lastRenderedPageBreak/>
        <w:t>Методом отпечатка.</w:t>
      </w:r>
    </w:p>
    <w:p w14:paraId="7DFB6B17" w14:textId="6B7268AD" w:rsidR="00207F9F" w:rsidRPr="00D657A2" w:rsidRDefault="000F198A" w:rsidP="000F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Все манипуляции с микробами осуществляют с помощью стерильных инструментов вблизи пламени горелки или ламинарном боксе. Окна и двери должны быть закрыты. Во время посевов нельзя разговаривать и ходить по лаборатории. Металлическую бактериологическую петлю перед использованием, после каждой</w:t>
      </w:r>
      <w:r w:rsidRPr="000F198A">
        <w:rPr>
          <w:rFonts w:ascii="Times New Roman" w:hAnsi="Times New Roman" w:cs="Times New Roman"/>
          <w:sz w:val="24"/>
          <w:szCs w:val="24"/>
        </w:rPr>
        <w:t xml:space="preserve"> </w:t>
      </w:r>
      <w:r w:rsidRPr="00D657A2">
        <w:rPr>
          <w:rFonts w:ascii="Times New Roman" w:hAnsi="Times New Roman" w:cs="Times New Roman"/>
          <w:sz w:val="28"/>
          <w:szCs w:val="28"/>
        </w:rPr>
        <w:t>манипуляции и по окончании работы стерилизуют путем прокаливания в пламени горелки.</w:t>
      </w:r>
    </w:p>
    <w:p w14:paraId="314850BC" w14:textId="5E497DAC" w:rsidR="000F198A" w:rsidRPr="00D657A2" w:rsidRDefault="000F198A" w:rsidP="000F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Посев</w:t>
      </w:r>
      <w:r w:rsidR="0031282F" w:rsidRPr="00D657A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31282F" w:rsidRPr="00D657A2">
        <w:rPr>
          <w:rFonts w:ascii="Times New Roman" w:hAnsi="Times New Roman" w:cs="Times New Roman"/>
          <w:sz w:val="28"/>
          <w:szCs w:val="28"/>
        </w:rPr>
        <w:t>Голду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на чашку Петри петлей:</w:t>
      </w:r>
    </w:p>
    <w:p w14:paraId="3E4E0E0B" w14:textId="6979136F" w:rsidR="000F198A" w:rsidRPr="00D657A2" w:rsidRDefault="000F198A" w:rsidP="000F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1.</w:t>
      </w:r>
      <w:r w:rsidRPr="00D657A2">
        <w:rPr>
          <w:rFonts w:ascii="Times New Roman" w:hAnsi="Times New Roman" w:cs="Times New Roman"/>
          <w:sz w:val="28"/>
          <w:szCs w:val="28"/>
        </w:rPr>
        <w:tab/>
        <w:t xml:space="preserve">Взять </w:t>
      </w:r>
      <w:r w:rsidR="0031282F" w:rsidRPr="00D657A2">
        <w:rPr>
          <w:rFonts w:ascii="Times New Roman" w:hAnsi="Times New Roman" w:cs="Times New Roman"/>
          <w:sz w:val="28"/>
          <w:szCs w:val="28"/>
        </w:rPr>
        <w:t xml:space="preserve">чашку Петри </w:t>
      </w:r>
      <w:proofErr w:type="gramStart"/>
      <w:r w:rsidR="0031282F" w:rsidRPr="00D657A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1282F"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282F" w:rsidRPr="00D657A2">
        <w:rPr>
          <w:rFonts w:ascii="Times New Roman" w:hAnsi="Times New Roman" w:cs="Times New Roman"/>
          <w:sz w:val="28"/>
          <w:szCs w:val="28"/>
        </w:rPr>
        <w:t>кровяным</w:t>
      </w:r>
      <w:proofErr w:type="gramEnd"/>
      <w:r w:rsidR="0031282F"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282F" w:rsidRPr="00D657A2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, промаркировать (маркируется дно чашки) и оставить крышкой вниз;</w:t>
      </w:r>
    </w:p>
    <w:p w14:paraId="537D9C5A" w14:textId="77777777" w:rsidR="000F198A" w:rsidRPr="00D657A2" w:rsidRDefault="000F198A" w:rsidP="000F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2.</w:t>
      </w:r>
      <w:r w:rsidRPr="00D657A2">
        <w:rPr>
          <w:rFonts w:ascii="Times New Roman" w:hAnsi="Times New Roman" w:cs="Times New Roman"/>
          <w:sz w:val="28"/>
          <w:szCs w:val="28"/>
        </w:rPr>
        <w:tab/>
        <w:t>Обжечь петлю, набрать исследуемый материал;</w:t>
      </w:r>
    </w:p>
    <w:p w14:paraId="14E4192A" w14:textId="77777777" w:rsidR="000F198A" w:rsidRPr="00D657A2" w:rsidRDefault="000F198A" w:rsidP="000F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3.</w:t>
      </w:r>
      <w:r w:rsidRPr="00D657A2">
        <w:rPr>
          <w:rFonts w:ascii="Times New Roman" w:hAnsi="Times New Roman" w:cs="Times New Roman"/>
          <w:sz w:val="28"/>
          <w:szCs w:val="28"/>
        </w:rPr>
        <w:tab/>
        <w:t>Открыть чашку со средой держа ее почти вертикально в радиусе 15 см от спиртовки (крышка остается на столе);</w:t>
      </w:r>
    </w:p>
    <w:p w14:paraId="0DA62C63" w14:textId="7DC7D0D6" w:rsidR="000F198A" w:rsidRPr="00D657A2" w:rsidRDefault="000F198A" w:rsidP="000F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4.</w:t>
      </w:r>
      <w:r w:rsidRPr="00D657A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 xml:space="preserve">Сделать посев петлей (материал втирают в среду на небольшом участке в 1-2 кв. см (площадка), </w:t>
      </w: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а затем штрихами или зигзагом по всей поверхности</w:t>
      </w:r>
      <w:r w:rsidR="0031282F" w:rsidRPr="00D657A2">
        <w:rPr>
          <w:rFonts w:ascii="Times New Roman" w:hAnsi="Times New Roman" w:cs="Times New Roman"/>
          <w:color w:val="FF0000"/>
          <w:sz w:val="28"/>
          <w:szCs w:val="28"/>
        </w:rPr>
        <w:t>.</w:t>
      </w:r>
      <w:proofErr w:type="gramEnd"/>
    </w:p>
    <w:p w14:paraId="3B019A6C" w14:textId="77777777" w:rsidR="000F198A" w:rsidRPr="00D657A2" w:rsidRDefault="000F198A" w:rsidP="000F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5.</w:t>
      </w:r>
      <w:r w:rsidRPr="00D657A2">
        <w:rPr>
          <w:rFonts w:ascii="Times New Roman" w:hAnsi="Times New Roman" w:cs="Times New Roman"/>
          <w:sz w:val="28"/>
          <w:szCs w:val="28"/>
        </w:rPr>
        <w:tab/>
        <w:t xml:space="preserve">Закрыть чашку, петлю обжечь; </w:t>
      </w:r>
    </w:p>
    <w:p w14:paraId="478DED83" w14:textId="77777777" w:rsidR="000F198A" w:rsidRPr="00D657A2" w:rsidRDefault="000F198A" w:rsidP="000F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6.</w:t>
      </w:r>
      <w:r w:rsidRPr="00D657A2">
        <w:rPr>
          <w:rFonts w:ascii="Times New Roman" w:hAnsi="Times New Roman" w:cs="Times New Roman"/>
          <w:sz w:val="28"/>
          <w:szCs w:val="28"/>
        </w:rPr>
        <w:tab/>
        <w:t>Чашку с посевом перевернуть крышкой вниз и поместить в термостат.</w:t>
      </w:r>
    </w:p>
    <w:p w14:paraId="2ADD90FC" w14:textId="77777777" w:rsidR="000F198A" w:rsidRPr="00207F9F" w:rsidRDefault="000F198A" w:rsidP="000F19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0FD796" w14:textId="77777777" w:rsidR="000F198A" w:rsidRDefault="000F198A" w:rsidP="000F198A">
      <w:pPr>
        <w:keepNext/>
        <w:spacing w:after="0" w:line="240" w:lineRule="auto"/>
        <w:ind w:firstLine="709"/>
        <w:jc w:val="center"/>
      </w:pPr>
      <w:r w:rsidRPr="000F19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06FF4" wp14:editId="20D09AF1">
            <wp:extent cx="2324100" cy="1641475"/>
            <wp:effectExtent l="0" t="0" r="0" b="0"/>
            <wp:docPr id="3" name="Рисунок 3" descr="https://sun9-32.userapi.com/impg/Frls8Jd7AFuez1901M0JEu6kiQ9lB5X6THCdRQ/zwhSc0WDUgc.jpg?size=810x1080&amp;quality=95&amp;sign=42c13095e8bc606abfba2846cd7784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Frls8Jd7AFuez1901M0JEu6kiQ9lB5X6THCdRQ/zwhSc0WDUgc.jpg?size=810x1080&amp;quality=95&amp;sign=42c13095e8bc606abfba2846cd7784c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9"/>
                    <a:stretch/>
                  </pic:blipFill>
                  <pic:spPr bwMode="auto">
                    <a:xfrm>
                      <a:off x="0" y="0"/>
                      <a:ext cx="2327619" cy="16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E4646" w14:textId="77777777" w:rsidR="00207F9F" w:rsidRPr="00D657A2" w:rsidRDefault="000F198A" w:rsidP="000F198A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3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Посев на чашку Петри петлей</w:t>
      </w:r>
    </w:p>
    <w:p w14:paraId="2F6AA86C" w14:textId="77777777" w:rsidR="00CC5ABF" w:rsidRPr="00D657A2" w:rsidRDefault="00CC5ABF" w:rsidP="00CC5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Посев тампоном:</w:t>
      </w:r>
    </w:p>
    <w:p w14:paraId="29CC0B88" w14:textId="77777777" w:rsidR="00CC5ABF" w:rsidRPr="00D657A2" w:rsidRDefault="00CC5ABF" w:rsidP="00CC5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Тампон с посевным материалом вносят в слегка приоткрытую чашку и круговыми движениями втирают его содержимое в поверхность среды, вращая при этом тампон и чашку.</w:t>
      </w:r>
    </w:p>
    <w:p w14:paraId="13E32126" w14:textId="77777777" w:rsidR="00CC5ABF" w:rsidRDefault="00CC5ABF" w:rsidP="00CC5ABF">
      <w:pPr>
        <w:keepNext/>
        <w:spacing w:after="0" w:line="240" w:lineRule="auto"/>
        <w:ind w:firstLine="709"/>
        <w:jc w:val="center"/>
      </w:pPr>
      <w:r w:rsidRPr="00CC5A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F7428F" wp14:editId="7EC138CB">
            <wp:extent cx="2828925" cy="1885950"/>
            <wp:effectExtent l="0" t="0" r="0" b="0"/>
            <wp:docPr id="4" name="Рисунок 4" descr="https://a.d-cd.net/d7e7f86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.d-cd.net/d7e7f86s-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5FE3" w14:textId="77777777" w:rsidR="00CC5ABF" w:rsidRPr="00D657A2" w:rsidRDefault="00CC5ABF" w:rsidP="00CC5ABF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4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Посев тампоном</w:t>
      </w:r>
    </w:p>
    <w:p w14:paraId="171A39F8" w14:textId="77777777" w:rsidR="00CC5ABF" w:rsidRDefault="00CC5ABF" w:rsidP="00CC5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2EA2E7" w14:textId="77777777" w:rsidR="00CC5ABF" w:rsidRPr="00D657A2" w:rsidRDefault="00CC5ABF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lastRenderedPageBreak/>
        <w:t>5 ДЕНЬ (2.04.24) ИЗУЧЕНИЕ КУЛЬТУРАЛЬНЫХ, МОРФОЛОГИЧЕСКИХ СВОЙСТВ ИССЛЕДУЕМОЙ КУЛЬТУРЫ</w:t>
      </w:r>
    </w:p>
    <w:p w14:paraId="6C2C6084" w14:textId="77777777" w:rsidR="00CC5ABF" w:rsidRPr="00D657A2" w:rsidRDefault="00CC5ABF" w:rsidP="00CC5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7F97AB" w14:textId="7AB55F48" w:rsidR="00CC5ABF" w:rsidRPr="00D657A2" w:rsidRDefault="00CC5ABF" w:rsidP="00CC5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Приступая к работе, лаборант должен</w:t>
      </w:r>
      <w:r w:rsidR="005C2336" w:rsidRPr="00D657A2">
        <w:rPr>
          <w:rFonts w:ascii="Times New Roman" w:hAnsi="Times New Roman" w:cs="Times New Roman"/>
          <w:sz w:val="28"/>
          <w:szCs w:val="28"/>
        </w:rPr>
        <w:t xml:space="preserve"> </w:t>
      </w:r>
      <w:r w:rsidR="0031282F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обработать руки,</w:t>
      </w:r>
      <w:r w:rsidRPr="00D657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sz w:val="28"/>
          <w:szCs w:val="28"/>
        </w:rPr>
        <w:t xml:space="preserve">надеть маску, халат, перчатки и сменную обувь.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Обязаны осмотреть и привести в порядок свое рабочее место, освободить его от ненужных для работы предметов.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Перед работой необходимо проверить исправность оборудования, рубильников, наличие заземления и пр.</w:t>
      </w:r>
    </w:p>
    <w:p w14:paraId="22EA74BB" w14:textId="77777777" w:rsidR="00CC5ABF" w:rsidRPr="00D657A2" w:rsidRDefault="00CC5ABF" w:rsidP="00CC5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Для идентификации культур выделенных микробов их подвергают детальному изучению. Характеристика данного микроорганизма складывается из морфологических,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культуральных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, биохимических и серологических признаков, которые позволяют его идентифицировать, т. е. определить его природу.</w:t>
      </w:r>
    </w:p>
    <w:p w14:paraId="178CFC48" w14:textId="4D0C6A15" w:rsidR="00CC5ABF" w:rsidRPr="00D657A2" w:rsidRDefault="00CC5ABF" w:rsidP="00CC5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Морфологические свойства</w:t>
      </w:r>
      <w:r w:rsidRPr="00D657A2">
        <w:rPr>
          <w:rFonts w:ascii="Times New Roman" w:hAnsi="Times New Roman" w:cs="Times New Roman"/>
          <w:sz w:val="28"/>
          <w:szCs w:val="28"/>
        </w:rPr>
        <w:t xml:space="preserve"> определяются путем бактериоскопии окрашенных </w:t>
      </w: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мазков.</w:t>
      </w:r>
      <w:r w:rsidRPr="00D657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микроскопировании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обращают внимание на форму микроба, его расположение, величину, наличие спор, капсул, отношение к методам окраски.</w:t>
      </w:r>
    </w:p>
    <w:p w14:paraId="16B72189" w14:textId="77777777" w:rsidR="00C66C87" w:rsidRDefault="00C66C87" w:rsidP="00C66C87">
      <w:pPr>
        <w:keepNext/>
        <w:spacing w:after="0" w:line="240" w:lineRule="auto"/>
        <w:ind w:firstLine="709"/>
        <w:jc w:val="center"/>
      </w:pPr>
      <w:r w:rsidRPr="00C66C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ACC393" wp14:editId="5FD7B3BE">
            <wp:extent cx="2819400" cy="2428728"/>
            <wp:effectExtent l="0" t="0" r="0" b="0"/>
            <wp:docPr id="5" name="Рисунок 5" descr="https://studfile.net/html/2706/62/html_kL3zS1yyNh.6GAZ/img-GU7zX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62/html_kL3zS1yyNh.6GAZ/img-GU7zX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15" cy="243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E5446" w14:textId="77777777" w:rsidR="00C66C87" w:rsidRPr="00D657A2" w:rsidRDefault="00C66C87" w:rsidP="00C66C87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5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Морфологические свойства </w:t>
      </w:r>
      <w:proofErr w:type="gramStart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>м</w:t>
      </w:r>
      <w:proofErr w:type="gramEnd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>/о</w:t>
      </w:r>
    </w:p>
    <w:p w14:paraId="1143AA32" w14:textId="77777777" w:rsidR="00C66C87" w:rsidRPr="00C66C87" w:rsidRDefault="00C66C87" w:rsidP="00C66C87"/>
    <w:p w14:paraId="484FB8AA" w14:textId="77777777" w:rsidR="00C66C87" w:rsidRDefault="00C66C87" w:rsidP="00C66C87">
      <w:pPr>
        <w:keepNext/>
        <w:spacing w:after="0" w:line="240" w:lineRule="auto"/>
        <w:ind w:firstLine="709"/>
        <w:jc w:val="center"/>
      </w:pPr>
      <w:r w:rsidRPr="00C66C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177BF4" wp14:editId="2CFB2A1D">
            <wp:extent cx="1835701" cy="1781175"/>
            <wp:effectExtent l="0" t="0" r="0" b="0"/>
            <wp:docPr id="6" name="Рисунок 6" descr="https://labmedicineblog.files.wordpress.com/2015/07/acineto3.jpg?w=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abmedicineblog.files.wordpress.com/2015/07/acineto3.jpg?w=7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78" cy="178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C3749" w14:textId="77777777" w:rsidR="00C66C87" w:rsidRPr="00D657A2" w:rsidRDefault="00C66C87" w:rsidP="00C66C87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6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</w:t>
      </w:r>
      <w:proofErr w:type="spellStart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>Культуральные</w:t>
      </w:r>
      <w:proofErr w:type="spellEnd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свойства </w:t>
      </w:r>
      <w:proofErr w:type="gramStart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>м</w:t>
      </w:r>
      <w:proofErr w:type="gramEnd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>/о</w:t>
      </w:r>
    </w:p>
    <w:p w14:paraId="1391CA15" w14:textId="77777777" w:rsidR="00C66C87" w:rsidRPr="00D657A2" w:rsidRDefault="00C66C87" w:rsidP="00C66C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Характеристика роста бактерий на плотных и жидких средах</w:t>
      </w:r>
      <w:r w:rsidRPr="00D657A2">
        <w:rPr>
          <w:rFonts w:ascii="Times New Roman" w:hAnsi="Times New Roman" w:cs="Times New Roman"/>
          <w:sz w:val="28"/>
          <w:szCs w:val="28"/>
        </w:rPr>
        <w:t xml:space="preserve">. При изучении колоний макроскопически (невооруженным глазом) различают ее величину, форму, цвет, прозрачность, характер поверхности. По величине </w:t>
      </w:r>
      <w:r w:rsidRPr="00D657A2">
        <w:rPr>
          <w:rFonts w:ascii="Times New Roman" w:hAnsi="Times New Roman" w:cs="Times New Roman"/>
          <w:sz w:val="28"/>
          <w:szCs w:val="28"/>
        </w:rPr>
        <w:lastRenderedPageBreak/>
        <w:t>различают колонии мелкие, т. е. 1—3 мм, средние — 2—4 мм, крупные — 4—6 мм и более в диаметре.</w:t>
      </w:r>
    </w:p>
    <w:p w14:paraId="5B0243F2" w14:textId="77777777" w:rsidR="00C66C87" w:rsidRPr="00D657A2" w:rsidRDefault="00C66C87" w:rsidP="00C66C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57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форме</w:t>
      </w: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колонии бывают круглые, имеющие резко очерченные контуры. Колонии с нервными неправильными краями, ризоидные, т. е. напоминающие переплетенные корни дерева, и </w:t>
      </w:r>
      <w:proofErr w:type="spellStart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гирозные</w:t>
      </w:r>
      <w:proofErr w:type="spellEnd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, состоящие из переплетенных валиков, похожие на извилины мозга. Колонии могут быть плоскими, приподнятыми и куполообразными.</w:t>
      </w:r>
    </w:p>
    <w:p w14:paraId="00F57D39" w14:textId="77777777" w:rsidR="00C66C87" w:rsidRPr="00D657A2" w:rsidRDefault="00C66C87" w:rsidP="00C66C87">
      <w:pPr>
        <w:keepNext/>
        <w:spacing w:after="0" w:line="240" w:lineRule="auto"/>
        <w:ind w:firstLine="709"/>
        <w:jc w:val="center"/>
        <w:rPr>
          <w:color w:val="000000" w:themeColor="text1"/>
        </w:rPr>
      </w:pPr>
      <w:r w:rsidRPr="00D657A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A8B78B8" wp14:editId="13A3110D">
            <wp:extent cx="2533650" cy="1823495"/>
            <wp:effectExtent l="0" t="0" r="0" b="5715"/>
            <wp:docPr id="7" name="Рисунок 7" descr="https://cf.ppt-online.org/files/slide/k/kUAQSJTDVlybe0zXcBELpMWnuoNKjh861qCHw7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k/kUAQSJTDVlybe0zXcBELpMWnuoNKjh861qCHw7/slide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" t="4069" r="5210" b="10706"/>
                    <a:stretch/>
                  </pic:blipFill>
                  <pic:spPr bwMode="auto">
                    <a:xfrm>
                      <a:off x="0" y="0"/>
                      <a:ext cx="2535256" cy="18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1B32B" w14:textId="77777777" w:rsidR="00C66C87" w:rsidRDefault="00C66C87" w:rsidP="00C66C87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66C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Pr="00C66C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C66C8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Pr="00C66C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5232B9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7</w:t>
      </w:r>
      <w:r w:rsidRPr="00C66C8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C66C8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- Формы колоний м/о</w:t>
      </w:r>
    </w:p>
    <w:p w14:paraId="5BD3730E" w14:textId="77777777" w:rsidR="00624A58" w:rsidRPr="00D657A2" w:rsidRDefault="00624A58" w:rsidP="00624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7A2">
        <w:rPr>
          <w:rFonts w:ascii="Times New Roman" w:eastAsia="Times New Roman" w:hAnsi="Times New Roman" w:cs="Times New Roman"/>
          <w:b/>
          <w:sz w:val="28"/>
          <w:szCs w:val="28"/>
        </w:rPr>
        <w:t>Цвет колоний</w:t>
      </w:r>
      <w:r w:rsidRPr="00D657A2">
        <w:rPr>
          <w:rFonts w:ascii="Times New Roman" w:eastAsia="Times New Roman" w:hAnsi="Times New Roman" w:cs="Times New Roman"/>
          <w:sz w:val="28"/>
          <w:szCs w:val="28"/>
        </w:rPr>
        <w:t xml:space="preserve"> может быть разнообразным: серовато-белым, желтым, оранжевым, красным и т. д.</w:t>
      </w:r>
    </w:p>
    <w:p w14:paraId="59F1BDBF" w14:textId="77777777" w:rsidR="00624A58" w:rsidRPr="00D657A2" w:rsidRDefault="00624A58" w:rsidP="00624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7A2">
        <w:rPr>
          <w:rFonts w:ascii="Times New Roman" w:eastAsia="Times New Roman" w:hAnsi="Times New Roman" w:cs="Times New Roman"/>
          <w:b/>
          <w:sz w:val="28"/>
          <w:szCs w:val="28"/>
        </w:rPr>
        <w:t>По прозрачности</w:t>
      </w:r>
      <w:r w:rsidRPr="00D657A2">
        <w:rPr>
          <w:rFonts w:ascii="Times New Roman" w:eastAsia="Times New Roman" w:hAnsi="Times New Roman" w:cs="Times New Roman"/>
          <w:sz w:val="28"/>
          <w:szCs w:val="28"/>
        </w:rPr>
        <w:t xml:space="preserve"> колонии различают просвечивающие, т. е. такие, через которые виден контур предметов, и непрозрачные (мутные), которые света не пропускают.</w:t>
      </w:r>
    </w:p>
    <w:p w14:paraId="2A09242D" w14:textId="77777777" w:rsidR="00C66C87" w:rsidRPr="00D657A2" w:rsidRDefault="00624A58" w:rsidP="00624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657A2">
        <w:rPr>
          <w:rFonts w:ascii="Times New Roman" w:eastAsia="Times New Roman" w:hAnsi="Times New Roman" w:cs="Times New Roman"/>
          <w:b/>
          <w:sz w:val="28"/>
          <w:szCs w:val="28"/>
        </w:rPr>
        <w:t>Поверхность</w:t>
      </w:r>
      <w:r w:rsidRPr="00D657A2">
        <w:rPr>
          <w:rFonts w:ascii="Times New Roman" w:eastAsia="Times New Roman" w:hAnsi="Times New Roman" w:cs="Times New Roman"/>
          <w:sz w:val="28"/>
          <w:szCs w:val="28"/>
        </w:rPr>
        <w:t xml:space="preserve"> колонии может быть гладкая, морщинистая, блестящая, тусклая, влажная, сухая, слизистая.</w:t>
      </w:r>
      <w:proofErr w:type="gramEnd"/>
    </w:p>
    <w:p w14:paraId="3BBD9961" w14:textId="77777777" w:rsidR="00624A58" w:rsidRPr="00D657A2" w:rsidRDefault="00624A58" w:rsidP="00624A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57A2">
        <w:rPr>
          <w:rFonts w:ascii="Times New Roman" w:hAnsi="Times New Roman" w:cs="Times New Roman"/>
          <w:sz w:val="28"/>
          <w:szCs w:val="28"/>
        </w:rPr>
        <w:t>На скошенном агаре рост изучают невооруженным глазом и отмечают те же характерные особенности, что и при исследовании колоний.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Следует различать рост пышный, скудный и умеренный; непрозрачный, прозрачный и полупрозрачный; влажный, матовый и сухой; бесцветный, серовато-белый или с наличием пигмента.</w:t>
      </w:r>
    </w:p>
    <w:p w14:paraId="73B1FF91" w14:textId="265BBB29" w:rsidR="00624A58" w:rsidRPr="00D657A2" w:rsidRDefault="00624A58" w:rsidP="00624A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При росте по ходу укола в столбике </w:t>
      </w:r>
      <w:r w:rsidR="00B41EC3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полужидкого </w:t>
      </w:r>
      <w:proofErr w:type="spellStart"/>
      <w:r w:rsidR="00B41EC3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агара</w:t>
      </w:r>
      <w:proofErr w:type="spellEnd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sz w:val="28"/>
          <w:szCs w:val="28"/>
        </w:rPr>
        <w:t xml:space="preserve">обычно наблюдается форма роста по Линии укола. Она, может быть, нитевидная с боковыми разветвлениями или без них и четкообразная. При росте на желатине отмечают еще наличие или отсутствие разжижения. Если наблюдаются разжижение, то характер его может быть различным: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кратерообразное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разжижение, воронкообразное и послойное, т. е. идущее сверху, горизонтально, по направлению вниз. Методом посева уколом в столбик питательной среды можно определить подвижность бактерий. Для этого исследуемую культуру засевают в столбик полужидкой питательной среды. Посев ставят в термостат на 24 часа. Если бактерии не имеют жгутиков, то рост будет только вдоль линии укола или в виде пальцеобразных выростов. У подвижных бактерий рост — диффузный, по всей толщине питательной среды.</w:t>
      </w:r>
    </w:p>
    <w:p w14:paraId="0EA65C02" w14:textId="77777777" w:rsidR="00624A58" w:rsidRDefault="00624A58" w:rsidP="00624A58">
      <w:pPr>
        <w:keepNext/>
        <w:spacing w:after="0" w:line="240" w:lineRule="auto"/>
        <w:ind w:firstLine="709"/>
        <w:jc w:val="center"/>
      </w:pPr>
      <w:r w:rsidRPr="00624A5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D1C9E8" wp14:editId="553E652A">
            <wp:extent cx="3714750" cy="3084910"/>
            <wp:effectExtent l="0" t="0" r="0" b="1270"/>
            <wp:docPr id="8" name="Рисунок 8" descr="https://sun9-50.userapi.com/impg/EIglFvjCJNx4c-QlGZ9QTRJpyefjhwvAblJJ0w/p9oNVin1HWA.jpg?size=810x1080&amp;quality=95&amp;sign=b6174de519b4b7e7eba804d5a6ea2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impg/EIglFvjCJNx4c-QlGZ9QTRJpyefjhwvAblJJ0w/p9oNVin1HWA.jpg?size=810x1080&amp;quality=95&amp;sign=b6174de519b4b7e7eba804d5a6ea2fe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62" b="21755"/>
                    <a:stretch/>
                  </pic:blipFill>
                  <pic:spPr bwMode="auto">
                    <a:xfrm>
                      <a:off x="0" y="0"/>
                      <a:ext cx="3713906" cy="308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475CC" w14:textId="77777777" w:rsidR="00624A58" w:rsidRPr="00D657A2" w:rsidRDefault="00624A58" w:rsidP="00624A58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8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Рост м/</w:t>
      </w:r>
      <w:proofErr w:type="gramStart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>о</w:t>
      </w:r>
      <w:proofErr w:type="gramEnd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 пробирках</w:t>
      </w:r>
    </w:p>
    <w:p w14:paraId="54C7C802" w14:textId="77777777" w:rsidR="00624A58" w:rsidRPr="00D657A2" w:rsidRDefault="00624A58" w:rsidP="00624A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50D7B6" w14:textId="77777777" w:rsidR="00624A58" w:rsidRPr="00D657A2" w:rsidRDefault="00624A58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6 ДЕНЬ (</w:t>
      </w:r>
      <w:r w:rsidR="0092403A" w:rsidRPr="00D657A2">
        <w:rPr>
          <w:rFonts w:ascii="Times New Roman" w:hAnsi="Times New Roman" w:cs="Times New Roman"/>
          <w:b/>
          <w:sz w:val="28"/>
          <w:szCs w:val="28"/>
        </w:rPr>
        <w:t>3.04.24) ИЗУЧЕНИЕ САХАРОЛИТИЧЕСКОЙ, ПРОТЕОЛИТИЧЕСКОЙ, ГЕМОЛИТИЧЕСКОЙ АКТИВНОСТИ ИССЛЕДУЕМОЙ КУЛЬТУРЫ</w:t>
      </w:r>
    </w:p>
    <w:p w14:paraId="2B701292" w14:textId="77777777" w:rsidR="0092403A" w:rsidRPr="00D657A2" w:rsidRDefault="0092403A" w:rsidP="00624A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854063" w14:textId="77777777" w:rsidR="0092403A" w:rsidRPr="00D657A2" w:rsidRDefault="0092403A" w:rsidP="009240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Протеолитические свойства</w:t>
      </w:r>
      <w:r w:rsidRPr="00D657A2">
        <w:rPr>
          <w:rFonts w:ascii="Times New Roman" w:hAnsi="Times New Roman" w:cs="Times New Roman"/>
          <w:sz w:val="28"/>
          <w:szCs w:val="28"/>
        </w:rPr>
        <w:t xml:space="preserve"> - способность расщеплять белки, полипептиды и т. п.  Изучают на средах с желатином, молоком, сывороткой, пептоном. При росте на желатиновой среде микробов, ферментирующих желатин, среда разжижается. Микробы, расщепляющие казеин (молочный белок), вызывают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пептонизацию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молока - оно приобретает вид молочной сыворотки. При расщеплении пептонов могут выделяться индол, сероводород, аммиак. Их образование устанавливают с помощью индикаторных бумажек. Аммиак вызывает посинение лакмусовой бумажки; при выделении сероводорода - бумажка чернеет; индол вызывает покраснение бумажки.</w:t>
      </w:r>
    </w:p>
    <w:p w14:paraId="6403C52B" w14:textId="77777777" w:rsidR="0092403A" w:rsidRDefault="0092403A" w:rsidP="0092403A">
      <w:pPr>
        <w:keepNext/>
        <w:spacing w:after="0" w:line="240" w:lineRule="auto"/>
        <w:ind w:firstLine="709"/>
        <w:jc w:val="center"/>
      </w:pPr>
      <w:r w:rsidRPr="009240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1BCA0" wp14:editId="2861BC01">
            <wp:extent cx="3856697" cy="2152650"/>
            <wp:effectExtent l="0" t="0" r="0" b="0"/>
            <wp:docPr id="9" name="Рисунок 9" descr="https://cf.ppt-online.org/files1/slide/a/ar6NtbOk2TsMRgiF7zoqvVAyfejYId84LSuG5EQl1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1/slide/a/ar6NtbOk2TsMRgiF7zoqvVAyfejYId84LSuG5EQl1/slide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2"/>
                    <a:stretch/>
                  </pic:blipFill>
                  <pic:spPr bwMode="auto">
                    <a:xfrm>
                      <a:off x="0" y="0"/>
                      <a:ext cx="3860824" cy="215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FED17" w14:textId="77777777" w:rsidR="0092403A" w:rsidRPr="00D657A2" w:rsidRDefault="0092403A" w:rsidP="00FD1C65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9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Протеолитические свойства</w:t>
      </w:r>
    </w:p>
    <w:p w14:paraId="1B278FD5" w14:textId="77777777" w:rsidR="00FD1C65" w:rsidRPr="00D657A2" w:rsidRDefault="00FD1C65" w:rsidP="00FD1C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Расщепление углеводов (</w:t>
      </w:r>
      <w:proofErr w:type="spellStart"/>
      <w:r w:rsidRPr="00D657A2">
        <w:rPr>
          <w:rFonts w:ascii="Times New Roman" w:hAnsi="Times New Roman" w:cs="Times New Roman"/>
          <w:b/>
          <w:sz w:val="28"/>
          <w:szCs w:val="28"/>
        </w:rPr>
        <w:t>сахаролитическая</w:t>
      </w:r>
      <w:proofErr w:type="spellEnd"/>
      <w:r w:rsidRPr="00D657A2">
        <w:rPr>
          <w:rFonts w:ascii="Times New Roman" w:hAnsi="Times New Roman" w:cs="Times New Roman"/>
          <w:b/>
          <w:sz w:val="28"/>
          <w:szCs w:val="28"/>
        </w:rPr>
        <w:t xml:space="preserve"> активность),</w:t>
      </w:r>
      <w:r w:rsidRPr="00D657A2">
        <w:rPr>
          <w:rFonts w:ascii="Times New Roman" w:hAnsi="Times New Roman" w:cs="Times New Roman"/>
          <w:sz w:val="28"/>
          <w:szCs w:val="28"/>
        </w:rPr>
        <w:t xml:space="preserve"> т. е. способность расщеплять сахара и многоатомные спирты с образованием </w:t>
      </w:r>
      <w:r w:rsidRPr="00D657A2">
        <w:rPr>
          <w:rFonts w:ascii="Times New Roman" w:hAnsi="Times New Roman" w:cs="Times New Roman"/>
          <w:sz w:val="28"/>
          <w:szCs w:val="28"/>
        </w:rPr>
        <w:lastRenderedPageBreak/>
        <w:t xml:space="preserve">кислоты или кислоты и газа, изучают на средах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Гисса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которые содержат тот или иной углевод и индикатор. Под действием образующейся при расщеплении углевода кислоты индикатор изменяет окраску среды. Поэтому эти среды названы "пестрый ряд". </w:t>
      </w:r>
    </w:p>
    <w:p w14:paraId="57C59740" w14:textId="77777777" w:rsidR="00FD1C65" w:rsidRDefault="00FD1C65" w:rsidP="00FD1C65">
      <w:pPr>
        <w:keepNext/>
        <w:spacing w:after="0" w:line="240" w:lineRule="auto"/>
        <w:ind w:firstLine="709"/>
        <w:jc w:val="center"/>
      </w:pPr>
      <w:r w:rsidRPr="00FD1C6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1FC25C" wp14:editId="4870273A">
            <wp:extent cx="3752850" cy="2762250"/>
            <wp:effectExtent l="0" t="0" r="0" b="0"/>
            <wp:docPr id="10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03" cy="27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846EB" w14:textId="77777777" w:rsidR="00FD1C65" w:rsidRPr="00D657A2" w:rsidRDefault="00FD1C65" w:rsidP="00FD1C65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10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"Пестрый" ряд</w:t>
      </w:r>
    </w:p>
    <w:p w14:paraId="39D588F4" w14:textId="77777777" w:rsidR="00FD1C65" w:rsidRPr="00D657A2" w:rsidRDefault="0070148E" w:rsidP="007014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Гемолитические свойства (способность разрушать эритроциты)</w:t>
      </w:r>
      <w:r w:rsidRPr="00D657A2">
        <w:rPr>
          <w:rFonts w:ascii="Times New Roman" w:hAnsi="Times New Roman" w:cs="Times New Roman"/>
          <w:sz w:val="28"/>
          <w:szCs w:val="28"/>
        </w:rPr>
        <w:t xml:space="preserve"> изучают на средах с кровью. Жидкие среды при этом становятся прозрачными, а на плотных средах вокруг колонии появляется прозрачная зона. При образовании метгемоглобина среда зеленеет.</w:t>
      </w:r>
    </w:p>
    <w:p w14:paraId="4FF3BB7A" w14:textId="77777777" w:rsidR="0070148E" w:rsidRDefault="0070148E" w:rsidP="0070148E">
      <w:pPr>
        <w:keepNext/>
        <w:spacing w:after="0" w:line="240" w:lineRule="auto"/>
        <w:ind w:firstLine="709"/>
        <w:jc w:val="center"/>
      </w:pPr>
      <w:r w:rsidRPr="007014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9DB3D1" wp14:editId="6A0800EF">
            <wp:extent cx="2279798" cy="1924050"/>
            <wp:effectExtent l="0" t="0" r="6350" b="0"/>
            <wp:docPr id="11" name="Рисунок 11" descr="https://studfile.net/html/2706/155/html_Q0Yb2Xo8p5.Up5j/img-RqiP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udfile.net/html/2706/155/html_Q0Yb2Xo8p5.Up5j/img-RqiPM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59" cy="192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C120F" w14:textId="77777777" w:rsidR="0070148E" w:rsidRPr="00D657A2" w:rsidRDefault="0070148E" w:rsidP="0070148E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11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Один из вариантов гемолиза</w:t>
      </w:r>
    </w:p>
    <w:p w14:paraId="50FDA204" w14:textId="77777777" w:rsidR="007407FE" w:rsidRDefault="007407FE" w:rsidP="00FA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3D41C1" w14:textId="77777777" w:rsidR="0070148E" w:rsidRPr="00D657A2" w:rsidRDefault="00FA1725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 xml:space="preserve">7 ДЕНЬ (4.04.24) </w:t>
      </w:r>
      <w:r w:rsidR="007407FE" w:rsidRPr="00D657A2">
        <w:rPr>
          <w:rFonts w:ascii="Times New Roman" w:hAnsi="Times New Roman" w:cs="Times New Roman"/>
          <w:b/>
          <w:sz w:val="28"/>
          <w:szCs w:val="28"/>
        </w:rPr>
        <w:t>ДИСБАКТЕРИОЗ</w:t>
      </w:r>
    </w:p>
    <w:p w14:paraId="22105BD6" w14:textId="77777777" w:rsidR="007407FE" w:rsidRPr="00D657A2" w:rsidRDefault="007407FE" w:rsidP="00FA17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9FE899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Дисбактериоз (дисбиоз) – это любые количественные или качественные изменения типичной для данного биотопа нормальной микрофлоры человека, возникающие в результате воздействия на макро– или микроорганизм различных неблагоприятных факторов.</w:t>
      </w:r>
    </w:p>
    <w:p w14:paraId="59AB16D6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Микробиологическими показателями дисбиоза служат:</w:t>
      </w:r>
    </w:p>
    <w:p w14:paraId="1398071B" w14:textId="77777777" w:rsidR="007407FE" w:rsidRPr="00D657A2" w:rsidRDefault="007407FE" w:rsidP="007407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Снижение численности одного или нескольких постоянных видов;</w:t>
      </w:r>
    </w:p>
    <w:p w14:paraId="4A5557D9" w14:textId="77777777" w:rsidR="007407FE" w:rsidRPr="00D657A2" w:rsidRDefault="007407FE" w:rsidP="007407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 Потеря бактериями тех или иных признаков или приобретение новых;</w:t>
      </w:r>
    </w:p>
    <w:p w14:paraId="4717ECC9" w14:textId="77777777" w:rsidR="007407FE" w:rsidRPr="00D657A2" w:rsidRDefault="007407FE" w:rsidP="007407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 Повышение численности транзиторных видов;</w:t>
      </w:r>
    </w:p>
    <w:p w14:paraId="7BE3A366" w14:textId="77777777" w:rsidR="007407FE" w:rsidRPr="00D657A2" w:rsidRDefault="007407FE" w:rsidP="007407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 Появление новых, несвойственных данному биотопу видов;</w:t>
      </w:r>
    </w:p>
    <w:p w14:paraId="67006BB9" w14:textId="77777777" w:rsidR="007407FE" w:rsidRPr="00D657A2" w:rsidRDefault="007407FE" w:rsidP="007407F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lastRenderedPageBreak/>
        <w:t> Ослабление антагонистической активности нормальной микрофлоры.</w:t>
      </w:r>
    </w:p>
    <w:p w14:paraId="16319929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Причинами развития дисбактериоза могут быть:</w:t>
      </w:r>
    </w:p>
    <w:p w14:paraId="07CD8487" w14:textId="77777777" w:rsidR="007407FE" w:rsidRPr="00D657A2" w:rsidRDefault="007407FE" w:rsidP="007407FE">
      <w:pPr>
        <w:numPr>
          <w:ilvl w:val="3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Антибиотико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– и химиотерапия;</w:t>
      </w:r>
    </w:p>
    <w:p w14:paraId="7261DF38" w14:textId="77777777" w:rsidR="007407FE" w:rsidRPr="00D657A2" w:rsidRDefault="007407FE" w:rsidP="007407FE">
      <w:pPr>
        <w:numPr>
          <w:ilvl w:val="3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Тяжелые инфекции;</w:t>
      </w:r>
    </w:p>
    <w:p w14:paraId="2FBD5FAE" w14:textId="77777777" w:rsidR="007407FE" w:rsidRPr="00D657A2" w:rsidRDefault="007407FE" w:rsidP="007407FE">
      <w:pPr>
        <w:numPr>
          <w:ilvl w:val="3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Тяжелые соматические заболевания;</w:t>
      </w:r>
    </w:p>
    <w:p w14:paraId="0F0C6543" w14:textId="77777777" w:rsidR="007407FE" w:rsidRPr="00D657A2" w:rsidRDefault="007407FE" w:rsidP="007407FE">
      <w:pPr>
        <w:numPr>
          <w:ilvl w:val="3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Гормонотерапия;</w:t>
      </w:r>
    </w:p>
    <w:p w14:paraId="69958704" w14:textId="77777777" w:rsidR="007407FE" w:rsidRPr="00D657A2" w:rsidRDefault="007407FE" w:rsidP="007407FE">
      <w:pPr>
        <w:numPr>
          <w:ilvl w:val="3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Лучевые воздействия;</w:t>
      </w:r>
    </w:p>
    <w:p w14:paraId="28698FD4" w14:textId="77777777" w:rsidR="007407FE" w:rsidRPr="00D657A2" w:rsidRDefault="007407FE" w:rsidP="007407FE">
      <w:pPr>
        <w:numPr>
          <w:ilvl w:val="3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Токсические факторы;</w:t>
      </w:r>
    </w:p>
    <w:p w14:paraId="74BF76A7" w14:textId="77777777" w:rsidR="007407FE" w:rsidRPr="00D657A2" w:rsidRDefault="007407FE" w:rsidP="007407FE">
      <w:pPr>
        <w:numPr>
          <w:ilvl w:val="3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Дефицит витаминов.</w:t>
      </w:r>
    </w:p>
    <w:p w14:paraId="7037DF2C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Фазы дисбактериоза:</w:t>
      </w:r>
    </w:p>
    <w:p w14:paraId="2A799A97" w14:textId="77777777" w:rsidR="007407FE" w:rsidRPr="00D657A2" w:rsidRDefault="007407FE" w:rsidP="007407FE">
      <w:pPr>
        <w:numPr>
          <w:ilvl w:val="2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57A2">
        <w:rPr>
          <w:rFonts w:ascii="Times New Roman" w:hAnsi="Times New Roman" w:cs="Times New Roman"/>
          <w:sz w:val="28"/>
          <w:szCs w:val="28"/>
        </w:rPr>
        <w:t>Компенсированная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>, когда дисбактериоз не сопровождается какими-либо клиническими проявлениями;</w:t>
      </w:r>
    </w:p>
    <w:p w14:paraId="162C5339" w14:textId="77777777" w:rsidR="007407FE" w:rsidRPr="00D657A2" w:rsidRDefault="007407FE" w:rsidP="007407FE">
      <w:pPr>
        <w:numPr>
          <w:ilvl w:val="2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Субкомпенсированная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, когда в результате дисбаланса нормальной микрофлоры возникают локальные воспалительные изменения;</w:t>
      </w:r>
    </w:p>
    <w:p w14:paraId="3D81664F" w14:textId="77777777" w:rsidR="007407FE" w:rsidRPr="00D657A2" w:rsidRDefault="007407FE" w:rsidP="007407FE">
      <w:pPr>
        <w:numPr>
          <w:ilvl w:val="2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 Декомпенсированная, при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происходит генерализация процесса с возникновением метастатических воспалительных очагов.</w:t>
      </w:r>
    </w:p>
    <w:p w14:paraId="283EABCF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51E624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bCs/>
          <w:sz w:val="28"/>
          <w:szCs w:val="28"/>
        </w:rPr>
        <w:t>Лабораторная диагностика дисбактериоза</w:t>
      </w:r>
    </w:p>
    <w:p w14:paraId="6BF6A08F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Основной метод – бактериологическое исследование. При этом в оценке его результатов превалируют количественные показатели.</w:t>
      </w:r>
    </w:p>
    <w:p w14:paraId="47651143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Коррекция дисбактериоза:</w:t>
      </w:r>
    </w:p>
    <w:p w14:paraId="0B541BF9" w14:textId="77777777" w:rsidR="007407FE" w:rsidRPr="00D657A2" w:rsidRDefault="007407FE" w:rsidP="007407FE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Устранение причины;</w:t>
      </w:r>
    </w:p>
    <w:p w14:paraId="34C1D0C3" w14:textId="77777777" w:rsidR="007407FE" w:rsidRPr="00D657A2" w:rsidRDefault="007407FE" w:rsidP="007407FE">
      <w:pPr>
        <w:numPr>
          <w:ilvl w:val="1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эубиотиков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пробиотиков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.</w:t>
      </w:r>
    </w:p>
    <w:p w14:paraId="0A729040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Эубиотики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– это препараты, содержащие живые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бактерициногенные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штаммы нормальной микрофлоры (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колибактерин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бифидумбактерин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бификол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и др.).</w:t>
      </w:r>
    </w:p>
    <w:p w14:paraId="68149EB2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Пробиотики – это вещества немикробного происхождения и продукты питания, содержащие добавки, стимулирующие собственную нормальную микрофлору. </w:t>
      </w:r>
    </w:p>
    <w:p w14:paraId="7A18FC62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Стимулирующие вещества – олигосахариды, гидролизат казеина, муцин, молочная сыворотка,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лактоферин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, пищевые волокна.</w:t>
      </w:r>
    </w:p>
    <w:p w14:paraId="2B97471F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bCs/>
          <w:sz w:val="28"/>
          <w:szCs w:val="28"/>
        </w:rPr>
        <w:t>Конкретная комбинация бактерий называется микрофлорой.</w:t>
      </w:r>
      <w:r w:rsidRPr="00D657A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sz w:val="28"/>
          <w:szCs w:val="28"/>
        </w:rPr>
        <w:t>Понятно, что бывает микрофлора носоглотки, микрофлора кишечника, микрофлора влагалища и т. п.</w:t>
      </w:r>
    </w:p>
    <w:p w14:paraId="65902C21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Нормальный (оптимальный для поддержания здоровья данного организма) количественный и качественный состав микрофлоры называется </w:t>
      </w:r>
      <w:proofErr w:type="spellStart"/>
      <w:r w:rsidRPr="00D657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эубиозом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.</w:t>
      </w:r>
    </w:p>
    <w:p w14:paraId="66F9CCD8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Изменение нормального для данного организма состава и количественных значений микрофлоры называется </w:t>
      </w:r>
      <w:r w:rsidRPr="00D657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дисбактериозом</w:t>
      </w:r>
      <w:r w:rsidRPr="00D657A2">
        <w:rPr>
          <w:rFonts w:ascii="Times New Roman" w:hAnsi="Times New Roman" w:cs="Times New Roman"/>
          <w:sz w:val="28"/>
          <w:szCs w:val="28"/>
        </w:rPr>
        <w:t>. Говоря другими словами, дисбактериоз — это нарушение состава и свойств микрофлоры.</w:t>
      </w:r>
    </w:p>
    <w:p w14:paraId="18347906" w14:textId="63287A88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Из приведенного определения вполне понятно, что возникнуть дисбактериоз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 </w:t>
      </w:r>
      <w:r w:rsidR="009C7A18" w:rsidRPr="00D657A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C7A18" w:rsidRPr="00D657A2">
        <w:rPr>
          <w:rFonts w:ascii="Times New Roman" w:hAnsi="Times New Roman" w:cs="Times New Roman"/>
          <w:sz w:val="28"/>
          <w:szCs w:val="28"/>
        </w:rPr>
        <w:t xml:space="preserve"> ДИСБИОЗ </w:t>
      </w:r>
      <w:r w:rsidRPr="00D657A2">
        <w:rPr>
          <w:rFonts w:ascii="Times New Roman" w:hAnsi="Times New Roman" w:cs="Times New Roman"/>
          <w:sz w:val="28"/>
          <w:szCs w:val="28"/>
        </w:rPr>
        <w:t>может где угодно — опять-таки и в носоглотке, и в кишечнике, и во влагалище.</w:t>
      </w:r>
    </w:p>
    <w:p w14:paraId="3013AD01" w14:textId="77777777" w:rsidR="007407FE" w:rsidRPr="00D657A2" w:rsidRDefault="007407FE" w:rsidP="00740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BBEE86" w14:textId="77777777" w:rsidR="00B41EC3" w:rsidRPr="00D657A2" w:rsidRDefault="00B41EC3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E0C053" w14:textId="77777777" w:rsidR="007407FE" w:rsidRPr="00D657A2" w:rsidRDefault="00A86F99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8 ДЕНЬ (5.04.24) СЕРОДИАГНОСТИКА. РЕАКЦИЯ АГГЛЮТИНАЦИИ.</w:t>
      </w:r>
    </w:p>
    <w:p w14:paraId="323F1C80" w14:textId="77777777" w:rsidR="00A86F99" w:rsidRPr="00D657A2" w:rsidRDefault="00A86F99" w:rsidP="00A86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352727" w14:textId="77777777" w:rsidR="00A86F99" w:rsidRPr="00D657A2" w:rsidRDefault="00A86F99" w:rsidP="00A86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Серологическая реакция</w:t>
      </w:r>
      <w:r w:rsidRPr="00D657A2">
        <w:rPr>
          <w:rFonts w:ascii="Times New Roman" w:hAnsi="Times New Roman" w:cs="Times New Roman"/>
          <w:sz w:val="28"/>
          <w:szCs w:val="28"/>
        </w:rPr>
        <w:t xml:space="preserve"> - реакция взаимодействие между антигеном и антителом протекают в 2 фазы: </w:t>
      </w:r>
    </w:p>
    <w:p w14:paraId="242BD60A" w14:textId="77777777" w:rsidR="00A86F99" w:rsidRPr="00D657A2" w:rsidRDefault="00A86F99" w:rsidP="00A86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1 фаза</w:t>
      </w:r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sz w:val="28"/>
          <w:szCs w:val="28"/>
          <w:u w:val="single"/>
        </w:rPr>
        <w:t>специфическая</w:t>
      </w:r>
      <w:r w:rsidRPr="00D657A2">
        <w:rPr>
          <w:rFonts w:ascii="Times New Roman" w:hAnsi="Times New Roman" w:cs="Times New Roman"/>
          <w:sz w:val="28"/>
          <w:szCs w:val="28"/>
        </w:rPr>
        <w:t xml:space="preserve"> образование комплекса антигена соответствующему ему антитела.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Видимого изменения в этой фазе не происходит, но образовавшиеся в комплекс становится чувствительным к неспецифическим факторам, находящимися в среде.</w:t>
      </w:r>
      <w:proofErr w:type="gramEnd"/>
    </w:p>
    <w:p w14:paraId="40BF136D" w14:textId="77777777" w:rsidR="00A86F99" w:rsidRPr="00D657A2" w:rsidRDefault="00A86F99" w:rsidP="00A86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b/>
          <w:sz w:val="28"/>
          <w:szCs w:val="28"/>
        </w:rPr>
        <w:t xml:space="preserve">2 фаза </w:t>
      </w:r>
      <w:r w:rsidRPr="00D657A2">
        <w:rPr>
          <w:rFonts w:ascii="Times New Roman" w:hAnsi="Times New Roman" w:cs="Times New Roman"/>
          <w:sz w:val="28"/>
          <w:szCs w:val="28"/>
          <w:u w:val="single"/>
        </w:rPr>
        <w:t>неспецифическая</w:t>
      </w:r>
      <w:r w:rsidRPr="00D657A2">
        <w:rPr>
          <w:rFonts w:ascii="Times New Roman" w:hAnsi="Times New Roman" w:cs="Times New Roman"/>
          <w:sz w:val="28"/>
          <w:szCs w:val="28"/>
        </w:rPr>
        <w:t xml:space="preserve"> в этой фазе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специфическим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комплекс антиген-антитело взаимодействует с неспецифическими факторами среды, в которой происходит реакция. Результат их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взаимодействия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может быть видим невооруженным глазом (склеивание). Иногда эти видимые изменения отсутствуют. </w:t>
      </w:r>
    </w:p>
    <w:p w14:paraId="7D59159C" w14:textId="77777777" w:rsidR="00A86F99" w:rsidRPr="00D657A2" w:rsidRDefault="00A86F99" w:rsidP="00A86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EF9C8" w14:textId="77777777" w:rsidR="00A86F99" w:rsidRPr="00D657A2" w:rsidRDefault="00A86F99" w:rsidP="00A86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57A2">
        <w:rPr>
          <w:rFonts w:ascii="Times New Roman" w:hAnsi="Times New Roman" w:cs="Times New Roman"/>
          <w:sz w:val="28"/>
          <w:szCs w:val="28"/>
          <w:u w:val="single"/>
        </w:rPr>
        <w:t>Реакция агглютинации</w:t>
      </w:r>
    </w:p>
    <w:p w14:paraId="36E14E17" w14:textId="77777777" w:rsidR="00A86F99" w:rsidRPr="00D657A2" w:rsidRDefault="00A86F99" w:rsidP="00A86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C7D996D" w14:textId="77777777" w:rsidR="00A86F99" w:rsidRPr="00D657A2" w:rsidRDefault="00A86F99" w:rsidP="00A86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РА</w:t>
      </w:r>
      <w:r w:rsidRPr="00D657A2">
        <w:rPr>
          <w:rFonts w:ascii="Times New Roman" w:hAnsi="Times New Roman" w:cs="Times New Roman"/>
          <w:sz w:val="28"/>
          <w:szCs w:val="28"/>
        </w:rPr>
        <w:t xml:space="preserve">-это склеивание и выпадение в осадок микробов или других клеток под действием антител в присутствии электролита. Образовавшийся осадок называют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агглютинатом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. Для реакции необходимо: </w:t>
      </w:r>
    </w:p>
    <w:p w14:paraId="7973D8F7" w14:textId="77777777" w:rsidR="00A86F99" w:rsidRPr="00D657A2" w:rsidRDefault="00A86F99" w:rsidP="00A86F9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Антитела (находящиеся в сыворотке); </w:t>
      </w:r>
    </w:p>
    <w:p w14:paraId="6C576AFF" w14:textId="77777777" w:rsidR="00A86F99" w:rsidRPr="00D657A2" w:rsidRDefault="00A86F99" w:rsidP="00A86F9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Антигены (взвесь живых или мертвых микроорганизмов); </w:t>
      </w:r>
    </w:p>
    <w:p w14:paraId="70B0AECC" w14:textId="77777777" w:rsidR="00A86F99" w:rsidRPr="00D657A2" w:rsidRDefault="00A86F99" w:rsidP="00A86F9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Изотонический раствор. </w:t>
      </w:r>
    </w:p>
    <w:p w14:paraId="452EB32F" w14:textId="77777777" w:rsidR="00A86F99" w:rsidRPr="00D657A2" w:rsidRDefault="00A86F99" w:rsidP="00A86F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  <w:u w:val="single"/>
        </w:rPr>
        <w:t>Существует 2 метода проведения РА:</w:t>
      </w:r>
      <w:r w:rsidRPr="00D657A2">
        <w:rPr>
          <w:rFonts w:ascii="Times New Roman" w:hAnsi="Times New Roman" w:cs="Times New Roman"/>
          <w:sz w:val="28"/>
          <w:szCs w:val="28"/>
        </w:rPr>
        <w:t xml:space="preserve"> реакция агглютинации на стекле и развернутая РА в пробирках.</w:t>
      </w:r>
    </w:p>
    <w:p w14:paraId="2B9CDB48" w14:textId="77777777" w:rsidR="00A86F99" w:rsidRDefault="00A86F99" w:rsidP="00A86F99">
      <w:pPr>
        <w:keepNext/>
        <w:spacing w:after="0" w:line="240" w:lineRule="auto"/>
        <w:ind w:firstLine="709"/>
        <w:jc w:val="center"/>
      </w:pPr>
      <w:r w:rsidRPr="00A86F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18D0E0" wp14:editId="63120B79">
            <wp:extent cx="4362450" cy="1524061"/>
            <wp:effectExtent l="0" t="0" r="0" b="0"/>
            <wp:docPr id="12" name="Рисунок 12" descr="https://present5.com/presentation/182642643_375505214/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esent5.com/presentation/182642643_375505214/imag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8" b="41880"/>
                    <a:stretch/>
                  </pic:blipFill>
                  <pic:spPr bwMode="auto">
                    <a:xfrm>
                      <a:off x="0" y="0"/>
                      <a:ext cx="4360120" cy="15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51E64" w14:textId="77777777" w:rsidR="00A86F99" w:rsidRPr="00D657A2" w:rsidRDefault="00A86F99" w:rsidP="00A86F99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12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Реакция агглютинации на стекле</w:t>
      </w:r>
    </w:p>
    <w:p w14:paraId="62BBB5DF" w14:textId="77777777" w:rsidR="00BF6DFB" w:rsidRDefault="00BF6DFB" w:rsidP="00BF6DFB">
      <w:pPr>
        <w:keepNext/>
        <w:spacing w:after="0" w:line="240" w:lineRule="auto"/>
        <w:ind w:firstLine="709"/>
        <w:jc w:val="center"/>
      </w:pPr>
      <w:r w:rsidRPr="00BF6D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4F0297" wp14:editId="15E53B23">
            <wp:extent cx="2395602" cy="1790700"/>
            <wp:effectExtent l="0" t="0" r="5080" b="0"/>
            <wp:docPr id="13" name="Рисунок 13" descr="https://prezentacii.org/upload/cloud/18/10/83522/images/scree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ezentacii.org/upload/cloud/18/10/83522/images/screen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14957" r="9775" b="5342"/>
                    <a:stretch/>
                  </pic:blipFill>
                  <pic:spPr bwMode="auto">
                    <a:xfrm>
                      <a:off x="0" y="0"/>
                      <a:ext cx="2395947" cy="179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D1A28" w14:textId="77777777" w:rsidR="007407FE" w:rsidRPr="00D657A2" w:rsidRDefault="00BF6DFB" w:rsidP="00BF6DFB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13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Реакция агглютинация в пробирках</w:t>
      </w:r>
    </w:p>
    <w:p w14:paraId="01214AD3" w14:textId="77777777" w:rsidR="00E84148" w:rsidRDefault="00E84148" w:rsidP="00BF6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402F68" w14:textId="77777777" w:rsidR="004A6104" w:rsidRPr="00D657A2" w:rsidRDefault="00E84148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9 ДЕНЬ (6.04.24) МЕТОДИЧЕСКИЙ ДЕНЬ. РЕАКЦИЯ ПРЕЦИПИТАЦИИ</w:t>
      </w:r>
    </w:p>
    <w:p w14:paraId="3A678FCF" w14:textId="77777777" w:rsidR="00E84148" w:rsidRPr="00D657A2" w:rsidRDefault="00E84148" w:rsidP="00BF6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04D44A" w14:textId="77777777" w:rsidR="001E0741" w:rsidRPr="00D657A2" w:rsidRDefault="001E0741" w:rsidP="001E0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В реакции преципитации происходит выделение осадок специфического иммунного комплекса, состоящего из растворимого антигена и специфического антитело в присутствие электролитов.</w:t>
      </w:r>
    </w:p>
    <w:p w14:paraId="7E50D76C" w14:textId="77777777" w:rsidR="001E0741" w:rsidRPr="00D657A2" w:rsidRDefault="001E0741" w:rsidP="001E0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Образующиеся в результате этой реакции мутное кольцо или осадок называют преципитатом. От РА эта реакция в основном отличается размером частиц антигена.</w:t>
      </w:r>
    </w:p>
    <w:p w14:paraId="7E654171" w14:textId="77777777" w:rsidR="001E0741" w:rsidRPr="00D657A2" w:rsidRDefault="001E0741" w:rsidP="001E0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Для проведения РП нам понадобится:</w:t>
      </w:r>
    </w:p>
    <w:p w14:paraId="0D8C8BF5" w14:textId="77777777" w:rsidR="001E0741" w:rsidRPr="00D657A2" w:rsidRDefault="001E0741" w:rsidP="001E074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57A2">
        <w:rPr>
          <w:rFonts w:ascii="Times New Roman" w:hAnsi="Times New Roman" w:cs="Times New Roman"/>
          <w:sz w:val="28"/>
          <w:szCs w:val="28"/>
        </w:rPr>
        <w:t>Антитела-иммунная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сыворотка с высоким титром антител. Титр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преципитирующей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сыворотки устанавливаю по наибольшему разведению антигена, с которым она дает реакцию. Сыворотку обычно применяют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неразведенной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или в разведении 1:5-1:10.</w:t>
      </w:r>
    </w:p>
    <w:p w14:paraId="63E1EBE0" w14:textId="77777777" w:rsidR="001E0741" w:rsidRPr="00D657A2" w:rsidRDefault="001E0741" w:rsidP="001E074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Антиген – растворенные вещества белковой природы.</w:t>
      </w:r>
    </w:p>
    <w:p w14:paraId="6D22E137" w14:textId="77777777" w:rsidR="001E0741" w:rsidRPr="00D657A2" w:rsidRDefault="001E0741" w:rsidP="001E074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Изотонический раствор.</w:t>
      </w:r>
    </w:p>
    <w:p w14:paraId="6E26E9F2" w14:textId="77777777" w:rsidR="00E84148" w:rsidRPr="00D657A2" w:rsidRDefault="001E0741" w:rsidP="001E0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Основные методы проведения РП: реакция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кольцепреципотации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и реакция преципитации в агаре (геле).</w:t>
      </w:r>
    </w:p>
    <w:p w14:paraId="65E9E990" w14:textId="77777777" w:rsidR="001E0741" w:rsidRPr="00D657A2" w:rsidRDefault="001E0741" w:rsidP="001E0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Реакция преципитации в геле.</w:t>
      </w:r>
    </w:p>
    <w:p w14:paraId="59B234DE" w14:textId="77777777" w:rsidR="001E0741" w:rsidRPr="00D657A2" w:rsidRDefault="001E0741" w:rsidP="001E0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Широко применяется для определения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токсинообразования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возбудителя дифтерии. Метод основан на взаимодействии токсина с антитоксином. В тех участках агара, где эти компоненты взаимодействуют, образуется преципитат в виде закругленных линий.</w:t>
      </w:r>
    </w:p>
    <w:p w14:paraId="24A316A5" w14:textId="77777777" w:rsidR="001E0741" w:rsidRPr="00D657A2" w:rsidRDefault="001E0741" w:rsidP="001E0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Методика определения: в чашки Петри разливают растопленный и охлажденный до 50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агар Мартена рН 7,8 (на агаре Мартена лучше продуцируется экзотоксин). Количество агара в чашке должно быть не более 12-15 мл, чтобы сохранить прозрачность - в толстом слое линии преципитации плохо видны. После застывания агара накладывают полоску стерильной фильтровальной бумаги, смоченной противодифтерийной антитоксической сывороткой.</w:t>
      </w:r>
    </w:p>
    <w:p w14:paraId="1FA8844C" w14:textId="77777777" w:rsidR="001E0741" w:rsidRPr="00D657A2" w:rsidRDefault="001E0741" w:rsidP="001E0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Испытуемую культуру засевают «бляшками». Посев производят петлёй. Диаметр бляшек 0,8-1,0 см. Расстояние бляшек от края полосок бумаги 0,5-0,7 см, между двумя бляшками испытуемой культуры засевают бляшки заведомо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токсигенного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штамма.</w:t>
      </w:r>
    </w:p>
    <w:p w14:paraId="1EE80E9C" w14:textId="77777777" w:rsidR="001E0741" w:rsidRPr="00D657A2" w:rsidRDefault="001E0741" w:rsidP="001E0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Приготовление полосок бумаги: из фильтровальной бумаги нарезают полоски размером 1,5x8 см, заворачивают по несколько штук в бумагу и стерилизуют в автоклаве при температуре 120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в течение 30 мин. Перед постановкой опыта стерильным пинцетом вынимают одну полоску, укладывают ее в стерильную чашку Петри и смачивают противодифтерийной антитоксической сывороткой. Бумажку смачивают 0,25 мл сыворотки и помещают на поверхность среды. Затем делают посевы, указанным выше способом. Все посевы ставят в термостат. Учет результатов производят через 18-24ч. и 48 ч. Вынимают посевы из термостата, учитывают результат.</w:t>
      </w:r>
    </w:p>
    <w:p w14:paraId="47853696" w14:textId="77777777" w:rsidR="001E0741" w:rsidRPr="00D657A2" w:rsidRDefault="001E0741" w:rsidP="001E07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lastRenderedPageBreak/>
        <w:t xml:space="preserve">Учет результатов. Испытуемую культуру считают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токсигенной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, если линии преципитации четкие и сливаются с линиями преципитации контрольного (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токсигенного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) штамма. Если линии преципитации перекрещиваются с линиями контрольного штамма или отсутствуют, выделенную культуру считают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нетоксигенной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.</w:t>
      </w:r>
    </w:p>
    <w:p w14:paraId="5C8BF002" w14:textId="77777777" w:rsidR="00822744" w:rsidRDefault="001E0741" w:rsidP="00822744">
      <w:pPr>
        <w:keepNext/>
        <w:spacing w:after="0" w:line="240" w:lineRule="auto"/>
        <w:ind w:firstLine="709"/>
        <w:jc w:val="center"/>
      </w:pPr>
      <w:r w:rsidRPr="001E07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CF17AD" wp14:editId="06CC16AD">
            <wp:extent cx="2748830" cy="2562225"/>
            <wp:effectExtent l="0" t="0" r="0" b="0"/>
            <wp:docPr id="14" name="Рисунок 14" descr="https://cf2.ppt-online.org/files2/slide/i/IfZ0BjmVtJ573hUNi1Fq8eukH2YvpdRGOTKwaoWlSg/slide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f2.ppt-online.org/files2/slide/i/IfZ0BjmVtJ573hUNi1Fq8eukH2YvpdRGOTKwaoWlSg/slide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8" t="19701" r="20545" b="3795"/>
                    <a:stretch/>
                  </pic:blipFill>
                  <pic:spPr bwMode="auto">
                    <a:xfrm>
                      <a:off x="0" y="0"/>
                      <a:ext cx="2751772" cy="25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35C8E" w14:textId="77777777" w:rsidR="001E0741" w:rsidRPr="00D657A2" w:rsidRDefault="00822744" w:rsidP="00822744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14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Реакция преципитации в геле</w:t>
      </w:r>
    </w:p>
    <w:p w14:paraId="6D82C000" w14:textId="77777777" w:rsidR="004B1D06" w:rsidRDefault="004B1D06" w:rsidP="000F198A">
      <w:pPr>
        <w:spacing w:after="0" w:line="240" w:lineRule="auto"/>
        <w:ind w:firstLine="709"/>
        <w:jc w:val="both"/>
      </w:pPr>
    </w:p>
    <w:p w14:paraId="4C0CA920" w14:textId="77777777" w:rsidR="004B1D06" w:rsidRPr="00D657A2" w:rsidRDefault="00822744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10 ДЕНЬ (8.04.24) РЕАКЦИЯ СВЯЗЫВАНИЯ КОМПЛЕМЕНТА (РСК)</w:t>
      </w:r>
    </w:p>
    <w:p w14:paraId="1CC10479" w14:textId="77777777" w:rsidR="00822744" w:rsidRPr="00D657A2" w:rsidRDefault="00822744" w:rsidP="00822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D55340" w14:textId="77777777" w:rsidR="00822744" w:rsidRPr="00D657A2" w:rsidRDefault="00822744" w:rsidP="00822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Реакция связывания комплемента (РСК) основана на том, что специфический комплекс антиген-антитело все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гда адсорбирует на себе (связывает) комплемент.</w:t>
      </w:r>
    </w:p>
    <w:p w14:paraId="19E7880F" w14:textId="77777777" w:rsidR="00822744" w:rsidRPr="00D657A2" w:rsidRDefault="00822744" w:rsidP="00822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Эту реакцию широко применяют при идентификации антигенов и в серодиагностике инфекций, особенно забо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леваний, вызванных спирохетами (реакция Вассермана), риккетсиями и вирусами.</w:t>
      </w:r>
    </w:p>
    <w:p w14:paraId="625B57B4" w14:textId="77777777" w:rsidR="00822744" w:rsidRPr="00D657A2" w:rsidRDefault="00822744" w:rsidP="00822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  <w:u w:val="single"/>
        </w:rPr>
        <w:t xml:space="preserve">РСК </w:t>
      </w:r>
      <w:r w:rsidRPr="00D657A2">
        <w:rPr>
          <w:rFonts w:ascii="Times New Roman" w:hAnsi="Times New Roman" w:cs="Times New Roman"/>
          <w:sz w:val="28"/>
          <w:szCs w:val="28"/>
        </w:rPr>
        <w:t>- сложная серологическая реакция. В ней уча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ствуют комплемент и две системы антиген-антитело. По существу, это две серологические реакции.</w:t>
      </w:r>
    </w:p>
    <w:p w14:paraId="65406D54" w14:textId="77777777" w:rsidR="00822744" w:rsidRPr="00D657A2" w:rsidRDefault="00822744" w:rsidP="0082274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bCs/>
          <w:sz w:val="28"/>
          <w:szCs w:val="28"/>
        </w:rPr>
        <w:t>Первая система</w:t>
      </w:r>
      <w:r w:rsidRPr="00D657A2">
        <w:rPr>
          <w:rFonts w:ascii="Times New Roman" w:hAnsi="Times New Roman" w:cs="Times New Roman"/>
          <w:sz w:val="28"/>
          <w:szCs w:val="28"/>
        </w:rPr>
        <w:t> — </w:t>
      </w:r>
      <w:r w:rsidRPr="00D657A2">
        <w:rPr>
          <w:rFonts w:ascii="Times New Roman" w:hAnsi="Times New Roman" w:cs="Times New Roman"/>
          <w:b/>
          <w:bCs/>
          <w:sz w:val="28"/>
          <w:szCs w:val="28"/>
        </w:rPr>
        <w:t>основная</w:t>
      </w:r>
      <w:r w:rsidRPr="00D657A2">
        <w:rPr>
          <w:rFonts w:ascii="Times New Roman" w:hAnsi="Times New Roman" w:cs="Times New Roman"/>
          <w:sz w:val="28"/>
          <w:szCs w:val="28"/>
        </w:rPr>
        <w:t> состоит из антигена и антитела (один известный, другой нет). К ней добавляют определенное количество комплемента. При соответствии антигена и антитела этой системы они соединятся и свяжут комплемент. Образовавшийся комплекс мелкодисперсный и не виден.</w:t>
      </w:r>
    </w:p>
    <w:p w14:paraId="73AF20A8" w14:textId="77777777" w:rsidR="00822744" w:rsidRPr="00D657A2" w:rsidRDefault="00822744" w:rsidP="00822744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Об образовании этого комплекса узнают с помощью </w:t>
      </w:r>
      <w:r w:rsidRPr="00D657A2">
        <w:rPr>
          <w:rFonts w:ascii="Times New Roman" w:hAnsi="Times New Roman" w:cs="Times New Roman"/>
          <w:b/>
          <w:bCs/>
          <w:sz w:val="28"/>
          <w:szCs w:val="28"/>
        </w:rPr>
        <w:t>второй системы</w:t>
      </w:r>
      <w:r w:rsidRPr="00D657A2">
        <w:rPr>
          <w:rFonts w:ascii="Times New Roman" w:hAnsi="Times New Roman" w:cs="Times New Roman"/>
          <w:sz w:val="28"/>
          <w:szCs w:val="28"/>
        </w:rPr>
        <w:t> </w:t>
      </w:r>
      <w:r w:rsidRPr="00D657A2">
        <w:rPr>
          <w:rFonts w:ascii="Times New Roman" w:hAnsi="Times New Roman" w:cs="Times New Roman"/>
          <w:b/>
          <w:bCs/>
          <w:sz w:val="28"/>
          <w:szCs w:val="28"/>
        </w:rPr>
        <w:t>гемолитической или индикатор</w:t>
      </w:r>
      <w:r w:rsidRPr="00D657A2">
        <w:rPr>
          <w:rFonts w:ascii="Times New Roman" w:hAnsi="Times New Roman" w:cs="Times New Roman"/>
          <w:b/>
          <w:bCs/>
          <w:sz w:val="28"/>
          <w:szCs w:val="28"/>
        </w:rPr>
        <w:softHyphen/>
        <w:t>ной</w:t>
      </w:r>
      <w:r w:rsidRPr="00D657A2">
        <w:rPr>
          <w:rFonts w:ascii="Times New Roman" w:hAnsi="Times New Roman" w:cs="Times New Roman"/>
          <w:sz w:val="28"/>
          <w:szCs w:val="28"/>
        </w:rPr>
        <w:t>. В нее входят эритроциты барана (антиген) и соответ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ствующая им гемолитическая сыворотка (антитело), т. е. готовый иммунный комплекс. В этой системе лизис эритроцитов может произойти только в присутствии комплемента.</w:t>
      </w:r>
    </w:p>
    <w:p w14:paraId="2084B183" w14:textId="77777777" w:rsidR="00822744" w:rsidRPr="00D657A2" w:rsidRDefault="00822744" w:rsidP="00822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Если комплемент связан первой системой (при соответствии в ней антигена и антитела), то во   второй   системе   гемолиза   не   будет — так   как   нет свободного комплемента. Отсутствие гемолиза (содержи</w:t>
      </w:r>
      <w:r w:rsidRPr="00D657A2">
        <w:rPr>
          <w:rFonts w:ascii="Times New Roman" w:hAnsi="Times New Roman" w:cs="Times New Roman"/>
          <w:sz w:val="28"/>
          <w:szCs w:val="28"/>
        </w:rPr>
        <w:softHyphen/>
        <w:t xml:space="preserve">мое </w:t>
      </w:r>
      <w:r w:rsidRPr="00D657A2">
        <w:rPr>
          <w:rFonts w:ascii="Times New Roman" w:hAnsi="Times New Roman" w:cs="Times New Roman"/>
          <w:sz w:val="28"/>
          <w:szCs w:val="28"/>
        </w:rPr>
        <w:lastRenderedPageBreak/>
        <w:t>пробирки мутное или на дне ее осадок эритроцитов) регистрируют как </w:t>
      </w:r>
      <w:r w:rsidRPr="00D657A2">
        <w:rPr>
          <w:rFonts w:ascii="Times New Roman" w:hAnsi="Times New Roman" w:cs="Times New Roman"/>
          <w:b/>
          <w:bCs/>
          <w:sz w:val="28"/>
          <w:szCs w:val="28"/>
        </w:rPr>
        <w:t>положительный результат РСК.</w:t>
      </w:r>
    </w:p>
    <w:p w14:paraId="1D9AB866" w14:textId="77777777" w:rsidR="00822744" w:rsidRPr="00D657A2" w:rsidRDefault="00822744" w:rsidP="00822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Если в первой системе антиген не соответствует антителу, то иммунный комплекс не образуется и компле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мент останется свободным. Оставшийся свободным, ком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племент участвует во второй системе, вызывая гемолиз, — </w:t>
      </w:r>
      <w:r w:rsidRPr="00D657A2">
        <w:rPr>
          <w:rFonts w:ascii="Times New Roman" w:hAnsi="Times New Roman" w:cs="Times New Roman"/>
          <w:b/>
          <w:bCs/>
          <w:sz w:val="28"/>
          <w:szCs w:val="28"/>
        </w:rPr>
        <w:t>результат РСК отрицательный</w:t>
      </w:r>
      <w:r w:rsidRPr="00D657A2">
        <w:rPr>
          <w:rFonts w:ascii="Times New Roman" w:hAnsi="Times New Roman" w:cs="Times New Roman"/>
          <w:sz w:val="28"/>
          <w:szCs w:val="28"/>
        </w:rPr>
        <w:t> (содержимое пробирок прозрачно — «лаковая кровь»).</w:t>
      </w:r>
    </w:p>
    <w:p w14:paraId="53A0D14F" w14:textId="77777777" w:rsidR="00822744" w:rsidRPr="00D657A2" w:rsidRDefault="00822744" w:rsidP="008227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bCs/>
          <w:sz w:val="28"/>
          <w:szCs w:val="28"/>
        </w:rPr>
        <w:t>Компоненты реакции связывания комплемента:</w:t>
      </w:r>
    </w:p>
    <w:p w14:paraId="5B8A9CA3" w14:textId="77777777" w:rsidR="00822744" w:rsidRPr="00D657A2" w:rsidRDefault="00822744" w:rsidP="0082274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Антиген — взвесь микроорганизмов  </w:t>
      </w:r>
    </w:p>
    <w:p w14:paraId="6FA80A5B" w14:textId="77777777" w:rsidR="00822744" w:rsidRPr="00D657A2" w:rsidRDefault="00822744" w:rsidP="0082274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Антитело — сыворотка больного        </w:t>
      </w:r>
    </w:p>
    <w:p w14:paraId="1CA2298A" w14:textId="77777777" w:rsidR="00822744" w:rsidRPr="00D657A2" w:rsidRDefault="00822744" w:rsidP="0082274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Комплемент</w:t>
      </w:r>
    </w:p>
    <w:p w14:paraId="14205CF1" w14:textId="77777777" w:rsidR="00822744" w:rsidRPr="00D657A2" w:rsidRDefault="00822744" w:rsidP="0082274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Антиген — эритроциты барана </w:t>
      </w:r>
    </w:p>
    <w:p w14:paraId="389A39CE" w14:textId="77777777" w:rsidR="00822744" w:rsidRPr="00D657A2" w:rsidRDefault="00822744" w:rsidP="0082274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Антитело — гемолизин    к    эритроцитам   барана</w:t>
      </w:r>
    </w:p>
    <w:p w14:paraId="0FA86CC7" w14:textId="77777777" w:rsidR="00822744" w:rsidRPr="00D657A2" w:rsidRDefault="00822744" w:rsidP="00822744">
      <w:pPr>
        <w:pStyle w:val="af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Изотонический раствор</w:t>
      </w:r>
    </w:p>
    <w:p w14:paraId="4B61D912" w14:textId="77777777" w:rsidR="00822744" w:rsidRDefault="00822744" w:rsidP="00822744">
      <w:pPr>
        <w:keepNext/>
        <w:spacing w:after="0" w:line="240" w:lineRule="auto"/>
        <w:ind w:left="360"/>
        <w:jc w:val="center"/>
      </w:pPr>
      <w:r w:rsidRPr="008227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8EA19E" wp14:editId="20DB2223">
            <wp:extent cx="2771233" cy="2400300"/>
            <wp:effectExtent l="0" t="0" r="0" b="0"/>
            <wp:docPr id="15" name="Рисунок 15" descr="https://konspekta.net/megapredmetru/baza1/205226316993.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nspekta.net/megapredmetru/baza1/205226316993.files/image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48" cy="240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16C06" w14:textId="77777777" w:rsidR="00822744" w:rsidRPr="00D657A2" w:rsidRDefault="00822744" w:rsidP="00464750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15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Реакция связывания комплемента</w:t>
      </w:r>
    </w:p>
    <w:p w14:paraId="1429C58D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Ввиду того, что в РСК участвует большое количество сложных компонентов, они должны быть предварительно оттитрованы и взяты в реакцию в точных количествах и в равных объемах: по 0,5 или 0,25, реже по 0,2 мл.</w:t>
      </w:r>
    </w:p>
    <w:p w14:paraId="218C5B83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bCs/>
          <w:sz w:val="28"/>
          <w:szCs w:val="28"/>
        </w:rPr>
        <w:t>Фаза I</w:t>
      </w:r>
      <w:r w:rsidRPr="00D657A2">
        <w:rPr>
          <w:rFonts w:ascii="Times New Roman" w:hAnsi="Times New Roman" w:cs="Times New Roman"/>
          <w:sz w:val="28"/>
          <w:szCs w:val="28"/>
        </w:rPr>
        <w:t>. В пробирки наливают требуемое количество изотонического раствора натрия хлорида, затем — требуемый объем разведенной сыворотки и в таком же объеме рабочие дозы антигена и комплемента. Опыт обязательно сопровождают контролем всех участвующих в нем ингредиентов: сыворотки, антигена, гемолитической системы и комплемента.</w:t>
      </w:r>
    </w:p>
    <w:p w14:paraId="209F674A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Пробирки тщательно встряхивают и инкубируют при 37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45 мин -1 ч или при 4 °С («РСК на холоде») 18 ч. За это время при наличии специфического комплекса проис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ходит связывание комплемента. Проведение реакции «на холоде» значительно повышает ее чувствительность и специфичность.</w:t>
      </w:r>
    </w:p>
    <w:p w14:paraId="1E4A4C4A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bCs/>
          <w:sz w:val="28"/>
          <w:szCs w:val="28"/>
        </w:rPr>
        <w:t>Фаза II</w:t>
      </w:r>
      <w:r w:rsidRPr="00D657A2">
        <w:rPr>
          <w:rFonts w:ascii="Times New Roman" w:hAnsi="Times New Roman" w:cs="Times New Roman"/>
          <w:sz w:val="28"/>
          <w:szCs w:val="28"/>
        </w:rPr>
        <w:t>. По окончании инкубации во все пробирки добавляют по 1 мл гемолитической системы, которую предварительно выдерживают в термостате 30 мин (сенси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билизируют). Пробирки встряхивают и снова ставят в термостат.</w:t>
      </w:r>
    </w:p>
    <w:p w14:paraId="235D7486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lastRenderedPageBreak/>
        <w:t>Учет результатов. Пробирки оставляют в термо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стате до полного гемолиза в 2, 3 и 4-й пробирках (контроль сыворотки, антигена и комплемента).</w:t>
      </w:r>
    </w:p>
    <w:p w14:paraId="534BF0A6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Гемолиз в контроле сыворотки и антигена (пробирки 2 и 3) указывает на то, что дозы их были выбраны правильно и что сами по себе ни сыворотка, ни антиген комплемент не связывают.</w:t>
      </w:r>
    </w:p>
    <w:p w14:paraId="235C0472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В контроле гемолитической системы (пробирка 5) при ее правильной работе не должно быть даже следов гемолиза — в ней отсутствует комплемент.</w:t>
      </w:r>
    </w:p>
    <w:p w14:paraId="1C2351B9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Убедившись в том, что контроли прошли правильно, можно учитывать опыт.</w:t>
      </w:r>
    </w:p>
    <w:p w14:paraId="1202E48D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Отсутствие гемолиза в пробирке опыта расценивают как положительный результат реак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ции. Он свидетельствует о том, что в сыворотке есть антитела, специфичные в отношении взятого антигена. Образованный ими комплекс связал комплемент и воспре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пятствовал   его   участию   в   реакции   гемолиза.  </w:t>
      </w:r>
    </w:p>
    <w:p w14:paraId="1406AD7F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Если   в опытной пробирке наступит гемолиз, результат реакции оценивают как отрицательный. В данном случае нет соответствия между антигеном и антителом, комплемент не связан и участвует в реакции гемолиза.</w:t>
      </w:r>
    </w:p>
    <w:p w14:paraId="5F3AA46C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bCs/>
          <w:sz w:val="28"/>
          <w:szCs w:val="28"/>
        </w:rPr>
        <w:t>Интенсивность реакции выражают следующим образом:</w:t>
      </w:r>
    </w:p>
    <w:p w14:paraId="67C2A16B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+ + + + полная задержка гемолиза. Эритроциты обра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зуют равномерную муть или оседают на дно. В этом случае жидкость в пробирке становится бесцветной;</w:t>
      </w:r>
    </w:p>
    <w:p w14:paraId="30B76C13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+ + +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лизировано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примерно 25% эритроцитов. Осадок меньше, жидкость над ним слегка розовая. Результат РСК также оценивают как резко положительный;</w:t>
      </w:r>
    </w:p>
    <w:p w14:paraId="07B9E574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+ +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лизировано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примерно 50% эритроцитов. Осадок небольшой, жидкость розовая. Положительный результат РСК;</w:t>
      </w:r>
    </w:p>
    <w:p w14:paraId="01A450BC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лизировано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примерно 75% эритроцитов. Незначи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тельный осадок, над ним интенсивно окрашенная жид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кость. Сомнительный результат РСК;</w:t>
      </w:r>
    </w:p>
    <w:p w14:paraId="17B9FB9D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лизированы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все эритроциты. Жидкость интенсивно окрашена и совершенно прозрачна. Отрицательный ре</w:t>
      </w:r>
      <w:r w:rsidRPr="00D657A2">
        <w:rPr>
          <w:rFonts w:ascii="Times New Roman" w:hAnsi="Times New Roman" w:cs="Times New Roman"/>
          <w:sz w:val="28"/>
          <w:szCs w:val="28"/>
        </w:rPr>
        <w:softHyphen/>
        <w:t>зультат РСК.</w:t>
      </w:r>
    </w:p>
    <w:p w14:paraId="54F67C2B" w14:textId="77777777" w:rsidR="00123DF2" w:rsidRPr="00D657A2" w:rsidRDefault="00123DF2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066390" w14:textId="77777777" w:rsidR="00123DF2" w:rsidRPr="00D657A2" w:rsidRDefault="00123DF2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11 ДЕНЬ (9.04.24) ПОЛИМЕРАЗНАЯ ЦЕПНАЯ РЕАКЦИЯ (ПЦР)</w:t>
      </w:r>
    </w:p>
    <w:p w14:paraId="032656B2" w14:textId="77777777" w:rsidR="00123DF2" w:rsidRPr="00D657A2" w:rsidRDefault="00123DF2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D893CC" w14:textId="77777777" w:rsidR="00123DF2" w:rsidRPr="00D657A2" w:rsidRDefault="00123DF2" w:rsidP="00123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Полимеразная цепная реакция (ПЦР) - искусственный процесс многократного копирования (амплификации) специфической последовательности ДНК, осуществляемый 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vitro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. Копирование ДНК при ПЦР осуществляется специальным ферментом - ДНК-полимеразой, как и в клетках живых организмов. ДНК-полимераза, двигаясь по одиночной цепи ДНК (матрице), синтезирует комплементарную ей последовательность ДНК. Важно, что ДНК-полимераза не может начать синтез цепи ДНК «с нуля», ей необходима короткая «затравочная» цепь РНК или ДНК, к которой она может начать присоединять нуклеотиды. Основной принцип ПЦР состоит в </w:t>
      </w:r>
      <w:r w:rsidRPr="00D657A2">
        <w:rPr>
          <w:rFonts w:ascii="Times New Roman" w:hAnsi="Times New Roman" w:cs="Times New Roman"/>
          <w:sz w:val="28"/>
          <w:szCs w:val="28"/>
        </w:rPr>
        <w:lastRenderedPageBreak/>
        <w:t xml:space="preserve">том, что реакция полимеризации (синтеза полимерной цепи ДНК из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мономерных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нуклеотидных звеньев) инициируется специфическими 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праймерами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 (короткими фрагментами «затравочной» ДНК) в каждом из множества повторяющихся циклов. Специфичность ПЦР определяется способностью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праймеров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«узнавать» строго определенный участок ДНК и связываться с ним согласно принципу молекулярной комплементарности.</w:t>
      </w:r>
    </w:p>
    <w:p w14:paraId="3FAAEE9A" w14:textId="77777777" w:rsidR="00123DF2" w:rsidRPr="00D657A2" w:rsidRDefault="00123DF2" w:rsidP="00123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В обычной реакции ПЦР используется пара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праймеров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которые «ограничивают»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амплифицируемый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участок с двух сторон, связываясь с противоположными цепями ДНК-матрицы. Для многократного увеличения количества копий исходной ДНК нужна цикличность реакции. Как правило, каждый из последовательно повторяющихся циклов ПЦР состоит из трех этапов:</w:t>
      </w:r>
    </w:p>
    <w:p w14:paraId="1B904D4F" w14:textId="77777777" w:rsidR="00123DF2" w:rsidRPr="00D657A2" w:rsidRDefault="00123DF2" w:rsidP="00123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1) денатурации, или «плавления» двуцепочечной ДНК: перед началом реакции ДНК-мишень является двуцепочечной, при температуре 94-950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 С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комплиментарные цепи ДНК расходятся - переходят в одноцепочечное состояние;</w:t>
      </w:r>
    </w:p>
    <w:p w14:paraId="09F28E7E" w14:textId="77777777" w:rsidR="00123DF2" w:rsidRPr="00D657A2" w:rsidRDefault="00123DF2" w:rsidP="00123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2) связывания (отжига) 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праймеров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: при температуре, оптимальной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выбранных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праймеров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, происходит их связывание с комплиментарным участком матричной ДНК;</w:t>
      </w:r>
    </w:p>
    <w:p w14:paraId="3951337E" w14:textId="77777777" w:rsidR="00123DF2" w:rsidRPr="00D657A2" w:rsidRDefault="00123DF2" w:rsidP="00123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3) элонгации, или удлинения цепи: ДНК-полимераза присоединяет нуклеотиды к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праймерам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синтезируя новые цепи ДНК, которые становятся мишенью для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праймеров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в последующих циклах ПЦР.</w:t>
      </w:r>
    </w:p>
    <w:p w14:paraId="7B3139B1" w14:textId="77777777" w:rsidR="00123DF2" w:rsidRPr="00D657A2" w:rsidRDefault="00123DF2" w:rsidP="00123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Смена этапов каждого цикла осуществляется путем изменения температуры реакционной смеси.</w:t>
      </w:r>
    </w:p>
    <w:p w14:paraId="2A7F4219" w14:textId="77777777" w:rsidR="00123DF2" w:rsidRPr="00464750" w:rsidRDefault="00123DF2" w:rsidP="00123D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178A3A" w14:textId="77777777" w:rsidR="00123DF2" w:rsidRDefault="00123DF2" w:rsidP="00123DF2">
      <w:pPr>
        <w:keepNext/>
        <w:spacing w:after="0" w:line="240" w:lineRule="auto"/>
        <w:ind w:firstLine="709"/>
        <w:jc w:val="center"/>
      </w:pPr>
      <w:r w:rsidRPr="00123D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B9563C" wp14:editId="4008193F">
            <wp:extent cx="3700131" cy="1979140"/>
            <wp:effectExtent l="0" t="0" r="0" b="2540"/>
            <wp:docPr id="16" name="Рисунок 16" descr="https://cf.ppt-online.org/files1/slide/p/p5NRSaAyMnJCmUxv3PGcjhXiD2s0uHtLwYzBbQgTk6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1/slide/p/p5NRSaAyMnJCmUxv3PGcjhXiD2s0uHtLwYzBbQgTk6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" t="13397" r="4649" b="20574"/>
                    <a:stretch/>
                  </pic:blipFill>
                  <pic:spPr bwMode="auto">
                    <a:xfrm>
                      <a:off x="0" y="0"/>
                      <a:ext cx="3705187" cy="198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EC868" w14:textId="77777777" w:rsidR="00464750" w:rsidRPr="00D657A2" w:rsidRDefault="00123DF2" w:rsidP="00123DF2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16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Смеха ПЦР</w:t>
      </w:r>
    </w:p>
    <w:p w14:paraId="1660E282" w14:textId="77777777" w:rsidR="00277B2D" w:rsidRPr="00D657A2" w:rsidRDefault="00277B2D" w:rsidP="00D657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DE5238" w14:textId="77777777" w:rsidR="00277B2D" w:rsidRPr="00D657A2" w:rsidRDefault="00277B2D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12 ДЕНЬ (10.04.24) ОПРЕДЕЛЕНИЕ ЧУВСТВИТЕЛЬНОСТИ МИКРООРГАНИЗМОВ К АНТИБИОТИКАМ</w:t>
      </w:r>
    </w:p>
    <w:p w14:paraId="750502A3" w14:textId="77777777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430E51" w14:textId="77777777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Антибиотики (от греч.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anti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— против,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bios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— жизнь) — продукты жизнедеятельности живых организмов, способные избирательно убивать микроорганизмы или подавлять их рост. Антибиотики могут оказать на микроорганизмы бактериостатическое и бактерицидное действие. </w:t>
      </w:r>
      <w:r w:rsidRPr="00D657A2">
        <w:rPr>
          <w:rFonts w:ascii="Times New Roman" w:hAnsi="Times New Roman" w:cs="Times New Roman"/>
          <w:sz w:val="28"/>
          <w:szCs w:val="28"/>
        </w:rPr>
        <w:lastRenderedPageBreak/>
        <w:t>Бактерицидное действие антибиотиков вызывает гибель  микроорганизмов, а бактериостатическое – подавляет или задерживает их размножение. Характер действия зависит как от антибиотика, так и от его концентрации.</w:t>
      </w:r>
    </w:p>
    <w:p w14:paraId="138910DF" w14:textId="77777777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Классификация антибиотиков может быть основана на различных принципах: по источнику получения, химическому строению, механизму и спектру антимикробного действия, способу получения. Чаще всего классифицируют антибиотики по спектру антимикробного действия и источникам получения.</w:t>
      </w:r>
    </w:p>
    <w:p w14:paraId="0C58ED84" w14:textId="77777777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Механизм антимикробного действия антибиотиков разнообразен: одни нарушают синтез клеточной стенки бактерий (пенициллин, цефалоспорины), другие тормозят процессы синтеза белка в клетке (стрептомицин, тетрациклин,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левомицетии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), третьи угнетают синтез нуклеиновых кислот в бактериальных клетках (рифампицин и др.).</w:t>
      </w:r>
    </w:p>
    <w:p w14:paraId="4A9CA4C3" w14:textId="77777777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Для каждого антибиотика характерен спектр действия, т. е.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препарат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может оказывать губительное действие на определенные виды микроорганизмов. Антибиотики широкого спектра активны в отношении различных групп микроорганизмов (тетрациклины) или угнетают размножение многих грамположительных и грамотрицательных бактерий (стрептомицин и др.). Ряд антибиотиков действует в отношении более узкого круга микроорганизмов, например к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полимиксину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чувствительны преимущественно грамотрицательные бактерии.</w:t>
      </w:r>
    </w:p>
    <w:p w14:paraId="7669B570" w14:textId="6105BDE3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  <w:u w:val="single"/>
        </w:rPr>
        <w:t>Агар Мюллера - Хинтона</w:t>
      </w:r>
      <w:r w:rsidRPr="00D657A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модифицированный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, для определения чувствительности к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антимикотикам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по стандарту CLSI) рекомендуется для изучения чувствительности дрожжей, микроорганизмов и грибков к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антибикотикам</w:t>
      </w:r>
      <w:proofErr w:type="spellEnd"/>
      <w:r w:rsidR="00B41EC3" w:rsidRPr="00D657A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41EC3" w:rsidRPr="00D657A2">
        <w:rPr>
          <w:rFonts w:ascii="Times New Roman" w:hAnsi="Times New Roman" w:cs="Times New Roman"/>
          <w:sz w:val="28"/>
          <w:szCs w:val="28"/>
        </w:rPr>
        <w:t>антимикотикам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диско-диффузионным методом. </w:t>
      </w:r>
    </w:p>
    <w:p w14:paraId="50627968" w14:textId="77777777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Приготовление: Размешать 58,0 г порошка в 1000 мл дистиллированной воды. Довести до кипения для полного растворения частиц. Стерилизовать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автоклавированием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при давлении 1,1 </w:t>
      </w:r>
      <w:proofErr w:type="spellStart"/>
      <w:proofErr w:type="gramStart"/>
      <w:r w:rsidRPr="00D657A2">
        <w:rPr>
          <w:rFonts w:ascii="Times New Roman" w:hAnsi="Times New Roman" w:cs="Times New Roman"/>
          <w:sz w:val="28"/>
          <w:szCs w:val="28"/>
        </w:rPr>
        <w:t>атм</w:t>
      </w:r>
      <w:proofErr w:type="spellEnd"/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(121ºС) в течение 15 мин. Тщательно перемешать и разлить в стерильные чашки Петри.</w:t>
      </w:r>
    </w:p>
    <w:p w14:paraId="6CD85E06" w14:textId="77777777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57A2">
        <w:rPr>
          <w:rFonts w:ascii="Times New Roman" w:hAnsi="Times New Roman" w:cs="Times New Roman"/>
          <w:sz w:val="28"/>
          <w:szCs w:val="28"/>
          <w:u w:val="single"/>
        </w:rPr>
        <w:t xml:space="preserve">Диско – диффузный метод. </w:t>
      </w:r>
    </w:p>
    <w:p w14:paraId="439C04D0" w14:textId="359F926F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Взвесь изучаемой культуры засевают «газоном». В качестве посевного материала можно использовать суточную бульонную культуру или 1 миллиардную микробную взвесь, приготовленную по оптическому стандарту мутности №10</w:t>
      </w:r>
      <w:r w:rsidR="009C7A18" w:rsidRPr="00D657A2">
        <w:rPr>
          <w:rFonts w:ascii="Times New Roman" w:hAnsi="Times New Roman" w:cs="Times New Roman"/>
          <w:sz w:val="28"/>
          <w:szCs w:val="28"/>
        </w:rPr>
        <w:t xml:space="preserve"> ПО МАКФАРЛАНДУ</w:t>
      </w:r>
      <w:r w:rsidRPr="00D657A2">
        <w:rPr>
          <w:rFonts w:ascii="Times New Roman" w:hAnsi="Times New Roman" w:cs="Times New Roman"/>
          <w:sz w:val="28"/>
          <w:szCs w:val="28"/>
        </w:rPr>
        <w:t xml:space="preserve">. Засеянные чашки подсушивают 30-40 мин при комнатной температуре. Затем на поверхность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засеянного</w:t>
      </w:r>
      <w:proofErr w:type="gramEnd"/>
      <w:r w:rsidR="009C7A18" w:rsidRPr="00D657A2">
        <w:rPr>
          <w:rFonts w:ascii="Times New Roman" w:hAnsi="Times New Roman" w:cs="Times New Roman"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sz w:val="28"/>
          <w:szCs w:val="28"/>
        </w:rPr>
        <w:t xml:space="preserve">агара пинцетом накладывают бумажные диски, пропитанные растворами различных антибиотиков. </w:t>
      </w:r>
      <w:r w:rsidR="00B41EC3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Диски размещают на чашку с помощью диспансера</w:t>
      </w: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D657A2">
        <w:rPr>
          <w:rFonts w:ascii="Times New Roman" w:hAnsi="Times New Roman" w:cs="Times New Roman"/>
          <w:sz w:val="28"/>
          <w:szCs w:val="28"/>
        </w:rPr>
        <w:t>Диски накладывают на равном расстоянии друг от друга и на расстоянии 2 см от края чашки. Засеянные чашки с нанесенными на них дисками помещают в термостат при 37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на 18-24 ч. </w:t>
      </w:r>
    </w:p>
    <w:p w14:paraId="53718A7C" w14:textId="77777777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Чашки ставят вверх дном, чтобы избежать попадания конденсационной воды на поверхность посевов.</w:t>
      </w:r>
    </w:p>
    <w:p w14:paraId="45DA989A" w14:textId="55753C3B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Учет результатов. Действие антибиотиков оценивают по феномену задержки роста вокруг диска. Диаметр зон задержки роста микробов вокруг </w:t>
      </w:r>
      <w:r w:rsidRPr="00D657A2">
        <w:rPr>
          <w:rFonts w:ascii="Times New Roman" w:hAnsi="Times New Roman" w:cs="Times New Roman"/>
          <w:sz w:val="28"/>
          <w:szCs w:val="28"/>
        </w:rPr>
        <w:lastRenderedPageBreak/>
        <w:t>дисков определяют с помощью линейки, включая диаметр самого диска.</w:t>
      </w:r>
      <w:r w:rsidR="00B41EC3" w:rsidRPr="00D657A2">
        <w:rPr>
          <w:rFonts w:ascii="Times New Roman" w:hAnsi="Times New Roman" w:cs="Times New Roman"/>
          <w:sz w:val="28"/>
          <w:szCs w:val="28"/>
        </w:rPr>
        <w:t xml:space="preserve"> В современной диагностике применяют аппарат</w:t>
      </w:r>
      <w:proofErr w:type="gramStart"/>
      <w:r w:rsidR="00B41EC3" w:rsidRPr="00D657A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41EC3" w:rsidRPr="00D657A2">
        <w:rPr>
          <w:rFonts w:ascii="Times New Roman" w:hAnsi="Times New Roman" w:cs="Times New Roman"/>
          <w:sz w:val="28"/>
          <w:szCs w:val="28"/>
        </w:rPr>
        <w:t>дажио.</w:t>
      </w:r>
    </w:p>
    <w:p w14:paraId="6E1D38D0" w14:textId="00E62F37" w:rsidR="00277B2D" w:rsidRPr="00D657A2" w:rsidRDefault="00277B2D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В ответе указывают, какой чувствительностью обладает исследуемый штамм, а не размер зоны задержки роста. В ряде случаев определяют чувствительность микроорганизмов к антибиотикам в нативном материале (гной,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отделяемое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раны и др.). При этом материал наносят на поверхность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питательного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агара и равномерно растирают по</w:t>
      </w:r>
      <w:r w:rsidRPr="00D657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sz w:val="28"/>
          <w:szCs w:val="28"/>
        </w:rPr>
        <w:t>поверхности стерильным стеклянным шпателем, а потом накладывают диски. Метод дисков для определения чувствительности микроорганизмов вследствие простоты и доступности широко применяют в практических лабораториях и расценивают как качественный метод.</w:t>
      </w:r>
      <w:r w:rsidR="009C7A18" w:rsidRPr="00D657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AE0BCD" w14:textId="48B8624A" w:rsidR="001B5C19" w:rsidRPr="00D657A2" w:rsidRDefault="001B5C19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Критерии интерпретации чувствительности м/</w:t>
      </w:r>
      <w:proofErr w:type="gramStart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gramEnd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антибиотикам:</w:t>
      </w:r>
    </w:p>
    <w:p w14:paraId="051D6589" w14:textId="4B27C951" w:rsidR="001B5C19" w:rsidRPr="00D657A2" w:rsidRDefault="001B5C19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чувствительный</w:t>
      </w:r>
      <w:proofErr w:type="gramEnd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(не имеет механизмов резистентности);</w:t>
      </w:r>
    </w:p>
    <w:p w14:paraId="506306E9" w14:textId="28154857" w:rsidR="001B5C19" w:rsidRPr="00D657A2" w:rsidRDefault="001B5C19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- с промежуточной резистентностью (</w:t>
      </w:r>
      <w:proofErr w:type="spellStart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субпопуляция</w:t>
      </w:r>
      <w:proofErr w:type="spellEnd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находящаяся</w:t>
      </w:r>
      <w:proofErr w:type="gramEnd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 чувствительной и резистентной);</w:t>
      </w:r>
    </w:p>
    <w:p w14:paraId="5384E8D4" w14:textId="74DE86C4" w:rsidR="001B5C19" w:rsidRPr="00D657A2" w:rsidRDefault="001B5C19" w:rsidP="00277B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резистентный</w:t>
      </w:r>
      <w:proofErr w:type="gramEnd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(имеет механизмы резистентности).</w:t>
      </w:r>
    </w:p>
    <w:p w14:paraId="721980D7" w14:textId="77777777" w:rsidR="00520D27" w:rsidRDefault="00520D27" w:rsidP="00520D27">
      <w:pPr>
        <w:keepNext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FBF9B3" wp14:editId="44A6FBBA">
            <wp:extent cx="2020186" cy="2242162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78" cy="224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13F525" wp14:editId="79B07FD4">
            <wp:extent cx="2707005" cy="22377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0ACEB" w14:textId="0A334DCE" w:rsidR="00277B2D" w:rsidRPr="00D657A2" w:rsidRDefault="00520D27" w:rsidP="000242A0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17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="001B5C19"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</w:t>
      </w:r>
      <w:proofErr w:type="spellStart"/>
      <w:r w:rsidR="001B5C19"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>Антибио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>грамма</w:t>
      </w:r>
      <w:proofErr w:type="spellEnd"/>
    </w:p>
    <w:p w14:paraId="18A6941B" w14:textId="77777777" w:rsidR="00464750" w:rsidRPr="00D657A2" w:rsidRDefault="00464750" w:rsidP="004647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8C9664" w14:textId="77777777" w:rsidR="004B1D06" w:rsidRPr="00D657A2" w:rsidRDefault="000242A0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 xml:space="preserve">13 ДЕНЬ (11.04.24) ПОСЕВ МИКРООРГАНИЗМОВ НА ПИТАТЕЛЬНЫЕ СРЕДЫ </w:t>
      </w:r>
    </w:p>
    <w:p w14:paraId="31725837" w14:textId="77777777" w:rsidR="000242A0" w:rsidRPr="00D657A2" w:rsidRDefault="000242A0" w:rsidP="000242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AF0050" w14:textId="44506C4C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Приступая к работе, лаборант должен</w:t>
      </w:r>
      <w:r w:rsidR="001B5C19" w:rsidRPr="00D657A2">
        <w:rPr>
          <w:rFonts w:ascii="Times New Roman" w:hAnsi="Times New Roman" w:cs="Times New Roman"/>
          <w:sz w:val="28"/>
          <w:szCs w:val="28"/>
        </w:rPr>
        <w:t xml:space="preserve"> обработать руки,</w:t>
      </w:r>
      <w:r w:rsidRPr="00D657A2">
        <w:rPr>
          <w:rFonts w:ascii="Times New Roman" w:hAnsi="Times New Roman" w:cs="Times New Roman"/>
          <w:sz w:val="28"/>
          <w:szCs w:val="28"/>
        </w:rPr>
        <w:t xml:space="preserve"> надеть маску, халат, перчатки и сменную обувь.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Обязаны осмотреть и привести в порядок свое рабочее место, освободить его от ненужных для работы предметов.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Перед работой необходимо проверить исправность оборудования, рубильников, наличие заземления и пр.</w:t>
      </w:r>
    </w:p>
    <w:p w14:paraId="76ABB7BA" w14:textId="77777777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Все манипуляции с микробами осуществляют с помощью стерильных инструментов вблизи пламени горелки в боксе или ламинарном боксе. Окна и двери должны быть закрыты. Во время посевов нельзя разговаривать и ходить по лаборатории. Металлическую бактериологическую петлю перед использованием, после каждой манипуляции и по окончании работы стерилизуют путем прокаливания в пламени горелки.</w:t>
      </w:r>
    </w:p>
    <w:p w14:paraId="34B46364" w14:textId="77777777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57A2">
        <w:rPr>
          <w:rFonts w:ascii="Times New Roman" w:hAnsi="Times New Roman" w:cs="Times New Roman"/>
          <w:b/>
          <w:bCs/>
          <w:sz w:val="28"/>
          <w:szCs w:val="28"/>
        </w:rPr>
        <w:t>Агар с гретой кровью (</w:t>
      </w:r>
      <w:proofErr w:type="gramStart"/>
      <w:r w:rsidRPr="00D657A2">
        <w:rPr>
          <w:rFonts w:ascii="Times New Roman" w:hAnsi="Times New Roman" w:cs="Times New Roman"/>
          <w:b/>
          <w:bCs/>
          <w:sz w:val="28"/>
          <w:szCs w:val="28"/>
        </w:rPr>
        <w:t>шоколадный</w:t>
      </w:r>
      <w:proofErr w:type="gramEnd"/>
      <w:r w:rsidRPr="00D657A2">
        <w:rPr>
          <w:rFonts w:ascii="Times New Roman" w:hAnsi="Times New Roman" w:cs="Times New Roman"/>
          <w:b/>
          <w:bCs/>
          <w:sz w:val="28"/>
          <w:szCs w:val="28"/>
        </w:rPr>
        <w:t xml:space="preserve"> агар)</w:t>
      </w:r>
    </w:p>
    <w:p w14:paraId="0755C0E2" w14:textId="77777777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lastRenderedPageBreak/>
        <w:t>Принцип. Прогревание крови способствует освобождению из эритроцитов факторов роста X (гемин) и V (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никотинамидадениндинуклеотид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), необходимых для культивирования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гемофилов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D55180" w14:textId="77777777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Приготовление. </w:t>
      </w:r>
      <w:r w:rsidRPr="00D657A2">
        <w:rPr>
          <w:rFonts w:ascii="Times New Roman" w:hAnsi="Times New Roman" w:cs="Times New Roman"/>
          <w:sz w:val="28"/>
          <w:szCs w:val="28"/>
        </w:rPr>
        <w:tab/>
      </w:r>
    </w:p>
    <w:p w14:paraId="35A48C91" w14:textId="77777777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 xml:space="preserve">К 100 мл расплавленного и охлажденного до 80°C питательного агара, pH 7,4, добавляют 10 мл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дефибринированной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крови лошади или человека (без консервантов), тщательно перемешивают, после чего помещают в водяную баню и, постоянно встряхивая, держат при температуре 70°C-80°C до тех пор, пока цвет агара не станет шоколадным (25-30 мин.). </w:t>
      </w:r>
      <w:proofErr w:type="gramEnd"/>
    </w:p>
    <w:p w14:paraId="04B17444" w14:textId="77777777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2. 5 мл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дефибринированной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крови кролика и 100 мл питательного агара тщательно взбалтывают и ставят на 2-3 минуты в водяную баню при 80°C. Затем добавляют еще 5 мл крови и вновь ставят в водяную баню на 2-3 минуты.</w:t>
      </w:r>
    </w:p>
    <w:p w14:paraId="26C60329" w14:textId="77777777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При приготовлении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шоколадного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агара следует обратить внимание на правильный прогрев: при слишком слабом прогреве агар будет иметь коричнево-красный цвет, при слишком сильном - темно-коричневый. Шоколадный агар должен иметь светло-коричневую окраску. Среду разливают в чашки Петри. Хранят не более двух недель в целлофановых мешках при 4-6°C.</w:t>
      </w:r>
    </w:p>
    <w:p w14:paraId="1574070D" w14:textId="77777777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Посев мокроты</w:t>
      </w:r>
    </w:p>
    <w:p w14:paraId="1F3F3852" w14:textId="77777777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Утреннюю мокроту, выделяющуюся во время приступа кашля, собирают в стерильную банку. Перед откашливанием больной чистит зубы и полощет рот кипяченой водой с целью механического удаления остатков пищи,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слущенного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эпителия и микрофлоры ротовой полости.</w:t>
      </w:r>
    </w:p>
    <w:p w14:paraId="576056EA" w14:textId="77777777" w:rsidR="000242A0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Количественный метод. Из доставленной в лабораторию мокроты берут 1 мл, добавляют 9 мл мясопептонного бульона. Из полученной эмульсии готовят последовательные разведения. Посев осуществляют в обратном порядке с меньшего разведения. Засевается по 0,1 мл из разведенной мокроты на чашку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кровяным агаром. Посевы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инкубируют в течение суток при 37°С. На вторые сутки чашки просматривают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и учитывают численность каждого из видов микроорганизмов.</w:t>
      </w:r>
    </w:p>
    <w:p w14:paraId="25F32088" w14:textId="77777777" w:rsidR="00A66DF5" w:rsidRDefault="00A66DF5" w:rsidP="00A66DF5">
      <w:pPr>
        <w:keepNext/>
        <w:spacing w:after="0" w:line="240" w:lineRule="auto"/>
        <w:ind w:firstLine="709"/>
        <w:jc w:val="center"/>
      </w:pPr>
      <w:r w:rsidRPr="00A66D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24DDBB" wp14:editId="385B1032">
            <wp:extent cx="2579077" cy="2286000"/>
            <wp:effectExtent l="0" t="0" r="0" b="0"/>
            <wp:docPr id="19" name="Рисунок 19" descr="https://pixnio.com/free-images/science/microscopy-images/tularemia-francisella-tularensis/petri-dish-containing-a-buffered-charcoal-yeast-extract-bcye-agar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xnio.com/free-images/science/microscopy-images/tularemia-francisella-tularensis/petri-dish-containing-a-buffered-charcoal-yeast-extract-bcye-agar-mediu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85" cy="228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CCDB" w14:textId="77777777" w:rsidR="00A66DF5" w:rsidRPr="00D657A2" w:rsidRDefault="00A66DF5" w:rsidP="00A66DF5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18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Рост микроорганизмов на </w:t>
      </w:r>
      <w:proofErr w:type="gramStart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>шоколадном</w:t>
      </w:r>
      <w:proofErr w:type="gramEnd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агаре</w:t>
      </w:r>
    </w:p>
    <w:p w14:paraId="0D46EA64" w14:textId="77777777" w:rsidR="00A66DF5" w:rsidRDefault="00A66DF5" w:rsidP="00A66DF5"/>
    <w:p w14:paraId="749AC97A" w14:textId="77777777" w:rsidR="00A66DF5" w:rsidRPr="00D657A2" w:rsidRDefault="00A66DF5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lastRenderedPageBreak/>
        <w:t>14 ДЕНЬ (12.04.24) ПОСЕВ МИКРООРГАНИЗМОВ НА ПИТАТЕЛЬНЫЕ СРЕДЫ</w:t>
      </w:r>
    </w:p>
    <w:p w14:paraId="713054A3" w14:textId="77777777" w:rsidR="00A66DF5" w:rsidRPr="00D657A2" w:rsidRDefault="00A66DF5" w:rsidP="00A66D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2BF337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 xml:space="preserve">Биохимический метод исследования семейства </w:t>
      </w:r>
      <w:proofErr w:type="spellStart"/>
      <w:r w:rsidRPr="00D657A2">
        <w:rPr>
          <w:rFonts w:ascii="Times New Roman" w:hAnsi="Times New Roman" w:cs="Times New Roman"/>
          <w:b/>
          <w:sz w:val="28"/>
          <w:szCs w:val="28"/>
        </w:rPr>
        <w:t>энтеробактерий</w:t>
      </w:r>
      <w:proofErr w:type="spellEnd"/>
      <w:r w:rsidRPr="00D657A2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D657A2">
        <w:rPr>
          <w:rFonts w:ascii="Times New Roman" w:hAnsi="Times New Roman" w:cs="Times New Roman"/>
          <w:b/>
          <w:sz w:val="28"/>
          <w:szCs w:val="28"/>
        </w:rPr>
        <w:t>Enterobacteriaceae</w:t>
      </w:r>
      <w:proofErr w:type="spellEnd"/>
      <w:r w:rsidRPr="00D657A2">
        <w:rPr>
          <w:rFonts w:ascii="Times New Roman" w:hAnsi="Times New Roman" w:cs="Times New Roman"/>
          <w:b/>
          <w:sz w:val="28"/>
          <w:szCs w:val="28"/>
        </w:rPr>
        <w:t>)</w:t>
      </w:r>
    </w:p>
    <w:p w14:paraId="3F1E6484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57A2">
        <w:rPr>
          <w:rFonts w:ascii="Times New Roman" w:hAnsi="Times New Roman" w:cs="Times New Roman"/>
          <w:sz w:val="28"/>
          <w:szCs w:val="28"/>
        </w:rPr>
        <w:t xml:space="preserve">Семейство кишечных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Enterobacteriaceae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) объединяет грамотрицательные анаэробные и факультативно анаэробные бактерии, не образующие спор, капсульные и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бескапсульные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, подвижные или неподвижные, хорошо растущие на обычных питательных средах.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br/>
        <w:t xml:space="preserve">Облигатным признаком его представителей является ферментация глюкозы с образованием кислых или кислых и газообразных продуктов. Отношение к другим углеводам может у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варьировать.</w:t>
      </w:r>
      <w:r w:rsidRPr="00D657A2">
        <w:rPr>
          <w:rFonts w:ascii="Times New Roman" w:hAnsi="Times New Roman" w:cs="Times New Roman"/>
          <w:sz w:val="28"/>
          <w:szCs w:val="28"/>
        </w:rPr>
        <w:br/>
        <w:t xml:space="preserve">Для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характерна способность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восстанавливать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нитраты, проявлять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каталазную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активность.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Энтеробактерии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не имеют фермента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цитохромоксидазы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.</w:t>
      </w:r>
    </w:p>
    <w:p w14:paraId="0C02E623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Для дифференциации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энтеробактерий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от других семей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ств гр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амотрицательных бактерий основными тестами являются: тест на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цитохромоксидазу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восстановление нитратов в нитриты, тест на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каталазную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активность и OF-тест (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-ферментативный тест Хью-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Лейфсона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) для определения биохимических реакций с углеводами.</w:t>
      </w:r>
    </w:p>
    <w:p w14:paraId="66437972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Питательные среды</w:t>
      </w:r>
    </w:p>
    <w:p w14:paraId="4596F51D" w14:textId="77777777" w:rsidR="0087578F" w:rsidRPr="00D657A2" w:rsidRDefault="0087578F" w:rsidP="0087578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 xml:space="preserve">Трех сахарная среда </w:t>
      </w:r>
      <w:proofErr w:type="spellStart"/>
      <w:r w:rsidRPr="00D657A2">
        <w:rPr>
          <w:rFonts w:ascii="Times New Roman" w:hAnsi="Times New Roman" w:cs="Times New Roman"/>
          <w:b/>
          <w:sz w:val="28"/>
          <w:szCs w:val="28"/>
        </w:rPr>
        <w:t>Олькеницкого</w:t>
      </w:r>
      <w:proofErr w:type="spellEnd"/>
    </w:p>
    <w:p w14:paraId="4B462630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Ход исследования: сеют уколом в столбик и штрихом по скошенной поверхности. Инкубируют при 37°C 18-20 часов. Кислотообразование вызывает появление желтой окраски, разложение мочевины (увеличение pH) - покраснение; образование сероводорода приводит к почернению в столбике.</w:t>
      </w:r>
    </w:p>
    <w:p w14:paraId="5D33D24F" w14:textId="77777777" w:rsidR="0087578F" w:rsidRPr="00D657A2" w:rsidRDefault="0087578F" w:rsidP="0087578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657A2">
        <w:rPr>
          <w:rFonts w:ascii="Times New Roman" w:hAnsi="Times New Roman" w:cs="Times New Roman"/>
          <w:b/>
          <w:sz w:val="28"/>
          <w:szCs w:val="28"/>
        </w:rPr>
        <w:t>Трехсахарная</w:t>
      </w:r>
      <w:proofErr w:type="spellEnd"/>
      <w:r w:rsidRPr="00D657A2">
        <w:rPr>
          <w:rFonts w:ascii="Times New Roman" w:hAnsi="Times New Roman" w:cs="Times New Roman"/>
          <w:b/>
          <w:sz w:val="28"/>
          <w:szCs w:val="28"/>
        </w:rPr>
        <w:t xml:space="preserve"> среда с мочевиной (модификация среды </w:t>
      </w:r>
      <w:proofErr w:type="spellStart"/>
      <w:r w:rsidRPr="00D657A2">
        <w:rPr>
          <w:rFonts w:ascii="Times New Roman" w:hAnsi="Times New Roman" w:cs="Times New Roman"/>
          <w:b/>
          <w:sz w:val="28"/>
          <w:szCs w:val="28"/>
        </w:rPr>
        <w:t>Олькеницкого</w:t>
      </w:r>
      <w:proofErr w:type="spellEnd"/>
      <w:r w:rsidRPr="00D657A2">
        <w:rPr>
          <w:rFonts w:ascii="Times New Roman" w:hAnsi="Times New Roman" w:cs="Times New Roman"/>
          <w:b/>
          <w:sz w:val="28"/>
          <w:szCs w:val="28"/>
        </w:rPr>
        <w:t>)</w:t>
      </w:r>
    </w:p>
    <w:p w14:paraId="2817F67E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Ход исследования: Посев и инкубацию проводят как для среды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Олькеницкого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. Кислотообразование изменяет цвет среды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голубой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(до интенсивного синего); культуры, гидролизующие мочевину, не изменяют окраски среды или придают ей розовато-красный цвет; образование сероводорода вызывает почернение среды в столбике.</w:t>
      </w:r>
    </w:p>
    <w:p w14:paraId="3A5818CA" w14:textId="77777777" w:rsidR="0087578F" w:rsidRPr="00D657A2" w:rsidRDefault="0087578F" w:rsidP="0087578F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Среда Симмонса</w:t>
      </w:r>
    </w:p>
    <w:p w14:paraId="60BBCF21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Ход исследования: Посев производят минимальной дозой культуры (16-18-часовой агаровой культуры или суспензии ее в изотоническом растворе хлористого натрия). Массивный посев может приводить к ложноположительным результатам. Инкубируют при 37°C. Учитывают через 18-20 часов, при отрицательных результатах - до 4 суток. Положительный результат - рост культуры и изменение окраски среды в синий цвет (при индикаторе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бромтимоловом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синем).</w:t>
      </w:r>
    </w:p>
    <w:p w14:paraId="20060559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Посев зева</w:t>
      </w:r>
    </w:p>
    <w:p w14:paraId="2207F170" w14:textId="77777777" w:rsidR="00A66DF5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Возбудителями гнойно-воспалительных процессов дыхательных путей чаще всего являются условно-патогенные микроорганизмы следующих родов </w:t>
      </w:r>
      <w:r w:rsidRPr="00D657A2">
        <w:rPr>
          <w:rFonts w:ascii="Times New Roman" w:hAnsi="Times New Roman" w:cs="Times New Roman"/>
          <w:sz w:val="28"/>
          <w:szCs w:val="28"/>
        </w:rPr>
        <w:lastRenderedPageBreak/>
        <w:t xml:space="preserve">и видов: </w:t>
      </w:r>
      <w:proofErr w:type="spellStart"/>
      <w:r w:rsidRPr="00D657A2">
        <w:rPr>
          <w:rFonts w:ascii="Times New Roman" w:hAnsi="Times New Roman" w:cs="Times New Roman"/>
          <w:i/>
          <w:iCs/>
          <w:sz w:val="28"/>
          <w:szCs w:val="28"/>
        </w:rPr>
        <w:t>Streptococcus</w:t>
      </w:r>
      <w:proofErr w:type="spellEnd"/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657A2">
        <w:rPr>
          <w:rFonts w:ascii="Times New Roman" w:hAnsi="Times New Roman" w:cs="Times New Roman"/>
          <w:i/>
          <w:iCs/>
          <w:sz w:val="28"/>
          <w:szCs w:val="28"/>
        </w:rPr>
        <w:t>pneumoniae</w:t>
      </w:r>
      <w:proofErr w:type="spellEnd"/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D657A2">
        <w:rPr>
          <w:rFonts w:ascii="Times New Roman" w:hAnsi="Times New Roman" w:cs="Times New Roman"/>
          <w:i/>
          <w:iCs/>
          <w:sz w:val="28"/>
          <w:szCs w:val="28"/>
        </w:rPr>
        <w:t>Streptococcus</w:t>
      </w:r>
      <w:proofErr w:type="spellEnd"/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657A2">
        <w:rPr>
          <w:rFonts w:ascii="Times New Roman" w:hAnsi="Times New Roman" w:cs="Times New Roman"/>
          <w:i/>
          <w:iCs/>
          <w:sz w:val="28"/>
          <w:szCs w:val="28"/>
        </w:rPr>
        <w:t>pyogenes</w:t>
      </w:r>
      <w:proofErr w:type="spellEnd"/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Staphylococcus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aureus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Haemophilus</w:t>
      </w:r>
      <w:proofErr w:type="spellEnd"/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influenzae</w:t>
      </w:r>
      <w:proofErr w:type="spellEnd"/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Pseudomonas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aeruginosa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Neisseria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Corynebacterium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Klebsiella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Citrobacter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Proteus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Candida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D657A2">
        <w:rPr>
          <w:rFonts w:ascii="Times New Roman" w:hAnsi="Times New Roman" w:cs="Times New Roman"/>
          <w:i/>
          <w:iCs/>
          <w:sz w:val="28"/>
          <w:szCs w:val="28"/>
          <w:lang w:val="en-US"/>
        </w:rPr>
        <w:t>Actinomyces</w:t>
      </w:r>
      <w:r w:rsidRPr="00D657A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657A2">
        <w:rPr>
          <w:rFonts w:ascii="Times New Roman" w:hAnsi="Times New Roman" w:cs="Times New Roman"/>
          <w:sz w:val="28"/>
          <w:szCs w:val="28"/>
        </w:rPr>
        <w:t xml:space="preserve">и др. В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отделяемом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зева, носа в норме обнаруживаются следующие микроорганизмы: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Staphylococcus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epidermidis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Streptococcus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viridans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Neisseria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Corynebacterium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Lactobacillus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Candida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и некоторые другие. При носительстве могут быть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обнаружены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Staphylococcus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.</w:t>
      </w:r>
    </w:p>
    <w:p w14:paraId="25C621D1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Взятие исследуемого материала</w:t>
      </w:r>
    </w:p>
    <w:p w14:paraId="3D0C1762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Материалом для изучения этиологии заболеваний дыхательных путей служат: отделяемое зева и носа, мокрота, содержимое бронхов, полученное при бронхоскопии или при отсасывании через трахеостому (у больных, находящихся на аппаратном дыхании), экссудаты, резецированные ткани и др. Материал собирают с соблюдением правил асептики в предварительно простерилизованные баночки или пробирки и доставляют в лабораторию. Хранение материала способствует размножению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сапрофитирующей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микрофлоры, развитию процессов гниения и брожения, что искажает результаты анализа. Интервал между взятием материала и его посевом не должен превышать 1-2 часа.</w:t>
      </w:r>
    </w:p>
    <w:p w14:paraId="13E9D6E2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Материал из зева забирают сухим стерильным ватным тампоном, который вводят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полости зева. Материал из зева берут стерильным ватным тампоном.</w:t>
      </w:r>
    </w:p>
    <w:p w14:paraId="0CE54C22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Посев исследуемого материала</w:t>
      </w:r>
    </w:p>
    <w:p w14:paraId="53A67863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br/>
      </w:r>
      <w:r w:rsidRPr="00D657A2">
        <w:rPr>
          <w:rFonts w:ascii="Times New Roman" w:hAnsi="Times New Roman" w:cs="Times New Roman"/>
          <w:i/>
          <w:sz w:val="28"/>
          <w:szCs w:val="28"/>
        </w:rPr>
        <w:t>Питательные среды</w:t>
      </w:r>
    </w:p>
    <w:p w14:paraId="3465451C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Основная питательная среда: 5%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кровяной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агар </w:t>
      </w:r>
    </w:p>
    <w:p w14:paraId="2C19002A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Могут быть использованы дополнительные питательные среды:</w:t>
      </w:r>
    </w:p>
    <w:p w14:paraId="69098697" w14:textId="77777777" w:rsidR="0087578F" w:rsidRPr="00D657A2" w:rsidRDefault="0087578F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Кровяной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E4DA7F" w14:textId="2495AE89" w:rsidR="00850D76" w:rsidRPr="00D657A2" w:rsidRDefault="0087578F" w:rsidP="001B5C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Приготовление среды. В качестве основы используют сухой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питательный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агар. По прописи, указанной на этикетке, готовят 2% агар, pH 7,4-7,6. К расплавленному и охлажденному до 45°C агару, соблюдая правила асептики, добавляют 5% (5 мл крови на 100 мл питательной среды)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дефибринированной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бараньей, лошадиной или кроличьей крови, цитратной или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дефибринированной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крови человека без антибактериальных препаратов. Смесь тщательно перемешивают, чтобы не образовалось пены, и разливают в стерильные чашки Петри, предварительно подогретые в термостате, слоем 3-4 мм. Слой агара должен быть равномерно окрашен в красный цвет. Хранят не более двух недель в целлофановых мешках при 4°-6°C.</w:t>
      </w:r>
    </w:p>
    <w:p w14:paraId="3B2965CE" w14:textId="77777777" w:rsidR="00AA0F43" w:rsidRPr="00D657A2" w:rsidRDefault="00AA0F43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Культивирование</w:t>
      </w:r>
    </w:p>
    <w:p w14:paraId="3E335213" w14:textId="1D558255" w:rsidR="00AA0F43" w:rsidRPr="00D657A2" w:rsidRDefault="00AA0F43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Материал из зева выливают в чашку Петри</w:t>
      </w:r>
      <w:proofErr w:type="gramStart"/>
      <w:r w:rsidRPr="00D657A2">
        <w:rPr>
          <w:rFonts w:ascii="Times New Roman" w:hAnsi="Times New Roman" w:cs="Times New Roman"/>
          <w:color w:val="FF0000"/>
          <w:sz w:val="28"/>
          <w:szCs w:val="28"/>
        </w:rPr>
        <w:t>..</w:t>
      </w:r>
      <w:proofErr w:type="gramEnd"/>
    </w:p>
    <w:p w14:paraId="51E06C42" w14:textId="735E11DB" w:rsidR="00AA0F43" w:rsidRPr="00D657A2" w:rsidRDefault="00AA0F43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В чашки Петри посев производят </w:t>
      </w:r>
      <w:r w:rsidR="00850D76" w:rsidRPr="00D657A2">
        <w:rPr>
          <w:rFonts w:ascii="Times New Roman" w:hAnsi="Times New Roman" w:cs="Times New Roman"/>
          <w:sz w:val="28"/>
          <w:szCs w:val="28"/>
        </w:rPr>
        <w:t>с</w:t>
      </w:r>
      <w:r w:rsidRPr="00D657A2">
        <w:rPr>
          <w:rFonts w:ascii="Times New Roman" w:hAnsi="Times New Roman" w:cs="Times New Roman"/>
          <w:sz w:val="28"/>
          <w:szCs w:val="28"/>
        </w:rPr>
        <w:t xml:space="preserve">терильным шпателем, равномерно растирая материал по поверхности питательной среды. Посевы помещают в термостат при 37°C. </w:t>
      </w:r>
    </w:p>
    <w:p w14:paraId="623D4968" w14:textId="77777777" w:rsidR="001B5C19" w:rsidRPr="00D657A2" w:rsidRDefault="001B5C19" w:rsidP="001B5C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E6DC41B" w14:textId="77777777" w:rsidR="00AA0F43" w:rsidRPr="00D657A2" w:rsidRDefault="00AA0F43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lastRenderedPageBreak/>
        <w:t>15 ДЕНЬ (13.04.24) МЕТОДИЧЕСКИЙ ДЕНЬ. САНИТАРНО-БАКТЕРИОЛОГИЧЕСКОЕ ИССЛЕДОВАНИЕ ВОЗДУХА. МЕТОДЫ И ПРИБОРЫ ДЛЯ ОТБОРА ПРОБ ВОЗДУХА.</w:t>
      </w:r>
    </w:p>
    <w:p w14:paraId="34092EB4" w14:textId="77777777" w:rsidR="00AA0F43" w:rsidRPr="00D657A2" w:rsidRDefault="00AA0F43" w:rsidP="008757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5182A2" w14:textId="77777777" w:rsidR="00AA0F43" w:rsidRPr="00D657A2" w:rsidRDefault="00AA0F43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Санитарно-микробиологическое исследование воздуха включает этапы:</w:t>
      </w:r>
    </w:p>
    <w:p w14:paraId="550D797C" w14:textId="77777777" w:rsidR="00AA0F43" w:rsidRPr="00D657A2" w:rsidRDefault="00AA0F43" w:rsidP="00AA0F4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Отбор проб воздуха;</w:t>
      </w:r>
    </w:p>
    <w:p w14:paraId="00FA74D3" w14:textId="77777777" w:rsidR="00AA0F43" w:rsidRPr="00D657A2" w:rsidRDefault="00AA0F43" w:rsidP="00AA0F4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Обработку, транспортировку, хранение проб и концентрирование;</w:t>
      </w:r>
    </w:p>
    <w:p w14:paraId="23606FE9" w14:textId="77777777" w:rsidR="00AA0F43" w:rsidRPr="00D657A2" w:rsidRDefault="00AA0F43" w:rsidP="00AA0F4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Выделение микробов;</w:t>
      </w:r>
    </w:p>
    <w:p w14:paraId="45B20C65" w14:textId="77777777" w:rsidR="00AA0F43" w:rsidRPr="00D657A2" w:rsidRDefault="00AA0F43" w:rsidP="00AA0F4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Идентификацию выделенной культуры.</w:t>
      </w:r>
      <w:r w:rsidRPr="00D657A2">
        <w:rPr>
          <w:rFonts w:ascii="Times New Roman" w:hAnsi="Times New Roman" w:cs="Times New Roman"/>
          <w:b/>
          <w:sz w:val="28"/>
          <w:szCs w:val="28"/>
        </w:rPr>
        <w:tab/>
      </w:r>
    </w:p>
    <w:p w14:paraId="5A92605C" w14:textId="77777777" w:rsidR="00AA0F43" w:rsidRPr="00D657A2" w:rsidRDefault="00AA0F43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  <w:u w:val="single"/>
        </w:rPr>
        <w:t>Первый этап</w:t>
      </w:r>
      <w:r w:rsidRPr="00D657A2">
        <w:rPr>
          <w:rFonts w:ascii="Times New Roman" w:hAnsi="Times New Roman" w:cs="Times New Roman"/>
          <w:sz w:val="28"/>
          <w:szCs w:val="28"/>
        </w:rPr>
        <w:t xml:space="preserve"> - отбор проб - является наиболее ответственным. </w:t>
      </w:r>
    </w:p>
    <w:p w14:paraId="3C878D87" w14:textId="77777777" w:rsidR="00AA0F43" w:rsidRPr="00D657A2" w:rsidRDefault="00AA0F43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Правильное взятие проб гарантирует точность исследования. В закрытых помещениях точки отбора проб устанавливаются из расчета на каждые 20 м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площади одна проба воздуха по типу конверта: 4 точки по углам комнаты (на расстоянии 0,5 м от стен) и 5-я точка - в центре. </w:t>
      </w:r>
    </w:p>
    <w:p w14:paraId="374D414B" w14:textId="77777777" w:rsidR="00AA0F43" w:rsidRPr="00D657A2" w:rsidRDefault="00AA0F43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Пробы воздуха забирают на высоте 1,6 - 1,8 м от пола - на уровне дыхания в жилых помещениях и на уровне коек - в условиях больничных палат. </w:t>
      </w:r>
    </w:p>
    <w:p w14:paraId="29CEBE80" w14:textId="77777777" w:rsidR="00AA0F43" w:rsidRPr="00D657A2" w:rsidRDefault="00AA0F43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Пробы необходимо отбирать днем (в период активной деятельности человека), после влажной уборки и проветривания помещения, что необходимо для получения более полных сведений о бактериальной загрязненности воздуха.   Атмосферный воздух исследуют в жилой зоне на уровне 0,5 - -2 м от земли вблизи источников загрязнения, а также в зеленых зонах (парки, сады и т. д.) для оценки их влияния на микрофлору воздуха. </w:t>
      </w:r>
    </w:p>
    <w:p w14:paraId="7B6F0FAF" w14:textId="77777777" w:rsidR="00AA0F43" w:rsidRPr="00D657A2" w:rsidRDefault="00AA0F43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Все методы отбора проб воздуха можно разделить: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седиментационные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и аспирационные.</w:t>
      </w:r>
    </w:p>
    <w:p w14:paraId="0E7B550E" w14:textId="57EF7696" w:rsidR="00850D76" w:rsidRPr="00D657A2" w:rsidRDefault="00850D76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Аспирационный метод</w:t>
      </w:r>
      <w:r w:rsidR="00B0114E" w:rsidRPr="00D657A2">
        <w:rPr>
          <w:rFonts w:ascii="Arial" w:hAnsi="Arial" w:cs="Arial"/>
          <w:color w:val="000000"/>
          <w:sz w:val="28"/>
          <w:szCs w:val="28"/>
        </w:rPr>
        <w:t xml:space="preserve"> </w:t>
      </w:r>
      <w:r w:rsidR="00B0114E" w:rsidRPr="00D657A2">
        <w:rPr>
          <w:rFonts w:ascii="Times New Roman" w:hAnsi="Times New Roman" w:cs="Times New Roman"/>
          <w:sz w:val="28"/>
          <w:szCs w:val="28"/>
        </w:rPr>
        <w:t xml:space="preserve">Забор воздуха осуществляют аспирационным методом с помощью приборов (ПУ-1Б, «Флора», аппарат Кротова). Приборы устроены таким образом, что воздух с заданной скоростью засасывается через отверстия в крышке, закрывающей чашку Петри </w:t>
      </w:r>
      <w:proofErr w:type="gramStart"/>
      <w:r w:rsidR="00B0114E" w:rsidRPr="00D657A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0114E" w:rsidRPr="00D657A2">
        <w:rPr>
          <w:rFonts w:ascii="Times New Roman" w:hAnsi="Times New Roman" w:cs="Times New Roman"/>
          <w:sz w:val="28"/>
          <w:szCs w:val="28"/>
        </w:rPr>
        <w:t xml:space="preserve"> питательным </w:t>
      </w:r>
      <w:proofErr w:type="spellStart"/>
      <w:r w:rsidR="00B0114E" w:rsidRPr="00D657A2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="00B0114E" w:rsidRPr="00D657A2">
        <w:rPr>
          <w:rFonts w:ascii="Times New Roman" w:hAnsi="Times New Roman" w:cs="Times New Roman"/>
          <w:sz w:val="28"/>
          <w:szCs w:val="28"/>
        </w:rPr>
        <w:t>. При этом частицы аэрозоля с содержащимися в них микроорганизмами равномерно фиксируются на всей поверхности среды благодаря постоянному вращению чашки под входным отверстием. Для определения общего количества микроорганизмов засевают по 100 дм</w:t>
      </w:r>
      <w:r w:rsidR="00B0114E" w:rsidRPr="00D657A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0114E" w:rsidRPr="00D657A2">
        <w:rPr>
          <w:rFonts w:ascii="Times New Roman" w:hAnsi="Times New Roman" w:cs="Times New Roman"/>
          <w:sz w:val="28"/>
          <w:szCs w:val="28"/>
        </w:rPr>
        <w:t xml:space="preserve">воздуха на 2 чашки Петри с 2% питательным </w:t>
      </w:r>
      <w:proofErr w:type="spellStart"/>
      <w:r w:rsidR="00B0114E" w:rsidRPr="00D657A2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="00B0114E" w:rsidRPr="00D657A2">
        <w:rPr>
          <w:rFonts w:ascii="Times New Roman" w:hAnsi="Times New Roman" w:cs="Times New Roman"/>
          <w:sz w:val="28"/>
          <w:szCs w:val="28"/>
        </w:rPr>
        <w:t>. После инкубации посевов при 37</w:t>
      </w:r>
      <w:r w:rsidR="00B0114E" w:rsidRPr="00D657A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B0114E" w:rsidRPr="00D657A2">
        <w:rPr>
          <w:rFonts w:ascii="Times New Roman" w:hAnsi="Times New Roman" w:cs="Times New Roman"/>
          <w:sz w:val="28"/>
          <w:szCs w:val="28"/>
        </w:rPr>
        <w:t>С в течение 48 часов проводят подсчет колоний, выросших на чашках. Производят перерасчет на 1м</w:t>
      </w:r>
      <w:r w:rsidR="00B0114E" w:rsidRPr="00D657A2">
        <w:rPr>
          <w:rFonts w:ascii="Times New Roman" w:hAnsi="Times New Roman" w:cs="Times New Roman"/>
          <w:sz w:val="28"/>
          <w:szCs w:val="28"/>
          <w:vertAlign w:val="superscript"/>
        </w:rPr>
        <w:t>3 </w:t>
      </w:r>
      <w:r w:rsidR="00B0114E" w:rsidRPr="00D657A2">
        <w:rPr>
          <w:rFonts w:ascii="Times New Roman" w:hAnsi="Times New Roman" w:cs="Times New Roman"/>
          <w:sz w:val="28"/>
          <w:szCs w:val="28"/>
        </w:rPr>
        <w:t>воздуха. Показатель выражают в КОЕ/м</w:t>
      </w:r>
      <w:r w:rsidR="00B0114E" w:rsidRPr="00D657A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0114E" w:rsidRPr="00D657A2">
        <w:rPr>
          <w:rFonts w:ascii="Times New Roman" w:hAnsi="Times New Roman" w:cs="Times New Roman"/>
          <w:sz w:val="28"/>
          <w:szCs w:val="28"/>
        </w:rPr>
        <w:t>.</w:t>
      </w:r>
    </w:p>
    <w:p w14:paraId="78CBC5B5" w14:textId="77777777" w:rsidR="00850D76" w:rsidRDefault="00850D76" w:rsidP="00AA0F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36395C" w14:textId="77777777" w:rsidR="00273BDB" w:rsidRDefault="00273BDB" w:rsidP="00273BDB">
      <w:pPr>
        <w:keepNext/>
        <w:spacing w:after="0" w:line="240" w:lineRule="auto"/>
        <w:ind w:firstLine="709"/>
        <w:jc w:val="center"/>
      </w:pPr>
      <w:r w:rsidRPr="00273BD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893007" wp14:editId="779F9445">
            <wp:extent cx="2317984" cy="2700670"/>
            <wp:effectExtent l="0" t="0" r="6350" b="4445"/>
            <wp:docPr id="20" name="Рисунок 20" descr="https://nillicom.by/image/cache/catalog/pu-1b/aspiratorpu-1b%282%29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illicom.by/image/cache/catalog/pu-1b/aspiratorpu-1b%282%29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5" r="11986" b="11628"/>
                    <a:stretch/>
                  </pic:blipFill>
                  <pic:spPr bwMode="auto">
                    <a:xfrm>
                      <a:off x="0" y="0"/>
                      <a:ext cx="2316746" cy="269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32F93" w14:textId="77777777" w:rsidR="00AA0F43" w:rsidRPr="00D657A2" w:rsidRDefault="00273BDB" w:rsidP="00273BDB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="005232B9" w:rsidRPr="00D657A2">
        <w:rPr>
          <w:rFonts w:ascii="Times New Roman" w:hAnsi="Times New Roman" w:cs="Times New Roman"/>
          <w:b w:val="0"/>
          <w:noProof/>
          <w:color w:val="auto"/>
          <w:sz w:val="28"/>
          <w:szCs w:val="28"/>
        </w:rPr>
        <w:t>19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Аспиратор ПУ-1Б</w:t>
      </w:r>
    </w:p>
    <w:p w14:paraId="3E84FA3C" w14:textId="77777777" w:rsidR="00273BDB" w:rsidRPr="00D657A2" w:rsidRDefault="00273BDB" w:rsidP="00273BDB">
      <w:pPr>
        <w:rPr>
          <w:sz w:val="28"/>
          <w:szCs w:val="28"/>
        </w:rPr>
      </w:pPr>
    </w:p>
    <w:p w14:paraId="41E882EB" w14:textId="7A1699C5" w:rsidR="00273BDB" w:rsidRPr="00D657A2" w:rsidRDefault="00273BDB" w:rsidP="009478B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Таким, </w:t>
      </w:r>
      <w:proofErr w:type="gramStart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образом</w:t>
      </w:r>
      <w:proofErr w:type="gramEnd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определяется флора в </w:t>
      </w:r>
      <w:r w:rsidR="009478BE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100 л воздуха. При обнаружении </w:t>
      </w: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санитарно-показательных микроорганизмов объем исследуемого воздуха увеличивают до 250 л.</w:t>
      </w:r>
    </w:p>
    <w:p w14:paraId="041D6258" w14:textId="41EC6F00" w:rsidR="00273BDB" w:rsidRPr="00D657A2" w:rsidRDefault="00850D76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2 чашки</w:t>
      </w:r>
      <w:r w:rsidR="009478BE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</w:t>
      </w:r>
      <w:r w:rsidR="009478BE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агар</w:t>
      </w:r>
      <w:r w:rsidR="009478BE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</w:t>
      </w:r>
      <w:r w:rsidR="009478BE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 – ОМЧ; ЖСА</w:t>
      </w:r>
      <w:r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250</w:t>
      </w:r>
      <w:r w:rsidR="009478BE" w:rsidRPr="00D657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 – стафилококк.</w:t>
      </w:r>
    </w:p>
    <w:p w14:paraId="33BEE567" w14:textId="77777777" w:rsidR="009478BE" w:rsidRDefault="009478BE" w:rsidP="00D657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E84CFB" w14:textId="77777777" w:rsidR="00273BDB" w:rsidRPr="00D657A2" w:rsidRDefault="00273BDB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16 ДЕНЬ (15.04.24) ОПРЕДЕЛЕНИЕ ОБЩЕЙ ЧИСЛЕННОСТИ САПРОФИТНЫХ БАКТЕРИЙ</w:t>
      </w:r>
    </w:p>
    <w:p w14:paraId="4BDE22E8" w14:textId="77777777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EE0370" w14:textId="4C758D79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Общая бактериальная обсемененность воздуха или микробное число - это суммарное количество микроорганизмов, содержащихся в 1 м3 воздуха. Для определения общего числа бактерий в воздухе закрытых помещений забирают две пробы на чашки Петри с </w:t>
      </w:r>
      <w:r w:rsidR="00850D76" w:rsidRPr="00D657A2">
        <w:rPr>
          <w:rFonts w:ascii="Times New Roman" w:hAnsi="Times New Roman" w:cs="Times New Roman"/>
          <w:sz w:val="28"/>
          <w:szCs w:val="28"/>
        </w:rPr>
        <w:t>мпа</w:t>
      </w:r>
      <w:r w:rsidRPr="00D657A2">
        <w:rPr>
          <w:rFonts w:ascii="Times New Roman" w:hAnsi="Times New Roman" w:cs="Times New Roman"/>
          <w:sz w:val="28"/>
          <w:szCs w:val="28"/>
        </w:rPr>
        <w:t xml:space="preserve"> при помощи любого прибора объемом по 100 мл каждая. Число выросших колоний не должно превышать 200 - 250, наиболее благоприятные условия для подсчета и последующей характеристики – при росте 100 - 150 колоний. Чашки с посевом помещают в термостат на сутки для подращивания и затем на 48 ч оставляют при комнатной температуре.</w:t>
      </w:r>
    </w:p>
    <w:p w14:paraId="7D069B67" w14:textId="40A4F54C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Подсчитывают количество колоний на </w:t>
      </w:r>
      <w:r w:rsidR="00850D76" w:rsidRPr="00D657A2"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D657A2">
        <w:rPr>
          <w:rFonts w:ascii="Times New Roman" w:hAnsi="Times New Roman" w:cs="Times New Roman"/>
          <w:sz w:val="28"/>
          <w:szCs w:val="28"/>
        </w:rPr>
        <w:t xml:space="preserve"> чашках, вычисляют среднее арифметическое и делают перерасчет на количество микроорганизмов в 1 м3 воздуха. </w:t>
      </w:r>
      <w:r w:rsidR="00850D76" w:rsidRPr="00D657A2">
        <w:rPr>
          <w:rFonts w:ascii="Times New Roman" w:hAnsi="Times New Roman" w:cs="Times New Roman"/>
          <w:color w:val="FF0000"/>
          <w:sz w:val="28"/>
          <w:szCs w:val="28"/>
        </w:rPr>
        <w:t>На 2 стафф</w:t>
      </w:r>
    </w:p>
    <w:p w14:paraId="0184B5B5" w14:textId="77777777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Если колонии очень мелкие или их очень много, то подсчитывать лучше с помощью лупы. Выдерживание чашек с посевами на свету дает возможность подсчитать раздельно количество пигментных колоний (желтых, белых, розовых, черных, оранжевых и др.), количество спорообразующих бацилл, грибов, актиномицетов. Бациллы образуют колонии, как правило, крупные, круглые, с неровными краями, сухие, морщинистые. </w:t>
      </w:r>
    </w:p>
    <w:p w14:paraId="5B3B9AD2" w14:textId="77777777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57A2">
        <w:rPr>
          <w:rFonts w:ascii="Times New Roman" w:hAnsi="Times New Roman" w:cs="Times New Roman"/>
          <w:sz w:val="28"/>
          <w:szCs w:val="28"/>
        </w:rPr>
        <w:lastRenderedPageBreak/>
        <w:t xml:space="preserve">Колонии грибов с пушистым налетом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мукор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и аспергиллы) и плотные - зеленоватые или сероватые (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пенициллы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Актиномицеты образуют беловатые колонии, вросшие в агар. </w:t>
      </w:r>
    </w:p>
    <w:p w14:paraId="18AF61BB" w14:textId="77777777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Количество каждой группы колоний (пигментных,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беспигментных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, плесеней, бацилл, актиномицетов) выражают в процентах по отношению к общему числу. При определении микробного числа методом седиментации по Коху подсчитываются колонии, выросшие на мясопептонном агаре в чашках Петри. Обнаружение патогенных стафилококков в воздухе закрытых помещений имеет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санитарнопоказательное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значение и свидетельствует об эпидемическом благополучии.</w:t>
      </w:r>
    </w:p>
    <w:p w14:paraId="1B44F00B" w14:textId="77777777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Отбор проб воздуха производится с помощью аппарата Кротова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B996CF" w14:textId="511308D0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количестве 250 л на 2 - 3 чашки с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-солевым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 и на чашку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кровяным агаром. Чашки инкубируют при температуре 37 ос в течение 48 ч. Патогенные стафилококки на кровяном агаре образуют колонии диаметром 2 - 3 мм, окруженны</w:t>
      </w:r>
      <w:r w:rsidR="009478BE" w:rsidRPr="00D657A2">
        <w:rPr>
          <w:rFonts w:ascii="Times New Roman" w:hAnsi="Times New Roman" w:cs="Times New Roman"/>
          <w:sz w:val="28"/>
          <w:szCs w:val="28"/>
        </w:rPr>
        <w:t xml:space="preserve">е прозрачной зоной гемолиза; на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-солевом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агаре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- колонии, окруженные зоной просветления (протеолитическая активность) и радужным венчиком (наличие фермента -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лецитовиллазы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0DB619B" w14:textId="77777777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Из подозрительных колоний готовят мазки и окрашивают по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 xml:space="preserve">Из колоний, содержащих грамположительные кокки, располагающиеся в виде характерных «виноградных гроздей», делают высев на скошенный агар для выделения чистой культуры. </w:t>
      </w:r>
      <w:proofErr w:type="gramEnd"/>
    </w:p>
    <w:p w14:paraId="2B3C726B" w14:textId="77777777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Учет производят через 1, 2, 4 ч и затем 24 ч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небольшого желеобразного сгустка на дне пробирки. Выделенные стафилококки подвергаются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фаготипированию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при необходимости установления источника возникновения стафилококковой и путей распространения. Увеличение циркуляции в воздухе больничных палат  патогенных стафилококков определенных фагов, </w:t>
      </w:r>
      <w:proofErr w:type="spellStart"/>
      <w:r w:rsidRPr="00D657A2">
        <w:rPr>
          <w:rFonts w:ascii="Times New Roman" w:hAnsi="Times New Roman" w:cs="Times New Roman"/>
          <w:sz w:val="28"/>
          <w:szCs w:val="28"/>
        </w:rPr>
        <w:t>полирезистентных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к антибиотикам, являются предшественником развития внутрибольничных    инфекций. Помимо качественной характеристики отдельных колоний, подсчитывают количество выросших колоний стафилококков в 1 м</w:t>
      </w:r>
      <w:r w:rsidRPr="00D657A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657A2">
        <w:rPr>
          <w:rFonts w:ascii="Times New Roman" w:hAnsi="Times New Roman" w:cs="Times New Roman"/>
          <w:sz w:val="28"/>
          <w:szCs w:val="28"/>
        </w:rPr>
        <w:t xml:space="preserve"> воздуха.</w:t>
      </w:r>
    </w:p>
    <w:p w14:paraId="03EFE2E0" w14:textId="77777777" w:rsidR="00B0114E" w:rsidRPr="00D657A2" w:rsidRDefault="00B0114E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BED3D0" w14:textId="77777777" w:rsidR="00273BDB" w:rsidRPr="00D657A2" w:rsidRDefault="00273BDB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17 ДЕНЬ (16.04.24) ИССЛЕДОВАНИЕ СМЫВОВ РУК И ОБЪЕКТОВ ОКРУЖАЮЩЕЙ СРЕДЫ</w:t>
      </w:r>
    </w:p>
    <w:p w14:paraId="639BEF60" w14:textId="77777777" w:rsidR="00B0114E" w:rsidRPr="00D657A2" w:rsidRDefault="00B0114E" w:rsidP="00B01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Взятие смывов производится с помощью стерильных увлажненных ватных тампонов. Стерильные ватные тампоны на стеклянных, металлических или деревянных палочках, вмонтированных в пробирки с ватными пробками, заготавливают заранее в лаборатории. В день взятия смывов в каждую пробирку с тампоном наливают (в условиях бокса над горелкой) по 5 мл стерильного 0,1% водного раствора пептона таким образом, чтобы ватный тампон не касался жидкости.</w:t>
      </w:r>
    </w:p>
    <w:p w14:paraId="703B28BD" w14:textId="77777777" w:rsidR="00B0114E" w:rsidRPr="00D657A2" w:rsidRDefault="00B0114E" w:rsidP="00B01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Непосредственно перед взятием смыва тампон увлажняют средой.</w:t>
      </w:r>
    </w:p>
    <w:p w14:paraId="2896C5F6" w14:textId="77777777" w:rsidR="00B0114E" w:rsidRPr="00D657A2" w:rsidRDefault="00B0114E" w:rsidP="00B01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Смывы с крупного оборудования и инвентаря берут с поверхности 100 см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>, для ограничения поверхностей используют шаблон (трафарет), сделанный из проволоки. Трафарет имеет площадь 25 см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, чтобы взять </w:t>
      </w:r>
      <w:r w:rsidRPr="00D657A2">
        <w:rPr>
          <w:rFonts w:ascii="Times New Roman" w:hAnsi="Times New Roman" w:cs="Times New Roman"/>
          <w:sz w:val="28"/>
          <w:szCs w:val="28"/>
        </w:rPr>
        <w:lastRenderedPageBreak/>
        <w:t>смывы с площади в 100 см2 его накладывают 4 раза в разных местах поверхности контролируемого объекта.</w:t>
      </w:r>
    </w:p>
    <w:p w14:paraId="3B35260A" w14:textId="77777777" w:rsidR="00B0114E" w:rsidRPr="00D657A2" w:rsidRDefault="00B0114E" w:rsidP="00B01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При взятии смывов с мелких инструментов обтирается вся поверхность предмета, при заборе смывов с тарелок протирают всю внутреннюю поверхность. При взятии смывов с мелких предметов одним тампоном протирают три одноименных объекта—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>и тарелки, три ложки и т. п. У столовых приборов протирают их рабочую часть.</w:t>
      </w:r>
    </w:p>
    <w:p w14:paraId="010125E7" w14:textId="77777777" w:rsidR="00B0114E" w:rsidRPr="00D657A2" w:rsidRDefault="00B0114E" w:rsidP="00B01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При исследовании стаканов протирают внутреннюю поверхность и верхний наружный край стакана на 2 см вниз.</w:t>
      </w:r>
    </w:p>
    <w:p w14:paraId="2417C159" w14:textId="77777777" w:rsidR="00B0114E" w:rsidRPr="00D657A2" w:rsidRDefault="00B0114E" w:rsidP="00B01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При взятии смывов с рук протирают тампоном ладонные поверхности обеих рук, проводя не менее 5 раз по каждой ладони и пальцам, затем протирают межпальцевые пространства.</w:t>
      </w:r>
    </w:p>
    <w:p w14:paraId="3E61302D" w14:textId="77777777" w:rsidR="00B0114E" w:rsidRPr="00D657A2" w:rsidRDefault="00B0114E" w:rsidP="00B01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При взятии смывов с санитарной одежды протирают 4 площадки по 25 см</w:t>
      </w:r>
      <w:proofErr w:type="gramStart"/>
      <w:r w:rsidRPr="00D657A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— нижнюю часть каждого рукава и 2 площадки с верхней и средней частей передних пол спецовки. С различных мест полотенца берут 4 площадки по 25 см</w:t>
      </w:r>
      <w:proofErr w:type="gramStart"/>
      <w:r w:rsidRPr="00D657A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>.</w:t>
      </w:r>
    </w:p>
    <w:p w14:paraId="2B16816E" w14:textId="7ADFE4FB" w:rsidR="00273BDB" w:rsidRPr="00D657A2" w:rsidRDefault="00273BDB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701E92" w14:textId="77777777" w:rsidR="005232B9" w:rsidRPr="00D657A2" w:rsidRDefault="005232B9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51970F" w14:textId="77777777" w:rsidR="005232B9" w:rsidRPr="00D657A2" w:rsidRDefault="005232B9" w:rsidP="00CE30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 xml:space="preserve">18 ДЕНЬ (17.04.24) УТИЛИЗАЦИЯ ОБРАБОТАННОГО МАТЕРИАЛА, ДЕЗИНФЕКЦИЯ И СТЕРИЛИЗАЦИЯ ИСПОЛЬЗОВАННОЙ ЛАБОРАТОРНОЙ ПОСУДЫ, ИНСТРУМЕНТАРИЯ, СРЕДСТВ ЗАЩИТЫ </w:t>
      </w:r>
    </w:p>
    <w:p w14:paraId="3E1D1A5A" w14:textId="77777777" w:rsidR="005232B9" w:rsidRPr="00D657A2" w:rsidRDefault="005232B9" w:rsidP="00273B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88CAEE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</w:p>
    <w:p w14:paraId="03DDFD4F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1. Класс</w:t>
      </w:r>
      <w:proofErr w:type="gramStart"/>
      <w:r w:rsidRPr="00D657A2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D657A2">
        <w:rPr>
          <w:rFonts w:ascii="Times New Roman" w:hAnsi="Times New Roman" w:cs="Times New Roman"/>
          <w:b/>
          <w:sz w:val="28"/>
          <w:szCs w:val="28"/>
        </w:rPr>
        <w:t xml:space="preserve"> (эпидемиологически безопасные отходы, по составу приближенные к ТБО)</w:t>
      </w:r>
    </w:p>
    <w:p w14:paraId="764B6217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Отходы, не имеющие контакта с биологическими жидкостями пациентов, инфекционными больными: канцелярские принадлежности, упаковка, мебель, инвентарь, потерявшие потребительские свойства. Смет от уборки территории и так далее. Пищевые отходы центральных пищеблоков, а также всех подразделений организации, осуществляющей медицинскую и/или фармацевтическую деятельность, </w:t>
      </w:r>
      <w:proofErr w:type="gramStart"/>
      <w:r w:rsidRPr="00D657A2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инфекционных, в том числе фтизиатрических.</w:t>
      </w:r>
    </w:p>
    <w:p w14:paraId="44FEF481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2. Класс</w:t>
      </w:r>
      <w:proofErr w:type="gramStart"/>
      <w:r w:rsidRPr="00D657A2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  <w:r w:rsidRPr="00D657A2">
        <w:rPr>
          <w:rFonts w:ascii="Times New Roman" w:hAnsi="Times New Roman" w:cs="Times New Roman"/>
          <w:b/>
          <w:sz w:val="28"/>
          <w:szCs w:val="28"/>
        </w:rPr>
        <w:t xml:space="preserve"> (эпидемиологически опасные отходы)</w:t>
      </w:r>
    </w:p>
    <w:p w14:paraId="03F6E54A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Инфицированные и потенциально инфицированные отходы (Рис.8). Материалы и инструменты, предметы, загрязненные кровью и/или другими биологическими жидкостями. </w:t>
      </w:r>
      <w:proofErr w:type="spellStart"/>
      <w:proofErr w:type="gramStart"/>
      <w:r w:rsidRPr="00D657A2">
        <w:rPr>
          <w:rFonts w:ascii="Times New Roman" w:hAnsi="Times New Roman" w:cs="Times New Roman"/>
          <w:sz w:val="28"/>
          <w:szCs w:val="28"/>
        </w:rPr>
        <w:t>Патолого</w:t>
      </w:r>
      <w:proofErr w:type="spellEnd"/>
      <w:r w:rsidRPr="00D657A2">
        <w:rPr>
          <w:rFonts w:ascii="Times New Roman" w:hAnsi="Times New Roman" w:cs="Times New Roman"/>
          <w:sz w:val="28"/>
          <w:szCs w:val="28"/>
        </w:rPr>
        <w:t xml:space="preserve"> – анатомические</w:t>
      </w:r>
      <w:proofErr w:type="gramEnd"/>
      <w:r w:rsidRPr="00D657A2">
        <w:rPr>
          <w:rFonts w:ascii="Times New Roman" w:hAnsi="Times New Roman" w:cs="Times New Roman"/>
          <w:sz w:val="28"/>
          <w:szCs w:val="28"/>
        </w:rPr>
        <w:t xml:space="preserve"> отходы. Органические операционные отходы (органы, ткани и так далее).</w:t>
      </w:r>
    </w:p>
    <w:p w14:paraId="31C6F4FE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Пищевые отходы из инфекционных отделений.</w:t>
      </w:r>
    </w:p>
    <w:p w14:paraId="38B17516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 xml:space="preserve">Отходы из микробиологических, клинико-диагностических лабораторий, фармацевтических, иммунобиологических производств, </w:t>
      </w:r>
      <w:r w:rsidRPr="00D657A2">
        <w:rPr>
          <w:rFonts w:ascii="Times New Roman" w:hAnsi="Times New Roman" w:cs="Times New Roman"/>
          <w:sz w:val="28"/>
          <w:szCs w:val="28"/>
        </w:rPr>
        <w:lastRenderedPageBreak/>
        <w:t>работающих с микроорганизмами 3 - 4 групп патогенности. Биологические отходы вивариев.</w:t>
      </w:r>
    </w:p>
    <w:p w14:paraId="0AE5AB68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Живые вакцины, непригодные к использованию.</w:t>
      </w:r>
    </w:p>
    <w:p w14:paraId="27ED632A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3.  Класс</w:t>
      </w:r>
      <w:proofErr w:type="gramStart"/>
      <w:r w:rsidRPr="00D657A2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D657A2">
        <w:rPr>
          <w:rFonts w:ascii="Times New Roman" w:hAnsi="Times New Roman" w:cs="Times New Roman"/>
          <w:b/>
          <w:sz w:val="28"/>
          <w:szCs w:val="28"/>
        </w:rPr>
        <w:t xml:space="preserve"> (чрезвычайно эпидемиологически опасные отходы)</w:t>
      </w:r>
    </w:p>
    <w:p w14:paraId="59020671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</w:p>
    <w:p w14:paraId="3DBE0221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Отходы лабораторий, фармацевтических и иммунобиологических производств, работающих с микроорганизмами 1-2 групп патогенности.</w:t>
      </w:r>
    </w:p>
    <w:p w14:paraId="3D64871A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</w:p>
    <w:p w14:paraId="549FC57D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4. Класс Г (токсикологически опасные отходы 1-4 классов опасности)</w:t>
      </w:r>
    </w:p>
    <w:p w14:paraId="10682C79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Лекарственные (в том числе цитостатики), диагностические, дезинфицирующие средства, не подлежащие использованию.</w:t>
      </w:r>
    </w:p>
    <w:p w14:paraId="077ECC31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другие.</w:t>
      </w:r>
    </w:p>
    <w:p w14:paraId="266C2A0D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7A2">
        <w:rPr>
          <w:rFonts w:ascii="Times New Roman" w:hAnsi="Times New Roman" w:cs="Times New Roman"/>
          <w:b/>
          <w:sz w:val="28"/>
          <w:szCs w:val="28"/>
        </w:rPr>
        <w:t>5.  Класс</w:t>
      </w:r>
      <w:proofErr w:type="gramStart"/>
      <w:r w:rsidRPr="00D657A2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D657A2">
        <w:rPr>
          <w:rFonts w:ascii="Times New Roman" w:hAnsi="Times New Roman" w:cs="Times New Roman"/>
          <w:b/>
          <w:sz w:val="28"/>
          <w:szCs w:val="28"/>
        </w:rPr>
        <w:t xml:space="preserve"> (радиоактивные отходы)</w:t>
      </w:r>
    </w:p>
    <w:p w14:paraId="1E95FBAF" w14:textId="77777777" w:rsidR="005232B9" w:rsidRPr="00D657A2" w:rsidRDefault="005232B9" w:rsidP="005232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7A2">
        <w:rPr>
          <w:rFonts w:ascii="Times New Roman" w:hAnsi="Times New Roman" w:cs="Times New Roman"/>
          <w:sz w:val="28"/>
          <w:szCs w:val="28"/>
        </w:rPr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</w:r>
    </w:p>
    <w:p w14:paraId="7AE51C92" w14:textId="77777777" w:rsidR="005232B9" w:rsidRDefault="005232B9" w:rsidP="005232B9">
      <w:pPr>
        <w:keepNext/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AD6D42" wp14:editId="1C454DC0">
            <wp:extent cx="3056604" cy="2434855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68" cy="2435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60F7D" w14:textId="77777777" w:rsidR="005232B9" w:rsidRPr="00D657A2" w:rsidRDefault="005232B9" w:rsidP="005232B9">
      <w:pPr>
        <w:pStyle w:val="ae"/>
        <w:spacing w:after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Рисунок 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begin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instrText xml:space="preserve"> SEQ Рисунок \* ARABIC </w:instrTex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separate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>20</w:t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fldChar w:fldCharType="end"/>
      </w:r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- Отходы класса</w:t>
      </w:r>
      <w:proofErr w:type="gramStart"/>
      <w:r w:rsidRPr="00D657A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</w:t>
      </w:r>
      <w:proofErr w:type="gramEnd"/>
    </w:p>
    <w:p w14:paraId="2C0D1164" w14:textId="77777777" w:rsidR="004B1D06" w:rsidRDefault="004B1D06" w:rsidP="004B1D06"/>
    <w:p w14:paraId="0C610126" w14:textId="77777777" w:rsidR="004B1D06" w:rsidRDefault="004B1D06" w:rsidP="004B1D06"/>
    <w:p w14:paraId="0075BDCA" w14:textId="77777777" w:rsidR="004B1D06" w:rsidRDefault="004B1D06" w:rsidP="004B1D06"/>
    <w:p w14:paraId="61E3FAE9" w14:textId="77777777" w:rsidR="002E38C0" w:rsidRDefault="002E38C0" w:rsidP="00DE05F4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A425818" w14:textId="77777777" w:rsidR="00DE05F4" w:rsidRDefault="00DE05F4" w:rsidP="00CE30A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43F9513" w14:textId="77777777" w:rsidR="004B1D06" w:rsidRPr="00EE2A3E" w:rsidRDefault="004B1D06" w:rsidP="00CE30AD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11C49">
        <w:rPr>
          <w:rFonts w:ascii="Times New Roman" w:hAnsi="Times New Roman"/>
          <w:b/>
          <w:sz w:val="24"/>
          <w:szCs w:val="24"/>
        </w:rPr>
        <w:lastRenderedPageBreak/>
        <w:t>Лист лабораторных исследований.</w:t>
      </w:r>
    </w:p>
    <w:p w14:paraId="3646C8F4" w14:textId="77777777" w:rsidR="004B1D06" w:rsidRPr="00211C49" w:rsidRDefault="004B1D06" w:rsidP="004B1D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194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8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668"/>
      </w:tblGrid>
      <w:tr w:rsidR="004B1D06" w:rsidRPr="00211C49" w14:paraId="5B9F79AE" w14:textId="77777777" w:rsidTr="00A44130">
        <w:trPr>
          <w:trHeight w:val="313"/>
        </w:trPr>
        <w:tc>
          <w:tcPr>
            <w:tcW w:w="2438" w:type="dxa"/>
            <w:vMerge w:val="restart"/>
          </w:tcPr>
          <w:p w14:paraId="54980451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8088" w:type="dxa"/>
            <w:gridSpan w:val="18"/>
          </w:tcPr>
          <w:p w14:paraId="66EA82CC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8" w:type="dxa"/>
            <w:vMerge w:val="restart"/>
          </w:tcPr>
          <w:p w14:paraId="4DA8B11D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4B1D06" w:rsidRPr="00211C49" w14:paraId="45D55DFF" w14:textId="77777777" w:rsidTr="00A44130">
        <w:trPr>
          <w:trHeight w:val="143"/>
        </w:trPr>
        <w:tc>
          <w:tcPr>
            <w:tcW w:w="2438" w:type="dxa"/>
            <w:vMerge/>
          </w:tcPr>
          <w:p w14:paraId="100BE161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" w:type="dxa"/>
          </w:tcPr>
          <w:p w14:paraId="32D1FF8F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3D45E911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3E0AFC08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130">
              <w:rPr>
                <w:rFonts w:ascii="Times New Roman" w:hAnsi="Times New Roman"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456" w:type="dxa"/>
          </w:tcPr>
          <w:p w14:paraId="467383FD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589B6CE1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14:paraId="5DACEA20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14:paraId="4D9EA72A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14:paraId="5A7FD26B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14:paraId="74B83CBE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130">
              <w:rPr>
                <w:rFonts w:ascii="Times New Roman" w:hAnsi="Times New Roman"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456" w:type="dxa"/>
          </w:tcPr>
          <w:p w14:paraId="5AFF381D" w14:textId="77777777" w:rsidR="004B1D06" w:rsidRPr="00211C49" w:rsidRDefault="004B1D06" w:rsidP="00E627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0C188A61" w14:textId="77777777" w:rsidR="004B1D06" w:rsidRPr="00211C49" w:rsidRDefault="004B1D06" w:rsidP="00E627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14:paraId="2481568D" w14:textId="77777777" w:rsidR="004B1D06" w:rsidRPr="00211C49" w:rsidRDefault="004B1D06" w:rsidP="00E627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14:paraId="10E21241" w14:textId="77777777" w:rsidR="004B1D06" w:rsidRPr="00211C49" w:rsidRDefault="004B1D06" w:rsidP="00E627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14:paraId="4BE2EF7A" w14:textId="77777777" w:rsidR="004B1D06" w:rsidRPr="00211C49" w:rsidRDefault="004B1D06" w:rsidP="00E627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5C09E712" w14:textId="77777777" w:rsidR="004B1D06" w:rsidRPr="00211C49" w:rsidRDefault="004B1D06" w:rsidP="00E627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44130">
              <w:rPr>
                <w:rFonts w:ascii="Times New Roman" w:hAnsi="Times New Roman"/>
                <w:sz w:val="24"/>
                <w:szCs w:val="24"/>
                <w:highlight w:val="yellow"/>
              </w:rPr>
              <w:t>15</w:t>
            </w:r>
          </w:p>
        </w:tc>
        <w:tc>
          <w:tcPr>
            <w:tcW w:w="456" w:type="dxa"/>
          </w:tcPr>
          <w:p w14:paraId="02F28FE2" w14:textId="77777777" w:rsidR="004B1D06" w:rsidRPr="00211C49" w:rsidRDefault="004B1D06" w:rsidP="00E627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14:paraId="2E868B9F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14:paraId="7AA72748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68" w:type="dxa"/>
            <w:vMerge/>
          </w:tcPr>
          <w:p w14:paraId="799AE1CD" w14:textId="77777777" w:rsidR="004B1D06" w:rsidRPr="00211C49" w:rsidRDefault="004B1D06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44130" w:rsidRPr="00211C49" w14:paraId="2C4D8F6D" w14:textId="77777777" w:rsidTr="00A44130">
        <w:trPr>
          <w:trHeight w:val="1639"/>
        </w:trPr>
        <w:tc>
          <w:tcPr>
            <w:tcW w:w="2438" w:type="dxa"/>
          </w:tcPr>
          <w:p w14:paraId="2583E877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6" w:type="dxa"/>
          </w:tcPr>
          <w:p w14:paraId="5079D520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CF219CB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14:paraId="1ED4738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761331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46F2283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52FE840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091CC30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2F7301B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6A15B453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DB3D51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14:paraId="5703377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14:paraId="31729A3B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14:paraId="14939B6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14:paraId="7DBDB3A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14:paraId="71A2FE5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50336A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14:paraId="37556F2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6396F380" w14:textId="77777777" w:rsidR="00A44130" w:rsidRPr="00211C49" w:rsidRDefault="00A44130" w:rsidP="00FF32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8" w:type="dxa"/>
          </w:tcPr>
          <w:p w14:paraId="310873C1" w14:textId="77777777" w:rsidR="00A44130" w:rsidRPr="00211C49" w:rsidRDefault="00A44130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</w:tr>
      <w:tr w:rsidR="00A44130" w:rsidRPr="00211C49" w14:paraId="3208AED8" w14:textId="77777777" w:rsidTr="00A44130">
        <w:trPr>
          <w:trHeight w:val="551"/>
        </w:trPr>
        <w:tc>
          <w:tcPr>
            <w:tcW w:w="2438" w:type="dxa"/>
          </w:tcPr>
          <w:p w14:paraId="36841A0C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культуральных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св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-в </w:t>
            </w:r>
          </w:p>
        </w:tc>
        <w:tc>
          <w:tcPr>
            <w:tcW w:w="336" w:type="dxa"/>
          </w:tcPr>
          <w:p w14:paraId="04E802D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3C1F30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5296511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BB142C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14:paraId="0A5CD12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25D1540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6A91A8F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710B374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5654D08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ED078D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14:paraId="6EB80FD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2643A49C" w14:textId="77777777" w:rsidR="00A44130" w:rsidRPr="00211C49" w:rsidRDefault="00A44130" w:rsidP="00FF32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0C0ECCD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2ED60C1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14:paraId="649B4F2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537B7B3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14:paraId="358F1A8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14:paraId="4DF99857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8" w:type="dxa"/>
          </w:tcPr>
          <w:p w14:paraId="7B561FA3" w14:textId="77777777" w:rsidR="00A44130" w:rsidRPr="00211C49" w:rsidRDefault="00A44130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189</w:t>
            </w:r>
          </w:p>
        </w:tc>
      </w:tr>
      <w:tr w:rsidR="00A44130" w:rsidRPr="00211C49" w14:paraId="25191EDF" w14:textId="77777777" w:rsidTr="00A44130">
        <w:trPr>
          <w:trHeight w:val="1356"/>
        </w:trPr>
        <w:tc>
          <w:tcPr>
            <w:tcW w:w="2438" w:type="dxa"/>
          </w:tcPr>
          <w:p w14:paraId="12286D69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, протеолитической,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гемолитичес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кой активности</w:t>
            </w:r>
          </w:p>
        </w:tc>
        <w:tc>
          <w:tcPr>
            <w:tcW w:w="336" w:type="dxa"/>
          </w:tcPr>
          <w:p w14:paraId="33FA1FE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DA78537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3EAE58B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18E0DC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56" w:type="dxa"/>
          </w:tcPr>
          <w:p w14:paraId="01B2F54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4977FC1B" w14:textId="77777777" w:rsidR="00A44130" w:rsidRPr="00211C49" w:rsidRDefault="00A44130" w:rsidP="00FF32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14:paraId="1B0F7FD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14:paraId="3CA71D8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7224FBD7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FDE569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5FAD103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0D53BF49" w14:textId="77777777" w:rsidR="00A44130" w:rsidRPr="00211C49" w:rsidRDefault="00A44130" w:rsidP="00FF32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60DE1AE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14:paraId="43BBD3E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14:paraId="17BD5502" w14:textId="77777777" w:rsidR="00A44130" w:rsidRPr="00CE30AD" w:rsidRDefault="00A44130" w:rsidP="00CE30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572EC8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34E8660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529F383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8" w:type="dxa"/>
          </w:tcPr>
          <w:p w14:paraId="413B903C" w14:textId="77777777" w:rsidR="00A44130" w:rsidRPr="00211C49" w:rsidRDefault="007014CC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205</w:t>
            </w:r>
          </w:p>
        </w:tc>
      </w:tr>
      <w:tr w:rsidR="00A44130" w:rsidRPr="00211C49" w14:paraId="034E169C" w14:textId="77777777" w:rsidTr="00A44130">
        <w:trPr>
          <w:trHeight w:val="313"/>
        </w:trPr>
        <w:tc>
          <w:tcPr>
            <w:tcW w:w="2438" w:type="dxa"/>
          </w:tcPr>
          <w:p w14:paraId="4FC21904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336" w:type="dxa"/>
          </w:tcPr>
          <w:p w14:paraId="64469DA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41AB21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F2DD19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BCEC6D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6AF8517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691B2C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E8433A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0BEE38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62B01D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AF35CF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54350B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27C718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B1BCA8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435039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0D6B4C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7E3289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098F5F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7208E5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4700C338" w14:textId="77777777" w:rsidR="00A44130" w:rsidRPr="00211C49" w:rsidRDefault="007014CC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44130" w:rsidRPr="00211C49" w14:paraId="1B98CA03" w14:textId="77777777" w:rsidTr="00A44130">
        <w:trPr>
          <w:trHeight w:val="313"/>
        </w:trPr>
        <w:tc>
          <w:tcPr>
            <w:tcW w:w="2438" w:type="dxa"/>
          </w:tcPr>
          <w:p w14:paraId="65C61B49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6" w:type="dxa"/>
          </w:tcPr>
          <w:p w14:paraId="7C11BDB3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FA7685F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45BF78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733C8E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8AF8EC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206277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125B82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F16B6E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57312E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AAA26F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CA5271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6D9B65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935BDD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DBFBEF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00DBA8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9B8F0A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6F5385F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880581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5EC08AC6" w14:textId="77777777" w:rsidR="00A44130" w:rsidRPr="00211C49" w:rsidRDefault="007014CC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44130" w:rsidRPr="00211C49" w14:paraId="1ADE52AA" w14:textId="77777777" w:rsidTr="00A44130">
        <w:trPr>
          <w:trHeight w:val="313"/>
        </w:trPr>
        <w:tc>
          <w:tcPr>
            <w:tcW w:w="2438" w:type="dxa"/>
          </w:tcPr>
          <w:p w14:paraId="4F8AA723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6" w:type="dxa"/>
          </w:tcPr>
          <w:p w14:paraId="153ABF9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9D4971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BB6012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05762A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36F811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7B76D6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2EDB8E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4DC3D2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021FD73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304CBD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A0BDCC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420B973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677226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36EC68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BC2A9A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5F2E3C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21A068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B79B88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77A89EBB" w14:textId="77777777" w:rsidR="00A44130" w:rsidRPr="00211C49" w:rsidRDefault="007014CC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44130" w:rsidRPr="00211C49" w14:paraId="3791281F" w14:textId="77777777" w:rsidTr="00A44130">
        <w:trPr>
          <w:trHeight w:val="313"/>
        </w:trPr>
        <w:tc>
          <w:tcPr>
            <w:tcW w:w="2438" w:type="dxa"/>
          </w:tcPr>
          <w:p w14:paraId="5E15F86E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6" w:type="dxa"/>
          </w:tcPr>
          <w:p w14:paraId="0BE88867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2C5953B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0FAF30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649C09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66E160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850EF9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403C81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0203DE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FF4749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029368B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81E581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F269C9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752EB4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319F8F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671B9B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3EF212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7D70C43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FFE4A5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6977E4CB" w14:textId="77777777" w:rsidR="00A44130" w:rsidRPr="00211C49" w:rsidRDefault="007014CC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44130" w:rsidRPr="00211C49" w14:paraId="04C82098" w14:textId="77777777" w:rsidTr="00A44130">
        <w:trPr>
          <w:trHeight w:val="298"/>
        </w:trPr>
        <w:tc>
          <w:tcPr>
            <w:tcW w:w="2438" w:type="dxa"/>
          </w:tcPr>
          <w:p w14:paraId="56BD0813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6" w:type="dxa"/>
          </w:tcPr>
          <w:p w14:paraId="2CEBA07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676B2D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2B8C1B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4ED80B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67005D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29D9BC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36E908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3ABD72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2699E8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8F4679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336893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E3BA5E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1595AD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BFF2A4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7067C0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ECFF66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B2C7E3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4F2278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dxa"/>
          </w:tcPr>
          <w:p w14:paraId="08E2EDC4" w14:textId="77777777" w:rsidR="00A44130" w:rsidRPr="00211C49" w:rsidRDefault="007014CC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A44130" w:rsidRPr="00211C49" w14:paraId="5BA4D225" w14:textId="77777777" w:rsidTr="00A44130">
        <w:trPr>
          <w:trHeight w:val="1922"/>
        </w:trPr>
        <w:tc>
          <w:tcPr>
            <w:tcW w:w="2438" w:type="dxa"/>
          </w:tcPr>
          <w:p w14:paraId="0C971707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336" w:type="dxa"/>
          </w:tcPr>
          <w:p w14:paraId="1B5B16A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081A7F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14:paraId="5916772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DE57EF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7843956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53C67C0F" w14:textId="77777777" w:rsidR="00A44130" w:rsidRPr="00211C49" w:rsidRDefault="00A44130" w:rsidP="00FF32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14:paraId="009232C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14:paraId="03B2C24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14:paraId="7BD3EA4B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BD0360B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14:paraId="4DB602B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56" w:type="dxa"/>
          </w:tcPr>
          <w:p w14:paraId="5A92DB3B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14:paraId="4EF13B7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14:paraId="1783976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56" w:type="dxa"/>
          </w:tcPr>
          <w:p w14:paraId="2E5338D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9B81FF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56" w:type="dxa"/>
          </w:tcPr>
          <w:p w14:paraId="37B01A3B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6" w:type="dxa"/>
          </w:tcPr>
          <w:p w14:paraId="79EB23CB" w14:textId="77777777" w:rsidR="00A44130" w:rsidRPr="00211C49" w:rsidRDefault="00A44130" w:rsidP="00FF32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8" w:type="dxa"/>
          </w:tcPr>
          <w:p w14:paraId="4CC92532" w14:textId="77777777" w:rsidR="00A44130" w:rsidRPr="00211C49" w:rsidRDefault="007014CC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219</w:t>
            </w:r>
          </w:p>
        </w:tc>
      </w:tr>
      <w:tr w:rsidR="00A44130" w:rsidRPr="00211C49" w14:paraId="1C3C1542" w14:textId="77777777" w:rsidTr="00A44130">
        <w:trPr>
          <w:trHeight w:val="1371"/>
        </w:trPr>
        <w:tc>
          <w:tcPr>
            <w:tcW w:w="2438" w:type="dxa"/>
          </w:tcPr>
          <w:p w14:paraId="5D1EAD42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336" w:type="dxa"/>
          </w:tcPr>
          <w:p w14:paraId="7CE9925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79F295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200272AF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18F66943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4030DFF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2E0D0283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4426382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094409FB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123F9A4F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2D0F7E0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466378C9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711D9C7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1808A58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1EC3D2B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59785F3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79E8E66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76DB736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5BE61D3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14:paraId="25FAA942" w14:textId="77777777" w:rsidR="00A44130" w:rsidRPr="00211C49" w:rsidRDefault="007014CC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A44130" w:rsidRPr="00211C49" w14:paraId="3A0708FF" w14:textId="77777777" w:rsidTr="00A44130">
        <w:trPr>
          <w:trHeight w:val="536"/>
        </w:trPr>
        <w:tc>
          <w:tcPr>
            <w:tcW w:w="2438" w:type="dxa"/>
          </w:tcPr>
          <w:p w14:paraId="48083501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Санитарная микробиология исследование воздуха</w:t>
            </w:r>
          </w:p>
        </w:tc>
        <w:tc>
          <w:tcPr>
            <w:tcW w:w="336" w:type="dxa"/>
          </w:tcPr>
          <w:p w14:paraId="7DE651C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07DB7CF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0A568C9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355D3E4C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552BCC97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0C5494A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23D85FD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3EE11D9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14:paraId="5D38C79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64E3D0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6289215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41D01B75" w14:textId="77777777" w:rsidR="00A44130" w:rsidRPr="00211C49" w:rsidRDefault="00A44130" w:rsidP="00FF32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67BA3B1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6E797DD3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45DD08C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BA5ACC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2DE13D62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14:paraId="34FCA734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dxa"/>
          </w:tcPr>
          <w:p w14:paraId="5BA73E1F" w14:textId="77777777" w:rsidR="00A44130" w:rsidRPr="00211C49" w:rsidRDefault="007014CC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A44130" w:rsidRPr="00211C49" w14:paraId="42CE5203" w14:textId="77777777" w:rsidTr="00A44130">
        <w:trPr>
          <w:trHeight w:val="1371"/>
        </w:trPr>
        <w:tc>
          <w:tcPr>
            <w:tcW w:w="2438" w:type="dxa"/>
          </w:tcPr>
          <w:p w14:paraId="3AF10165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Санитарная микробиология исследование смывов с рук и объектов </w:t>
            </w:r>
          </w:p>
          <w:p w14:paraId="4ACF429A" w14:textId="77777777" w:rsidR="00A44130" w:rsidRPr="00211C49" w:rsidRDefault="00A44130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окружающей среды</w:t>
            </w:r>
          </w:p>
        </w:tc>
        <w:tc>
          <w:tcPr>
            <w:tcW w:w="336" w:type="dxa"/>
          </w:tcPr>
          <w:p w14:paraId="0C3AEFA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4C08AE1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040C5D37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960AFD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3D45BE8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37AB9744" w14:textId="77777777" w:rsidR="00A44130" w:rsidRPr="00211C49" w:rsidRDefault="00A44130" w:rsidP="00FF32D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4CD6CB18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673A24D1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14:paraId="3CA3629B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630AB7B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2D37A8E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4B5848B7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14EA6C4D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14:paraId="004974F5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14:paraId="1D188A36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</w:tcPr>
          <w:p w14:paraId="517AFDBA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14:paraId="7664B510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14:paraId="1083279E" w14:textId="77777777" w:rsidR="00A44130" w:rsidRPr="00211C49" w:rsidRDefault="00A44130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</w:tcPr>
          <w:p w14:paraId="1293952B" w14:textId="77777777" w:rsidR="00A44130" w:rsidRPr="00211C49" w:rsidRDefault="007014CC" w:rsidP="00E6278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</w:tr>
    </w:tbl>
    <w:p w14:paraId="002D0A32" w14:textId="77777777" w:rsidR="004B1D06" w:rsidRPr="00143ACF" w:rsidRDefault="004B1D06" w:rsidP="00DE05F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lastRenderedPageBreak/>
        <w:t>ОТЧЕТ ПО ПРОИЗВОДСТВЕННОЙ  ПРАКТИКЕ</w:t>
      </w:r>
    </w:p>
    <w:p w14:paraId="5AECD01E" w14:textId="77777777" w:rsidR="004B1D06" w:rsidRPr="00143ACF" w:rsidRDefault="004B1D06" w:rsidP="004B1D06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49F8F254" w14:textId="77777777" w:rsidR="004B1D06" w:rsidRPr="00143ACF" w:rsidRDefault="004B1D06" w:rsidP="006F7CF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Ф.И.О. обучающегося </w:t>
      </w:r>
      <w:r w:rsidR="00EF123F" w:rsidRPr="00EF123F">
        <w:rPr>
          <w:rFonts w:ascii="Times New Roman" w:hAnsi="Times New Roman"/>
          <w:sz w:val="24"/>
          <w:szCs w:val="24"/>
          <w:u w:val="single"/>
        </w:rPr>
        <w:t>Перфильева Юлия Анатольевна</w:t>
      </w:r>
    </w:p>
    <w:p w14:paraId="6E756A29" w14:textId="77777777" w:rsidR="004B1D06" w:rsidRPr="00143ACF" w:rsidRDefault="004B1D06" w:rsidP="006F7CF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976AB72" w14:textId="77777777" w:rsidR="004B1D06" w:rsidRPr="00143ACF" w:rsidRDefault="00EF123F" w:rsidP="006F7C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Группы 426</w:t>
      </w:r>
      <w:r w:rsidR="004B1D06" w:rsidRPr="00143A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 w:rsidR="004B1D06" w:rsidRPr="00143ACF">
        <w:rPr>
          <w:rFonts w:ascii="Times New Roman" w:hAnsi="Times New Roman"/>
          <w:sz w:val="24"/>
          <w:szCs w:val="24"/>
        </w:rPr>
        <w:t xml:space="preserve">  специальности  </w:t>
      </w:r>
      <w:r w:rsidR="004B1D06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14:paraId="489BF454" w14:textId="77777777" w:rsidR="004B1D06" w:rsidRPr="00143ACF" w:rsidRDefault="004B1D06" w:rsidP="006F7CF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1F91209" w14:textId="77777777" w:rsidR="004B1D06" w:rsidRPr="00143ACF" w:rsidRDefault="004B1D06" w:rsidP="006F7CF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 xml:space="preserve">Проходившего (ей) производственную (преддипломную) практику </w:t>
      </w:r>
    </w:p>
    <w:p w14:paraId="6B359CBD" w14:textId="77777777" w:rsidR="004B1D06" w:rsidRPr="00143ACF" w:rsidRDefault="00EF123F" w:rsidP="006F7CF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Pr="00EF123F">
        <w:rPr>
          <w:rFonts w:ascii="Times New Roman" w:hAnsi="Times New Roman"/>
          <w:sz w:val="24"/>
          <w:szCs w:val="24"/>
          <w:u w:val="single"/>
        </w:rPr>
        <w:t>28 марта по 17 апреля 2024</w:t>
      </w:r>
      <w:r>
        <w:rPr>
          <w:rFonts w:ascii="Times New Roman" w:hAnsi="Times New Roman"/>
          <w:sz w:val="24"/>
          <w:szCs w:val="24"/>
        </w:rPr>
        <w:t xml:space="preserve"> </w:t>
      </w:r>
      <w:r w:rsidR="004B1D06" w:rsidRPr="00143ACF">
        <w:rPr>
          <w:rFonts w:ascii="Times New Roman" w:hAnsi="Times New Roman"/>
          <w:sz w:val="24"/>
          <w:szCs w:val="24"/>
        </w:rPr>
        <w:t>г</w:t>
      </w:r>
    </w:p>
    <w:p w14:paraId="02CAE4B7" w14:textId="77777777" w:rsidR="004B1D06" w:rsidRPr="00143ACF" w:rsidRDefault="004B1D06" w:rsidP="006F7CF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CB5033E" w14:textId="77777777" w:rsidR="004B1D06" w:rsidRPr="00143ACF" w:rsidRDefault="004B1D06" w:rsidP="006F7CF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14:paraId="074A354D" w14:textId="77777777" w:rsidR="004B1D06" w:rsidRPr="00143ACF" w:rsidRDefault="004B1D06" w:rsidP="006F7CF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14:paraId="44EB71EF" w14:textId="77777777" w:rsidR="004B1D06" w:rsidRPr="00143ACF" w:rsidRDefault="004B1D06" w:rsidP="004B1D0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1559"/>
      </w:tblGrid>
      <w:tr w:rsidR="004B1D06" w:rsidRPr="00211C49" w14:paraId="216A510A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C90D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3A86C" w14:textId="77777777" w:rsidR="004B1D06" w:rsidRPr="00211C49" w:rsidRDefault="004B1D06" w:rsidP="00E62780">
            <w:pPr>
              <w:pStyle w:val="3"/>
              <w:spacing w:line="276" w:lineRule="auto"/>
              <w:rPr>
                <w:b w:val="0"/>
                <w:color w:val="auto"/>
                <w:sz w:val="24"/>
                <w:szCs w:val="24"/>
              </w:rPr>
            </w:pPr>
            <w:r w:rsidRPr="00211C49">
              <w:rPr>
                <w:b w:val="0"/>
                <w:color w:val="auto"/>
                <w:sz w:val="24"/>
                <w:szCs w:val="24"/>
              </w:rPr>
              <w:t>Виды работ</w:t>
            </w:r>
            <w:r>
              <w:rPr>
                <w:b w:val="0"/>
                <w:color w:val="auto"/>
                <w:sz w:val="24"/>
                <w:szCs w:val="24"/>
              </w:rPr>
              <w:t xml:space="preserve"> 6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39FD" w14:textId="77777777" w:rsidR="004B1D06" w:rsidRPr="00211C49" w:rsidRDefault="004B1D06" w:rsidP="00E6278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4B1D06" w:rsidRPr="00211C49" w14:paraId="7DD841E0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B3F8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E193" w14:textId="77777777" w:rsidR="004B1D06" w:rsidRPr="00211C49" w:rsidRDefault="004B1D06" w:rsidP="00E6278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8BE2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4B1D06" w:rsidRPr="00211C49" w14:paraId="1251D433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3A57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0122" w14:textId="77777777" w:rsidR="004B1D06" w:rsidRPr="00211C49" w:rsidRDefault="004B1D06" w:rsidP="00E627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B53FD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4B1D06" w:rsidRPr="00211C49" w14:paraId="778AFB74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6059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1C88" w14:textId="77777777" w:rsidR="004B1D06" w:rsidRPr="00211C49" w:rsidRDefault="004B1D06" w:rsidP="00E627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8451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4B1D06" w:rsidRPr="00211C49" w14:paraId="2C54E12E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7DCA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708C" w14:textId="77777777" w:rsidR="004B1D06" w:rsidRPr="00211C49" w:rsidRDefault="004B1D06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морфологических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свойствисследуемой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6D40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</w:tr>
      <w:tr w:rsidR="004B1D06" w:rsidRPr="00211C49" w14:paraId="5C257501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6CA3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9BA2" w14:textId="77777777" w:rsidR="004B1D06" w:rsidRPr="00211C49" w:rsidRDefault="004B1D06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сахаралитической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5756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4B1D06" w:rsidRPr="00211C49" w14:paraId="6832B77A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7D75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C008" w14:textId="77777777" w:rsidR="004B1D06" w:rsidRPr="00211C49" w:rsidRDefault="004B1D06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B42B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B1D06" w:rsidRPr="00211C49" w14:paraId="15480C85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A5B3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B0D2" w14:textId="77777777" w:rsidR="004B1D06" w:rsidRPr="00211C49" w:rsidRDefault="004B1D06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5E99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B1D06" w:rsidRPr="00211C49" w14:paraId="39695A69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50464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1B0A" w14:textId="77777777" w:rsidR="004B1D06" w:rsidRPr="00211C49" w:rsidRDefault="004B1D06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16A3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B1D06" w:rsidRPr="00211C49" w14:paraId="33DE154B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36E7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CFDB5" w14:textId="77777777" w:rsidR="004B1D06" w:rsidRPr="00211C49" w:rsidRDefault="004B1D06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DCEA9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B1D06" w:rsidRPr="00211C49" w14:paraId="2ECCD69D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3A74D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12A2" w14:textId="77777777" w:rsidR="004B1D06" w:rsidRPr="00211C49" w:rsidRDefault="004B1D06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ACA3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B1D06" w:rsidRPr="00211C49" w14:paraId="32B5D971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0002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FE53" w14:textId="77777777" w:rsidR="004B1D06" w:rsidRPr="00211C49" w:rsidRDefault="004B1D06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 инструментария, средств защиты;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BFCD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</w:tr>
      <w:tr w:rsidR="004B1D06" w:rsidRPr="00211C49" w14:paraId="2B4CCC2E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7FDA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705D" w14:textId="77777777" w:rsidR="004B1D06" w:rsidRPr="00211C49" w:rsidRDefault="004B1D06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участие в проведении </w:t>
            </w:r>
            <w:proofErr w:type="spellStart"/>
            <w:r w:rsidRPr="00211C49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211C49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7308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4B1D06" w:rsidRPr="00211C49" w14:paraId="052A0E5E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C51F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409E2" w14:textId="77777777" w:rsidR="004B1D06" w:rsidRPr="00211C49" w:rsidRDefault="007014CC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Санитарная микробиология. Исследование воздуха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F1D9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4B1D06" w:rsidRPr="00211C49" w14:paraId="1DC56E0B" w14:textId="77777777" w:rsidTr="00E6278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DB47" w14:textId="77777777" w:rsidR="004B1D06" w:rsidRPr="00211C49" w:rsidRDefault="004B1D06" w:rsidP="00E6278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164B" w14:textId="77777777" w:rsidR="004B1D06" w:rsidRPr="00211C49" w:rsidRDefault="007014CC" w:rsidP="00E627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Санитарная микробиология. Исследование смывов с рук и объектов окружающей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43D6" w14:textId="77777777" w:rsidR="004B1D06" w:rsidRPr="00211C49" w:rsidRDefault="007014CC" w:rsidP="00E627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14:paraId="3A1B54DE" w14:textId="77777777" w:rsidR="004B1D06" w:rsidRDefault="004B1D06" w:rsidP="004B1D06">
      <w:pPr>
        <w:pStyle w:val="1"/>
        <w:rPr>
          <w:b/>
          <w:bCs/>
          <w:sz w:val="24"/>
          <w:szCs w:val="24"/>
        </w:rPr>
      </w:pPr>
    </w:p>
    <w:p w14:paraId="45939D51" w14:textId="77777777" w:rsidR="004B1D06" w:rsidRDefault="004B1D06" w:rsidP="004B1D06">
      <w:pPr>
        <w:pStyle w:val="1"/>
        <w:rPr>
          <w:b/>
          <w:bCs/>
          <w:sz w:val="24"/>
          <w:szCs w:val="24"/>
        </w:rPr>
      </w:pPr>
    </w:p>
    <w:p w14:paraId="4B071001" w14:textId="77777777" w:rsidR="004B1D06" w:rsidRDefault="004B1D06" w:rsidP="004B1D06">
      <w:pPr>
        <w:pStyle w:val="1"/>
        <w:rPr>
          <w:b/>
          <w:bCs/>
          <w:sz w:val="24"/>
          <w:szCs w:val="24"/>
        </w:rPr>
      </w:pPr>
    </w:p>
    <w:p w14:paraId="68FDDF8F" w14:textId="77777777" w:rsidR="004B1D06" w:rsidRDefault="004B1D06" w:rsidP="004B1D06"/>
    <w:p w14:paraId="6E76720C" w14:textId="77777777" w:rsidR="004B1D06" w:rsidRDefault="004B1D06" w:rsidP="004B1D06"/>
    <w:p w14:paraId="5102354A" w14:textId="77777777" w:rsidR="004B1D06" w:rsidRDefault="004B1D06" w:rsidP="004B1D06"/>
    <w:p w14:paraId="5CC32655" w14:textId="77777777" w:rsidR="004B1D06" w:rsidRDefault="004B1D06" w:rsidP="004B1D06"/>
    <w:p w14:paraId="45A26B89" w14:textId="77777777" w:rsidR="004B1D06" w:rsidRPr="00EF123F" w:rsidRDefault="004B1D06" w:rsidP="004B1D06">
      <w:pPr>
        <w:pStyle w:val="1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EF123F">
        <w:rPr>
          <w:rFonts w:ascii="Times New Roman" w:hAnsi="Times New Roman" w:cs="Times New Roman"/>
          <w:bCs/>
          <w:color w:val="auto"/>
          <w:sz w:val="24"/>
          <w:szCs w:val="24"/>
        </w:rPr>
        <w:lastRenderedPageBreak/>
        <w:t xml:space="preserve">2. </w:t>
      </w:r>
      <w:r w:rsidRPr="00EF123F">
        <w:rPr>
          <w:rFonts w:ascii="Times New Roman" w:hAnsi="Times New Roman" w:cs="Times New Roman"/>
          <w:bCs/>
          <w:caps/>
          <w:color w:val="auto"/>
          <w:sz w:val="24"/>
          <w:szCs w:val="24"/>
        </w:rPr>
        <w:t>Текстовой отчет</w:t>
      </w:r>
    </w:p>
    <w:p w14:paraId="03044CC0" w14:textId="77777777" w:rsidR="004B1D06" w:rsidRPr="00205FDE" w:rsidRDefault="004B1D06" w:rsidP="004B1D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B1D06" w:rsidRPr="00205FDE" w14:paraId="60D175A5" w14:textId="77777777" w:rsidTr="00E62780">
        <w:tc>
          <w:tcPr>
            <w:tcW w:w="9571" w:type="dxa"/>
          </w:tcPr>
          <w:p w14:paraId="57011D64" w14:textId="77777777" w:rsidR="004B1D06" w:rsidRPr="00877961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мения, которыми хорошо 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</w:p>
        </w:tc>
      </w:tr>
      <w:tr w:rsidR="007014CC" w:rsidRPr="000A1D77" w14:paraId="03869423" w14:textId="77777777" w:rsidTr="00FF32D3">
        <w:trPr>
          <w:trHeight w:val="2840"/>
        </w:trPr>
        <w:tc>
          <w:tcPr>
            <w:tcW w:w="9571" w:type="dxa"/>
          </w:tcPr>
          <w:p w14:paraId="5E9B367F" w14:textId="77777777" w:rsidR="007014CC" w:rsidRPr="000A1D77" w:rsidRDefault="000A1D77" w:rsidP="007014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A1D77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 ходе практики были освоены такие умения, как подготовка материала к микробиологическим исследованиям; определение </w:t>
            </w:r>
            <w:proofErr w:type="spellStart"/>
            <w:r w:rsidRPr="000A1D77">
              <w:rPr>
                <w:rFonts w:ascii="Times New Roman" w:hAnsi="Times New Roman"/>
                <w:sz w:val="24"/>
                <w:szCs w:val="24"/>
                <w:u w:val="single"/>
              </w:rPr>
              <w:t>культуральных</w:t>
            </w:r>
            <w:proofErr w:type="spellEnd"/>
            <w:r w:rsidRPr="000A1D7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и морфологических свойств; проведение забора исследуемого материала; приготовление питательных сред для культивирования различных групп микроорганизмов с учетом их потребностей; техники посевов на чашки Петри, скошенный агар и высокий столбик агара.</w:t>
            </w:r>
          </w:p>
        </w:tc>
      </w:tr>
      <w:tr w:rsidR="004B1D06" w:rsidRPr="00205FDE" w14:paraId="246DDEC1" w14:textId="77777777" w:rsidTr="00E62780">
        <w:tc>
          <w:tcPr>
            <w:tcW w:w="9571" w:type="dxa"/>
          </w:tcPr>
          <w:p w14:paraId="5CEDA8B4" w14:textId="77777777" w:rsidR="004B1D06" w:rsidRPr="00205FDE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</w:p>
        </w:tc>
      </w:tr>
      <w:tr w:rsidR="007014CC" w:rsidRPr="000A1D77" w14:paraId="01E2AE10" w14:textId="77777777" w:rsidTr="00FF32D3">
        <w:trPr>
          <w:trHeight w:val="1982"/>
        </w:trPr>
        <w:tc>
          <w:tcPr>
            <w:tcW w:w="9571" w:type="dxa"/>
          </w:tcPr>
          <w:p w14:paraId="26075207" w14:textId="77777777" w:rsidR="007014CC" w:rsidRPr="000A1D77" w:rsidRDefault="000A1D77" w:rsidP="007014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A1D77">
              <w:rPr>
                <w:rFonts w:ascii="Times New Roman" w:hAnsi="Times New Roman"/>
                <w:sz w:val="24"/>
                <w:szCs w:val="24"/>
                <w:u w:val="single"/>
              </w:rPr>
              <w:t>Организация рабочего места; подготовка лабораторных инструментов и посуды; принимала и регистрировала полученные материалы; производила посев материала на питательные и элективные среды.</w:t>
            </w:r>
          </w:p>
        </w:tc>
      </w:tr>
      <w:tr w:rsidR="004B1D06" w:rsidRPr="00205FDE" w14:paraId="55A09136" w14:textId="77777777" w:rsidTr="00E62780">
        <w:tc>
          <w:tcPr>
            <w:tcW w:w="9571" w:type="dxa"/>
          </w:tcPr>
          <w:p w14:paraId="703C5548" w14:textId="77777777" w:rsidR="004B1D06" w:rsidRPr="00877961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7014CC" w:rsidRPr="000A1D77" w14:paraId="02990070" w14:textId="77777777" w:rsidTr="00FF32D3">
        <w:trPr>
          <w:trHeight w:val="2268"/>
        </w:trPr>
        <w:tc>
          <w:tcPr>
            <w:tcW w:w="9571" w:type="dxa"/>
          </w:tcPr>
          <w:p w14:paraId="0BEF9E4F" w14:textId="77777777" w:rsidR="007014CC" w:rsidRPr="000A1D77" w:rsidRDefault="000A1D77" w:rsidP="007014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A1D77">
              <w:rPr>
                <w:rFonts w:ascii="Times New Roman" w:hAnsi="Times New Roman"/>
                <w:sz w:val="24"/>
                <w:szCs w:val="24"/>
                <w:u w:val="single"/>
              </w:rPr>
              <w:t>Помощь была оказана в полном объеме.</w:t>
            </w:r>
          </w:p>
        </w:tc>
      </w:tr>
      <w:tr w:rsidR="004B1D06" w:rsidRPr="00205FDE" w14:paraId="557D1B7B" w14:textId="77777777" w:rsidTr="00E62780">
        <w:tc>
          <w:tcPr>
            <w:tcW w:w="9571" w:type="dxa"/>
          </w:tcPr>
          <w:p w14:paraId="42B283F5" w14:textId="77777777" w:rsidR="004B1D06" w:rsidRPr="00877961" w:rsidRDefault="004B1D06" w:rsidP="004B1D06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7014CC" w:rsidRPr="000A1D77" w14:paraId="3DBB85CE" w14:textId="77777777" w:rsidTr="00FF32D3">
        <w:trPr>
          <w:trHeight w:val="2554"/>
        </w:trPr>
        <w:tc>
          <w:tcPr>
            <w:tcW w:w="9571" w:type="dxa"/>
          </w:tcPr>
          <w:p w14:paraId="3B94277C" w14:textId="77777777" w:rsidR="007014CC" w:rsidRPr="000A1D77" w:rsidRDefault="000A1D77" w:rsidP="007014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A1D77">
              <w:rPr>
                <w:rFonts w:ascii="Times New Roman" w:hAnsi="Times New Roman"/>
                <w:sz w:val="24"/>
                <w:szCs w:val="24"/>
                <w:u w:val="single"/>
              </w:rPr>
              <w:t>Замечаний и предложений по прохождению практики нет.</w:t>
            </w:r>
          </w:p>
        </w:tc>
      </w:tr>
      <w:tr w:rsidR="004B1D06" w:rsidRPr="00205FDE" w14:paraId="1C631C69" w14:textId="77777777" w:rsidTr="00E62780">
        <w:tc>
          <w:tcPr>
            <w:tcW w:w="9571" w:type="dxa"/>
          </w:tcPr>
          <w:p w14:paraId="5E090DCB" w14:textId="77777777" w:rsidR="004B1D06" w:rsidRPr="00205FDE" w:rsidRDefault="004B1D06" w:rsidP="00E627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459EB2" w14:textId="77777777" w:rsidR="004B1D06" w:rsidRPr="00143ACF" w:rsidRDefault="004B1D06" w:rsidP="004B1D0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  <w:r w:rsidRPr="00143ACF">
        <w:rPr>
          <w:rFonts w:ascii="Times New Roman" w:hAnsi="Times New Roman"/>
          <w:b/>
          <w:bCs/>
          <w:sz w:val="24"/>
          <w:szCs w:val="24"/>
        </w:rPr>
        <w:t xml:space="preserve">   ________________  </w:t>
      </w:r>
      <w:r>
        <w:rPr>
          <w:rFonts w:ascii="Times New Roman" w:hAnsi="Times New Roman"/>
          <w:bCs/>
          <w:sz w:val="24"/>
          <w:szCs w:val="24"/>
        </w:rPr>
        <w:t>____________________</w:t>
      </w:r>
    </w:p>
    <w:p w14:paraId="06E5CF23" w14:textId="77777777" w:rsidR="004B1D06" w:rsidRPr="00143ACF" w:rsidRDefault="004B1D06" w:rsidP="004B1D06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  <w:r w:rsidRPr="00143ACF">
        <w:rPr>
          <w:rFonts w:ascii="Times New Roman" w:hAnsi="Times New Roman"/>
          <w:bCs/>
          <w:i/>
          <w:sz w:val="24"/>
          <w:szCs w:val="24"/>
        </w:rPr>
        <w:t>(подпись)</w:t>
      </w: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(ФИО)</w:t>
      </w:r>
    </w:p>
    <w:p w14:paraId="3948153B" w14:textId="77777777" w:rsidR="004B1D06" w:rsidRPr="00CF7B09" w:rsidRDefault="004B1D06" w:rsidP="004B1D06">
      <w:pPr>
        <w:spacing w:after="0"/>
        <w:jc w:val="both"/>
        <w:rPr>
          <w:rFonts w:ascii="Times New Roman" w:hAnsi="Times New Roman"/>
          <w:b/>
          <w:bCs/>
        </w:rPr>
      </w:pPr>
    </w:p>
    <w:p w14:paraId="1D635605" w14:textId="77777777" w:rsidR="004B1D06" w:rsidRPr="00CF7B09" w:rsidRDefault="004B1D06" w:rsidP="004B1D06">
      <w:pPr>
        <w:jc w:val="both"/>
        <w:rPr>
          <w:rFonts w:ascii="Times New Roman" w:hAnsi="Times New Roman"/>
          <w:b/>
          <w:bCs/>
        </w:rPr>
      </w:pPr>
    </w:p>
    <w:p w14:paraId="06E7D2A4" w14:textId="77777777" w:rsidR="004B1D06" w:rsidRPr="00CF7B09" w:rsidRDefault="004B1D06" w:rsidP="004B1D06">
      <w:pPr>
        <w:jc w:val="both"/>
        <w:rPr>
          <w:rFonts w:ascii="Times New Roman" w:hAnsi="Times New Roman"/>
          <w:b/>
          <w:bCs/>
        </w:rPr>
      </w:pPr>
    </w:p>
    <w:p w14:paraId="0688825F" w14:textId="77777777" w:rsidR="004B1D06" w:rsidRPr="00CF7B09" w:rsidRDefault="004B1D06" w:rsidP="004B1D06">
      <w:pPr>
        <w:jc w:val="both"/>
        <w:rPr>
          <w:rFonts w:ascii="Times New Roman" w:hAnsi="Times New Roman"/>
          <w:bCs/>
        </w:rPr>
      </w:pPr>
      <w:proofErr w:type="spellStart"/>
      <w:r w:rsidRPr="00CF7B09">
        <w:rPr>
          <w:rFonts w:ascii="Times New Roman" w:hAnsi="Times New Roman"/>
          <w:bCs/>
        </w:rPr>
        <w:t>М.П.организации</w:t>
      </w:r>
      <w:proofErr w:type="spellEnd"/>
    </w:p>
    <w:p w14:paraId="3DFE311B" w14:textId="77777777" w:rsidR="004B1D06" w:rsidRDefault="004B1D06" w:rsidP="004B1D06"/>
    <w:p w14:paraId="5BAEB44B" w14:textId="77777777" w:rsidR="004B1D06" w:rsidRPr="00FC3560" w:rsidRDefault="004B1D06" w:rsidP="004B1D06">
      <w:pPr>
        <w:pStyle w:val="2"/>
        <w:ind w:firstLine="0"/>
        <w:jc w:val="center"/>
        <w:rPr>
          <w:b/>
          <w:sz w:val="18"/>
        </w:rPr>
      </w:pPr>
      <w:r w:rsidRPr="00FC3560">
        <w:rPr>
          <w:b/>
          <w:sz w:val="18"/>
        </w:rPr>
        <w:lastRenderedPageBreak/>
        <w:t>ХАРАКТЕРИСТИКА</w:t>
      </w:r>
    </w:p>
    <w:p w14:paraId="58479921" w14:textId="77777777" w:rsidR="004B1D06" w:rsidRPr="00EF123F" w:rsidRDefault="00EF123F" w:rsidP="004B1D06">
      <w:pPr>
        <w:pStyle w:val="a6"/>
        <w:jc w:val="center"/>
        <w:rPr>
          <w:b/>
          <w:iCs/>
          <w:sz w:val="24"/>
          <w:szCs w:val="28"/>
          <w:u w:val="single"/>
        </w:rPr>
      </w:pPr>
      <w:r w:rsidRPr="00EF123F">
        <w:rPr>
          <w:b/>
          <w:iCs/>
          <w:sz w:val="24"/>
          <w:szCs w:val="28"/>
          <w:u w:val="single"/>
        </w:rPr>
        <w:t>Перфильева Юлия Анатольевна</w:t>
      </w:r>
    </w:p>
    <w:p w14:paraId="4DCA78CE" w14:textId="77777777" w:rsidR="004B1D06" w:rsidRPr="00FC3560" w:rsidRDefault="004B1D06" w:rsidP="004B1D06">
      <w:pPr>
        <w:pStyle w:val="a6"/>
        <w:jc w:val="center"/>
        <w:rPr>
          <w:i/>
          <w:iCs/>
          <w:sz w:val="22"/>
          <w:szCs w:val="24"/>
        </w:rPr>
      </w:pPr>
      <w:r w:rsidRPr="00FC3560">
        <w:rPr>
          <w:i/>
          <w:iCs/>
          <w:sz w:val="22"/>
          <w:szCs w:val="24"/>
        </w:rPr>
        <w:t>ФИО</w:t>
      </w:r>
    </w:p>
    <w:p w14:paraId="6B894D4D" w14:textId="77777777" w:rsidR="004B1D06" w:rsidRPr="00FC3560" w:rsidRDefault="00EF123F" w:rsidP="006F7CF6">
      <w:pPr>
        <w:pStyle w:val="a6"/>
        <w:jc w:val="both"/>
        <w:rPr>
          <w:b/>
          <w:iCs/>
          <w:sz w:val="22"/>
          <w:szCs w:val="24"/>
        </w:rPr>
      </w:pPr>
      <w:proofErr w:type="gramStart"/>
      <w:r>
        <w:rPr>
          <w:iCs/>
          <w:sz w:val="22"/>
          <w:szCs w:val="24"/>
        </w:rPr>
        <w:t>обучающийся</w:t>
      </w:r>
      <w:proofErr w:type="gramEnd"/>
      <w:r>
        <w:rPr>
          <w:iCs/>
          <w:sz w:val="22"/>
          <w:szCs w:val="24"/>
        </w:rPr>
        <w:t xml:space="preserve"> (</w:t>
      </w:r>
      <w:proofErr w:type="spellStart"/>
      <w:r>
        <w:rPr>
          <w:iCs/>
          <w:sz w:val="22"/>
          <w:szCs w:val="24"/>
        </w:rPr>
        <w:t>ая</w:t>
      </w:r>
      <w:proofErr w:type="spellEnd"/>
      <w:r>
        <w:rPr>
          <w:iCs/>
          <w:sz w:val="22"/>
          <w:szCs w:val="24"/>
        </w:rPr>
        <w:t xml:space="preserve">) на 4 курсе  по специальности СПО  </w:t>
      </w:r>
      <w:r w:rsidRPr="00EF123F">
        <w:rPr>
          <w:b/>
          <w:iCs/>
          <w:sz w:val="22"/>
          <w:szCs w:val="24"/>
          <w:u w:val="single"/>
        </w:rPr>
        <w:t>31.02.03</w:t>
      </w:r>
      <w:r>
        <w:rPr>
          <w:iCs/>
          <w:sz w:val="22"/>
          <w:szCs w:val="24"/>
        </w:rPr>
        <w:t xml:space="preserve"> </w:t>
      </w:r>
      <w:r w:rsidR="004B1D06" w:rsidRPr="00FC3560">
        <w:rPr>
          <w:b/>
          <w:iCs/>
          <w:sz w:val="22"/>
          <w:szCs w:val="24"/>
          <w:u w:val="single"/>
        </w:rPr>
        <w:t>Лабораторная диагностика</w:t>
      </w:r>
    </w:p>
    <w:p w14:paraId="0D677458" w14:textId="77777777" w:rsidR="004B1D06" w:rsidRPr="00FC3560" w:rsidRDefault="004B1D06" w:rsidP="006F7CF6">
      <w:pPr>
        <w:pStyle w:val="a6"/>
        <w:jc w:val="both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 xml:space="preserve">успешно прошел (ла)  производственную практику по профессиональному модулю:          </w:t>
      </w:r>
      <w:r w:rsidRPr="00FC3560">
        <w:rPr>
          <w:b/>
          <w:iCs/>
          <w:sz w:val="22"/>
          <w:szCs w:val="24"/>
          <w:u w:val="single"/>
        </w:rPr>
        <w:t>Проведение лабораторных микробиологических исследований</w:t>
      </w:r>
    </w:p>
    <w:p w14:paraId="54E700B3" w14:textId="77777777" w:rsidR="004B1D06" w:rsidRPr="00FC3560" w:rsidRDefault="004B1D06" w:rsidP="006F7CF6">
      <w:pPr>
        <w:pStyle w:val="a6"/>
        <w:jc w:val="both"/>
        <w:rPr>
          <w:i/>
          <w:iCs/>
          <w:sz w:val="22"/>
          <w:szCs w:val="24"/>
        </w:rPr>
      </w:pPr>
    </w:p>
    <w:p w14:paraId="3D12BDBA" w14:textId="77777777" w:rsidR="004B1D06" w:rsidRPr="00FC3560" w:rsidRDefault="004B1D06" w:rsidP="006F7CF6">
      <w:pPr>
        <w:pStyle w:val="a6"/>
        <w:jc w:val="both"/>
        <w:rPr>
          <w:b/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МДК      </w:t>
      </w:r>
      <w:r>
        <w:rPr>
          <w:b/>
          <w:iCs/>
          <w:sz w:val="22"/>
          <w:szCs w:val="24"/>
          <w:u w:val="single"/>
        </w:rPr>
        <w:t xml:space="preserve">Теория и практика </w:t>
      </w:r>
      <w:r w:rsidRPr="00FC3560">
        <w:rPr>
          <w:b/>
          <w:iCs/>
          <w:sz w:val="22"/>
          <w:szCs w:val="24"/>
          <w:u w:val="single"/>
        </w:rPr>
        <w:t xml:space="preserve"> лабораторных микробиологических</w:t>
      </w:r>
      <w:r>
        <w:rPr>
          <w:b/>
          <w:iCs/>
          <w:sz w:val="22"/>
          <w:szCs w:val="24"/>
          <w:u w:val="single"/>
        </w:rPr>
        <w:t xml:space="preserve"> и иммунологических</w:t>
      </w:r>
      <w:r w:rsidRPr="00FC3560">
        <w:rPr>
          <w:b/>
          <w:iCs/>
          <w:sz w:val="22"/>
          <w:szCs w:val="24"/>
          <w:u w:val="single"/>
        </w:rPr>
        <w:t xml:space="preserve"> исследований</w:t>
      </w:r>
    </w:p>
    <w:p w14:paraId="1305553A" w14:textId="77777777" w:rsidR="004B1D06" w:rsidRPr="00FC3560" w:rsidRDefault="004B1D06" w:rsidP="006F7CF6">
      <w:pPr>
        <w:pStyle w:val="a6"/>
        <w:jc w:val="both"/>
        <w:rPr>
          <w:b/>
          <w:iCs/>
          <w:sz w:val="22"/>
          <w:szCs w:val="24"/>
        </w:rPr>
      </w:pPr>
    </w:p>
    <w:p w14:paraId="4EA33E94" w14:textId="77777777" w:rsidR="004B1D06" w:rsidRPr="00FC3560" w:rsidRDefault="00EF123F" w:rsidP="006F7CF6">
      <w:pPr>
        <w:pStyle w:val="a6"/>
        <w:jc w:val="both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в объеме 72  часов с  «28» марта 2024 г.  по «17» апреля 2024 </w:t>
      </w:r>
      <w:r w:rsidR="004B1D06" w:rsidRPr="00FC3560">
        <w:rPr>
          <w:iCs/>
          <w:sz w:val="22"/>
          <w:szCs w:val="24"/>
        </w:rPr>
        <w:t>г.</w:t>
      </w:r>
    </w:p>
    <w:p w14:paraId="67A4898E" w14:textId="77777777" w:rsidR="004B1D06" w:rsidRPr="00FC3560" w:rsidRDefault="004B1D06" w:rsidP="006F7CF6">
      <w:pPr>
        <w:pStyle w:val="a6"/>
        <w:jc w:val="both"/>
        <w:rPr>
          <w:iCs/>
          <w:sz w:val="22"/>
          <w:szCs w:val="24"/>
        </w:rPr>
      </w:pPr>
    </w:p>
    <w:p w14:paraId="2E3E0BF7" w14:textId="77777777" w:rsidR="004B1D06" w:rsidRPr="00EF123F" w:rsidRDefault="004B1D06" w:rsidP="006F7CF6">
      <w:pPr>
        <w:pStyle w:val="a6"/>
        <w:jc w:val="both"/>
        <w:rPr>
          <w:iCs/>
          <w:sz w:val="22"/>
          <w:szCs w:val="24"/>
          <w:u w:val="single"/>
        </w:rPr>
      </w:pPr>
      <w:r w:rsidRPr="00FC3560">
        <w:rPr>
          <w:iCs/>
          <w:sz w:val="22"/>
          <w:szCs w:val="24"/>
        </w:rPr>
        <w:t>в о</w:t>
      </w:r>
      <w:r w:rsidR="00EF123F">
        <w:rPr>
          <w:iCs/>
          <w:sz w:val="22"/>
          <w:szCs w:val="24"/>
        </w:rPr>
        <w:t xml:space="preserve">рганизации </w:t>
      </w:r>
      <w:r w:rsidR="00EF123F" w:rsidRPr="00EF123F">
        <w:rPr>
          <w:iCs/>
          <w:sz w:val="22"/>
          <w:szCs w:val="24"/>
          <w:u w:val="single"/>
        </w:rPr>
        <w:t>Краевое государственное бюджетное учреждение здравоохранения «Краевая клиническая больница»</w:t>
      </w:r>
    </w:p>
    <w:p w14:paraId="1D5DD47B" w14:textId="77777777" w:rsidR="004B1D06" w:rsidRPr="00FC3560" w:rsidRDefault="004B1D06" w:rsidP="004B1D06">
      <w:pPr>
        <w:pStyle w:val="a6"/>
        <w:pBdr>
          <w:bottom w:val="single" w:sz="12" w:space="0" w:color="auto"/>
        </w:pBdr>
        <w:rPr>
          <w:iCs/>
          <w:sz w:val="24"/>
          <w:szCs w:val="28"/>
        </w:rPr>
      </w:pPr>
    </w:p>
    <w:p w14:paraId="33AD2CAE" w14:textId="77777777" w:rsidR="004B1D06" w:rsidRPr="00FC3560" w:rsidRDefault="004B1D06" w:rsidP="004B1D06">
      <w:pPr>
        <w:pStyle w:val="a6"/>
        <w:jc w:val="center"/>
        <w:rPr>
          <w:i/>
          <w:iCs/>
          <w:sz w:val="18"/>
        </w:rPr>
      </w:pPr>
      <w:r w:rsidRPr="00FC3560">
        <w:rPr>
          <w:i/>
          <w:iCs/>
          <w:sz w:val="18"/>
        </w:rPr>
        <w:t>наименование организации, юридический адрес</w:t>
      </w:r>
    </w:p>
    <w:p w14:paraId="1597D951" w14:textId="77777777" w:rsidR="004B1D06" w:rsidRPr="00FC3560" w:rsidRDefault="004B1D06" w:rsidP="004B1D06">
      <w:pPr>
        <w:pStyle w:val="a6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5244"/>
        <w:gridCol w:w="1525"/>
      </w:tblGrid>
      <w:tr w:rsidR="004B1D06" w:rsidRPr="00FC3560" w14:paraId="285DC9BB" w14:textId="77777777" w:rsidTr="00E62780">
        <w:tc>
          <w:tcPr>
            <w:tcW w:w="2802" w:type="dxa"/>
          </w:tcPr>
          <w:p w14:paraId="7D78C48D" w14:textId="77777777" w:rsidR="004B1D06" w:rsidRPr="00FC3560" w:rsidRDefault="004B1D06" w:rsidP="00E62780">
            <w:pPr>
              <w:pStyle w:val="a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5244" w:type="dxa"/>
          </w:tcPr>
          <w:p w14:paraId="1D19440B" w14:textId="77777777" w:rsidR="004B1D06" w:rsidRPr="00FC3560" w:rsidRDefault="004B1D06" w:rsidP="00E62780">
            <w:pPr>
              <w:pStyle w:val="a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 xml:space="preserve">Критерии оценки </w:t>
            </w:r>
          </w:p>
        </w:tc>
        <w:tc>
          <w:tcPr>
            <w:tcW w:w="1525" w:type="dxa"/>
          </w:tcPr>
          <w:p w14:paraId="6D542658" w14:textId="77777777" w:rsidR="004B1D06" w:rsidRDefault="004B1D06" w:rsidP="00E62780">
            <w:pPr>
              <w:pStyle w:val="a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Баллы</w:t>
            </w:r>
          </w:p>
          <w:p w14:paraId="505001B1" w14:textId="77777777" w:rsidR="004B1D06" w:rsidRPr="00FC3560" w:rsidRDefault="004B1D06" w:rsidP="00E62780">
            <w:pPr>
              <w:pStyle w:val="a6"/>
              <w:jc w:val="center"/>
              <w:rPr>
                <w:iCs/>
                <w:sz w:val="22"/>
                <w:szCs w:val="24"/>
              </w:rPr>
            </w:pPr>
            <w:r>
              <w:rPr>
                <w:iCs/>
                <w:sz w:val="22"/>
                <w:szCs w:val="24"/>
              </w:rPr>
              <w:t>0-2</w:t>
            </w:r>
          </w:p>
        </w:tc>
      </w:tr>
      <w:tr w:rsidR="004B1D06" w:rsidRPr="00FC3560" w14:paraId="489E679D" w14:textId="77777777" w:rsidTr="00E62780">
        <w:tc>
          <w:tcPr>
            <w:tcW w:w="2802" w:type="dxa"/>
          </w:tcPr>
          <w:p w14:paraId="3110CA06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14:paraId="6C231FC5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5244" w:type="dxa"/>
          </w:tcPr>
          <w:p w14:paraId="1A86AF5F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Работа с нормативными  документами и приказами.</w:t>
            </w:r>
          </w:p>
        </w:tc>
        <w:tc>
          <w:tcPr>
            <w:tcW w:w="1525" w:type="dxa"/>
          </w:tcPr>
          <w:p w14:paraId="3C028B15" w14:textId="77777777" w:rsidR="004B1D06" w:rsidRPr="00FC3560" w:rsidRDefault="004B1D06" w:rsidP="00E62780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14:paraId="28B173A3" w14:textId="77777777" w:rsidTr="00E62780">
        <w:tc>
          <w:tcPr>
            <w:tcW w:w="2802" w:type="dxa"/>
          </w:tcPr>
          <w:p w14:paraId="7FF9DAB5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14:paraId="2F484871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5244" w:type="dxa"/>
          </w:tcPr>
          <w:p w14:paraId="030FE61B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Организация рабочего места для проведения микробиологических исследований.</w:t>
            </w:r>
          </w:p>
        </w:tc>
        <w:tc>
          <w:tcPr>
            <w:tcW w:w="1525" w:type="dxa"/>
          </w:tcPr>
          <w:p w14:paraId="13FB3F20" w14:textId="77777777" w:rsidR="004B1D06" w:rsidRPr="00FC3560" w:rsidRDefault="004B1D06" w:rsidP="00E62780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14:paraId="35A64D77" w14:textId="77777777" w:rsidTr="00E62780">
        <w:tc>
          <w:tcPr>
            <w:tcW w:w="2802" w:type="dxa"/>
          </w:tcPr>
          <w:p w14:paraId="3AAE09DC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41 ,</w:t>
            </w:r>
          </w:p>
          <w:p w14:paraId="41BD0800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</w:tcPr>
          <w:p w14:paraId="0BE8C1FE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</w:tcPr>
          <w:p w14:paraId="7B66E684" w14:textId="77777777" w:rsidR="004B1D06" w:rsidRPr="00FC3560" w:rsidRDefault="004B1D06" w:rsidP="00E62780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14:paraId="1F199E43" w14:textId="77777777" w:rsidTr="00E627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9D48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14:paraId="5AFC9ED5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3CC1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Прием, регистрация биоматериала.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76C0" w14:textId="77777777" w:rsidR="004B1D06" w:rsidRPr="00FC3560" w:rsidRDefault="004B1D06" w:rsidP="00E62780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14:paraId="689CE85F" w14:textId="77777777" w:rsidTr="00E627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2338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14:paraId="0928DBA3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A9D8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Приготовление общеупотребительных питательных сред, приготовление дифференциально - диагностических сред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B510" w14:textId="77777777" w:rsidR="004B1D06" w:rsidRPr="00FC3560" w:rsidRDefault="004B1D06" w:rsidP="00E62780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14:paraId="182F9683" w14:textId="77777777" w:rsidTr="00E627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823D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14:paraId="1110566C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352B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Техника посевов</w:t>
            </w:r>
          </w:p>
          <w:p w14:paraId="6094747B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85ED" w14:textId="77777777" w:rsidR="004B1D06" w:rsidRPr="00FC3560" w:rsidRDefault="004B1D06" w:rsidP="00E62780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14:paraId="59265F95" w14:textId="77777777" w:rsidTr="00E627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E904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14:paraId="4ED13EF4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1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>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0443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Изучение </w:t>
            </w:r>
            <w:proofErr w:type="spellStart"/>
            <w:r w:rsidRPr="00FC3560">
              <w:rPr>
                <w:rFonts w:ascii="Times New Roman" w:hAnsi="Times New Roman"/>
                <w:szCs w:val="24"/>
              </w:rPr>
              <w:t>культуральных</w:t>
            </w:r>
            <w:proofErr w:type="spellEnd"/>
            <w:r w:rsidRPr="00FC3560">
              <w:rPr>
                <w:rFonts w:ascii="Times New Roman" w:hAnsi="Times New Roman"/>
                <w:szCs w:val="24"/>
              </w:rPr>
              <w:t xml:space="preserve"> свойств</w:t>
            </w:r>
            <w:r w:rsidRPr="00FC3560">
              <w:rPr>
                <w:rFonts w:ascii="Times New Roman" w:hAnsi="Times New Roman"/>
              </w:rPr>
              <w:t xml:space="preserve"> м/о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54E36" w14:textId="77777777" w:rsidR="004B1D06" w:rsidRPr="00FC3560" w:rsidRDefault="004B1D06" w:rsidP="00E62780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14:paraId="600D07B6" w14:textId="77777777" w:rsidTr="00E627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BB9C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14:paraId="65831966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</w:t>
            </w:r>
            <w:proofErr w:type="gramStart"/>
            <w:r w:rsidRPr="00FC3560">
              <w:rPr>
                <w:rFonts w:ascii="Times New Roman" w:hAnsi="Times New Roman"/>
                <w:szCs w:val="24"/>
              </w:rPr>
              <w:t>1</w:t>
            </w:r>
            <w:proofErr w:type="gramEnd"/>
            <w:r w:rsidRPr="00FC3560">
              <w:rPr>
                <w:rFonts w:ascii="Times New Roman" w:hAnsi="Times New Roman"/>
                <w:szCs w:val="24"/>
              </w:rPr>
              <w:t>, 6,  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5410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Изучение биохимических свойств</w:t>
            </w:r>
            <w:r w:rsidRPr="00FC3560">
              <w:rPr>
                <w:rFonts w:ascii="Times New Roman" w:hAnsi="Times New Roman"/>
              </w:rPr>
              <w:t xml:space="preserve">  </w:t>
            </w:r>
            <w:proofErr w:type="gramStart"/>
            <w:r w:rsidRPr="00FC3560">
              <w:rPr>
                <w:rFonts w:ascii="Times New Roman" w:hAnsi="Times New Roman"/>
              </w:rPr>
              <w:t>м</w:t>
            </w:r>
            <w:proofErr w:type="gramEnd"/>
            <w:r w:rsidRPr="00FC3560">
              <w:rPr>
                <w:rFonts w:ascii="Times New Roman" w:hAnsi="Times New Roman"/>
              </w:rPr>
              <w:t>/о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FED3D" w14:textId="77777777" w:rsidR="004B1D06" w:rsidRPr="00FC3560" w:rsidRDefault="004B1D06" w:rsidP="00E62780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14:paraId="671C564B" w14:textId="77777777" w:rsidTr="00E627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C70D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4.2,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3A2E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</w:rPr>
              <w:t>Проведение лабораторных микробиологических и иммунологических исследований биологических материалов, проб объектов внешней среды и пищевых продуктов; участвовать в контроле качества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C550" w14:textId="77777777" w:rsidR="004B1D06" w:rsidRPr="00FC3560" w:rsidRDefault="004B1D06" w:rsidP="00E62780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14:paraId="7F185ED8" w14:textId="77777777" w:rsidTr="00E62780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58FB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14:paraId="118D77F1" w14:textId="77777777" w:rsidR="004B1D06" w:rsidRPr="00FC3560" w:rsidRDefault="004B1D06" w:rsidP="00E62780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1B75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- Регистрация результатов исследования.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5F93" w14:textId="77777777" w:rsidR="004B1D06" w:rsidRPr="00FC3560" w:rsidRDefault="004B1D06" w:rsidP="00E62780">
            <w:pPr>
              <w:pStyle w:val="a6"/>
              <w:rPr>
                <w:iCs/>
                <w:sz w:val="22"/>
                <w:szCs w:val="24"/>
              </w:rPr>
            </w:pPr>
          </w:p>
        </w:tc>
      </w:tr>
      <w:tr w:rsidR="004B1D06" w:rsidRPr="00FC3560" w14:paraId="7A88199E" w14:textId="77777777" w:rsidTr="00E62780">
        <w:trPr>
          <w:trHeight w:val="12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7981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14:paraId="1E713F94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0D1F3" w14:textId="77777777" w:rsidR="004B1D06" w:rsidRPr="00FC3560" w:rsidRDefault="004B1D06" w:rsidP="00E62780">
            <w:pPr>
              <w:pStyle w:val="23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4"/>
                <w:szCs w:val="24"/>
              </w:rPr>
            </w:pPr>
            <w:r w:rsidRPr="00FC3560">
              <w:rPr>
                <w:color w:val="auto"/>
                <w:sz w:val="24"/>
                <w:szCs w:val="24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5888" w14:textId="77777777" w:rsidR="004B1D06" w:rsidRPr="00FC3560" w:rsidRDefault="004B1D06" w:rsidP="00E6278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14:paraId="524BB5CA" w14:textId="77777777" w:rsidR="004B1D06" w:rsidRPr="00FC3560" w:rsidRDefault="004B1D06" w:rsidP="00EF123F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14:paraId="3D89D5BB" w14:textId="77777777"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</w:p>
    <w:p w14:paraId="6BD94E7B" w14:textId="77777777" w:rsidR="004B1D06" w:rsidRPr="00FC3560" w:rsidRDefault="004B1D06" w:rsidP="004B1D06">
      <w:pPr>
        <w:pStyle w:val="a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Подпись непосредственного руководителя практики</w:t>
      </w:r>
    </w:p>
    <w:p w14:paraId="0AA4C5F0" w14:textId="77777777" w:rsidR="004B1D06" w:rsidRPr="00EA73C2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_______________/ФИО, должность</w:t>
      </w:r>
    </w:p>
    <w:p w14:paraId="6E4A4866" w14:textId="77777777" w:rsidR="004B1D06" w:rsidRDefault="004B1D06" w:rsidP="004B1D06">
      <w:pPr>
        <w:pStyle w:val="a6"/>
        <w:jc w:val="right"/>
        <w:rPr>
          <w:iCs/>
          <w:sz w:val="22"/>
          <w:szCs w:val="24"/>
        </w:rPr>
      </w:pPr>
    </w:p>
    <w:p w14:paraId="32C86472" w14:textId="77777777" w:rsidR="004B1D06" w:rsidRDefault="004B1D06" w:rsidP="004B1D06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Подпись общего руководителя практики</w:t>
      </w:r>
    </w:p>
    <w:p w14:paraId="4CC238C3" w14:textId="77777777" w:rsidR="004B1D06" w:rsidRPr="00EA73C2" w:rsidRDefault="004B1D06" w:rsidP="004B1D06">
      <w:pPr>
        <w:pStyle w:val="a6"/>
        <w:jc w:val="right"/>
        <w:rPr>
          <w:iCs/>
          <w:sz w:val="22"/>
          <w:szCs w:val="24"/>
        </w:rPr>
      </w:pPr>
    </w:p>
    <w:p w14:paraId="52087864" w14:textId="77777777" w:rsidR="00EF123F" w:rsidRDefault="004B1D06" w:rsidP="00EF123F">
      <w:pPr>
        <w:pStyle w:val="a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 xml:space="preserve">_____________/ФИО, должность </w:t>
      </w:r>
    </w:p>
    <w:p w14:paraId="29FF6F38" w14:textId="77777777" w:rsidR="004B1D06" w:rsidRPr="00EF123F" w:rsidRDefault="004B1D06" w:rsidP="00EF123F">
      <w:pPr>
        <w:pStyle w:val="a6"/>
        <w:jc w:val="right"/>
        <w:rPr>
          <w:iCs/>
          <w:sz w:val="22"/>
          <w:szCs w:val="24"/>
        </w:rPr>
      </w:pPr>
      <w:proofErr w:type="spellStart"/>
      <w:r w:rsidRPr="00EA73C2">
        <w:rPr>
          <w:iCs/>
          <w:sz w:val="22"/>
          <w:szCs w:val="24"/>
        </w:rPr>
        <w:t>м.п</w:t>
      </w:r>
      <w:proofErr w:type="spellEnd"/>
      <w:r w:rsidRPr="00EA73C2">
        <w:rPr>
          <w:iCs/>
          <w:sz w:val="22"/>
          <w:szCs w:val="24"/>
        </w:rPr>
        <w:t>.</w:t>
      </w:r>
    </w:p>
    <w:p w14:paraId="475A777B" w14:textId="77777777" w:rsidR="004B1D06" w:rsidRPr="00EC4222" w:rsidRDefault="00EF123F" w:rsidP="004B1D0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Аттестационный </w:t>
      </w:r>
      <w:r w:rsidR="004B1D06" w:rsidRPr="001833FC">
        <w:rPr>
          <w:rFonts w:ascii="Times New Roman" w:hAnsi="Times New Roman"/>
          <w:b/>
          <w:sz w:val="32"/>
          <w:szCs w:val="32"/>
        </w:rPr>
        <w:t>лист производственной практики</w:t>
      </w:r>
    </w:p>
    <w:p w14:paraId="74A6961A" w14:textId="77777777" w:rsidR="00EF123F" w:rsidRPr="00EF123F" w:rsidRDefault="00EF123F" w:rsidP="006F7CF6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Студент (Фамилия И.О.)  </w:t>
      </w:r>
      <w:r w:rsidRPr="00EF123F">
        <w:rPr>
          <w:rFonts w:ascii="Times New Roman" w:hAnsi="Times New Roman"/>
          <w:sz w:val="28"/>
          <w:szCs w:val="28"/>
          <w:u w:val="single"/>
        </w:rPr>
        <w:t>Перфильева Юлия Анатольевна</w:t>
      </w:r>
    </w:p>
    <w:p w14:paraId="35D95D48" w14:textId="77777777" w:rsidR="004B1D06" w:rsidRPr="00EC4222" w:rsidRDefault="004B1D06" w:rsidP="006F7CF6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</w:p>
    <w:p w14:paraId="6EDC541E" w14:textId="77777777" w:rsidR="004B1D06" w:rsidRPr="00EC4222" w:rsidRDefault="004B1D06" w:rsidP="006F7C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при прохождении производственной практики по </w:t>
      </w:r>
    </w:p>
    <w:p w14:paraId="1593EF3F" w14:textId="77777777" w:rsidR="004B1D06" w:rsidRPr="001833FC" w:rsidRDefault="004B1D06" w:rsidP="006F7C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14:paraId="674E1089" w14:textId="77777777" w:rsidR="004B1D06" w:rsidRPr="00EC4222" w:rsidRDefault="004B1D06" w:rsidP="006F7C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МДК 04.01 Теория и практика  лабораторных микробиологических и</w:t>
      </w:r>
      <w:r>
        <w:rPr>
          <w:rFonts w:ascii="Times New Roman" w:hAnsi="Times New Roman"/>
          <w:sz w:val="28"/>
          <w:szCs w:val="28"/>
        </w:rPr>
        <w:t xml:space="preserve"> иммунологических</w:t>
      </w:r>
      <w:r w:rsidRPr="00EC4222">
        <w:rPr>
          <w:rFonts w:ascii="Times New Roman" w:hAnsi="Times New Roman"/>
          <w:sz w:val="28"/>
          <w:szCs w:val="28"/>
        </w:rPr>
        <w:t xml:space="preserve"> исследований </w:t>
      </w:r>
    </w:p>
    <w:p w14:paraId="38DD5101" w14:textId="77777777" w:rsidR="004B1D06" w:rsidRPr="00EC4222" w:rsidRDefault="004B1D06" w:rsidP="006F7CF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1D796929" w14:textId="77777777" w:rsidR="004B1D06" w:rsidRPr="00EC4222" w:rsidRDefault="00EF123F" w:rsidP="006F7C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28 марта 2024 </w:t>
      </w:r>
      <w:r w:rsidR="004B1D06" w:rsidRPr="00EC4222">
        <w:rPr>
          <w:rFonts w:ascii="Times New Roman" w:hAnsi="Times New Roman"/>
          <w:sz w:val="28"/>
          <w:szCs w:val="28"/>
        </w:rPr>
        <w:t xml:space="preserve">г. по </w:t>
      </w:r>
      <w:r>
        <w:rPr>
          <w:rFonts w:ascii="Times New Roman" w:hAnsi="Times New Roman"/>
          <w:sz w:val="28"/>
          <w:szCs w:val="28"/>
        </w:rPr>
        <w:t xml:space="preserve">17 апреля 2024 </w:t>
      </w:r>
      <w:r w:rsidR="004B1D06">
        <w:rPr>
          <w:rFonts w:ascii="Times New Roman" w:hAnsi="Times New Roman"/>
          <w:sz w:val="28"/>
          <w:szCs w:val="28"/>
        </w:rPr>
        <w:t>г.     в объеме ____</w:t>
      </w:r>
      <w:r w:rsidR="00512AF3">
        <w:rPr>
          <w:rFonts w:ascii="Times New Roman" w:hAnsi="Times New Roman"/>
          <w:sz w:val="28"/>
          <w:szCs w:val="28"/>
        </w:rPr>
        <w:t>72</w:t>
      </w:r>
      <w:r w:rsidR="004B1D06" w:rsidRPr="00EC4222">
        <w:rPr>
          <w:rFonts w:ascii="Times New Roman" w:hAnsi="Times New Roman"/>
          <w:sz w:val="28"/>
          <w:szCs w:val="28"/>
        </w:rPr>
        <w:t>___ часов</w:t>
      </w:r>
    </w:p>
    <w:p w14:paraId="55C3FC8C" w14:textId="77777777" w:rsidR="006F7CF6" w:rsidRDefault="006F7CF6" w:rsidP="006F7CF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организации </w:t>
      </w:r>
      <w:r w:rsidRPr="006F7CF6">
        <w:rPr>
          <w:rFonts w:ascii="Times New Roman" w:hAnsi="Times New Roman"/>
          <w:sz w:val="28"/>
          <w:szCs w:val="28"/>
          <w:u w:val="single"/>
        </w:rPr>
        <w:t>Краевое государственное бюджетное учреждение здравоохранения «Краевая клиническая больница»</w:t>
      </w:r>
    </w:p>
    <w:p w14:paraId="5ABC589B" w14:textId="77777777" w:rsidR="004B1D06" w:rsidRPr="00EC4222" w:rsidRDefault="004B1D06" w:rsidP="006F7C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освоил  общие компетенции    </w:t>
      </w:r>
      <w:proofErr w:type="gramStart"/>
      <w:r w:rsidRPr="00EC4222">
        <w:rPr>
          <w:rFonts w:ascii="Times New Roman" w:hAnsi="Times New Roman"/>
          <w:sz w:val="28"/>
          <w:szCs w:val="28"/>
        </w:rPr>
        <w:t>ОК</w:t>
      </w:r>
      <w:proofErr w:type="gramEnd"/>
      <w:r w:rsidRPr="00EC4222">
        <w:rPr>
          <w:rFonts w:ascii="Times New Roman" w:hAnsi="Times New Roman"/>
          <w:sz w:val="28"/>
          <w:szCs w:val="28"/>
        </w:rPr>
        <w:t xml:space="preserve"> 1 – ОК 14 </w:t>
      </w:r>
    </w:p>
    <w:p w14:paraId="06A012AC" w14:textId="77777777" w:rsidR="004B1D06" w:rsidRPr="00EC4222" w:rsidRDefault="004B1D06" w:rsidP="006F7C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14:paraId="45F8F43A" w14:textId="77777777" w:rsidR="004B1D06" w:rsidRPr="00EC4222" w:rsidRDefault="004B1D06" w:rsidP="006F7C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 w:rsidRPr="00EC4222">
        <w:rPr>
          <w:rFonts w:ascii="Times New Roman" w:hAnsi="Times New Roman"/>
          <w:sz w:val="28"/>
          <w:szCs w:val="28"/>
        </w:rPr>
        <w:t>.4</w:t>
      </w:r>
    </w:p>
    <w:p w14:paraId="7ABE2132" w14:textId="77777777"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14:paraId="6B0C69FB" w14:textId="77777777"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4B1D06" w:rsidRPr="00EC4222" w14:paraId="65B764ED" w14:textId="77777777" w:rsidTr="00E62780">
        <w:tc>
          <w:tcPr>
            <w:tcW w:w="959" w:type="dxa"/>
            <w:shd w:val="clear" w:color="auto" w:fill="auto"/>
          </w:tcPr>
          <w:p w14:paraId="564AB4E6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14:paraId="0B0AB8FE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14:paraId="3567AF28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4B1D06" w:rsidRPr="00EC4222" w14:paraId="409DD686" w14:textId="77777777" w:rsidTr="00E62780">
        <w:tc>
          <w:tcPr>
            <w:tcW w:w="959" w:type="dxa"/>
            <w:shd w:val="clear" w:color="auto" w:fill="auto"/>
          </w:tcPr>
          <w:p w14:paraId="47A7B84E" w14:textId="77777777"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14:paraId="08566ADF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14:paraId="764E9B04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14:paraId="521BA7C3" w14:textId="77777777" w:rsidTr="00E62780">
        <w:tc>
          <w:tcPr>
            <w:tcW w:w="959" w:type="dxa"/>
            <w:shd w:val="clear" w:color="auto" w:fill="auto"/>
          </w:tcPr>
          <w:p w14:paraId="023BA614" w14:textId="77777777"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14:paraId="455F071C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14:paraId="69A09FB4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14:paraId="3E308E36" w14:textId="77777777" w:rsidTr="00E62780">
        <w:tc>
          <w:tcPr>
            <w:tcW w:w="959" w:type="dxa"/>
            <w:shd w:val="clear" w:color="auto" w:fill="auto"/>
          </w:tcPr>
          <w:p w14:paraId="09FFC8D9" w14:textId="77777777"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14:paraId="34C8DA9D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14:paraId="18779234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14:paraId="7C931438" w14:textId="77777777" w:rsidTr="00E62780">
        <w:tc>
          <w:tcPr>
            <w:tcW w:w="959" w:type="dxa"/>
            <w:shd w:val="clear" w:color="auto" w:fill="auto"/>
          </w:tcPr>
          <w:p w14:paraId="67CC85BB" w14:textId="77777777"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14:paraId="2C334827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14:paraId="4663C540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B1D06" w:rsidRPr="00EC4222" w14:paraId="349BDBEC" w14:textId="77777777" w:rsidTr="00E62780">
        <w:tc>
          <w:tcPr>
            <w:tcW w:w="959" w:type="dxa"/>
            <w:shd w:val="clear" w:color="auto" w:fill="auto"/>
          </w:tcPr>
          <w:p w14:paraId="317B9EBB" w14:textId="77777777" w:rsidR="004B1D06" w:rsidRPr="00EC4222" w:rsidRDefault="004B1D06" w:rsidP="004B1D0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14:paraId="6E854578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4222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14:paraId="09C70F1F" w14:textId="77777777" w:rsidR="004B1D06" w:rsidRPr="00EC4222" w:rsidRDefault="004B1D06" w:rsidP="00E627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A50C765" w14:textId="77777777" w:rsidR="004B1D06" w:rsidRPr="00EC4222" w:rsidRDefault="004B1D06" w:rsidP="004B1D06">
      <w:pPr>
        <w:rPr>
          <w:rFonts w:ascii="Times New Roman" w:hAnsi="Times New Roman"/>
          <w:sz w:val="28"/>
          <w:szCs w:val="28"/>
        </w:rPr>
      </w:pPr>
    </w:p>
    <w:p w14:paraId="67FE65A6" w14:textId="77777777"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14:paraId="258E8A17" w14:textId="77777777"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                                Ф.И.О. _______________</w:t>
      </w:r>
    </w:p>
    <w:p w14:paraId="685466B3" w14:textId="77777777"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14:paraId="08F4D2C6" w14:textId="77777777"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14:paraId="33469F11" w14:textId="77777777"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</w:p>
    <w:p w14:paraId="37511E4D" w14:textId="77777777"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14:paraId="3E04429E" w14:textId="77777777"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14:paraId="447C8EA6" w14:textId="77777777"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</w:p>
    <w:p w14:paraId="79795BAE" w14:textId="77777777" w:rsidR="004B1D06" w:rsidRPr="00EC4222" w:rsidRDefault="004B1D06" w:rsidP="004B1D06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    методический руководитель __________  Ф.И.О.__________</w:t>
      </w:r>
    </w:p>
    <w:p w14:paraId="3FBF1933" w14:textId="77777777"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14:paraId="21367E17" w14:textId="77777777" w:rsidR="004B1D06" w:rsidRPr="00EC4222" w:rsidRDefault="004B1D06" w:rsidP="004B1D06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14:paraId="277F2EBB" w14:textId="7A24A07A" w:rsidR="004B1D06" w:rsidRPr="00DE05F4" w:rsidRDefault="004B1D06" w:rsidP="004B1D06">
      <w:pPr>
        <w:rPr>
          <w:bCs/>
          <w:sz w:val="24"/>
          <w:szCs w:val="24"/>
        </w:rPr>
      </w:pPr>
      <w:bookmarkStart w:id="0" w:name="_GoBack"/>
      <w:bookmarkEnd w:id="0"/>
    </w:p>
    <w:sectPr w:rsidR="004B1D06" w:rsidRPr="00DE05F4" w:rsidSect="008E1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6E13F7" w14:textId="77777777" w:rsidR="00162869" w:rsidRDefault="00162869" w:rsidP="00EF123F">
      <w:pPr>
        <w:spacing w:after="0" w:line="240" w:lineRule="auto"/>
      </w:pPr>
      <w:r>
        <w:separator/>
      </w:r>
    </w:p>
  </w:endnote>
  <w:endnote w:type="continuationSeparator" w:id="0">
    <w:p w14:paraId="348CE3AA" w14:textId="77777777" w:rsidR="00162869" w:rsidRDefault="00162869" w:rsidP="00EF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FF890" w14:textId="77777777" w:rsidR="00162869" w:rsidRDefault="00162869" w:rsidP="00EF123F">
      <w:pPr>
        <w:spacing w:after="0" w:line="240" w:lineRule="auto"/>
      </w:pPr>
      <w:r>
        <w:separator/>
      </w:r>
    </w:p>
  </w:footnote>
  <w:footnote w:type="continuationSeparator" w:id="0">
    <w:p w14:paraId="6AC592C1" w14:textId="77777777" w:rsidR="00162869" w:rsidRDefault="00162869" w:rsidP="00EF1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76531"/>
    <w:multiLevelType w:val="hybridMultilevel"/>
    <w:tmpl w:val="BE904444"/>
    <w:lvl w:ilvl="0" w:tplc="C59A4F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64F46"/>
    <w:multiLevelType w:val="multilevel"/>
    <w:tmpl w:val="00A061AC"/>
    <w:lvl w:ilvl="0">
      <w:start w:val="5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AB26BE"/>
    <w:multiLevelType w:val="multilevel"/>
    <w:tmpl w:val="98265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B572AA"/>
    <w:multiLevelType w:val="multilevel"/>
    <w:tmpl w:val="D1E02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F837D2"/>
    <w:multiLevelType w:val="hybridMultilevel"/>
    <w:tmpl w:val="9A647FC8"/>
    <w:lvl w:ilvl="0" w:tplc="B768A7C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9712C8"/>
    <w:multiLevelType w:val="multilevel"/>
    <w:tmpl w:val="5FDCE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55A7D85"/>
    <w:multiLevelType w:val="multilevel"/>
    <w:tmpl w:val="BF300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cs="Times New Roman" w:hint="default"/>
        <w:sz w:val="28"/>
      </w:rPr>
    </w:lvl>
    <w:lvl w:ilvl="2">
      <w:start w:val="1"/>
      <w:numFmt w:val="decimal"/>
      <w:lvlText w:val="%3."/>
      <w:lvlJc w:val="left"/>
      <w:pPr>
        <w:ind w:left="78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3F2A5D"/>
    <w:multiLevelType w:val="multilevel"/>
    <w:tmpl w:val="C83EA12A"/>
    <w:lvl w:ilvl="0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cs="Times New Roman"/>
        <w:sz w:val="28"/>
      </w:rPr>
    </w:lvl>
    <w:lvl w:ilvl="2">
      <w:start w:val="1"/>
      <w:numFmt w:val="decimal"/>
      <w:lvlText w:val="%3."/>
      <w:lvlJc w:val="left"/>
      <w:pPr>
        <w:ind w:left="786" w:hanging="360"/>
      </w:pPr>
      <w:rPr>
        <w:rFonts w:cs="Times New Roman"/>
      </w:rPr>
    </w:lvl>
    <w:lvl w:ilvl="3">
      <w:numFmt w:val="decimal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</w:rPr>
    </w:lvl>
    <w:lvl w:ilvl="4">
      <w:numFmt w:val="decimal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</w:rPr>
    </w:lvl>
    <w:lvl w:ilvl="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</w:rPr>
    </w:lvl>
    <w:lvl w:ilvl="6">
      <w:numFmt w:val="decimal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</w:rPr>
    </w:lvl>
    <w:lvl w:ilvl="7">
      <w:numFmt w:val="decimal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</w:rPr>
    </w:lvl>
    <w:lvl w:ilvl="8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</w:rPr>
    </w:lvl>
  </w:abstractNum>
  <w:abstractNum w:abstractNumId="9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356258"/>
    <w:multiLevelType w:val="hybridMultilevel"/>
    <w:tmpl w:val="19C89026"/>
    <w:lvl w:ilvl="0" w:tplc="C59A4FE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E067A7"/>
    <w:multiLevelType w:val="hybridMultilevel"/>
    <w:tmpl w:val="5434C9C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>
    <w:nsid w:val="4DC11C33"/>
    <w:multiLevelType w:val="hybridMultilevel"/>
    <w:tmpl w:val="FD869FAA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5">
    <w:nsid w:val="60CA00BA"/>
    <w:multiLevelType w:val="multilevel"/>
    <w:tmpl w:val="FB9A0A70"/>
    <w:lvl w:ilvl="0">
      <w:start w:val="5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2983E05"/>
    <w:multiLevelType w:val="hybridMultilevel"/>
    <w:tmpl w:val="FAFA0E88"/>
    <w:lvl w:ilvl="0" w:tplc="CC068166">
      <w:start w:val="5"/>
      <w:numFmt w:val="bullet"/>
      <w:lvlText w:val=""/>
      <w:lvlJc w:val="left"/>
      <w:pPr>
        <w:ind w:left="114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>
    <w:nsid w:val="69EE0CD5"/>
    <w:multiLevelType w:val="multilevel"/>
    <w:tmpl w:val="1464B62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786" w:hanging="360"/>
      </w:pPr>
      <w:rPr>
        <w:rFonts w:cs="Times New Roman" w:hint="default"/>
        <w:sz w:val="28"/>
      </w:rPr>
    </w:lvl>
    <w:lvl w:ilvl="2">
      <w:start w:val="1"/>
      <w:numFmt w:val="decimal"/>
      <w:lvlText w:val="%3."/>
      <w:lvlJc w:val="left"/>
      <w:pPr>
        <w:ind w:left="786" w:hanging="360"/>
      </w:pPr>
      <w:rPr>
        <w:rFonts w:cs="Times New Roman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5571C8"/>
    <w:multiLevelType w:val="hybridMultilevel"/>
    <w:tmpl w:val="C532897A"/>
    <w:lvl w:ilvl="0" w:tplc="C59A4F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D6304D7"/>
    <w:multiLevelType w:val="multilevel"/>
    <w:tmpl w:val="96F00E9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ind w:left="5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786" w:hanging="360"/>
      </w:pPr>
      <w:rPr>
        <w:rFonts w:cs="Times New Roman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DF9106C"/>
    <w:multiLevelType w:val="hybridMultilevel"/>
    <w:tmpl w:val="45263F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9"/>
  </w:num>
  <w:num w:numId="6">
    <w:abstractNumId w:val="8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7"/>
  </w:num>
  <w:num w:numId="10">
    <w:abstractNumId w:val="17"/>
  </w:num>
  <w:num w:numId="11">
    <w:abstractNumId w:val="21"/>
  </w:num>
  <w:num w:numId="12">
    <w:abstractNumId w:val="16"/>
  </w:num>
  <w:num w:numId="13">
    <w:abstractNumId w:val="14"/>
  </w:num>
  <w:num w:numId="14">
    <w:abstractNumId w:val="6"/>
  </w:num>
  <w:num w:numId="15">
    <w:abstractNumId w:val="15"/>
  </w:num>
  <w:num w:numId="16">
    <w:abstractNumId w:val="1"/>
  </w:num>
  <w:num w:numId="17">
    <w:abstractNumId w:val="13"/>
  </w:num>
  <w:num w:numId="18">
    <w:abstractNumId w:val="3"/>
  </w:num>
  <w:num w:numId="19">
    <w:abstractNumId w:val="4"/>
  </w:num>
  <w:num w:numId="20">
    <w:abstractNumId w:val="18"/>
  </w:num>
  <w:num w:numId="21">
    <w:abstractNumId w:val="5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DC8"/>
    <w:rsid w:val="000242A0"/>
    <w:rsid w:val="000A1D77"/>
    <w:rsid w:val="000F151A"/>
    <w:rsid w:val="000F198A"/>
    <w:rsid w:val="00123DF2"/>
    <w:rsid w:val="001457F6"/>
    <w:rsid w:val="00162869"/>
    <w:rsid w:val="001B5C19"/>
    <w:rsid w:val="001C7A7F"/>
    <w:rsid w:val="001E0741"/>
    <w:rsid w:val="00207F9F"/>
    <w:rsid w:val="00266280"/>
    <w:rsid w:val="00273BDB"/>
    <w:rsid w:val="00277B2D"/>
    <w:rsid w:val="002E38C0"/>
    <w:rsid w:val="0031282F"/>
    <w:rsid w:val="00464750"/>
    <w:rsid w:val="004A6104"/>
    <w:rsid w:val="004A651F"/>
    <w:rsid w:val="004B1D06"/>
    <w:rsid w:val="004B3A74"/>
    <w:rsid w:val="00512AF3"/>
    <w:rsid w:val="00520D27"/>
    <w:rsid w:val="005232B9"/>
    <w:rsid w:val="00550374"/>
    <w:rsid w:val="005C2336"/>
    <w:rsid w:val="006169C7"/>
    <w:rsid w:val="00624A58"/>
    <w:rsid w:val="00626381"/>
    <w:rsid w:val="006F7CF6"/>
    <w:rsid w:val="0070148E"/>
    <w:rsid w:val="007014CC"/>
    <w:rsid w:val="007407FE"/>
    <w:rsid w:val="00822744"/>
    <w:rsid w:val="00850D76"/>
    <w:rsid w:val="0087578F"/>
    <w:rsid w:val="00893DC8"/>
    <w:rsid w:val="008E1F9F"/>
    <w:rsid w:val="0092403A"/>
    <w:rsid w:val="00925469"/>
    <w:rsid w:val="009478BE"/>
    <w:rsid w:val="009C7A18"/>
    <w:rsid w:val="00A44130"/>
    <w:rsid w:val="00A66DF5"/>
    <w:rsid w:val="00A86F99"/>
    <w:rsid w:val="00AA0F43"/>
    <w:rsid w:val="00B0114E"/>
    <w:rsid w:val="00B41EC3"/>
    <w:rsid w:val="00B839EC"/>
    <w:rsid w:val="00B86019"/>
    <w:rsid w:val="00BF6DFB"/>
    <w:rsid w:val="00C66C87"/>
    <w:rsid w:val="00CC5ABF"/>
    <w:rsid w:val="00CE30AD"/>
    <w:rsid w:val="00CE5507"/>
    <w:rsid w:val="00D657A2"/>
    <w:rsid w:val="00DD18CC"/>
    <w:rsid w:val="00DE05F4"/>
    <w:rsid w:val="00E34608"/>
    <w:rsid w:val="00E62780"/>
    <w:rsid w:val="00E84148"/>
    <w:rsid w:val="00EF123F"/>
    <w:rsid w:val="00F20CB1"/>
    <w:rsid w:val="00FA1725"/>
    <w:rsid w:val="00FD1C65"/>
    <w:rsid w:val="00FF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43B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D0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1D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B1D0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4B1D06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B1D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B1D06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4B1D0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4B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4B1D0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4B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3"/>
    <w:basedOn w:val="a"/>
    <w:link w:val="a5"/>
    <w:rsid w:val="004B1D06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locked/>
    <w:rsid w:val="004B1D06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1D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footnote text"/>
    <w:basedOn w:val="a"/>
    <w:link w:val="a7"/>
    <w:uiPriority w:val="99"/>
    <w:rsid w:val="004B1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4B1D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4B1D06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4B1D06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styleId="a8">
    <w:name w:val="header"/>
    <w:basedOn w:val="a"/>
    <w:link w:val="a9"/>
    <w:uiPriority w:val="99"/>
    <w:unhideWhenUsed/>
    <w:rsid w:val="00EF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123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F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123F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A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6104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4A6104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">
    <w:name w:val="List Paragraph"/>
    <w:basedOn w:val="a"/>
    <w:uiPriority w:val="34"/>
    <w:qFormat/>
    <w:rsid w:val="008227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D0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1D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B1D06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4B1D06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4B1D0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B1D06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4B1D0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4B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4B1D0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4B1D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3"/>
    <w:basedOn w:val="a"/>
    <w:link w:val="a5"/>
    <w:rsid w:val="004B1D06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locked/>
    <w:rsid w:val="004B1D06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1D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footnote text"/>
    <w:basedOn w:val="a"/>
    <w:link w:val="a7"/>
    <w:uiPriority w:val="99"/>
    <w:rsid w:val="004B1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4B1D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сновной текст (2)"/>
    <w:basedOn w:val="a"/>
    <w:link w:val="24"/>
    <w:uiPriority w:val="99"/>
    <w:rsid w:val="004B1D06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4B1D06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styleId="a8">
    <w:name w:val="header"/>
    <w:basedOn w:val="a"/>
    <w:link w:val="a9"/>
    <w:uiPriority w:val="99"/>
    <w:unhideWhenUsed/>
    <w:rsid w:val="00EF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123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F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123F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A6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A6104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4A6104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">
    <w:name w:val="List Paragraph"/>
    <w:basedOn w:val="a"/>
    <w:uiPriority w:val="34"/>
    <w:qFormat/>
    <w:rsid w:val="00822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C193F-E85C-4E67-822E-BD3894FE5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35</Pages>
  <Words>8571</Words>
  <Characters>48855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Феткулина Валентина Борисовна</dc:creator>
  <cp:keywords/>
  <dc:description/>
  <cp:lastModifiedBy>yulia2004</cp:lastModifiedBy>
  <cp:revision>15</cp:revision>
  <dcterms:created xsi:type="dcterms:W3CDTF">2024-03-27T06:50:00Z</dcterms:created>
  <dcterms:modified xsi:type="dcterms:W3CDTF">2024-04-16T09:30:00Z</dcterms:modified>
</cp:coreProperties>
</file>