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В.Ф.Войно-Ясенецкого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Кафедра судебной медицины ИПО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9D65C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D65CC">
        <w:rPr>
          <w:rFonts w:ascii="Times New Roman" w:eastAsia="Calibri" w:hAnsi="Times New Roman" w:cs="Times New Roman"/>
          <w:sz w:val="28"/>
          <w:szCs w:val="28"/>
        </w:rPr>
        <w:t>афедрой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0F7462" w:rsidRPr="009D65CC">
        <w:rPr>
          <w:rFonts w:ascii="Times New Roman" w:eastAsia="Calibri" w:hAnsi="Times New Roman" w:cs="Times New Roman"/>
          <w:sz w:val="28"/>
          <w:szCs w:val="28"/>
        </w:rPr>
        <w:t>дмн</w:t>
      </w:r>
      <w:proofErr w:type="spellEnd"/>
      <w:r w:rsidR="000F7462">
        <w:rPr>
          <w:rFonts w:ascii="Times New Roman" w:eastAsia="Calibri" w:hAnsi="Times New Roman" w:cs="Times New Roman"/>
          <w:sz w:val="28"/>
          <w:szCs w:val="28"/>
        </w:rPr>
        <w:t>, п</w:t>
      </w: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рофессор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Алябьев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Ф. 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Руководитель ординатуры: </w:t>
      </w:r>
      <w:proofErr w:type="spellStart"/>
      <w:r w:rsidR="000F7462" w:rsidRPr="009D65CC">
        <w:rPr>
          <w:rFonts w:ascii="Times New Roman" w:eastAsia="Calibri" w:hAnsi="Times New Roman" w:cs="Times New Roman"/>
          <w:sz w:val="28"/>
          <w:szCs w:val="28"/>
        </w:rPr>
        <w:t>дмн</w:t>
      </w:r>
      <w:proofErr w:type="spellEnd"/>
      <w:r w:rsidR="000F7462">
        <w:rPr>
          <w:rFonts w:ascii="Times New Roman" w:eastAsia="Calibri" w:hAnsi="Times New Roman" w:cs="Times New Roman"/>
          <w:sz w:val="28"/>
          <w:szCs w:val="28"/>
        </w:rPr>
        <w:t>, п</w:t>
      </w: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рофессор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Алябьев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Ф. 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РЕФЕРАТ на тему:</w:t>
      </w:r>
    </w:p>
    <w:p w:rsidR="000F7462" w:rsidRPr="000F7462" w:rsidRDefault="000F7462" w:rsidP="000F7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7462">
        <w:rPr>
          <w:rFonts w:ascii="Times New Roman" w:eastAsia="Calibri" w:hAnsi="Times New Roman" w:cs="Times New Roman"/>
          <w:b/>
          <w:bCs/>
          <w:sz w:val="28"/>
          <w:szCs w:val="28"/>
        </w:rPr>
        <w:t>Судебно-медицинская экспертиза повреждений от воздействия высокой и низкой температуры</w:t>
      </w:r>
    </w:p>
    <w:p w:rsidR="009D65CC" w:rsidRPr="009D65CC" w:rsidRDefault="009D65CC" w:rsidP="009D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Выполнила: Ординатор </w:t>
      </w:r>
      <w:r w:rsidR="000F7462">
        <w:rPr>
          <w:rFonts w:ascii="Times New Roman" w:eastAsia="Calibri" w:hAnsi="Times New Roman" w:cs="Times New Roman"/>
          <w:sz w:val="28"/>
          <w:szCs w:val="28"/>
        </w:rPr>
        <w:t>2</w:t>
      </w: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года обучения </w:t>
      </w:r>
    </w:p>
    <w:p w:rsidR="009D65CC" w:rsidRPr="009D65CC" w:rsidRDefault="009D65CC" w:rsidP="009D65C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Сухарева К.В.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0F7462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Красноярск, 2023</w:t>
      </w:r>
      <w:r w:rsidR="009D65CC" w:rsidRPr="009D65CC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D65CC" w:rsidRDefault="009D65CC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0F7462" w:rsidRDefault="000F7462" w:rsidP="000F74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6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F7462" w:rsidRPr="000F7462" w:rsidRDefault="000F7462" w:rsidP="000F74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Действие высокой температуры. Местные повреждения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462" w:rsidRDefault="000F7462" w:rsidP="000F74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Действие высокой температуры. Общее 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462" w:rsidRDefault="000F7462" w:rsidP="000F74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Действие низкой температуры. Местное 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462" w:rsidRDefault="000F7462" w:rsidP="000F74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Действие низкой температуры. Общее 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462" w:rsidRPr="000F7462" w:rsidRDefault="000F7462" w:rsidP="000F746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Default="000F7462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62" w:rsidRPr="000F7462" w:rsidRDefault="000F7462" w:rsidP="000F7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b/>
          <w:bCs/>
          <w:sz w:val="28"/>
          <w:szCs w:val="28"/>
        </w:rPr>
        <w:t>1. Действие высокой температуры. Местные повреждения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Повреждение тканей от местного действия высокой температуры называется термическим или тепловым ожогом. Термическими агентами могут быть пламя, горячие твердые предметы, жидкости, пар и газы (в том числе воздух). Ожоги горячими жидкостями и паром называют также обвариванием. Различают четыре степени ожога.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I степень – эритема кожи, характеризуется покраснением и небольшой припухлостью кожи. Она возникает при кратковременном действии температуры около 70 °C.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II степень – серозное воспаление и образование пузырей, содержащих прозрачную или слегка мутноватую жидкость. Пузыри могут появиться не сразу, а через несколько часов, по мере выпотевания из сосудов жидкости, приподнимающей поверхностный слой кожи. На месте лопнувшего или сорванного пузыря видна влажная розово-красная кожа.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 xml:space="preserve">III степень – </w:t>
      </w:r>
      <w:proofErr w:type="spellStart"/>
      <w:r w:rsidRPr="000F7462">
        <w:rPr>
          <w:rFonts w:ascii="Times New Roman" w:hAnsi="Times New Roman" w:cs="Times New Roman"/>
          <w:sz w:val="28"/>
          <w:szCs w:val="28"/>
        </w:rPr>
        <w:t>коагуляционный</w:t>
      </w:r>
      <w:proofErr w:type="spellEnd"/>
      <w:r w:rsidRPr="000F7462">
        <w:rPr>
          <w:rFonts w:ascii="Times New Roman" w:hAnsi="Times New Roman" w:cs="Times New Roman"/>
          <w:sz w:val="28"/>
          <w:szCs w:val="28"/>
        </w:rPr>
        <w:t xml:space="preserve"> некроз поверхностных слоев дермы с частичным поражением росткового слоя (</w:t>
      </w:r>
      <w:proofErr w:type="spellStart"/>
      <w:proofErr w:type="gramStart"/>
      <w:r w:rsidRPr="000F7462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0F7462">
        <w:rPr>
          <w:rFonts w:ascii="Times New Roman" w:hAnsi="Times New Roman" w:cs="Times New Roman"/>
          <w:sz w:val="28"/>
          <w:szCs w:val="28"/>
        </w:rPr>
        <w:t>) или некроз дермы на всю глубину с гибелью сальных и потовых желез (</w:t>
      </w:r>
      <w:proofErr w:type="spellStart"/>
      <w:r w:rsidRPr="000F7462">
        <w:rPr>
          <w:rFonts w:ascii="Times New Roman" w:hAnsi="Times New Roman" w:cs="Times New Roman"/>
          <w:sz w:val="28"/>
          <w:szCs w:val="28"/>
        </w:rPr>
        <w:t>Шб</w:t>
      </w:r>
      <w:proofErr w:type="spellEnd"/>
      <w:r w:rsidRPr="000F7462">
        <w:rPr>
          <w:rFonts w:ascii="Times New Roman" w:hAnsi="Times New Roman" w:cs="Times New Roman"/>
          <w:sz w:val="28"/>
          <w:szCs w:val="28"/>
        </w:rPr>
        <w:t>). Омертвевший участок кожи плотный, пепельно-серый или темно-коричневый в зависимости от характера термического агента.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IV степень – обугливание тканей, включая кости. Кожа выглядит сухой, жесткой, поверхностные ее слои черного цвета.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 xml:space="preserve">Чем выше температура и больше время воздействия, тем глубже повреждение и тяжелее степень ожога. Тяжесть ожога зависит не только от степени, но и от площади поверхности тела, которую он занимает. Так, например, у взрослых людей </w:t>
      </w:r>
      <w:proofErr w:type="gramStart"/>
      <w:r w:rsidRPr="000F7462">
        <w:rPr>
          <w:rFonts w:ascii="Times New Roman" w:hAnsi="Times New Roman" w:cs="Times New Roman"/>
          <w:sz w:val="28"/>
          <w:szCs w:val="28"/>
        </w:rPr>
        <w:t>смертельны</w:t>
      </w:r>
      <w:proofErr w:type="gramEnd"/>
      <w:r w:rsidRPr="000F7462">
        <w:rPr>
          <w:rFonts w:ascii="Times New Roman" w:hAnsi="Times New Roman" w:cs="Times New Roman"/>
          <w:sz w:val="28"/>
          <w:szCs w:val="28"/>
        </w:rPr>
        <w:t>: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lastRenderedPageBreak/>
        <w:t>1) ожоги II степени с поражением 1/2 поверхности тела;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2) ожоги III степени с поражением 1/3 поверхности тела.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Чем больше площадь поражения и глубже степень ожога, тем сильнее местные изменения со стороны обожженной поверхности влияют на состояние всего организма. Общая реакция может проявляться от незначительного недомогания до тяжелого расстройства функций организма (ожоговая болезнь) и смерти. Течение ожоговой болезни можно разделить на четыре периода.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I период – ожоговый шок (</w:t>
      </w:r>
      <w:proofErr w:type="gramStart"/>
      <w:r w:rsidRPr="000F746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F7462">
        <w:rPr>
          <w:rFonts w:ascii="Times New Roman" w:hAnsi="Times New Roman" w:cs="Times New Roman"/>
          <w:sz w:val="28"/>
          <w:szCs w:val="28"/>
        </w:rPr>
        <w:t xml:space="preserve"> 2 суток). В некоторых случаях шок возникает при ожогах II–III степеней, занимающих даже менее 10 % поверхности тела, например в области половых органов.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II период – ожоговая токсемия (от 3 до 10 суток). Наблюдаются явления интоксикации организма, связанные с развитием инфекции на ожоговой поверхности и поступлением в кровь продуктов распада обожженных тканей.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III период – ожоговая инфекция. Примерно через десять дней после ожога в связи с усиленным развитием инфекции и отравлением организма наступают инфекционные осложнения – воспаление легких, гнойное воспаление почек, гнойные очаги воспаления в других органах и тканях.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IV период – ожоговое истощение. Через месяц после ожога или позднее может наступить общее раневое истощение как результат длительного всасывания продуктов распада из гноящихся раневых поверхностей.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Непосредственной причиной смерти в первые часы и сутки является ожоговый шок, на 4—10-е сутки – интоксикация с сопутствующим воспалением легких, через 10 дней и позже – гнойные осложнения со стороны почек, легких и других органов, а также общее заражение крови (сепсис).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0F7462">
        <w:rPr>
          <w:rFonts w:ascii="Times New Roman" w:hAnsi="Times New Roman" w:cs="Times New Roman"/>
          <w:sz w:val="28"/>
          <w:szCs w:val="28"/>
        </w:rPr>
        <w:t>прижизненности</w:t>
      </w:r>
      <w:proofErr w:type="spellEnd"/>
      <w:r w:rsidRPr="000F7462">
        <w:rPr>
          <w:rFonts w:ascii="Times New Roman" w:hAnsi="Times New Roman" w:cs="Times New Roman"/>
          <w:sz w:val="28"/>
          <w:szCs w:val="28"/>
        </w:rPr>
        <w:t xml:space="preserve"> ожогов: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1) неповрежденная кожа на складках лица при зажмуривании глаз;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2) отсутствие копоти на внутренней поверхности век;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lastRenderedPageBreak/>
        <w:t>3) отложение копоти на слизистой дыхательных путей при вдыхании дыма;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4) ожоги слизистой оболочки рта, глотки, гортани, трахеи;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5) артериальные тромбы в поврежденных областях;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6) жировая эмболия сосудов;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7) наличие в минимальных количествах угля в кровеносных сосудах внутренних органов;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8) наличие карбоксигемоглобина в крови, главным образом в полости сердца, в печени, т. е. в глубоколежащих органах;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9) в жидкостях пузырей содержится большое количество белка и лейкоцитов.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0F7462">
        <w:rPr>
          <w:rFonts w:ascii="Times New Roman" w:hAnsi="Times New Roman" w:cs="Times New Roman"/>
          <w:sz w:val="28"/>
          <w:szCs w:val="28"/>
        </w:rPr>
        <w:t>посмертности</w:t>
      </w:r>
      <w:proofErr w:type="spellEnd"/>
      <w:r w:rsidRPr="000F7462">
        <w:rPr>
          <w:rFonts w:ascii="Times New Roman" w:hAnsi="Times New Roman" w:cs="Times New Roman"/>
          <w:sz w:val="28"/>
          <w:szCs w:val="28"/>
        </w:rPr>
        <w:t xml:space="preserve"> ожогов: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1) наличие карбоксигемоглобина в крови только поверхностных сосудов;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2) трещины на коже, симулирующие раны и разрывы;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3) обугливание большой поверхности тела;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4) органы и ткани уплотнены;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5) «поза боксера» – руки и ноги согнуты и приведены к туловищу, грудь выступает вперед, а голова отклонена назад – вследствие сокращения и укорочения мышц;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6) при обгорании головы образуются посмертные скопления крови между твердой мозговой оболочкой и костями черепа.</w:t>
      </w:r>
    </w:p>
    <w:p w:rsidR="000F7462" w:rsidRPr="000F7462" w:rsidRDefault="000F7462" w:rsidP="000F7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b/>
          <w:bCs/>
          <w:sz w:val="28"/>
          <w:szCs w:val="28"/>
        </w:rPr>
        <w:t>2. Действие высокой температуры. Общее действие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b/>
          <w:bCs/>
          <w:sz w:val="28"/>
          <w:szCs w:val="28"/>
        </w:rPr>
        <w:t>Перегревание и тепловой удар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Длительное пребывание человека в условиях высокой температуры окружающей среды ведет к общему перегреванию организма, резким проявлением которого является тепловой удар. Он нередко возникает при работе в условиях высокой температуры воздуха в помещениях, а также во время длительных маршей и переходов, особенно плотными колоннами.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lastRenderedPageBreak/>
        <w:t>Температура воздуха, которая может привести к перегреванию, не имеет абсолютного значения и колеблется в зависимости от продолжительности воздействия, влажности и скорости движения воздуха. Организм человека в состоянии осуществлять теплорегуляцию, если температура окружающего воздуха не превышает 45 °C. При влиянии неблагоприятных факторов внешней среды эта способность утрачивается уже при более низкой температуре и наступает перегревание организма. Перегреванию способствует также мышечная работа и плотная одежда.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 xml:space="preserve">Пострадавшие жалуются на общую слабость, головную боль, сухость во рту, жажду. Длительное перегревание резко нарушает деятельность важнейших органов и систем организма, вызывая тепловой удар. При этом температура тела повышается до 40–41° и выше. Расстраивается деятельность центральной нервной системы, происходит или угнетение ее, или возбуждение. Отмечаются расстройство речи, бред, затемненное сознание, иногда судороги. Нарушение деятельности </w:t>
      </w:r>
      <w:proofErr w:type="gramStart"/>
      <w:r w:rsidRPr="000F746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F7462">
        <w:rPr>
          <w:rFonts w:ascii="Times New Roman" w:hAnsi="Times New Roman" w:cs="Times New Roman"/>
          <w:sz w:val="28"/>
          <w:szCs w:val="28"/>
        </w:rPr>
        <w:t xml:space="preserve"> системы ведет к учащению пульса и падению артериального давления, кожа краснеет, в некоторых случаях наблюдается посинение губ, носовое кровотечение. Нередко возникают рвота и понос. В дальнейшем при длительном перегревании появляются бледность и сухость кожи, которая на ощупь становится холодной, температура тела падает ниже нормы, резко падает сердечная и дыхательная деятельность и наступает смерть.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На основании одной морфологической картины нельзя установить диагноз смерти от теплового удара. Эксперту необходимы также сведения о развитии симптомов заболевания, предшествовавших смерти, об обстоятельствах происшествия и о физических факторах окружающей среды.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b/>
          <w:bCs/>
          <w:sz w:val="28"/>
          <w:szCs w:val="28"/>
        </w:rPr>
        <w:t>Солнечный удар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 xml:space="preserve">Солнечный удар отличается от удара теплового тем, что появляется не из-за высокой температуры окружающей среды и перегревания всей поверхности тела, а от воздействия прямых солнечных лучей на непокрытую голову и шею, вследствие чего возникает местный перегрев, поражающий </w:t>
      </w:r>
      <w:r w:rsidRPr="000F7462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центральную нервную систему. Следовательно, солнечный удар способен появиться без предшествующего общего перегревания организма и выявленного нарушения теплорегуляции. </w:t>
      </w:r>
      <w:proofErr w:type="gramStart"/>
      <w:r w:rsidRPr="000F7462">
        <w:rPr>
          <w:rFonts w:ascii="Times New Roman" w:hAnsi="Times New Roman" w:cs="Times New Roman"/>
          <w:sz w:val="28"/>
          <w:szCs w:val="28"/>
        </w:rPr>
        <w:t>Клинические проявления солнечного и теплового ударов идентичны.</w:t>
      </w:r>
      <w:proofErr w:type="gramEnd"/>
      <w:r w:rsidRPr="000F7462">
        <w:rPr>
          <w:rFonts w:ascii="Times New Roman" w:hAnsi="Times New Roman" w:cs="Times New Roman"/>
          <w:sz w:val="28"/>
          <w:szCs w:val="28"/>
        </w:rPr>
        <w:t xml:space="preserve"> В безоблачную жаркую погоду может быть смешанное негативное влияние солнечных лучей и высокой температуры окружающей среды на организм. Солнечный удар в весьма редких тяжелых случаях способен привести к летальному исходу, при этом при патологоанатомическом исследовании отмечают такие же изменения, как и при тепловом ударе.</w:t>
      </w:r>
    </w:p>
    <w:p w:rsidR="000F7462" w:rsidRPr="000F7462" w:rsidRDefault="000F7462" w:rsidP="000F7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b/>
          <w:bCs/>
          <w:sz w:val="28"/>
          <w:szCs w:val="28"/>
        </w:rPr>
        <w:t>3. Действие низкой температуры. Местное действие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Местное действие низкой температуры на какой-либо участок тела вызывает повреждение тканей – отморожение. Обычно страдают те участки, которые хуже снабжаются кровью – пальцы, ушные раковины, кончик носа. Отморожению способствуют нарушение кровообращения, связанное с длительной неподвижностью тела, тесной обувью, одеждой, а также влажность. Кожа при действии холода сначала краснеет, появляется чувство покалывания, незначительная болезненность. Затем кожа белеет, чувствительность ее постепенно утрачивается. Продолжающееся действие холода ведет к снижению температуры тканей, захватывающему все более глубокие слои. Нарушается питание тканей, и, когда их температура падает до +10–12 °C, они гибнут. Тяжесть поражения нарастает, не давая субъективных ощущений.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Симптомы отморожения развиваются лишь через несколько часов после прекращения действия холода. Поэтому определить глубину поражения, т. е. степень отморожения, можно только после отогревания.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Различают 4 степени отморожения.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 xml:space="preserve">I степень – характеризуется сосудистыми расстройствами. Появляются небольшая </w:t>
      </w:r>
      <w:proofErr w:type="spellStart"/>
      <w:r w:rsidRPr="000F7462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0F7462">
        <w:rPr>
          <w:rFonts w:ascii="Times New Roman" w:hAnsi="Times New Roman" w:cs="Times New Roman"/>
          <w:sz w:val="28"/>
          <w:szCs w:val="28"/>
        </w:rPr>
        <w:t xml:space="preserve"> и отечность кожи, которые в течение нескольких дней проходят, иногда на их месте возникает шелушение.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lastRenderedPageBreak/>
        <w:t xml:space="preserve">II степень – воспалительная. Кожа становится багрово-синей, отек захватывает также подкожные ткани и распространяется на соседние </w:t>
      </w:r>
      <w:proofErr w:type="spellStart"/>
      <w:r w:rsidRPr="000F7462">
        <w:rPr>
          <w:rFonts w:ascii="Times New Roman" w:hAnsi="Times New Roman" w:cs="Times New Roman"/>
          <w:sz w:val="28"/>
          <w:szCs w:val="28"/>
        </w:rPr>
        <w:t>неотмороженные</w:t>
      </w:r>
      <w:proofErr w:type="spellEnd"/>
      <w:r w:rsidRPr="000F7462">
        <w:rPr>
          <w:rFonts w:ascii="Times New Roman" w:hAnsi="Times New Roman" w:cs="Times New Roman"/>
          <w:sz w:val="28"/>
          <w:szCs w:val="28"/>
        </w:rPr>
        <w:t xml:space="preserve"> участки. В первый, реже на второй </w:t>
      </w:r>
      <w:proofErr w:type="gramStart"/>
      <w:r w:rsidRPr="000F746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0F7462">
        <w:rPr>
          <w:rFonts w:ascii="Times New Roman" w:hAnsi="Times New Roman" w:cs="Times New Roman"/>
          <w:sz w:val="28"/>
          <w:szCs w:val="28"/>
        </w:rPr>
        <w:t xml:space="preserve"> на коже образуются дряблые, наполненные прозрачной жидкостью пузыри, которые легко рвутся. Пораженные участки болезненны. При нормальном течении через 10–12 дней кожа на месте пузырей заживает. Остается местная повышенная чувствительность к холоду.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 xml:space="preserve">III степень – омертвение кожи, подкожной клетчатки и мышц на различную глубину. Омертвение кожи выявляется в первый день, более глубоких тканей – позднее. Кожа становится сине-багровой, иногда темно-фиолетовой, с пузырями, содержащими </w:t>
      </w:r>
      <w:proofErr w:type="gramStart"/>
      <w:r w:rsidRPr="000F7462">
        <w:rPr>
          <w:rFonts w:ascii="Times New Roman" w:hAnsi="Times New Roman" w:cs="Times New Roman"/>
          <w:sz w:val="28"/>
          <w:szCs w:val="28"/>
        </w:rPr>
        <w:t>темно-бурую кровянистую</w:t>
      </w:r>
      <w:proofErr w:type="gramEnd"/>
      <w:r w:rsidRPr="000F7462">
        <w:rPr>
          <w:rFonts w:ascii="Times New Roman" w:hAnsi="Times New Roman" w:cs="Times New Roman"/>
          <w:sz w:val="28"/>
          <w:szCs w:val="28"/>
        </w:rPr>
        <w:t xml:space="preserve"> жидкость. Развивается значительный отек. На месте омертвевших тканей образуется струп, вокруг которого развивается воспаление. Струп в зависимости от величины отторгается на 7—10-й день. Заживление длится 1–2 месяца. На месте омертвевших участков образуются рубцы.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IV степень – омертвение мягких тканей и подлежащих костей, развивается сухая гангрена, ткани черного цвета; длительное течение с отторжением пораженных участков. При отморожении III и IV степеней больших частей тела часто возникают инфекционные осложнения местного (обширные глубокие нагноения) и общего (общее заражение крови) характера, которые могут привести к смерти.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В холодное время года при соприкосновении с резко охлажденными металлическими предметами может возникнуть контактное отморожение. Такие отморожения внешне сходны с ожогами, отражают форму и размеры контактной поверхности охлажденного предмета.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Отморожения возникают не только на морозе, но и при длительном действии температуры около 5–8 °C выше нуля в сырую погоду. С целью причинения себе повреждений отморожение вызывают иногда искусственно.</w:t>
      </w:r>
    </w:p>
    <w:p w:rsidR="000F7462" w:rsidRPr="000F7462" w:rsidRDefault="000F7462" w:rsidP="000F7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b/>
          <w:bCs/>
          <w:sz w:val="28"/>
          <w:szCs w:val="28"/>
        </w:rPr>
        <w:t>4. Действие низкой температуры. Общее действие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lastRenderedPageBreak/>
        <w:t>Охлаждение организма возникает вследствие длительного влияния сниженной температуры окружающей среды на всю поверхность тела. Оно может привести к смерти.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Неблагоприятное влияние пониженной температуры растет при увеличенной влажности воздуха и ветре. Истощение организма, состояние голода, опьянения, сна, шока, кровопотеря, заболевания и повреждения, а также недвижимое положение тела содействуют общему охлаждению. Оно скорее развивается у маленьких детей и стариков. Имеют значение и индивидуальные особенности.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На действие низкой температуры организм вначале отвечает защитными реакциями, стараясь сохранить температуру тела. Максимально снижается теплоотдача: поверхностные сосуды сокращаются, кожа становится бледной. Увеличивается теплообразование: вследствие рефлекторного сокращения мышц человек начинает дрожать, усиливается обмен веще</w:t>
      </w:r>
      <w:proofErr w:type="gramStart"/>
      <w:r w:rsidRPr="000F7462">
        <w:rPr>
          <w:rFonts w:ascii="Times New Roman" w:hAnsi="Times New Roman" w:cs="Times New Roman"/>
          <w:sz w:val="28"/>
          <w:szCs w:val="28"/>
        </w:rPr>
        <w:t>ств в тк</w:t>
      </w:r>
      <w:proofErr w:type="gramEnd"/>
      <w:r w:rsidRPr="000F7462">
        <w:rPr>
          <w:rFonts w:ascii="Times New Roman" w:hAnsi="Times New Roman" w:cs="Times New Roman"/>
          <w:sz w:val="28"/>
          <w:szCs w:val="28"/>
        </w:rPr>
        <w:t xml:space="preserve">анях. При продолжающемся действии холода компенсаторные возможности организма </w:t>
      </w:r>
      <w:proofErr w:type="gramStart"/>
      <w:r w:rsidRPr="000F7462">
        <w:rPr>
          <w:rFonts w:ascii="Times New Roman" w:hAnsi="Times New Roman" w:cs="Times New Roman"/>
          <w:sz w:val="28"/>
          <w:szCs w:val="28"/>
        </w:rPr>
        <w:t>иссякают</w:t>
      </w:r>
      <w:proofErr w:type="gramEnd"/>
      <w:r w:rsidRPr="000F7462">
        <w:rPr>
          <w:rFonts w:ascii="Times New Roman" w:hAnsi="Times New Roman" w:cs="Times New Roman"/>
          <w:sz w:val="28"/>
          <w:szCs w:val="28"/>
        </w:rPr>
        <w:t xml:space="preserve"> и температура тела снижается, что ведет к нарушению нормальной деятельности важнейших органов и систем, в первую очередь центральной нервной системы. Кровеносные сосуды кожи расширяются, она становится синюшной. Мышечная дрожь прекращается. Дыхание и пульс резко замедляются, артериальное давление падает. Наступает кислородное голодание тканей из-за снижения их способности поглощать кислород крови. Нервная система находится в состоянии угнетения, что ведет к почти полной потере чувствительности. При температуре тела около 31 °C человек теряет сознание. Иногда отмечаются судороги, непроизвольное мочеиспускание. При падении температуры тела до +25–23 °C обычно наступает смерть.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Общее охлаждение тела с летальным исходом может наступить при неблагоприятных условиях при длительном действии температуры окружающей среды +5—10 °C. Смерть обычно наступает медленно, в течение нескольких часов после начала охлаждения.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lastRenderedPageBreak/>
        <w:t>При смерти от охлаждения на открытых участках тела иногда успевают развиться некоторые признаки отморожения. В зависимости от его выраженности кожа этих участков может казаться при осмотре неизмененной или несколько припухшей, синюшной, с мелкими пузырями. В результате гистологического анализа можно наблюдать признаки отморожения II степени, что служит подтверждением прижизненного воздействия низкой температуры. Поза умерших от охлаждения в некоторых случаях напоминает съежившегося от холода человека, но может быть и иной.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b/>
          <w:bCs/>
          <w:sz w:val="28"/>
          <w:szCs w:val="28"/>
        </w:rPr>
        <w:t>Оледенение трупов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 xml:space="preserve">Человек умирает от общего охлаждения тела чаще в условиях, когда температура воздуха ниже 0 °C. </w:t>
      </w:r>
      <w:proofErr w:type="gramStart"/>
      <w:r w:rsidRPr="000F7462">
        <w:rPr>
          <w:rFonts w:ascii="Times New Roman" w:hAnsi="Times New Roman" w:cs="Times New Roman"/>
          <w:sz w:val="28"/>
          <w:szCs w:val="28"/>
        </w:rPr>
        <w:t>Поэтому при продолжающемся после смерти действии холода труп полностью или частично (с поверхности) промерзает – оледеневает, становится твердым, а мелкие части тела (пальцы, нос, уши) – хрупкими.</w:t>
      </w:r>
      <w:proofErr w:type="gramEnd"/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62">
        <w:rPr>
          <w:rFonts w:ascii="Times New Roman" w:hAnsi="Times New Roman" w:cs="Times New Roman"/>
          <w:sz w:val="28"/>
          <w:szCs w:val="28"/>
        </w:rPr>
        <w:t>При оледенении головного мозга, содержащего большое количество воды, происходит увеличение его объема, что нередко ведет к нарушению целости костей черепа, расхождению швов или появлению трещин (как правило, в области дна задней черепной ямки).</w:t>
      </w:r>
      <w:proofErr w:type="gramEnd"/>
      <w:r w:rsidRPr="000F7462">
        <w:rPr>
          <w:rFonts w:ascii="Times New Roman" w:hAnsi="Times New Roman" w:cs="Times New Roman"/>
          <w:sz w:val="28"/>
          <w:szCs w:val="28"/>
        </w:rPr>
        <w:t xml:space="preserve"> У трупов, находившихся длительное время на холоде (при морозе или температуре несколько выше 0 °C), всегда отмечается розоватый оттенок трупных пятен, кожи, а иногда отдельных участков внутренних органов, особенно легких. Розово-красный цвет трупных пятен и крови не является признаком смерти от охлаждения. Так называемая «гусиная» кожа также не имеет диагностического значения, поскольку она возникает по различным причинам как прижизненно, так и в период агонии и в ближайшее время после смерти.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b/>
          <w:bCs/>
          <w:sz w:val="28"/>
          <w:szCs w:val="28"/>
        </w:rPr>
        <w:t>Обстоятельства смерти от общего охлаждения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 xml:space="preserve">Смерть от общего охлаждения тела встречается сравнительно редко. Она наступает, как правило, у людей, находящихся в состоянии опьянения или выбившихся из сил. При концентрации этилового спирта в крови до 3 промилле говорят о способствующем влиянии алкоголя на наступление </w:t>
      </w:r>
      <w:r w:rsidRPr="000F7462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смертельного исхода. Обнаружение в крови этилового спирта в концентрации более 3 промилле является основанием для вывода о возможной </w:t>
      </w:r>
      <w:proofErr w:type="gramStart"/>
      <w:r w:rsidRPr="000F7462">
        <w:rPr>
          <w:rFonts w:ascii="Times New Roman" w:hAnsi="Times New Roman" w:cs="Times New Roman"/>
          <w:sz w:val="28"/>
          <w:szCs w:val="28"/>
        </w:rPr>
        <w:t>конкуренции причин смерти</w:t>
      </w:r>
      <w:proofErr w:type="gramEnd"/>
      <w:r w:rsidRPr="000F7462">
        <w:rPr>
          <w:rFonts w:ascii="Times New Roman" w:hAnsi="Times New Roman" w:cs="Times New Roman"/>
          <w:sz w:val="28"/>
          <w:szCs w:val="28"/>
        </w:rPr>
        <w:t xml:space="preserve"> (общего переохлаждения и острого отравления алкоголем).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Как способ убийства охлаждение иногда применяют к новорожденным и маленьким детям, оставляя их в беспомощном состоянии в безлюдном месте.</w:t>
      </w:r>
    </w:p>
    <w:p w:rsidR="000F7462" w:rsidRPr="000F7462" w:rsidRDefault="000F7462" w:rsidP="000F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2">
        <w:rPr>
          <w:rFonts w:ascii="Times New Roman" w:hAnsi="Times New Roman" w:cs="Times New Roman"/>
          <w:sz w:val="28"/>
          <w:szCs w:val="28"/>
        </w:rPr>
        <w:t>Признаки смерти от охлаждения не специфичны, так как каждый из них в отдельности может встретиться при иных болезненных состояниях. Поэтому установить причину смерти от охлаждения тела можно только при наличии совокупности признаков, а в некоторых случаях заключение о причине смерти приходится основывать на анализе обстоятельств смерти и исключении других возможных причин ее (травма, заболевание, отравление). В холоде труп может сохраняться неопределенно долгое время, что затрудняет установление давности наступления смерти.</w:t>
      </w:r>
    </w:p>
    <w:p w:rsidR="000B001A" w:rsidRPr="000F7462" w:rsidRDefault="000B001A" w:rsidP="000F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E42" w:rsidRDefault="00F54E42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2FE" w:rsidRPr="00A802FE" w:rsidRDefault="00A802FE" w:rsidP="00A802F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 w:rsidRPr="00A802FE">
        <w:rPr>
          <w:b/>
          <w:sz w:val="28"/>
        </w:rPr>
        <w:lastRenderedPageBreak/>
        <w:t>Список литературы</w:t>
      </w:r>
    </w:p>
    <w:p w:rsidR="000F7462" w:rsidRPr="000F7462" w:rsidRDefault="000F7462" w:rsidP="000F7462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F7462">
        <w:rPr>
          <w:sz w:val="28"/>
        </w:rPr>
        <w:t>1.</w:t>
      </w:r>
      <w:r w:rsidRPr="000F7462">
        <w:rPr>
          <w:sz w:val="28"/>
        </w:rPr>
        <w:t xml:space="preserve">Судебная медицина. Учебник /под ред. В.Л. Попова. </w:t>
      </w:r>
      <w:proofErr w:type="gramStart"/>
      <w:r w:rsidRPr="000F7462">
        <w:rPr>
          <w:sz w:val="28"/>
        </w:rPr>
        <w:t>-С</w:t>
      </w:r>
      <w:proofErr w:type="gramEnd"/>
      <w:r w:rsidRPr="000F7462">
        <w:rPr>
          <w:sz w:val="28"/>
        </w:rPr>
        <w:t>Пб, 2002.</w:t>
      </w:r>
    </w:p>
    <w:p w:rsidR="000F7462" w:rsidRPr="000F7462" w:rsidRDefault="000F7462" w:rsidP="000F7462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F7462">
        <w:rPr>
          <w:sz w:val="28"/>
        </w:rPr>
        <w:t xml:space="preserve">2.Судебная медицина. Учебник /под ред. Г.А. </w:t>
      </w:r>
      <w:proofErr w:type="spellStart"/>
      <w:r w:rsidRPr="000F7462">
        <w:rPr>
          <w:sz w:val="28"/>
        </w:rPr>
        <w:t>Пашиняна</w:t>
      </w:r>
      <w:proofErr w:type="spellEnd"/>
      <w:r w:rsidRPr="000F7462">
        <w:rPr>
          <w:sz w:val="28"/>
        </w:rPr>
        <w:t xml:space="preserve">. </w:t>
      </w:r>
      <w:proofErr w:type="gramStart"/>
      <w:r w:rsidRPr="000F7462">
        <w:rPr>
          <w:sz w:val="28"/>
        </w:rPr>
        <w:t>-М</w:t>
      </w:r>
      <w:proofErr w:type="gramEnd"/>
      <w:r w:rsidRPr="000F7462">
        <w:rPr>
          <w:sz w:val="28"/>
        </w:rPr>
        <w:t>., ИМЦ ГУК МВД России. 2002.</w:t>
      </w:r>
    </w:p>
    <w:p w:rsidR="000F7462" w:rsidRPr="000F7462" w:rsidRDefault="000F7462" w:rsidP="000F7462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F7462">
        <w:rPr>
          <w:sz w:val="28"/>
        </w:rPr>
        <w:t xml:space="preserve">3.Судебная медицина. Учебник /под ред. В.В. Томилина. </w:t>
      </w:r>
      <w:proofErr w:type="gramStart"/>
      <w:r w:rsidRPr="000F7462">
        <w:rPr>
          <w:sz w:val="28"/>
        </w:rPr>
        <w:t>-М</w:t>
      </w:r>
      <w:proofErr w:type="gramEnd"/>
      <w:r w:rsidRPr="000F7462">
        <w:rPr>
          <w:sz w:val="28"/>
        </w:rPr>
        <w:t>., 1997.</w:t>
      </w:r>
    </w:p>
    <w:p w:rsidR="000F7462" w:rsidRPr="000F7462" w:rsidRDefault="000F7462" w:rsidP="000F7462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F7462">
        <w:rPr>
          <w:sz w:val="28"/>
        </w:rPr>
        <w:t xml:space="preserve">4.Судебная медицина. Руководство /под ред. В.В. Хохлова, Л.Е. Кузнецова. </w:t>
      </w:r>
      <w:proofErr w:type="gramStart"/>
      <w:r w:rsidRPr="000F7462">
        <w:rPr>
          <w:sz w:val="28"/>
        </w:rPr>
        <w:t>-С</w:t>
      </w:r>
      <w:proofErr w:type="gramEnd"/>
      <w:r w:rsidRPr="000F7462">
        <w:rPr>
          <w:sz w:val="28"/>
        </w:rPr>
        <w:t>моленск, 1998.</w:t>
      </w: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9D65CC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01A" w:rsidRPr="009D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C17"/>
    <w:multiLevelType w:val="hybridMultilevel"/>
    <w:tmpl w:val="9858032A"/>
    <w:lvl w:ilvl="0" w:tplc="8FD69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2"/>
    <w:rsid w:val="00061911"/>
    <w:rsid w:val="000B001A"/>
    <w:rsid w:val="000F7462"/>
    <w:rsid w:val="00703F3E"/>
    <w:rsid w:val="009D65CC"/>
    <w:rsid w:val="00A802FE"/>
    <w:rsid w:val="00B86702"/>
    <w:rsid w:val="00F20021"/>
    <w:rsid w:val="00F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CC"/>
    <w:rPr>
      <w:b/>
      <w:bCs/>
    </w:rPr>
  </w:style>
  <w:style w:type="character" w:styleId="a5">
    <w:name w:val="Hyperlink"/>
    <w:basedOn w:val="a0"/>
    <w:uiPriority w:val="99"/>
    <w:unhideWhenUsed/>
    <w:rsid w:val="00703F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CC"/>
    <w:rPr>
      <w:b/>
      <w:bCs/>
    </w:rPr>
  </w:style>
  <w:style w:type="character" w:styleId="a5">
    <w:name w:val="Hyperlink"/>
    <w:basedOn w:val="a0"/>
    <w:uiPriority w:val="99"/>
    <w:unhideWhenUsed/>
    <w:rsid w:val="00703F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Е. Суворкова</dc:creator>
  <cp:lastModifiedBy>КочетоваЛВ</cp:lastModifiedBy>
  <cp:revision>2</cp:revision>
  <dcterms:created xsi:type="dcterms:W3CDTF">2023-01-18T05:53:00Z</dcterms:created>
  <dcterms:modified xsi:type="dcterms:W3CDTF">2023-01-18T05:53:00Z</dcterms:modified>
</cp:coreProperties>
</file>