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8C" w:rsidRDefault="0074198C" w:rsidP="00507F5C"/>
    <w:p w:rsidR="0074198C" w:rsidRPr="0074198C" w:rsidRDefault="0074198C" w:rsidP="00507F5C">
      <w:pPr>
        <w:pStyle w:val="a3"/>
        <w:numPr>
          <w:ilvl w:val="0"/>
          <w:numId w:val="1"/>
        </w:numPr>
        <w:rPr>
          <w:b/>
        </w:rPr>
      </w:pPr>
      <w:r w:rsidRPr="0074198C">
        <w:rPr>
          <w:b/>
        </w:rPr>
        <w:t>КЛАССИФИКАЦИЯ АДРЕНОМИМЕТИКОВ</w:t>
      </w:r>
    </w:p>
    <w:tbl>
      <w:tblPr>
        <w:tblStyle w:val="a4"/>
        <w:tblW w:w="10530" w:type="dxa"/>
        <w:tblInd w:w="-781" w:type="dxa"/>
        <w:tblLook w:val="04A0" w:firstRow="1" w:lastRow="0" w:firstColumn="1" w:lastColumn="0" w:noHBand="0" w:noVBand="1"/>
      </w:tblPr>
      <w:tblGrid>
        <w:gridCol w:w="5265"/>
        <w:gridCol w:w="5265"/>
      </w:tblGrid>
      <w:tr w:rsidR="0074198C" w:rsidTr="0074198C">
        <w:trPr>
          <w:trHeight w:val="663"/>
        </w:trPr>
        <w:tc>
          <w:tcPr>
            <w:tcW w:w="10530" w:type="dxa"/>
            <w:gridSpan w:val="2"/>
          </w:tcPr>
          <w:p w:rsidR="0074198C" w:rsidRPr="0074198C" w:rsidRDefault="0074198C" w:rsidP="0074198C">
            <w:pPr>
              <w:pStyle w:val="a3"/>
              <w:ind w:left="0"/>
              <w:jc w:val="center"/>
              <w:rPr>
                <w:b/>
              </w:rPr>
            </w:pPr>
            <w:r w:rsidRPr="0074198C">
              <w:rPr>
                <w:b/>
              </w:rPr>
              <w:t>Прямого действия</w:t>
            </w:r>
          </w:p>
        </w:tc>
      </w:tr>
      <w:tr w:rsidR="0074198C" w:rsidTr="0074198C">
        <w:trPr>
          <w:trHeight w:val="342"/>
        </w:trPr>
        <w:tc>
          <w:tcPr>
            <w:tcW w:w="10530" w:type="dxa"/>
            <w:gridSpan w:val="2"/>
          </w:tcPr>
          <w:p w:rsidR="0074198C" w:rsidRPr="0074198C" w:rsidRDefault="0074198C" w:rsidP="0074198C">
            <w:pPr>
              <w:pStyle w:val="a3"/>
              <w:ind w:left="0"/>
              <w:rPr>
                <w:b/>
              </w:rPr>
            </w:pPr>
            <w:r w:rsidRPr="0074198C">
              <w:rPr>
                <w:b/>
              </w:rPr>
              <w:t>Селективные</w:t>
            </w:r>
          </w:p>
        </w:tc>
      </w:tr>
      <w:tr w:rsidR="0074198C" w:rsidTr="0074198C">
        <w:trPr>
          <w:trHeight w:val="342"/>
        </w:trPr>
        <w:tc>
          <w:tcPr>
            <w:tcW w:w="5265" w:type="dxa"/>
          </w:tcPr>
          <w:p w:rsidR="0074198C" w:rsidRPr="0074198C" w:rsidRDefault="0074198C" w:rsidP="0074198C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5265" w:type="dxa"/>
          </w:tcPr>
          <w:p w:rsidR="0074198C" w:rsidRDefault="0074198C" w:rsidP="0074198C">
            <w:pPr>
              <w:pStyle w:val="a3"/>
              <w:ind w:left="0"/>
            </w:pPr>
          </w:p>
        </w:tc>
      </w:tr>
      <w:tr w:rsidR="0074198C" w:rsidTr="0074198C">
        <w:trPr>
          <w:trHeight w:val="321"/>
        </w:trPr>
        <w:tc>
          <w:tcPr>
            <w:tcW w:w="5265" w:type="dxa"/>
          </w:tcPr>
          <w:p w:rsidR="0074198C" w:rsidRPr="0074198C" w:rsidRDefault="0074198C" w:rsidP="0074198C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5265" w:type="dxa"/>
          </w:tcPr>
          <w:p w:rsidR="0074198C" w:rsidRDefault="0074198C" w:rsidP="0074198C">
            <w:pPr>
              <w:pStyle w:val="a3"/>
              <w:ind w:left="0"/>
            </w:pPr>
          </w:p>
        </w:tc>
      </w:tr>
      <w:tr w:rsidR="0074198C" w:rsidTr="0074198C">
        <w:trPr>
          <w:trHeight w:val="342"/>
        </w:trPr>
        <w:tc>
          <w:tcPr>
            <w:tcW w:w="5265" w:type="dxa"/>
          </w:tcPr>
          <w:p w:rsidR="0074198C" w:rsidRPr="0074198C" w:rsidRDefault="0074198C" w:rsidP="0074198C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265" w:type="dxa"/>
          </w:tcPr>
          <w:p w:rsidR="0074198C" w:rsidRDefault="0074198C" w:rsidP="0074198C">
            <w:pPr>
              <w:pStyle w:val="a3"/>
              <w:ind w:left="0"/>
            </w:pPr>
          </w:p>
        </w:tc>
      </w:tr>
      <w:tr w:rsidR="0074198C" w:rsidTr="0074198C">
        <w:trPr>
          <w:trHeight w:val="321"/>
        </w:trPr>
        <w:tc>
          <w:tcPr>
            <w:tcW w:w="5265" w:type="dxa"/>
          </w:tcPr>
          <w:p w:rsidR="0074198C" w:rsidRPr="0074198C" w:rsidRDefault="0074198C" w:rsidP="0074198C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265" w:type="dxa"/>
          </w:tcPr>
          <w:p w:rsidR="0074198C" w:rsidRDefault="0074198C" w:rsidP="0074198C">
            <w:pPr>
              <w:pStyle w:val="a3"/>
              <w:ind w:left="0"/>
            </w:pPr>
          </w:p>
        </w:tc>
      </w:tr>
      <w:tr w:rsidR="0074198C" w:rsidTr="0074198C">
        <w:trPr>
          <w:trHeight w:val="342"/>
        </w:trPr>
        <w:tc>
          <w:tcPr>
            <w:tcW w:w="10530" w:type="dxa"/>
            <w:gridSpan w:val="2"/>
          </w:tcPr>
          <w:p w:rsidR="0074198C" w:rsidRPr="0074198C" w:rsidRDefault="0074198C" w:rsidP="0074198C">
            <w:pPr>
              <w:pStyle w:val="a3"/>
              <w:ind w:left="0"/>
              <w:rPr>
                <w:b/>
              </w:rPr>
            </w:pPr>
            <w:r w:rsidRPr="0074198C">
              <w:rPr>
                <w:b/>
              </w:rPr>
              <w:t xml:space="preserve">Неселективные </w:t>
            </w:r>
          </w:p>
        </w:tc>
      </w:tr>
      <w:tr w:rsidR="0074198C" w:rsidTr="0074198C">
        <w:trPr>
          <w:trHeight w:val="342"/>
        </w:trPr>
        <w:tc>
          <w:tcPr>
            <w:tcW w:w="10530" w:type="dxa"/>
            <w:gridSpan w:val="2"/>
          </w:tcPr>
          <w:p w:rsidR="0074198C" w:rsidRDefault="0074198C" w:rsidP="0074198C">
            <w:pPr>
              <w:pStyle w:val="a3"/>
              <w:ind w:left="0"/>
            </w:pPr>
          </w:p>
        </w:tc>
      </w:tr>
    </w:tbl>
    <w:p w:rsidR="0074198C" w:rsidRDefault="0074198C" w:rsidP="0074198C">
      <w:pPr>
        <w:pStyle w:val="a3"/>
      </w:pPr>
    </w:p>
    <w:p w:rsidR="00507F5C" w:rsidRPr="00122FDC" w:rsidRDefault="00122FDC" w:rsidP="00507F5C">
      <w:pPr>
        <w:pStyle w:val="a3"/>
        <w:numPr>
          <w:ilvl w:val="0"/>
          <w:numId w:val="1"/>
        </w:numPr>
        <w:rPr>
          <w:b/>
        </w:rPr>
      </w:pPr>
      <w:r w:rsidRPr="00122FDC">
        <w:rPr>
          <w:b/>
        </w:rPr>
        <w:t>ПЕРЕЧИСЛИТЕ ПОБОЧНЫЕ ЭФФЕКТЫ</w:t>
      </w:r>
    </w:p>
    <w:tbl>
      <w:tblPr>
        <w:tblStyle w:val="1"/>
        <w:tblW w:w="10515" w:type="dxa"/>
        <w:tblInd w:w="-898" w:type="dxa"/>
        <w:tblLook w:val="04A0" w:firstRow="1" w:lastRow="0" w:firstColumn="1" w:lastColumn="0" w:noHBand="0" w:noVBand="1"/>
      </w:tblPr>
      <w:tblGrid>
        <w:gridCol w:w="5257"/>
        <w:gridCol w:w="5258"/>
      </w:tblGrid>
      <w:tr w:rsidR="00122FDC" w:rsidRPr="00447890" w:rsidTr="00122FDC">
        <w:trPr>
          <w:trHeight w:val="429"/>
        </w:trPr>
        <w:tc>
          <w:tcPr>
            <w:tcW w:w="0" w:type="auto"/>
          </w:tcPr>
          <w:p w:rsidR="00507F5C" w:rsidRPr="00122FDC" w:rsidRDefault="00122FDC" w:rsidP="00DE4AFF">
            <w:pPr>
              <w:contextualSpacing/>
            </w:pPr>
            <w:r>
              <w:rPr>
                <w:lang w:val="en-US"/>
              </w:rPr>
              <w:t xml:space="preserve">B1- 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0" w:type="auto"/>
          </w:tcPr>
          <w:p w:rsidR="00507F5C" w:rsidRPr="00122FDC" w:rsidRDefault="00122FDC" w:rsidP="00DE4AFF">
            <w:pPr>
              <w:contextualSpacing/>
            </w:pPr>
            <w:r>
              <w:rPr>
                <w:lang w:val="en-US"/>
              </w:rPr>
              <w:t xml:space="preserve">B2- </w:t>
            </w:r>
            <w:proofErr w:type="spellStart"/>
            <w:r>
              <w:t>адреноблокаторы</w:t>
            </w:r>
            <w:proofErr w:type="spellEnd"/>
          </w:p>
        </w:tc>
      </w:tr>
      <w:tr w:rsidR="00122FDC" w:rsidRPr="00447890" w:rsidTr="00122FDC">
        <w:trPr>
          <w:trHeight w:val="1165"/>
        </w:trPr>
        <w:tc>
          <w:tcPr>
            <w:tcW w:w="0" w:type="auto"/>
          </w:tcPr>
          <w:p w:rsidR="00507F5C" w:rsidRPr="00447890" w:rsidRDefault="00507F5C" w:rsidP="00DE4AFF">
            <w:pPr>
              <w:contextualSpacing/>
            </w:pPr>
          </w:p>
          <w:p w:rsidR="00507F5C" w:rsidRPr="00447890" w:rsidRDefault="00507F5C" w:rsidP="00DE4AFF">
            <w:pPr>
              <w:contextualSpacing/>
            </w:pPr>
          </w:p>
          <w:p w:rsidR="00507F5C" w:rsidRPr="00447890" w:rsidRDefault="00507F5C" w:rsidP="00DE4AFF">
            <w:pPr>
              <w:contextualSpacing/>
            </w:pPr>
          </w:p>
          <w:p w:rsidR="00507F5C" w:rsidRPr="00447890" w:rsidRDefault="00507F5C" w:rsidP="00DE4AFF">
            <w:pPr>
              <w:contextualSpacing/>
            </w:pPr>
          </w:p>
          <w:p w:rsidR="00507F5C" w:rsidRPr="00447890" w:rsidRDefault="00507F5C" w:rsidP="00DE4AFF">
            <w:pPr>
              <w:contextualSpacing/>
            </w:pPr>
          </w:p>
          <w:p w:rsidR="00507F5C" w:rsidRPr="00447890" w:rsidRDefault="00507F5C" w:rsidP="00DE4AFF">
            <w:pPr>
              <w:contextualSpacing/>
            </w:pPr>
          </w:p>
          <w:p w:rsidR="00507F5C" w:rsidRPr="00447890" w:rsidRDefault="00507F5C" w:rsidP="00DE4AFF">
            <w:pPr>
              <w:contextualSpacing/>
            </w:pPr>
          </w:p>
          <w:p w:rsidR="00507F5C" w:rsidRPr="00447890" w:rsidRDefault="00507F5C" w:rsidP="00DE4AFF">
            <w:pPr>
              <w:contextualSpacing/>
            </w:pPr>
          </w:p>
        </w:tc>
        <w:tc>
          <w:tcPr>
            <w:tcW w:w="0" w:type="auto"/>
          </w:tcPr>
          <w:p w:rsidR="00507F5C" w:rsidRPr="00447890" w:rsidRDefault="00507F5C" w:rsidP="00DE4AFF">
            <w:pPr>
              <w:contextualSpacing/>
            </w:pPr>
          </w:p>
        </w:tc>
      </w:tr>
    </w:tbl>
    <w:p w:rsidR="00F741B0" w:rsidRDefault="00F741B0"/>
    <w:p w:rsidR="00F741B0" w:rsidRPr="00122FDC" w:rsidRDefault="00122FDC" w:rsidP="00122FDC">
      <w:pPr>
        <w:pStyle w:val="a3"/>
        <w:numPr>
          <w:ilvl w:val="0"/>
          <w:numId w:val="1"/>
        </w:numPr>
        <w:rPr>
          <w:b/>
        </w:rPr>
      </w:pPr>
      <w:r w:rsidRPr="00122FDC">
        <w:rPr>
          <w:b/>
        </w:rPr>
        <w:t>ПРОВЕДИТЕ АНАЛИЗ ВРАЧЕБНЫХ РЕЦЕПТОВ</w:t>
      </w:r>
    </w:p>
    <w:tbl>
      <w:tblPr>
        <w:tblStyle w:val="a4"/>
        <w:tblW w:w="8980" w:type="dxa"/>
        <w:tblLook w:val="04A0" w:firstRow="1" w:lastRow="0" w:firstColumn="1" w:lastColumn="0" w:noHBand="0" w:noVBand="1"/>
      </w:tblPr>
      <w:tblGrid>
        <w:gridCol w:w="4644"/>
        <w:gridCol w:w="4336"/>
      </w:tblGrid>
      <w:tr w:rsidR="0074198C" w:rsidTr="0074198C">
        <w:trPr>
          <w:trHeight w:val="1357"/>
        </w:trPr>
        <w:tc>
          <w:tcPr>
            <w:tcW w:w="4644" w:type="dxa"/>
          </w:tcPr>
          <w:p w:rsidR="0074198C" w:rsidRDefault="0074198C"/>
        </w:tc>
        <w:tc>
          <w:tcPr>
            <w:tcW w:w="4336" w:type="dxa"/>
          </w:tcPr>
          <w:p w:rsidR="0074198C" w:rsidRPr="00994FBD" w:rsidRDefault="0074198C">
            <w:pPr>
              <w:rPr>
                <w:b/>
              </w:rPr>
            </w:pPr>
            <w:r w:rsidRPr="00994FBD">
              <w:rPr>
                <w:b/>
              </w:rPr>
              <w:t>Ваши замечания.</w:t>
            </w:r>
          </w:p>
          <w:p w:rsidR="0074198C" w:rsidRDefault="00994FBD">
            <w:r w:rsidRPr="00994FBD">
              <w:rPr>
                <w:b/>
              </w:rPr>
              <w:t>Оформите рецепт правильно.</w:t>
            </w:r>
          </w:p>
        </w:tc>
      </w:tr>
      <w:tr w:rsidR="0074198C" w:rsidTr="0074198C">
        <w:trPr>
          <w:trHeight w:val="1543"/>
        </w:trPr>
        <w:tc>
          <w:tcPr>
            <w:tcW w:w="4644" w:type="dxa"/>
          </w:tcPr>
          <w:p w:rsidR="0074198C" w:rsidRPr="0074198C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419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Rp</w:t>
            </w:r>
            <w:proofErr w:type="spellEnd"/>
            <w:r w:rsidRPr="007419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.: Sol. </w:t>
            </w:r>
            <w:proofErr w:type="spellStart"/>
            <w:r w:rsidRPr="0074198C">
              <w:rPr>
                <w:rFonts w:ascii="Times New Roman" w:eastAsiaTheme="minorEastAsia" w:hAnsi="Times New Roman" w:cs="Times New Roman"/>
                <w:lang w:val="en-US" w:eastAsia="ru-RU"/>
              </w:rPr>
              <w:t>Epinephrin</w:t>
            </w:r>
            <w:r w:rsidRPr="007419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proofErr w:type="spellEnd"/>
            <w:r w:rsidR="00122F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22FDC" w:rsidRPr="00122FDC">
              <w:rPr>
                <w:rFonts w:ascii="Times New Roman" w:eastAsia="Times New Roman" w:hAnsi="Times New Roman" w:cs="Times New Roman"/>
                <w:lang w:val="en-US" w:eastAsia="ru-RU"/>
              </w:rPr>
              <w:t>1,0</w:t>
            </w:r>
            <w:r w:rsidRPr="0074198C">
              <w:rPr>
                <w:rFonts w:ascii="Times New Roman" w:eastAsia="Times New Roman" w:hAnsi="Times New Roman" w:cs="Times New Roman"/>
                <w:lang w:val="en-US" w:eastAsia="ru-RU"/>
              </w:rPr>
              <w:t>%-1ml</w:t>
            </w:r>
          </w:p>
          <w:p w:rsidR="0074198C" w:rsidRPr="00122FDC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19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</w:t>
            </w:r>
            <w:proofErr w:type="spellStart"/>
            <w:r w:rsidR="00122FDC">
              <w:rPr>
                <w:rFonts w:ascii="Times New Roman" w:eastAsia="Times New Roman" w:hAnsi="Times New Roman" w:cs="Times New Roman"/>
                <w:lang w:val="en-US" w:eastAsia="ru-RU"/>
              </w:rPr>
              <w:t>D.t.d</w:t>
            </w:r>
            <w:proofErr w:type="spellEnd"/>
            <w:r w:rsidR="00122F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N.5 </w:t>
            </w:r>
          </w:p>
          <w:p w:rsidR="0074198C" w:rsidRPr="0074198C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9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S</w:t>
            </w:r>
            <w:r w:rsidRPr="0074198C">
              <w:rPr>
                <w:rFonts w:ascii="Times New Roman" w:eastAsia="Times New Roman" w:hAnsi="Times New Roman" w:cs="Times New Roman"/>
                <w:lang w:eastAsia="ru-RU"/>
              </w:rPr>
              <w:t xml:space="preserve">. По 1 мл внутривенно </w:t>
            </w:r>
            <w:proofErr w:type="spellStart"/>
            <w:r w:rsidRPr="0074198C">
              <w:rPr>
                <w:rFonts w:ascii="Times New Roman" w:eastAsia="Times New Roman" w:hAnsi="Times New Roman" w:cs="Times New Roman"/>
                <w:lang w:eastAsia="ru-RU"/>
              </w:rPr>
              <w:t>струйно</w:t>
            </w:r>
            <w:proofErr w:type="spellEnd"/>
            <w:r w:rsidRPr="0074198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4198C" w:rsidRPr="0074198C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98C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предварительно растворив в 5 мл</w:t>
            </w:r>
          </w:p>
          <w:p w:rsidR="0074198C" w:rsidRPr="0074198C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eastAsiaTheme="minorEastAsia"/>
                <w:lang w:eastAsia="ru-RU"/>
              </w:rPr>
            </w:pPr>
            <w:r w:rsidRPr="0074198C">
              <w:rPr>
                <w:rFonts w:ascii="Times New Roman" w:eastAsia="Times New Roman" w:hAnsi="Times New Roman" w:cs="Times New Roman"/>
                <w:lang w:eastAsia="ru-RU"/>
              </w:rPr>
              <w:t xml:space="preserve">           0,9% раствора натрия хлорида</w:t>
            </w:r>
          </w:p>
          <w:p w:rsidR="0074198C" w:rsidRPr="0074198C" w:rsidRDefault="0074198C"/>
        </w:tc>
        <w:tc>
          <w:tcPr>
            <w:tcW w:w="4336" w:type="dxa"/>
          </w:tcPr>
          <w:p w:rsidR="0074198C" w:rsidRDefault="0074198C"/>
        </w:tc>
      </w:tr>
      <w:tr w:rsidR="0074198C" w:rsidTr="0074198C">
        <w:trPr>
          <w:trHeight w:val="271"/>
        </w:trPr>
        <w:tc>
          <w:tcPr>
            <w:tcW w:w="4644" w:type="dxa"/>
          </w:tcPr>
          <w:p w:rsidR="0074198C" w:rsidRPr="0074198C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9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Rp</w:t>
            </w:r>
            <w:proofErr w:type="spellEnd"/>
            <w:r w:rsidRPr="007419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.: </w:t>
            </w:r>
            <w:proofErr w:type="spellStart"/>
            <w:r w:rsidRPr="0074198C">
              <w:rPr>
                <w:rFonts w:ascii="Times New Roman" w:eastAsiaTheme="minorEastAsia" w:hAnsi="Times New Roman" w:cs="Times New Roman"/>
                <w:lang w:eastAsia="ru-RU"/>
              </w:rPr>
              <w:t>Bisoprolol</w:t>
            </w:r>
            <w:r w:rsidRPr="0074198C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proofErr w:type="spellEnd"/>
            <w:r w:rsidRPr="0074198C">
              <w:rPr>
                <w:rFonts w:ascii="Times New Roman" w:eastAsia="Times New Roman" w:hAnsi="Times New Roman" w:cs="Times New Roman"/>
                <w:lang w:eastAsia="ru-RU"/>
              </w:rPr>
              <w:t xml:space="preserve"> 0,005 </w:t>
            </w:r>
            <w:r w:rsidRPr="0074198C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74198C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  <w:p w:rsidR="0074198C" w:rsidRPr="0074198C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98C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74198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419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198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74198C">
              <w:rPr>
                <w:rFonts w:ascii="Times New Roman" w:eastAsia="Times New Roman" w:hAnsi="Times New Roman" w:cs="Times New Roman"/>
                <w:lang w:eastAsia="ru-RU"/>
              </w:rPr>
              <w:t>. Внутрь по 1 таблетке</w:t>
            </w:r>
          </w:p>
          <w:p w:rsidR="0074198C" w:rsidRPr="0074198C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98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утром до еды 1 раз в сутки </w:t>
            </w:r>
          </w:p>
          <w:p w:rsidR="0074198C" w:rsidRPr="0074198C" w:rsidRDefault="0074198C"/>
        </w:tc>
        <w:tc>
          <w:tcPr>
            <w:tcW w:w="4336" w:type="dxa"/>
          </w:tcPr>
          <w:p w:rsidR="0074198C" w:rsidRPr="00122FDC" w:rsidRDefault="0074198C"/>
        </w:tc>
      </w:tr>
      <w:tr w:rsidR="0074198C" w:rsidTr="0074198C">
        <w:trPr>
          <w:trHeight w:val="254"/>
        </w:trPr>
        <w:tc>
          <w:tcPr>
            <w:tcW w:w="4644" w:type="dxa"/>
          </w:tcPr>
          <w:p w:rsidR="0074198C" w:rsidRPr="009A40D9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419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Rp</w:t>
            </w:r>
            <w:proofErr w:type="spellEnd"/>
            <w:r w:rsidRPr="007419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.:</w:t>
            </w:r>
            <w:proofErr w:type="gramEnd"/>
            <w:r w:rsidRPr="007419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9A40D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Tabl</w:t>
            </w:r>
            <w:proofErr w:type="spellEnd"/>
            <w:r w:rsidRPr="009A40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="00122FD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Hexoprenalinum</w:t>
            </w:r>
            <w:proofErr w:type="spellEnd"/>
            <w:r w:rsidRPr="009A40D9">
              <w:rPr>
                <w:rFonts w:ascii="Times New Roman" w:eastAsia="Times New Roman" w:hAnsi="Times New Roman" w:cs="Times New Roman"/>
                <w:lang w:eastAsia="ru-RU"/>
              </w:rPr>
              <w:t xml:space="preserve"> 0,0005 </w:t>
            </w:r>
            <w:r w:rsidRPr="009A40D9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9A40D9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</w:p>
          <w:p w:rsidR="0074198C" w:rsidRPr="009A40D9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D9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9A40D9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9A40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A40D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9A40D9">
              <w:rPr>
                <w:rFonts w:ascii="Times New Roman" w:eastAsia="Times New Roman" w:hAnsi="Times New Roman" w:cs="Times New Roman"/>
                <w:lang w:eastAsia="ru-RU"/>
              </w:rPr>
              <w:t xml:space="preserve">. Внутрь по 1 таблетке </w:t>
            </w:r>
          </w:p>
          <w:p w:rsidR="0074198C" w:rsidRPr="009A40D9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D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4 раза в сутки</w:t>
            </w:r>
          </w:p>
          <w:p w:rsidR="0074198C" w:rsidRDefault="0074198C"/>
        </w:tc>
        <w:tc>
          <w:tcPr>
            <w:tcW w:w="4336" w:type="dxa"/>
          </w:tcPr>
          <w:p w:rsidR="0074198C" w:rsidRDefault="0074198C"/>
        </w:tc>
      </w:tr>
      <w:tr w:rsidR="0074198C" w:rsidTr="0074198C">
        <w:trPr>
          <w:trHeight w:val="271"/>
        </w:trPr>
        <w:tc>
          <w:tcPr>
            <w:tcW w:w="4644" w:type="dxa"/>
          </w:tcPr>
          <w:p w:rsidR="0074198C" w:rsidRPr="00122FDC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7419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Rp</w:t>
            </w:r>
            <w:proofErr w:type="spellEnd"/>
            <w:r w:rsidRPr="007419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.:</w:t>
            </w:r>
            <w:proofErr w:type="gramEnd"/>
            <w:r w:rsidRPr="007419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9A40D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Tabl</w:t>
            </w:r>
            <w:proofErr w:type="spellEnd"/>
            <w:r w:rsidRPr="009A40D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9A4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0D9">
              <w:rPr>
                <w:rFonts w:ascii="Times New Roman" w:hAnsi="Times New Roman" w:cs="Times New Roman"/>
              </w:rPr>
              <w:t>Doxazosin</w:t>
            </w:r>
            <w:r w:rsidRPr="009A40D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proofErr w:type="spellEnd"/>
            <w:r w:rsidR="00122FDC">
              <w:rPr>
                <w:rFonts w:ascii="Times New Roman" w:eastAsia="Times New Roman" w:hAnsi="Times New Roman" w:cs="Times New Roman"/>
                <w:lang w:eastAsia="ru-RU"/>
              </w:rPr>
              <w:t xml:space="preserve"> 0,002</w:t>
            </w:r>
          </w:p>
          <w:p w:rsidR="0074198C" w:rsidRPr="009A40D9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0D9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9A40D9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9A40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A40D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9A40D9">
              <w:rPr>
                <w:rFonts w:ascii="Times New Roman" w:eastAsia="Times New Roman" w:hAnsi="Times New Roman" w:cs="Times New Roman"/>
                <w:lang w:eastAsia="ru-RU"/>
              </w:rPr>
              <w:t xml:space="preserve">. Внутрь по 1 таблетке </w:t>
            </w:r>
          </w:p>
          <w:p w:rsidR="0074198C" w:rsidRPr="009A40D9" w:rsidRDefault="0074198C" w:rsidP="0074198C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A40D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 раза в сутки</w:t>
            </w:r>
          </w:p>
          <w:p w:rsidR="0074198C" w:rsidRDefault="0074198C"/>
        </w:tc>
        <w:tc>
          <w:tcPr>
            <w:tcW w:w="4336" w:type="dxa"/>
          </w:tcPr>
          <w:p w:rsidR="0074198C" w:rsidRDefault="0074198C"/>
        </w:tc>
      </w:tr>
      <w:tr w:rsidR="0074198C" w:rsidTr="0074198C">
        <w:trPr>
          <w:trHeight w:val="271"/>
        </w:trPr>
        <w:tc>
          <w:tcPr>
            <w:tcW w:w="4644" w:type="dxa"/>
          </w:tcPr>
          <w:p w:rsidR="0074198C" w:rsidRPr="0074198C" w:rsidRDefault="0074198C" w:rsidP="0074198C">
            <w:pPr>
              <w:contextualSpacing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7419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Rp</w:t>
            </w:r>
            <w:proofErr w:type="spellEnd"/>
            <w:r w:rsidRPr="007419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.: </w:t>
            </w:r>
            <w:r w:rsidRPr="0074198C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Sol. </w:t>
            </w:r>
            <w:proofErr w:type="spellStart"/>
            <w:r w:rsidRPr="0074198C">
              <w:rPr>
                <w:rFonts w:ascii="Times New Roman" w:eastAsiaTheme="minorEastAsia" w:hAnsi="Times New Roman" w:cs="Times New Roman"/>
                <w:lang w:val="en-US" w:eastAsia="ru-RU"/>
              </w:rPr>
              <w:t>Dopamimi</w:t>
            </w:r>
            <w:proofErr w:type="spellEnd"/>
            <w:r w:rsidRPr="0074198C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="00122FDC">
              <w:rPr>
                <w:rFonts w:ascii="Times New Roman" w:eastAsiaTheme="minorEastAsia" w:hAnsi="Times New Roman" w:cs="Times New Roman"/>
                <w:lang w:val="en-US" w:eastAsia="ru-RU"/>
              </w:rPr>
              <w:t>0</w:t>
            </w:r>
            <w:r w:rsidR="00122FDC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74198C">
              <w:rPr>
                <w:rFonts w:ascii="Times New Roman" w:eastAsiaTheme="minorEastAsia" w:hAnsi="Times New Roman" w:cs="Times New Roman"/>
                <w:lang w:val="en-US" w:eastAsia="ru-RU"/>
              </w:rPr>
              <w:t>4%-5 ml</w:t>
            </w:r>
          </w:p>
          <w:p w:rsidR="0074198C" w:rsidRPr="0074198C" w:rsidRDefault="0074198C" w:rsidP="0074198C">
            <w:pPr>
              <w:contextualSpacing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4198C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       </w:t>
            </w:r>
            <w:proofErr w:type="spellStart"/>
            <w:r w:rsidRPr="0074198C">
              <w:rPr>
                <w:rFonts w:ascii="Times New Roman" w:eastAsiaTheme="minorEastAsia" w:hAnsi="Times New Roman" w:cs="Times New Roman"/>
                <w:lang w:val="en-US" w:eastAsia="ru-RU"/>
              </w:rPr>
              <w:t>D.t.d</w:t>
            </w:r>
            <w:proofErr w:type="spellEnd"/>
            <w:r w:rsidRPr="0074198C">
              <w:rPr>
                <w:rFonts w:ascii="Times New Roman" w:eastAsiaTheme="minorEastAsia" w:hAnsi="Times New Roman" w:cs="Times New Roman"/>
                <w:lang w:val="en-US" w:eastAsia="ru-RU"/>
              </w:rPr>
              <w:t>. N.10 in amp.</w:t>
            </w:r>
          </w:p>
          <w:p w:rsidR="0074198C" w:rsidRPr="0074198C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98C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       </w:t>
            </w:r>
            <w:r w:rsidRPr="0074198C">
              <w:rPr>
                <w:rFonts w:ascii="Times New Roman" w:eastAsiaTheme="minorEastAsia" w:hAnsi="Times New Roman" w:cs="Times New Roman"/>
                <w:lang w:eastAsia="ru-RU"/>
              </w:rPr>
              <w:t xml:space="preserve">S. </w:t>
            </w:r>
            <w:r w:rsidRPr="0074198C">
              <w:rPr>
                <w:rFonts w:ascii="Times New Roman" w:eastAsia="Times New Roman" w:hAnsi="Times New Roman" w:cs="Times New Roman"/>
                <w:lang w:eastAsia="ru-RU"/>
              </w:rPr>
              <w:t xml:space="preserve">Внутривенно </w:t>
            </w:r>
            <w:proofErr w:type="spellStart"/>
            <w:r w:rsidRPr="0074198C">
              <w:rPr>
                <w:rFonts w:ascii="Times New Roman" w:eastAsia="Times New Roman" w:hAnsi="Times New Roman" w:cs="Times New Roman"/>
                <w:lang w:eastAsia="ru-RU"/>
              </w:rPr>
              <w:t>капельно</w:t>
            </w:r>
            <w:proofErr w:type="spellEnd"/>
          </w:p>
          <w:p w:rsidR="0074198C" w:rsidRPr="0074198C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1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по 1 мл</w:t>
            </w:r>
            <w:r w:rsidRPr="0074198C">
              <w:rPr>
                <w:rFonts w:ascii="Times New Roman" w:eastAsiaTheme="minorEastAsia" w:hAnsi="Times New Roman" w:cs="Times New Roman"/>
                <w:lang w:eastAsia="ru-RU"/>
              </w:rPr>
              <w:t xml:space="preserve"> в 200 мл 0,9%</w:t>
            </w:r>
          </w:p>
          <w:p w:rsidR="0074198C" w:rsidRPr="009A40D9" w:rsidRDefault="0074198C" w:rsidP="0074198C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198C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раствора натрия хлорида</w:t>
            </w:r>
          </w:p>
          <w:p w:rsidR="0074198C" w:rsidRDefault="0074198C"/>
        </w:tc>
        <w:tc>
          <w:tcPr>
            <w:tcW w:w="4336" w:type="dxa"/>
          </w:tcPr>
          <w:p w:rsidR="0074198C" w:rsidRDefault="0074198C"/>
        </w:tc>
      </w:tr>
    </w:tbl>
    <w:p w:rsidR="0074198C" w:rsidRDefault="0074198C"/>
    <w:p w:rsidR="0074198C" w:rsidRPr="00122FDC" w:rsidRDefault="0074198C" w:rsidP="00122FD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по теме </w:t>
      </w:r>
    </w:p>
    <w:p w:rsidR="0074198C" w:rsidRDefault="0074198C" w:rsidP="0074198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один правильный ответ</w:t>
      </w:r>
    </w:p>
    <w:p w:rsidR="0074198C" w:rsidRPr="00920777" w:rsidRDefault="0074198C" w:rsidP="0074198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98C" w:rsidRPr="00CD2C07" w:rsidRDefault="0074198C" w:rsidP="0074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1. ЛОКАЛИ</w:t>
      </w:r>
      <w:r w:rsidRPr="00804FB5">
        <w:rPr>
          <w:rFonts w:ascii="Times New Roman" w:eastAsia="Times New Roman" w:hAnsi="Times New Roman" w:cs="Times New Roman"/>
          <w:lang w:eastAsia="ru-RU"/>
        </w:rPr>
        <w:t>ЗАЦИЯ АЛЬФА-1-АДРЕНОРЕЦЕПТОРОВ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1) гладкомышечные клетки кровеносных сосудов кожи, слизистых, органов брюшной полости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2) клетки миока</w:t>
      </w:r>
      <w:r w:rsidRPr="00804FB5">
        <w:rPr>
          <w:rFonts w:ascii="Times New Roman" w:eastAsia="Times New Roman" w:hAnsi="Times New Roman" w:cs="Times New Roman"/>
          <w:lang w:eastAsia="ru-RU"/>
        </w:rPr>
        <w:t>рда и проводящей системы сердца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3) гладкомышечные клетки бронхов</w:t>
      </w:r>
    </w:p>
    <w:p w:rsidR="0074198C" w:rsidRPr="00804FB5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4) круговая мышца радужной оболочки</w:t>
      </w:r>
    </w:p>
    <w:p w:rsidR="0074198C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 w:rsidRPr="00804FB5">
        <w:rPr>
          <w:rFonts w:ascii="Times New Roman" w:eastAsia="Times New Roman" w:hAnsi="Times New Roman" w:cs="Times New Roman"/>
          <w:lang w:eastAsia="ru-RU"/>
        </w:rPr>
        <w:t>целиарное</w:t>
      </w:r>
      <w:proofErr w:type="spellEnd"/>
      <w:r w:rsidRPr="00804FB5">
        <w:rPr>
          <w:rFonts w:ascii="Times New Roman" w:eastAsia="Times New Roman" w:hAnsi="Times New Roman" w:cs="Times New Roman"/>
          <w:lang w:eastAsia="ru-RU"/>
        </w:rPr>
        <w:t xml:space="preserve"> тело глаза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98C" w:rsidRPr="00CD2C07" w:rsidRDefault="0074198C" w:rsidP="0074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04FB5">
        <w:rPr>
          <w:rFonts w:ascii="Times New Roman" w:eastAsia="Times New Roman" w:hAnsi="Times New Roman" w:cs="Times New Roman"/>
          <w:lang w:eastAsia="ru-RU"/>
        </w:rPr>
        <w:t>ПОКАЗАНИЕ</w:t>
      </w:r>
      <w:r w:rsidRPr="00CD2C07">
        <w:rPr>
          <w:rFonts w:ascii="Times New Roman" w:eastAsia="Times New Roman" w:hAnsi="Times New Roman" w:cs="Times New Roman"/>
          <w:lang w:eastAsia="ru-RU"/>
        </w:rPr>
        <w:t xml:space="preserve"> К ПРИМ</w:t>
      </w:r>
      <w:r w:rsidRPr="00804FB5">
        <w:rPr>
          <w:rFonts w:ascii="Times New Roman" w:eastAsia="Times New Roman" w:hAnsi="Times New Roman" w:cs="Times New Roman"/>
          <w:lang w:eastAsia="ru-RU"/>
        </w:rPr>
        <w:t>ЕНЕНИЮ АЛЬФА-1-АДРЕНОМИМЕТИКОВ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1) артериальная гипертензия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2) сосудистый коллапс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3) почечная колика</w:t>
      </w:r>
    </w:p>
    <w:p w:rsidR="0074198C" w:rsidRPr="00804FB5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4) кишечная непроходимость</w:t>
      </w:r>
    </w:p>
    <w:p w:rsidR="0074198C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>5) аденома предстательной железы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98C" w:rsidRPr="00CD2C07" w:rsidRDefault="0074198C" w:rsidP="0074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3. СРЕДСТВО</w:t>
      </w:r>
      <w:r w:rsidRPr="00804FB5">
        <w:rPr>
          <w:rFonts w:ascii="Times New Roman" w:eastAsia="Times New Roman" w:hAnsi="Times New Roman" w:cs="Times New Roman"/>
          <w:lang w:eastAsia="ru-RU"/>
        </w:rPr>
        <w:t>,</w:t>
      </w:r>
      <w:r w:rsidRPr="00CD2C07">
        <w:rPr>
          <w:rFonts w:ascii="Times New Roman" w:eastAsia="Times New Roman" w:hAnsi="Times New Roman" w:cs="Times New Roman"/>
          <w:lang w:eastAsia="ru-RU"/>
        </w:rPr>
        <w:t xml:space="preserve"> ОТНОСЯЩЕЕСЯ К</w:t>
      </w:r>
      <w:r w:rsidRPr="00804FB5">
        <w:rPr>
          <w:rFonts w:ascii="Times New Roman" w:eastAsia="Times New Roman" w:hAnsi="Times New Roman" w:cs="Times New Roman"/>
          <w:lang w:eastAsia="ru-RU"/>
        </w:rPr>
        <w:t xml:space="preserve"> ГРУППЕ БЕТА-2-АДРЕНОМИМЕТИКОВ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CD2C07">
        <w:rPr>
          <w:rFonts w:ascii="Times New Roman" w:eastAsia="Times New Roman" w:hAnsi="Times New Roman" w:cs="Times New Roman"/>
          <w:lang w:eastAsia="ru-RU"/>
        </w:rPr>
        <w:t>мезатон</w:t>
      </w:r>
      <w:proofErr w:type="spellEnd"/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CD2C07">
        <w:rPr>
          <w:rFonts w:ascii="Times New Roman" w:eastAsia="Times New Roman" w:hAnsi="Times New Roman" w:cs="Times New Roman"/>
          <w:lang w:eastAsia="ru-RU"/>
        </w:rPr>
        <w:t>сальбутамол</w:t>
      </w:r>
      <w:proofErr w:type="spellEnd"/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CD2C07">
        <w:rPr>
          <w:rFonts w:ascii="Times New Roman" w:eastAsia="Times New Roman" w:hAnsi="Times New Roman" w:cs="Times New Roman"/>
          <w:lang w:eastAsia="ru-RU"/>
        </w:rPr>
        <w:t>анаприлин</w:t>
      </w:r>
      <w:proofErr w:type="spellEnd"/>
    </w:p>
    <w:p w:rsidR="0074198C" w:rsidRPr="00804FB5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4) норадреналин</w:t>
      </w:r>
    </w:p>
    <w:p w:rsidR="0074198C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 w:rsidRPr="00804FB5">
        <w:rPr>
          <w:rFonts w:ascii="Times New Roman" w:eastAsia="Times New Roman" w:hAnsi="Times New Roman" w:cs="Times New Roman"/>
          <w:lang w:eastAsia="ru-RU"/>
        </w:rPr>
        <w:t>добутамин</w:t>
      </w:r>
      <w:proofErr w:type="spellEnd"/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98C" w:rsidRPr="00CD2C07" w:rsidRDefault="0074198C" w:rsidP="0074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804FB5">
        <w:rPr>
          <w:rFonts w:ascii="Times New Roman" w:eastAsia="Times New Roman" w:hAnsi="Times New Roman" w:cs="Times New Roman"/>
          <w:lang w:eastAsia="ru-RU"/>
        </w:rPr>
        <w:t>ПОКАЗАНИЕ</w:t>
      </w:r>
      <w:r w:rsidRPr="00CD2C07">
        <w:rPr>
          <w:rFonts w:ascii="Times New Roman" w:eastAsia="Times New Roman" w:hAnsi="Times New Roman" w:cs="Times New Roman"/>
          <w:lang w:eastAsia="ru-RU"/>
        </w:rPr>
        <w:t xml:space="preserve"> К ПРИ</w:t>
      </w:r>
      <w:r w:rsidRPr="00804FB5">
        <w:rPr>
          <w:rFonts w:ascii="Times New Roman" w:eastAsia="Times New Roman" w:hAnsi="Times New Roman" w:cs="Times New Roman"/>
          <w:lang w:eastAsia="ru-RU"/>
        </w:rPr>
        <w:t>МЕНЕНИЮ БЕТА-2-АДРЕНОМИМЕТИКОВ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1) артериальная гипертензия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2) сердечная недостаточность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 xml:space="preserve">3) сердечные </w:t>
      </w:r>
      <w:proofErr w:type="spellStart"/>
      <w:r w:rsidRPr="00CD2C07">
        <w:rPr>
          <w:rFonts w:ascii="Times New Roman" w:eastAsia="Times New Roman" w:hAnsi="Times New Roman" w:cs="Times New Roman"/>
          <w:lang w:eastAsia="ru-RU"/>
        </w:rPr>
        <w:t>тахиаритмии</w:t>
      </w:r>
      <w:proofErr w:type="spellEnd"/>
      <w:r w:rsidRPr="00CD2C07">
        <w:rPr>
          <w:rFonts w:ascii="Times New Roman" w:eastAsia="Times New Roman" w:hAnsi="Times New Roman" w:cs="Times New Roman"/>
          <w:lang w:eastAsia="ru-RU"/>
        </w:rPr>
        <w:t xml:space="preserve"> и экстрасистолии</w:t>
      </w:r>
    </w:p>
    <w:p w:rsidR="0074198C" w:rsidRPr="00804FB5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>4) спазм бронхов</w:t>
      </w:r>
    </w:p>
    <w:p w:rsidR="0074198C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>5) глаукома</w:t>
      </w:r>
    </w:p>
    <w:p w:rsidR="0074198C" w:rsidRPr="00804FB5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>5</w:t>
      </w:r>
      <w:r w:rsidRPr="00CD2C07">
        <w:rPr>
          <w:rFonts w:ascii="Times New Roman" w:eastAsia="Times New Roman" w:hAnsi="Times New Roman" w:cs="Times New Roman"/>
          <w:lang w:eastAsia="ru-RU"/>
        </w:rPr>
        <w:t>. ПРИ СИСТЕМАТИЧЕСКОМ НАЗНАЧЕНИИ БЕТА-АДРЕНОБЛОКАТОРОВ АРТЕРИАЛЬНОЕ ДАВЛЕНИЕ У БОЛ</w:t>
      </w:r>
      <w:r w:rsidRPr="00804FB5">
        <w:rPr>
          <w:rFonts w:ascii="Times New Roman" w:eastAsia="Times New Roman" w:hAnsi="Times New Roman" w:cs="Times New Roman"/>
          <w:lang w:eastAsia="ru-RU"/>
        </w:rPr>
        <w:t>ЬНЫХ АРТЕРИАЛЬНОЙ ГИПЕРТЕНЗИЕЙ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1) снижается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2) не изменяется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3) повышается</w:t>
      </w:r>
    </w:p>
    <w:p w:rsidR="0074198C" w:rsidRPr="00804FB5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4) резко повышается</w:t>
      </w:r>
    </w:p>
    <w:p w:rsidR="0074198C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>5) незначительно повышается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98C" w:rsidRPr="00CD2C07" w:rsidRDefault="0074198C" w:rsidP="0074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>6</w:t>
      </w:r>
      <w:r w:rsidRPr="00CD2C07">
        <w:rPr>
          <w:rFonts w:ascii="Times New Roman" w:eastAsia="Times New Roman" w:hAnsi="Times New Roman" w:cs="Times New Roman"/>
          <w:lang w:eastAsia="ru-RU"/>
        </w:rPr>
        <w:t>. ОДНО ИЗ ПОКАЗАНИЙ К НАЗ</w:t>
      </w:r>
      <w:r w:rsidRPr="00804FB5">
        <w:rPr>
          <w:rFonts w:ascii="Times New Roman" w:eastAsia="Times New Roman" w:hAnsi="Times New Roman" w:cs="Times New Roman"/>
          <w:lang w:eastAsia="ru-RU"/>
        </w:rPr>
        <w:t>НАЧЕНИЮ АЛЬФА-АДРЕНОБЛОКАТОРОВ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1) артериальная гипотензия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2) спазмы периферических сосудов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3) атония кишечника</w:t>
      </w:r>
    </w:p>
    <w:p w:rsidR="0074198C" w:rsidRPr="00804FB5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4) инсульт</w:t>
      </w:r>
    </w:p>
    <w:p w:rsidR="0074198C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>5) аритмия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98C" w:rsidRPr="00CD2C07" w:rsidRDefault="0074198C" w:rsidP="0074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>7</w:t>
      </w:r>
      <w:r w:rsidRPr="00CD2C07">
        <w:rPr>
          <w:rFonts w:ascii="Times New Roman" w:eastAsia="Times New Roman" w:hAnsi="Times New Roman" w:cs="Times New Roman"/>
          <w:lang w:eastAsia="ru-RU"/>
        </w:rPr>
        <w:t xml:space="preserve">. В СОСТАВЕ СОСУДОСУЖИВАЮЩИХ НОСОВЫХ КАПЕЛЬ ДЛЯ ДЕТЕЙ ГРУДНОГО </w:t>
      </w:r>
      <w:r w:rsidRPr="00804FB5">
        <w:rPr>
          <w:rFonts w:ascii="Times New Roman" w:eastAsia="Times New Roman" w:hAnsi="Times New Roman" w:cs="Times New Roman"/>
          <w:lang w:eastAsia="ru-RU"/>
        </w:rPr>
        <w:t xml:space="preserve">ВОЗРАСТА </w:t>
      </w:r>
      <w:proofErr w:type="gramStart"/>
      <w:r w:rsidRPr="00804FB5">
        <w:rPr>
          <w:rFonts w:ascii="Times New Roman" w:eastAsia="Times New Roman" w:hAnsi="Times New Roman" w:cs="Times New Roman"/>
          <w:lang w:eastAsia="ru-RU"/>
        </w:rPr>
        <w:t>РАЗРЕШЕН</w:t>
      </w:r>
      <w:proofErr w:type="gramEnd"/>
      <w:r w:rsidRPr="00804FB5">
        <w:rPr>
          <w:rFonts w:ascii="Times New Roman" w:eastAsia="Times New Roman" w:hAnsi="Times New Roman" w:cs="Times New Roman"/>
          <w:lang w:eastAsia="ru-RU"/>
        </w:rPr>
        <w:t xml:space="preserve"> К ПРИМЕНЕНИЮ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804FB5">
        <w:rPr>
          <w:rFonts w:ascii="Times New Roman" w:eastAsia="Times New Roman" w:hAnsi="Times New Roman" w:cs="Times New Roman"/>
          <w:lang w:eastAsia="ru-RU"/>
        </w:rPr>
        <w:t>ксилометазолин</w:t>
      </w:r>
      <w:proofErr w:type="spellEnd"/>
      <w:r w:rsidRPr="00804FB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lastRenderedPageBreak/>
        <w:t xml:space="preserve">2) </w:t>
      </w:r>
      <w:proofErr w:type="spellStart"/>
      <w:r w:rsidRPr="00804FB5">
        <w:rPr>
          <w:rFonts w:ascii="Times New Roman" w:eastAsia="Times New Roman" w:hAnsi="Times New Roman" w:cs="Times New Roman"/>
          <w:lang w:eastAsia="ru-RU"/>
        </w:rPr>
        <w:t>тетризолин</w:t>
      </w:r>
      <w:proofErr w:type="spellEnd"/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CD2C07">
        <w:rPr>
          <w:rFonts w:ascii="Times New Roman" w:eastAsia="Times New Roman" w:hAnsi="Times New Roman" w:cs="Times New Roman"/>
          <w:lang w:eastAsia="ru-RU"/>
        </w:rPr>
        <w:t>нафазолин</w:t>
      </w:r>
      <w:proofErr w:type="spellEnd"/>
      <w:r w:rsidRPr="00CD2C0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198C" w:rsidRPr="00804FB5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804FB5">
        <w:rPr>
          <w:rFonts w:ascii="Times New Roman" w:eastAsia="Times New Roman" w:hAnsi="Times New Roman" w:cs="Times New Roman"/>
          <w:lang w:eastAsia="ru-RU"/>
        </w:rPr>
        <w:t>оксиметазолин</w:t>
      </w:r>
      <w:proofErr w:type="spellEnd"/>
      <w:r w:rsidRPr="00804FB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198C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 w:rsidRPr="00804FB5">
        <w:rPr>
          <w:rFonts w:ascii="Times New Roman" w:eastAsia="Times New Roman" w:hAnsi="Times New Roman" w:cs="Times New Roman"/>
          <w:lang w:eastAsia="ru-RU"/>
        </w:rPr>
        <w:t>фенилэфрин</w:t>
      </w:r>
      <w:proofErr w:type="spellEnd"/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98C" w:rsidRPr="00CD2C07" w:rsidRDefault="0074198C" w:rsidP="0074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>8</w:t>
      </w:r>
      <w:r w:rsidRPr="00CD2C07">
        <w:rPr>
          <w:rFonts w:ascii="Times New Roman" w:eastAsia="Times New Roman" w:hAnsi="Times New Roman" w:cs="Times New Roman"/>
          <w:lang w:eastAsia="ru-RU"/>
        </w:rPr>
        <w:t>. ДЕКОНГЕСТАНТЫ МЕСТНОГО ПРИМЕНЕНИЯ ПРИ НАЗАЛЬНОЙ ОБСТРУКЦИИ ИСПОЛЬЗУЮТ НЕ БОЛЕЕ _____ ДНЕЙ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>1) 1-2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2) 3-5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3) 7-10</w:t>
      </w:r>
    </w:p>
    <w:p w:rsidR="0074198C" w:rsidRPr="00804FB5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>4) 10-14</w:t>
      </w:r>
    </w:p>
    <w:p w:rsidR="0074198C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>5) 2-3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98C" w:rsidRPr="00CD2C07" w:rsidRDefault="0074198C" w:rsidP="0074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>9. КОМБИНИРОВАННЫЙ ПРЕПАРАТ</w:t>
      </w:r>
      <w:r w:rsidRPr="00CD2C07">
        <w:rPr>
          <w:rFonts w:ascii="Times New Roman" w:eastAsia="Times New Roman" w:hAnsi="Times New Roman" w:cs="Times New Roman"/>
          <w:lang w:eastAsia="ru-RU"/>
        </w:rPr>
        <w:t xml:space="preserve">, В </w:t>
      </w:r>
      <w:r w:rsidRPr="00804FB5">
        <w:rPr>
          <w:rFonts w:ascii="Times New Roman" w:eastAsia="Times New Roman" w:hAnsi="Times New Roman" w:cs="Times New Roman"/>
          <w:lang w:eastAsia="ru-RU"/>
        </w:rPr>
        <w:t>СОСТАВ КОТОРОГО ВХОДЯТ ФЕНОТЕРО</w:t>
      </w:r>
      <w:r>
        <w:rPr>
          <w:rFonts w:ascii="Times New Roman" w:eastAsia="Times New Roman" w:hAnsi="Times New Roman" w:cs="Times New Roman"/>
          <w:lang w:eastAsia="ru-RU"/>
        </w:rPr>
        <w:t>Л</w:t>
      </w:r>
      <w:r w:rsidRPr="00804FB5">
        <w:rPr>
          <w:rFonts w:ascii="Times New Roman" w:eastAsia="Times New Roman" w:hAnsi="Times New Roman" w:cs="Times New Roman"/>
          <w:lang w:eastAsia="ru-RU"/>
        </w:rPr>
        <w:t>+ИПРАТРОПИЯ БРОМИД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804FB5">
        <w:rPr>
          <w:rFonts w:ascii="Times New Roman" w:eastAsia="Times New Roman" w:hAnsi="Times New Roman" w:cs="Times New Roman"/>
          <w:lang w:eastAsia="ru-RU"/>
        </w:rPr>
        <w:t>сальбутамол</w:t>
      </w:r>
      <w:proofErr w:type="spellEnd"/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804FB5">
        <w:rPr>
          <w:rFonts w:ascii="Times New Roman" w:eastAsia="Times New Roman" w:hAnsi="Times New Roman" w:cs="Times New Roman"/>
          <w:lang w:eastAsia="ru-RU"/>
        </w:rPr>
        <w:t>аскорил</w:t>
      </w:r>
      <w:proofErr w:type="spellEnd"/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CD2C07">
        <w:rPr>
          <w:rFonts w:ascii="Times New Roman" w:eastAsia="Times New Roman" w:hAnsi="Times New Roman" w:cs="Times New Roman"/>
          <w:lang w:eastAsia="ru-RU"/>
        </w:rPr>
        <w:t>беродуал</w:t>
      </w:r>
      <w:proofErr w:type="spellEnd"/>
    </w:p>
    <w:p w:rsidR="0074198C" w:rsidRPr="00804FB5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>4) бронхолитин</w:t>
      </w:r>
    </w:p>
    <w:p w:rsidR="0074198C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 w:rsidRPr="00804FB5">
        <w:rPr>
          <w:rFonts w:ascii="Times New Roman" w:eastAsia="Times New Roman" w:hAnsi="Times New Roman" w:cs="Times New Roman"/>
          <w:lang w:eastAsia="ru-RU"/>
        </w:rPr>
        <w:t>серетид</w:t>
      </w:r>
      <w:proofErr w:type="spellEnd"/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98C" w:rsidRPr="00CD2C07" w:rsidRDefault="0074198C" w:rsidP="0074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>10. БЕТА2-АГОНИСТ</w:t>
      </w:r>
      <w:r w:rsidRPr="00CD2C07">
        <w:rPr>
          <w:rFonts w:ascii="Times New Roman" w:eastAsia="Times New Roman" w:hAnsi="Times New Roman" w:cs="Times New Roman"/>
          <w:lang w:eastAsia="ru-RU"/>
        </w:rPr>
        <w:t xml:space="preserve"> КОРОТКОГО ДЕЙСТВИЯ </w:t>
      </w:r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CD2C07">
        <w:rPr>
          <w:rFonts w:ascii="Times New Roman" w:eastAsia="Times New Roman" w:hAnsi="Times New Roman" w:cs="Times New Roman"/>
          <w:lang w:eastAsia="ru-RU"/>
        </w:rPr>
        <w:t>формотерол</w:t>
      </w:r>
      <w:proofErr w:type="spellEnd"/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CD2C07">
        <w:rPr>
          <w:rFonts w:ascii="Times New Roman" w:eastAsia="Times New Roman" w:hAnsi="Times New Roman" w:cs="Times New Roman"/>
          <w:lang w:eastAsia="ru-RU"/>
        </w:rPr>
        <w:t>сальбутамол</w:t>
      </w:r>
      <w:proofErr w:type="spellEnd"/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804FB5">
        <w:rPr>
          <w:rFonts w:ascii="Times New Roman" w:eastAsia="Times New Roman" w:hAnsi="Times New Roman" w:cs="Times New Roman"/>
          <w:lang w:eastAsia="ru-RU"/>
        </w:rPr>
        <w:t>сальметерол</w:t>
      </w:r>
      <w:proofErr w:type="spellEnd"/>
      <w:r w:rsidRPr="00804FB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198C" w:rsidRPr="00804FB5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2C07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CD2C07">
        <w:rPr>
          <w:rFonts w:ascii="Times New Roman" w:eastAsia="Times New Roman" w:hAnsi="Times New Roman" w:cs="Times New Roman"/>
          <w:lang w:eastAsia="ru-RU"/>
        </w:rPr>
        <w:t>эпинефрин</w:t>
      </w:r>
      <w:proofErr w:type="spellEnd"/>
    </w:p>
    <w:p w:rsidR="0074198C" w:rsidRPr="00CD2C07" w:rsidRDefault="0074198C" w:rsidP="0074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FB5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 w:rsidRPr="00804FB5">
        <w:rPr>
          <w:rFonts w:ascii="Times New Roman" w:eastAsia="Times New Roman" w:hAnsi="Times New Roman" w:cs="Times New Roman"/>
          <w:lang w:eastAsia="ru-RU"/>
        </w:rPr>
        <w:t>добутамин</w:t>
      </w:r>
      <w:proofErr w:type="spellEnd"/>
    </w:p>
    <w:p w:rsidR="0074198C" w:rsidRDefault="0074198C" w:rsidP="007419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4FBD" w:rsidRDefault="00994FBD" w:rsidP="007419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4FBD" w:rsidRPr="00804FB5" w:rsidRDefault="00994FBD" w:rsidP="007419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122FDC" w:rsidRPr="00122FDC" w:rsidRDefault="00122FDC" w:rsidP="00122FD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2FDC">
        <w:rPr>
          <w:rFonts w:ascii="Times New Roman" w:eastAsia="Times New Roman" w:hAnsi="Times New Roman" w:cs="Times New Roman"/>
          <w:b/>
          <w:lang w:eastAsia="ru-RU"/>
        </w:rPr>
        <w:t>РЕШИТЬ СИТУАЦИОННУЮ ЗАДАЧУ</w:t>
      </w:r>
    </w:p>
    <w:p w:rsidR="00122FDC" w:rsidRPr="00122FDC" w:rsidRDefault="00122FDC" w:rsidP="00122FDC">
      <w:pPr>
        <w:widowControl w:val="0"/>
        <w:autoSpaceDE w:val="0"/>
        <w:autoSpaceDN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lang w:eastAsia="ru-RU"/>
        </w:rPr>
      </w:pPr>
      <w:r w:rsidRPr="00122FDC">
        <w:rPr>
          <w:rFonts w:ascii="Times New Roman" w:eastAsia="Times New Roman" w:hAnsi="Times New Roman" w:cs="Times New Roman"/>
          <w:lang w:eastAsia="ru-RU"/>
        </w:rPr>
        <w:t xml:space="preserve">Больному, страдающему </w:t>
      </w:r>
      <w:r w:rsidRPr="00122FDC">
        <w:rPr>
          <w:rFonts w:ascii="Times New Roman" w:eastAsiaTheme="minorEastAsia" w:hAnsi="Times New Roman" w:cs="Times New Roman"/>
          <w:bCs/>
          <w:lang w:eastAsia="ru-RU"/>
        </w:rPr>
        <w:t>стенокардией напряжения с синусовой тахикардией для профилактики повторного инфаркта миокарда</w:t>
      </w:r>
      <w:r w:rsidRPr="00122FDC">
        <w:rPr>
          <w:rFonts w:ascii="Times New Roman" w:eastAsia="Times New Roman" w:hAnsi="Times New Roman" w:cs="Times New Roman"/>
          <w:lang w:eastAsia="ru-RU"/>
        </w:rPr>
        <w:t>, был назначен лекарственный препарат, после применения которого, у больного снизилась частота сердечных сокращений до 43 ударов в минуту, отмечаются перебои в сердце, затрудненное дыхание, общая слабость, нарушение сна.</w:t>
      </w:r>
    </w:p>
    <w:p w:rsidR="00122FDC" w:rsidRPr="00920555" w:rsidRDefault="00122FDC" w:rsidP="00122FD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20555">
        <w:rPr>
          <w:rFonts w:ascii="Times New Roman" w:hAnsi="Times New Roman" w:cs="Times New Roman"/>
          <w:i/>
        </w:rPr>
        <w:t xml:space="preserve">Решите задачу, ответив на следующие вопросы: </w:t>
      </w:r>
    </w:p>
    <w:p w:rsidR="00122FDC" w:rsidRPr="00920555" w:rsidRDefault="00122FDC" w:rsidP="00122FD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0555">
        <w:rPr>
          <w:rFonts w:ascii="Times New Roman" w:hAnsi="Times New Roman" w:cs="Times New Roman"/>
        </w:rPr>
        <w:t xml:space="preserve">1. О каком лекарственном препарате идет речь? </w:t>
      </w:r>
    </w:p>
    <w:p w:rsidR="00122FDC" w:rsidRPr="00920555" w:rsidRDefault="00122FDC" w:rsidP="00122FD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0555">
        <w:rPr>
          <w:rFonts w:ascii="Times New Roman" w:hAnsi="Times New Roman" w:cs="Times New Roman"/>
        </w:rPr>
        <w:t>2. К какой фармакологической группе относится этот препарат?</w:t>
      </w:r>
    </w:p>
    <w:p w:rsidR="00122FDC" w:rsidRPr="00920555" w:rsidRDefault="00122FDC" w:rsidP="00122FD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0555">
        <w:rPr>
          <w:rFonts w:ascii="Times New Roman" w:hAnsi="Times New Roman" w:cs="Times New Roman"/>
        </w:rPr>
        <w:t>3. Какой механизм антиаритмического действия у данного лекарственного средства?</w:t>
      </w:r>
    </w:p>
    <w:p w:rsidR="00122FDC" w:rsidRPr="00920555" w:rsidRDefault="00122FDC" w:rsidP="00122FD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0555">
        <w:rPr>
          <w:rFonts w:ascii="Times New Roman" w:hAnsi="Times New Roman" w:cs="Times New Roman"/>
        </w:rPr>
        <w:t>4. Как применяется данный препарат?</w:t>
      </w:r>
    </w:p>
    <w:p w:rsidR="00122FDC" w:rsidRPr="001A4E44" w:rsidRDefault="00122FDC" w:rsidP="00122FD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0555">
        <w:rPr>
          <w:rFonts w:ascii="Times New Roman" w:hAnsi="Times New Roman" w:cs="Times New Roman"/>
        </w:rPr>
        <w:t>5. Чем объяснить появление данных симптомов у больного?</w:t>
      </w:r>
    </w:p>
    <w:p w:rsidR="00122FDC" w:rsidRDefault="00122FDC" w:rsidP="00122FDC"/>
    <w:p w:rsidR="0074198C" w:rsidRDefault="0074198C" w:rsidP="00122FDC"/>
    <w:sectPr w:rsidR="0074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A00"/>
    <w:multiLevelType w:val="hybridMultilevel"/>
    <w:tmpl w:val="556C9128"/>
    <w:lvl w:ilvl="0" w:tplc="EAD6A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E4"/>
    <w:rsid w:val="00081602"/>
    <w:rsid w:val="00122FDC"/>
    <w:rsid w:val="00507F5C"/>
    <w:rsid w:val="0074198C"/>
    <w:rsid w:val="00994FBD"/>
    <w:rsid w:val="00CF64E4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5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0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0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4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5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0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0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2020-09-28T14:44:00Z</dcterms:created>
  <dcterms:modified xsi:type="dcterms:W3CDTF">2020-09-28T14:44:00Z</dcterms:modified>
</cp:coreProperties>
</file>