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E330" w14:textId="4E341634" w:rsidR="005C09BD" w:rsidRDefault="005C09BD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30502473"/>
      <w:bookmarkEnd w:id="0"/>
      <w:r>
        <w:rPr>
          <w:noProof/>
        </w:rPr>
        <w:drawing>
          <wp:inline distT="0" distB="0" distL="0" distR="0" wp14:anchorId="3F449A30" wp14:editId="77C3C3D0">
            <wp:extent cx="5743575" cy="7867910"/>
            <wp:effectExtent l="0" t="0" r="0" b="0"/>
            <wp:docPr id="1710861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6176" name=""/>
                    <pic:cNvPicPr/>
                  </pic:nvPicPr>
                  <pic:blipFill rotWithShape="1">
                    <a:blip r:embed="rId8"/>
                    <a:srcRect l="41747" t="17266" r="26507" b="5428"/>
                    <a:stretch/>
                  </pic:blipFill>
                  <pic:spPr bwMode="auto">
                    <a:xfrm>
                      <a:off x="0" y="0"/>
                      <a:ext cx="5758721" cy="7888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A1581" w14:textId="77777777" w:rsidR="005C09BD" w:rsidRDefault="005C09BD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14:paraId="5E75DCC9" w14:textId="77777777" w:rsidR="005C09BD" w:rsidRDefault="005C09BD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14:paraId="2D10F7C7" w14:textId="77777777" w:rsidR="005C09BD" w:rsidRDefault="005C09BD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14:paraId="58324188" w14:textId="0E44943F" w:rsidR="00AC7150" w:rsidRPr="00400D8C" w:rsidRDefault="00AC7150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lastRenderedPageBreak/>
        <w:t>Федеральное государственное бюджетное образовательное учреждение высшего образ</w:t>
      </w:r>
      <w:r w:rsidRPr="00400D8C">
        <w:rPr>
          <w:rFonts w:ascii="Times New Roman" w:hAnsi="Times New Roman" w:cs="Times New Roman"/>
          <w:b/>
          <w:sz w:val="32"/>
          <w:szCs w:val="32"/>
        </w:rPr>
        <w:t>о</w:t>
      </w:r>
      <w:r w:rsidRPr="00400D8C">
        <w:rPr>
          <w:rFonts w:ascii="Times New Roman" w:hAnsi="Times New Roman" w:cs="Times New Roman"/>
          <w:sz w:val="32"/>
          <w:szCs w:val="32"/>
        </w:rPr>
        <w:t>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1B08EDC1" w14:textId="77777777" w:rsidR="00636321" w:rsidRPr="00400D8C" w:rsidRDefault="00636321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4095B571" w14:textId="77777777" w:rsidR="00AC7150" w:rsidRPr="00400D8C" w:rsidRDefault="00983071" w:rsidP="00636321">
      <w:pPr>
        <w:spacing w:before="120" w:after="120" w:line="360" w:lineRule="auto"/>
        <w:ind w:left="-567" w:right="2119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       </w:t>
      </w:r>
      <w:r w:rsidR="00636321" w:rsidRPr="00400D8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A331D" w:rsidRPr="00400D8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C7150" w:rsidRPr="00400D8C">
        <w:rPr>
          <w:rFonts w:ascii="Times New Roman" w:hAnsi="Times New Roman" w:cs="Times New Roman"/>
          <w:sz w:val="32"/>
          <w:szCs w:val="32"/>
        </w:rPr>
        <w:t xml:space="preserve">Кафедра факультетской терапии с </w:t>
      </w:r>
      <w:proofErr w:type="gramStart"/>
      <w:r w:rsidR="00AC7150" w:rsidRPr="00400D8C">
        <w:rPr>
          <w:rFonts w:ascii="Times New Roman" w:hAnsi="Times New Roman" w:cs="Times New Roman"/>
          <w:sz w:val="32"/>
          <w:szCs w:val="32"/>
        </w:rPr>
        <w:t xml:space="preserve">курсом </w:t>
      </w:r>
      <w:r w:rsidR="00BA331D" w:rsidRPr="00400D8C">
        <w:rPr>
          <w:rFonts w:ascii="Times New Roman" w:hAnsi="Times New Roman" w:cs="Times New Roman"/>
          <w:sz w:val="32"/>
          <w:szCs w:val="32"/>
        </w:rPr>
        <w:t xml:space="preserve"> ПО</w:t>
      </w:r>
      <w:proofErr w:type="gramEnd"/>
    </w:p>
    <w:p w14:paraId="4A5E8FF5" w14:textId="77777777" w:rsidR="00AC7150" w:rsidRPr="00400D8C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28C59707" w14:textId="77777777" w:rsidR="00AC7150" w:rsidRPr="00400D8C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3F3FA609" w14:textId="77777777" w:rsidR="00AC7150" w:rsidRPr="00400D8C" w:rsidRDefault="00AC7150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Заведующий кафедрой: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дмн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профессор, </w:t>
      </w:r>
      <w:r w:rsidR="00004C1A" w:rsidRPr="00400D8C">
        <w:rPr>
          <w:rFonts w:ascii="Times New Roman" w:hAnsi="Times New Roman" w:cs="Times New Roman"/>
          <w:sz w:val="32"/>
          <w:szCs w:val="32"/>
        </w:rPr>
        <w:t>Шестерня П.А.</w:t>
      </w:r>
    </w:p>
    <w:p w14:paraId="07D16D7B" w14:textId="77777777" w:rsidR="00AC7150" w:rsidRPr="00400D8C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Проверила</w:t>
      </w:r>
      <w:r w:rsidR="00AC7150" w:rsidRPr="00400D8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AC7150" w:rsidRPr="00400D8C">
        <w:rPr>
          <w:rFonts w:ascii="Times New Roman" w:hAnsi="Times New Roman" w:cs="Times New Roman"/>
          <w:sz w:val="32"/>
          <w:szCs w:val="32"/>
        </w:rPr>
        <w:t>кмн</w:t>
      </w:r>
      <w:proofErr w:type="spellEnd"/>
      <w:r w:rsidR="00AC7150" w:rsidRPr="00400D8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Пелипецкая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Е.Ю.</w:t>
      </w:r>
    </w:p>
    <w:p w14:paraId="0861C2BB" w14:textId="77777777" w:rsidR="00AC7150" w:rsidRPr="00400D8C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29783882" w14:textId="77777777" w:rsidR="00AC7150" w:rsidRPr="00400D8C" w:rsidRDefault="00AC7150" w:rsidP="00BA331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</w:p>
    <w:p w14:paraId="041C8C07" w14:textId="77777777" w:rsidR="00AC7150" w:rsidRPr="00400D8C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56348FE1" w14:textId="77777777" w:rsidR="00AC7150" w:rsidRPr="00400D8C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РЕФЕРАТ</w:t>
      </w:r>
    </w:p>
    <w:p w14:paraId="39809271" w14:textId="77777777" w:rsidR="00AC7150" w:rsidRPr="00400D8C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Тема:</w:t>
      </w:r>
      <w:r w:rsidR="00983071" w:rsidRPr="00400D8C">
        <w:rPr>
          <w:rFonts w:ascii="Times New Roman" w:hAnsi="Times New Roman" w:cs="Times New Roman"/>
          <w:sz w:val="32"/>
          <w:szCs w:val="32"/>
        </w:rPr>
        <w:t xml:space="preserve"> «Хроническая сердечная недостаточность</w:t>
      </w:r>
      <w:r w:rsidRPr="00400D8C">
        <w:rPr>
          <w:rFonts w:ascii="Times New Roman" w:hAnsi="Times New Roman" w:cs="Times New Roman"/>
          <w:sz w:val="32"/>
          <w:szCs w:val="32"/>
        </w:rPr>
        <w:t>»</w:t>
      </w:r>
    </w:p>
    <w:p w14:paraId="147EBB84" w14:textId="77777777" w:rsidR="00AC7150" w:rsidRPr="00400D8C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5CEC6ED9" w14:textId="77777777" w:rsidR="00AC7150" w:rsidRPr="00400D8C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75656800" w14:textId="77777777" w:rsidR="00004C1A" w:rsidRPr="00400D8C" w:rsidRDefault="00983071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Выполнил: ординатор 2 </w:t>
      </w:r>
      <w:r w:rsidR="00AC7150" w:rsidRPr="00400D8C">
        <w:rPr>
          <w:rFonts w:ascii="Times New Roman" w:hAnsi="Times New Roman" w:cs="Times New Roman"/>
          <w:sz w:val="32"/>
          <w:szCs w:val="32"/>
        </w:rPr>
        <w:t>года обучения</w:t>
      </w:r>
    </w:p>
    <w:p w14:paraId="4E53BACA" w14:textId="77777777" w:rsidR="00004C1A" w:rsidRPr="00400D8C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Специальность «кардиология» Каюмов Д.Д.</w:t>
      </w:r>
    </w:p>
    <w:p w14:paraId="7D31BBB5" w14:textId="77777777" w:rsidR="00004C1A" w:rsidRPr="00400D8C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77FB1745" w14:textId="77777777" w:rsidR="00AC7150" w:rsidRPr="00400D8C" w:rsidRDefault="00AC7150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76B8B078" w14:textId="77777777" w:rsidR="00AC7150" w:rsidRDefault="00636321" w:rsidP="00636321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AC7150" w:rsidRPr="00400D8C">
        <w:rPr>
          <w:rFonts w:ascii="Times New Roman" w:hAnsi="Times New Roman" w:cs="Times New Roman"/>
          <w:sz w:val="32"/>
          <w:szCs w:val="32"/>
        </w:rPr>
        <w:t xml:space="preserve">Красноярск </w:t>
      </w:r>
      <w:r w:rsidR="00983071" w:rsidRPr="00400D8C">
        <w:rPr>
          <w:rFonts w:ascii="Times New Roman" w:hAnsi="Times New Roman" w:cs="Times New Roman"/>
          <w:sz w:val="32"/>
          <w:szCs w:val="32"/>
        </w:rPr>
        <w:t>2023</w:t>
      </w:r>
      <w:r w:rsidR="00AC7150" w:rsidRPr="00400D8C">
        <w:rPr>
          <w:rFonts w:ascii="Times New Roman" w:hAnsi="Times New Roman" w:cs="Times New Roman"/>
          <w:sz w:val="32"/>
          <w:szCs w:val="32"/>
        </w:rPr>
        <w:t>г.</w:t>
      </w:r>
    </w:p>
    <w:p w14:paraId="2656D5EB" w14:textId="77777777" w:rsidR="00400D8C" w:rsidRPr="00400D8C" w:rsidRDefault="00400D8C" w:rsidP="00636321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</w:p>
    <w:p w14:paraId="6C59689E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14:paraId="3D0F63D8" w14:textId="77777777" w:rsidR="00FB32BF" w:rsidRPr="00400D8C" w:rsidRDefault="00FB32BF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r w:rsidRPr="00400D8C">
        <w:rPr>
          <w:rFonts w:eastAsiaTheme="minorHAnsi"/>
          <w:sz w:val="32"/>
          <w:szCs w:val="32"/>
        </w:rPr>
        <w:t>Введение</w:t>
      </w:r>
    </w:p>
    <w:p w14:paraId="1276256C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r w:rsidRPr="00400D8C">
        <w:rPr>
          <w:rFonts w:eastAsiaTheme="minorHAnsi"/>
          <w:sz w:val="32"/>
          <w:szCs w:val="32"/>
        </w:rPr>
        <w:t xml:space="preserve">Определение; </w:t>
      </w:r>
    </w:p>
    <w:p w14:paraId="59864C71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proofErr w:type="gramStart"/>
      <w:r w:rsidRPr="00400D8C">
        <w:rPr>
          <w:rFonts w:eastAsiaTheme="minorHAnsi"/>
          <w:sz w:val="32"/>
          <w:szCs w:val="32"/>
        </w:rPr>
        <w:t>Этиология ;</w:t>
      </w:r>
      <w:proofErr w:type="gramEnd"/>
    </w:p>
    <w:p w14:paraId="102F6B56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r w:rsidRPr="00400D8C">
        <w:rPr>
          <w:rFonts w:eastAsiaTheme="minorHAnsi"/>
          <w:sz w:val="32"/>
          <w:szCs w:val="32"/>
        </w:rPr>
        <w:t xml:space="preserve">Факторы </w:t>
      </w:r>
      <w:proofErr w:type="gramStart"/>
      <w:r w:rsidRPr="00400D8C">
        <w:rPr>
          <w:rFonts w:eastAsiaTheme="minorHAnsi"/>
          <w:sz w:val="32"/>
          <w:szCs w:val="32"/>
        </w:rPr>
        <w:t>риска ;</w:t>
      </w:r>
      <w:proofErr w:type="gramEnd"/>
    </w:p>
    <w:p w14:paraId="06358562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r w:rsidRPr="00400D8C">
        <w:rPr>
          <w:rFonts w:eastAsiaTheme="minorHAnsi"/>
          <w:sz w:val="32"/>
          <w:szCs w:val="32"/>
        </w:rPr>
        <w:t>Патогенез;</w:t>
      </w:r>
    </w:p>
    <w:p w14:paraId="4E4AAA7C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proofErr w:type="gramStart"/>
      <w:r w:rsidRPr="00400D8C">
        <w:rPr>
          <w:rFonts w:eastAsiaTheme="minorHAnsi"/>
          <w:sz w:val="32"/>
          <w:szCs w:val="32"/>
        </w:rPr>
        <w:t>Клиника ;</w:t>
      </w:r>
      <w:proofErr w:type="gramEnd"/>
    </w:p>
    <w:p w14:paraId="217B457E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r w:rsidRPr="00400D8C">
        <w:rPr>
          <w:rFonts w:eastAsiaTheme="minorHAnsi"/>
          <w:sz w:val="32"/>
          <w:szCs w:val="32"/>
        </w:rPr>
        <w:t>Диагностика;</w:t>
      </w:r>
    </w:p>
    <w:p w14:paraId="1125C293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proofErr w:type="gramStart"/>
      <w:r w:rsidRPr="00400D8C">
        <w:rPr>
          <w:rFonts w:eastAsiaTheme="minorHAnsi"/>
          <w:sz w:val="32"/>
          <w:szCs w:val="32"/>
        </w:rPr>
        <w:t>Лечение ;</w:t>
      </w:r>
      <w:proofErr w:type="gramEnd"/>
    </w:p>
    <w:p w14:paraId="70A64609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r w:rsidRPr="00400D8C">
        <w:rPr>
          <w:rFonts w:eastAsiaTheme="minorHAnsi"/>
          <w:sz w:val="32"/>
          <w:szCs w:val="32"/>
        </w:rPr>
        <w:t>Профилактика;</w:t>
      </w:r>
    </w:p>
    <w:p w14:paraId="35D9AFCC" w14:textId="77777777" w:rsidR="00D64080" w:rsidRPr="00400D8C" w:rsidRDefault="00D64080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32"/>
          <w:szCs w:val="32"/>
        </w:rPr>
      </w:pPr>
      <w:r w:rsidRPr="00400D8C">
        <w:rPr>
          <w:rFonts w:eastAsiaTheme="minorHAnsi"/>
          <w:sz w:val="32"/>
          <w:szCs w:val="32"/>
        </w:rPr>
        <w:t>Использованная литература.</w:t>
      </w:r>
    </w:p>
    <w:p w14:paraId="7B39E791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7775AA4C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781312ED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0ECA0EE7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78AA70AF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3DB1CF54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696B96C4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5F83C175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5CA180B1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3AD2E250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4740F300" w14:textId="77777777" w:rsidR="00D64080" w:rsidRPr="00400D8C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21B71BF9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14:paraId="08B8D230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</w:p>
    <w:p w14:paraId="35642DCA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Актуальность проблемы ХСН для здравоохранения обусловлена</w:t>
      </w:r>
    </w:p>
    <w:p w14:paraId="5F3D7A9E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распространенностью патологии и значительными экономическими затратами,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обусловленными тяжелым прогрессирующим течением заболевания,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многократными госпитализациями, ранней инвалидизацией, дорогостоящим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кардиохирургическим и продолжительным медикаментозным лечением,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комплексной программной реабилитацией и высоким уровнем смертности.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По данным Российских эпидемиологических исследований</w:t>
      </w:r>
    </w:p>
    <w:p w14:paraId="5495F03D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распространенность ХСН в общей популяции составила 7%, в том числе</w:t>
      </w:r>
    </w:p>
    <w:p w14:paraId="172E4322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клинически выраженная – 4,5%, увеличиваясь от 0,3% в возрастной группе от 20</w:t>
      </w:r>
      <w:r w:rsidR="00636321" w:rsidRPr="00400D8C">
        <w:rPr>
          <w:rFonts w:ascii="Times New Roman" w:hAnsi="Times New Roman" w:cs="Times New Roman"/>
          <w:sz w:val="32"/>
          <w:szCs w:val="32"/>
        </w:rPr>
        <w:t xml:space="preserve">, </w:t>
      </w:r>
      <w:r w:rsidRPr="00400D8C">
        <w:rPr>
          <w:rFonts w:ascii="Times New Roman" w:hAnsi="Times New Roman" w:cs="Times New Roman"/>
          <w:sz w:val="32"/>
          <w:szCs w:val="32"/>
        </w:rPr>
        <w:t>до 29 лет до 70% у лиц старше 90 лет. В Красноярском крае ХСН является</w:t>
      </w:r>
    </w:p>
    <w:p w14:paraId="64D22333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причиной смерти от ССЗ в 40 % с тенденцией к увеличению, так как</w:t>
      </w:r>
    </w:p>
    <w:p w14:paraId="6C9D500A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увеличивается прирост больных с ХСН.</w:t>
      </w:r>
    </w:p>
    <w:p w14:paraId="6A147AC7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Одним из основных стратегических направлений в эффективном лечении</w:t>
      </w:r>
      <w:r w:rsidR="00692EBB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больных с ХСН, улучшении качества их жизни, снижении смертности и</w:t>
      </w:r>
      <w:r w:rsidR="00692EBB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продолжении жизни пациентов является изучение и выявление этой патологии</w:t>
      </w:r>
      <w:r w:rsidR="00E33F3D" w:rsidRPr="00400D8C">
        <w:rPr>
          <w:rFonts w:ascii="Times New Roman" w:hAnsi="Times New Roman" w:cs="Times New Roman"/>
          <w:sz w:val="32"/>
          <w:szCs w:val="32"/>
        </w:rPr>
        <w:t>. Н</w:t>
      </w:r>
      <w:r w:rsidRPr="00400D8C">
        <w:rPr>
          <w:rFonts w:ascii="Times New Roman" w:hAnsi="Times New Roman" w:cs="Times New Roman"/>
          <w:sz w:val="32"/>
          <w:szCs w:val="32"/>
        </w:rPr>
        <w:t>а максимально ранних стадиях лежащего в основе заболевания, учет и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диспансерное наблюдение после стационарного лечения.</w:t>
      </w:r>
    </w:p>
    <w:p w14:paraId="2EB71AE8" w14:textId="77777777" w:rsidR="00D64080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На данный момент действуют клинические рекомендации РКО по </w:t>
      </w:r>
      <w:proofErr w:type="gramStart"/>
      <w:r w:rsidRPr="00400D8C">
        <w:rPr>
          <w:rFonts w:ascii="Times New Roman" w:hAnsi="Times New Roman" w:cs="Times New Roman"/>
          <w:sz w:val="32"/>
          <w:szCs w:val="32"/>
        </w:rPr>
        <w:t>лечению</w:t>
      </w:r>
      <w:r w:rsidR="00692EBB" w:rsidRPr="00400D8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692EBB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 xml:space="preserve">Хронической сердечной недостаточности 2020 года и </w:t>
      </w:r>
      <w:r w:rsidRPr="00400D8C">
        <w:rPr>
          <w:rFonts w:ascii="Times New Roman" w:hAnsi="Times New Roman" w:cs="Times New Roman"/>
          <w:sz w:val="32"/>
          <w:szCs w:val="32"/>
        </w:rPr>
        <w:lastRenderedPageBreak/>
        <w:t>Европейские клинические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рекомендации 2021 года, где пересмотрены основные положения по лечению</w:t>
      </w:r>
      <w:r w:rsidR="00E33F3D"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t>ХСН.</w:t>
      </w:r>
    </w:p>
    <w:p w14:paraId="418FFE5D" w14:textId="77777777" w:rsidR="00BA331D" w:rsidRPr="00400D8C" w:rsidRDefault="00BA331D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1E0595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b/>
          <w:sz w:val="32"/>
          <w:szCs w:val="32"/>
        </w:rPr>
        <w:t xml:space="preserve">Определение </w:t>
      </w:r>
    </w:p>
    <w:p w14:paraId="36C91021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A7C8426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Сердечная </w:t>
      </w:r>
      <w:proofErr w:type="gramStart"/>
      <w:r w:rsidRPr="00400D8C">
        <w:rPr>
          <w:rFonts w:ascii="Times New Roman" w:eastAsia="Times New Roman" w:hAnsi="Times New Roman" w:cs="Times New Roman"/>
          <w:sz w:val="32"/>
          <w:szCs w:val="32"/>
        </w:rPr>
        <w:t>недостаточность  –</w:t>
      </w:r>
      <w:proofErr w:type="gram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 это синдром, развивающийся в результате нарушения способности сердца к наполнению и/или опорожнению, протекающий в условиях дисбаланса вазоконстрикторных и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вазодилатирующих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нейрогормональных систем, сопровождающийся недостаточной перфузией органов и систем и проявляющийся жалобами: одышкой, слабостью, 3 сердцебиением и повышенной утомляемостью и, при прогрессировании, задержкой жидкости в организма. </w:t>
      </w:r>
    </w:p>
    <w:p w14:paraId="75E68E8D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8F7B4E1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>Этиология</w:t>
      </w:r>
    </w:p>
    <w:p w14:paraId="41E2E6BE" w14:textId="77777777" w:rsidR="00FB32BF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8BADA0B" w14:textId="77777777" w:rsidR="00BA331D" w:rsidRPr="00400D8C" w:rsidRDefault="00FB32BF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 Существует большое количество причин развития ХСН, так как любое заболевание сердце оказывает влияние на структуру и функцию. В РФ основными причинами ХСН являются артериальная гипертония (АГ) и ишемическая болезнь сердца (ИБС). Их комбинация встречается у половины пациентов. К другим причинам ХСН относятся различные пороки сердца (4,3%), миокардиты (3,6%). ИБС является причиной систолической ХСН в двух третях случаев, часто сочетаясь с сахарным диабетом и артериальной гипертонией. Из других причин систолической СН необходимо отметить вирусные инфекции, злоупотребление алкоголем, химиотерапию, лучевую терапию левой половины грудной </w:t>
      </w:r>
      <w:r w:rsidRPr="00400D8C">
        <w:rPr>
          <w:rFonts w:ascii="Times New Roman" w:hAnsi="Times New Roman" w:cs="Times New Roman"/>
          <w:sz w:val="32"/>
          <w:szCs w:val="32"/>
        </w:rPr>
        <w:lastRenderedPageBreak/>
        <w:t xml:space="preserve">клетки, «идиопатическую»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дилатационную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кардиомиопатию.</w:t>
      </w:r>
      <w:r w:rsidR="00636321" w:rsidRPr="00400D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4BBBB9" w14:textId="77777777" w:rsidR="00BA331D" w:rsidRPr="00400D8C" w:rsidRDefault="00BA331D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6D9F58" w14:textId="77777777" w:rsidR="00BA331D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Классификация </w:t>
      </w:r>
    </w:p>
    <w:p w14:paraId="7786C59D" w14:textId="77777777" w:rsidR="00BA331D" w:rsidRPr="00400D8C" w:rsidRDefault="00BA331D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857FF4A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Клиническое значение имеют 3 классификации ХСН, которые обязательно должны быть отражены в диагнозе пациентов с ССЗ. </w:t>
      </w:r>
    </w:p>
    <w:p w14:paraId="32E9790C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00D8C">
        <w:rPr>
          <w:rFonts w:ascii="Times New Roman" w:eastAsia="Times New Roman" w:hAnsi="Times New Roman" w:cs="Times New Roman"/>
          <w:sz w:val="32"/>
          <w:szCs w:val="32"/>
          <w:u w:val="single"/>
        </w:rPr>
        <w:t>По фракции выброса ЛЖ:</w:t>
      </w:r>
    </w:p>
    <w:p w14:paraId="41D59FEB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ХСН с низкой ФВ (менее 40%) (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СНнФВ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14:paraId="3B64DD0D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>ХСН с промежуточной ФВ (от 40% до 49%) (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СНпФВ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) (по рекомендациям ESC от 2021 переименована в умеренно сниженную) </w:t>
      </w:r>
    </w:p>
    <w:p w14:paraId="27811E08" w14:textId="77777777" w:rsidR="00BA331D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>ХСН с сохраненной ФВ (50% и более) (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СНсФВ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14:paraId="1F69D85F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>По стадиям ХСН (по Василенко-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Стражеско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): </w:t>
      </w:r>
    </w:p>
    <w:p w14:paraId="3A9E8895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I стадия. Начальная стадия заболевания (поражения) сердца. Гемодинамика не нарушена. Скрытая сердечная недостаточность. Бессимптомная дисфункция ЛЖ; </w:t>
      </w:r>
    </w:p>
    <w:p w14:paraId="6EEA8E53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IIА стадия. Клинически выраженная стадия заболевания (поражения) сердца. Нарушения гемодинамики в одном из кругов кровообращения, выраженные умеренно. Адаптивное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ремоделирование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сердца и сосудов; </w:t>
      </w:r>
    </w:p>
    <w:p w14:paraId="3762E9F5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IIБ стадия. Тяжелая стадия заболевания (поражения) сердца. Выраженные изменения гемодинамики в обоих кругах кровообращения.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Дезадаптивное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ремоделирование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сердца и сосудов; </w:t>
      </w:r>
    </w:p>
    <w:p w14:paraId="68B633BE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III стадия. Конечная стадия поражения сердца. Выраженные изменения гемодинамики и тяжелые (необратимые) структурные изменения органов–мишеней (сердца, легких, сосудов, головного мозга, почек). Финальная </w:t>
      </w:r>
      <w:r w:rsidRPr="00400D8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стадия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ремоделирования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органов. </w:t>
      </w:r>
    </w:p>
    <w:p w14:paraId="30EBF4C3" w14:textId="77777777" w:rsidR="00692EBB" w:rsidRPr="00400D8C" w:rsidRDefault="00692EBB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719B687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00D8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По функциональному классу: </w:t>
      </w:r>
    </w:p>
    <w:p w14:paraId="607C4324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>I ФК. Ограничения физической активности отсутствуют: привычная физическая активность не сопровождается быстрой утомляемостью, появлением одышки или сердцебиения. Повышенную нагрузку пациент переносит, но она может сопровождаться одышкой и/или замедленным восстановлением сил.</w:t>
      </w:r>
    </w:p>
    <w:p w14:paraId="1A289DB6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II ФК. Незначительное ограничение физической активности: в покое симптомы отсутствуют, привычная физическая активность сопровождается утомляемостью, одышкой или сердцебиением. </w:t>
      </w:r>
    </w:p>
    <w:p w14:paraId="23371C98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III ФК. Заметное ограничение физической активности: в покое симптомы отсутствуют, физическая активность меньшей интенсивности по сравнению с привычными нагрузками сопровождается появлением симптомов. </w:t>
      </w:r>
    </w:p>
    <w:p w14:paraId="1450C604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>IV ФК. Невозможность выполнить какую-либо физическую нагрузку без появления дискомфорта; симптомы СН присутствуют в покое и усиливаются при минимальной физической активности.</w:t>
      </w:r>
    </w:p>
    <w:p w14:paraId="79C95646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BFFBEEE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b/>
          <w:sz w:val="32"/>
          <w:szCs w:val="32"/>
        </w:rPr>
        <w:t xml:space="preserve"> Клиническая картина</w:t>
      </w:r>
    </w:p>
    <w:p w14:paraId="5D4C81E8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B208C21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Клиническая картина при СН включает типичные симптомы (одышка,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ортопное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, пароксизмальная ночная одышка, снижение толерантности к физическим нагрузкам, повышенная утомляемость, отеки лодыжек) и признаки (повышенное давление в яремной вене,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гепатоюгулярный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рефлюкс, «ритм галопа», смещение верхушечного толчка влево), вызванные нарушением структуры и/или функции сердца. Самыми частыми поводами пациентов с СН для обращения к врачу являются жалобы на одышку и периферические отеки. Одышка – самый распространенный симптом СН, но при этом наблюдается и при многих других заболеваниях. Ее особенно трудно интерпретировать и дифференцировать в пожилом возрасте, у пациентов с ожирением и болезнями легких. Одышка на начальных стадиях СН связана с физической нагрузкой (выраженность одышки нарастает при физической нагрузке). По мере прогрессирования переносимость физических нагрузок ухудшается: одышка возникает при меньшем уровне физической нагрузки, появляется повышенная утомляемость, снижается толерантность к физической нагрузке, в дальнейшем развивается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ортопное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. Первая задача при обращении пациента с отеками – подтвердить или исключить их сердечное происхождение. При СН отеки локализуются в наиболее низко расположенной части тела (нижние конечности, при нарастании СН - отеки мошонки, живота, поясницы) и симметричны. Признаками венозной гипертензии являются повышение центрального венозного давления в яремных венах,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гепатоюгулярный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рефлюкс, отеки,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гепатомегалия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. Набухание и пульсация шейных вен – это характерный и наиболее специфический признак повышения центрального венозного давления. Однако расширение шейных вен возможно и при несердечных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причинахопухоли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, рубцы, тромбоз вены, заболевания органов дыхания и другие.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Гепатомегалия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является классическим признаком недостаточности ПЖ (застойное увеличение печени). Поэтому у всех пациентов необходимо 6 проведение пальпации печени. При венозном полнокровии вследствие недостаточности ПЖ имеется выраженное набухание яремных </w:t>
      </w:r>
      <w:r w:rsidRPr="00400D8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вен во время пальпации печени. Также у пациента с ХСН могут быть менее типичные симптомы и менее специфические признаки. </w:t>
      </w:r>
    </w:p>
    <w:p w14:paraId="0AACA895" w14:textId="77777777" w:rsidR="00E33F3D" w:rsidRPr="00400D8C" w:rsidRDefault="00E33F3D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CCC0066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b/>
          <w:sz w:val="32"/>
          <w:szCs w:val="32"/>
        </w:rPr>
        <w:t xml:space="preserve">Диагностика </w:t>
      </w:r>
    </w:p>
    <w:p w14:paraId="5937F93B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6144C4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>Для постановки диагноза ХСН необходимо наличие следующих критериев:</w:t>
      </w:r>
    </w:p>
    <w:p w14:paraId="55980877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характерные жалобы </w:t>
      </w:r>
    </w:p>
    <w:p w14:paraId="4489A156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подтверждающие их наличие клинические признаки (в сомнительных случаях реакция на мочегонную терапию) </w:t>
      </w:r>
    </w:p>
    <w:p w14:paraId="6EFF2D7E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доказательства наличия систолической и/или диастолической дисфункции </w:t>
      </w:r>
    </w:p>
    <w:p w14:paraId="4E811F07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определение натрийуретических пептидов (для исключения диагноза ХСН) </w:t>
      </w:r>
    </w:p>
    <w:p w14:paraId="4A902AE1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7C9E3B1" w14:textId="77777777" w:rsidR="00636321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b/>
          <w:sz w:val="32"/>
          <w:szCs w:val="32"/>
        </w:rPr>
        <w:t>Лабораторные исследования</w:t>
      </w: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730AAA2" w14:textId="77777777" w:rsidR="00E33F3D" w:rsidRPr="00400D8C" w:rsidRDefault="00E33F3D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10EDE91" w14:textId="77777777" w:rsidR="00E33F3D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>Натрийуретические пептиды - биологические маркеры ХСН, показатели которых также используются для контроля эффективности лечения. Нормальный уровень натрийуретических пептидов у нелеченых пациентов практически позволяет исключить поражение сердца, что делает диагноз ХСН маловероятным. При постепенном (не остром) дебюте симптомов заболевания, значения NT-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proBNP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и BNP ниже 125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пг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/мл и 35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пг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/мл соответственно свидетельствуют об отсутствии ХСН. Всем пациентам для верификации диагноза ХСН также рекомендуется проведение рутинных </w:t>
      </w:r>
      <w:r w:rsidRPr="00400D8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анализов: общий (клинический) анализ крови (исследование уровня эритроцитов, тромбоцитов, лейкоцитов в крови, оценка гематокрита), исследование уровня ферритина в крови и исследование насыщения трансферрина железом исследование уровня натрия и калия в крови, исследование уровня креатинина в крови и скорости клубочковой фильтрации (расчетный показатель), исследование </w:t>
      </w:r>
      <w:r w:rsidR="00BA331D" w:rsidRPr="00400D8C">
        <w:rPr>
          <w:rFonts w:ascii="Times New Roman" w:eastAsia="Times New Roman" w:hAnsi="Times New Roman" w:cs="Times New Roman"/>
          <w:sz w:val="32"/>
          <w:szCs w:val="32"/>
        </w:rPr>
        <w:t xml:space="preserve">уровня глюкозы в крови и т.д. </w:t>
      </w:r>
    </w:p>
    <w:p w14:paraId="127D5917" w14:textId="77777777" w:rsidR="00E33F3D" w:rsidRPr="00400D8C" w:rsidRDefault="00E33F3D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DCF76DC" w14:textId="77777777" w:rsidR="00E33F3D" w:rsidRPr="00400D8C" w:rsidRDefault="00636321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b/>
          <w:sz w:val="32"/>
          <w:szCs w:val="32"/>
        </w:rPr>
        <w:t xml:space="preserve">Инструментальные исследования </w:t>
      </w:r>
    </w:p>
    <w:p w14:paraId="4B0FB5E8" w14:textId="77777777" w:rsidR="00E33F3D" w:rsidRPr="00400D8C" w:rsidRDefault="00E33F3D" w:rsidP="00636321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4C252FC" w14:textId="77777777" w:rsidR="00E33F3D" w:rsidRPr="00400D8C" w:rsidRDefault="00636321" w:rsidP="00E33F3D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Электрокардиография Всем пациентам c ХСН рекомендуется выполнение 12-канальной ЭКГ с оценкой сердечного ритма, частоты сердечных сокращений (ЧСС), морфологии и продолжительности QRS, наличия нарушений АВ и желудочковой проводимости (блокада левой ножки пучка Гиса (БЛНПГ), блокада правой ножки пучка Гиса (БПНПГ)), рубцового поражения миокарда, гипертрофии миокарда). Эхокардиография Всем пациентам с подозрением на сердечную недостаточность рекомендуется эхокардиография для оценки структуры и функции сердца с целью подтверждения диагноза и установления фенотипа сердечной недостаточности. Основными показателями являются ФВ, определение зон а- и гипокинезии, определение размеров полостей и толщины стенок ЛЖ. Также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t>ЭхоКГ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используется для оценки структуры и функции сердца в динамике для оценки эффективности проводимого лечения. Рентгенография ОГК Рентгенография применяется для выявления других причин симптомов СН (опухоли легких, интерстициальные болезни легких), выявления кардиомегалии (определение </w:t>
      </w:r>
      <w:proofErr w:type="spellStart"/>
      <w:r w:rsidRPr="00400D8C">
        <w:rPr>
          <w:rFonts w:ascii="Times New Roman" w:eastAsia="Times New Roman" w:hAnsi="Times New Roman" w:cs="Times New Roman"/>
          <w:sz w:val="32"/>
          <w:szCs w:val="32"/>
        </w:rPr>
        <w:lastRenderedPageBreak/>
        <w:t>кардиоторакального</w:t>
      </w:r>
      <w:proofErr w:type="spellEnd"/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индекса (КТИ)&gt;50%); у пациентов с установленной СН – для выявления нарушений легочной гемодинамики (венозная, артериальная легочная гипертензия), выпота в синусах, отека легких. УЗИ ОБП Применяется для обнаружения свободной жидкости в брюшной полости. Так же определение размеров печени и определения сопутствующей патологии. </w:t>
      </w:r>
    </w:p>
    <w:p w14:paraId="1DF64EE3" w14:textId="77777777" w:rsidR="00BA331D" w:rsidRPr="00400D8C" w:rsidRDefault="00BA331D" w:rsidP="00E33F3D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D3D1CEE" w14:textId="77777777" w:rsidR="00E33F3D" w:rsidRPr="00400D8C" w:rsidRDefault="00636321" w:rsidP="00E33F3D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b/>
          <w:sz w:val="32"/>
          <w:szCs w:val="32"/>
        </w:rPr>
        <w:t>Немедикаментозное лечение</w:t>
      </w:r>
    </w:p>
    <w:p w14:paraId="7C8B8E5B" w14:textId="77777777" w:rsidR="00BA331D" w:rsidRPr="00400D8C" w:rsidRDefault="00BA331D" w:rsidP="00E33F3D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E1263B" w14:textId="77777777" w:rsidR="008914F5" w:rsidRPr="00400D8C" w:rsidRDefault="00636321" w:rsidP="00E33F3D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0D8C">
        <w:rPr>
          <w:rFonts w:ascii="Times New Roman" w:eastAsia="Times New Roman" w:hAnsi="Times New Roman" w:cs="Times New Roman"/>
          <w:sz w:val="32"/>
          <w:szCs w:val="32"/>
        </w:rPr>
        <w:t xml:space="preserve"> Для качественного лечения пациента с ХСН должно обязательно проводится изменен</w:t>
      </w:r>
      <w:r w:rsidR="00E33F3D" w:rsidRPr="00400D8C">
        <w:rPr>
          <w:rFonts w:ascii="Times New Roman" w:eastAsia="Times New Roman" w:hAnsi="Times New Roman" w:cs="Times New Roman"/>
          <w:sz w:val="32"/>
          <w:szCs w:val="32"/>
        </w:rPr>
        <w:t xml:space="preserve">ие образа </w:t>
      </w:r>
      <w:proofErr w:type="gramStart"/>
      <w:r w:rsidR="00E33F3D" w:rsidRPr="00400D8C">
        <w:rPr>
          <w:rFonts w:ascii="Times New Roman" w:eastAsia="Times New Roman" w:hAnsi="Times New Roman" w:cs="Times New Roman"/>
          <w:sz w:val="32"/>
          <w:szCs w:val="32"/>
        </w:rPr>
        <w:t>жизни</w:t>
      </w:r>
      <w:proofErr w:type="gramEnd"/>
      <w:r w:rsidR="00E33F3D" w:rsidRPr="00400D8C">
        <w:rPr>
          <w:rFonts w:ascii="Times New Roman" w:eastAsia="Times New Roman" w:hAnsi="Times New Roman" w:cs="Times New Roman"/>
          <w:sz w:val="32"/>
          <w:szCs w:val="32"/>
        </w:rPr>
        <w:t xml:space="preserve"> которое включает:</w:t>
      </w:r>
    </w:p>
    <w:p w14:paraId="288471F0" w14:textId="77777777" w:rsidR="00E33F3D" w:rsidRPr="00400D8C" w:rsidRDefault="00E33F3D" w:rsidP="00E33F3D">
      <w:pPr>
        <w:pStyle w:val="a7"/>
        <w:numPr>
          <w:ilvl w:val="0"/>
          <w:numId w:val="12"/>
        </w:numPr>
        <w:spacing w:before="120" w:after="120" w:line="360" w:lineRule="auto"/>
        <w:jc w:val="both"/>
        <w:rPr>
          <w:sz w:val="32"/>
          <w:szCs w:val="32"/>
        </w:rPr>
      </w:pPr>
      <w:r w:rsidRPr="00400D8C">
        <w:rPr>
          <w:sz w:val="32"/>
          <w:szCs w:val="32"/>
        </w:rPr>
        <w:t xml:space="preserve">Ограничение употребления поваренной соли до 5 г в сутки </w:t>
      </w:r>
    </w:p>
    <w:p w14:paraId="7C13C91E" w14:textId="77777777" w:rsidR="00E33F3D" w:rsidRPr="00400D8C" w:rsidRDefault="00E33F3D" w:rsidP="00E33F3D">
      <w:pPr>
        <w:pStyle w:val="a7"/>
        <w:numPr>
          <w:ilvl w:val="0"/>
          <w:numId w:val="12"/>
        </w:numPr>
        <w:spacing w:before="120" w:after="120" w:line="360" w:lineRule="auto"/>
        <w:jc w:val="both"/>
        <w:rPr>
          <w:sz w:val="32"/>
          <w:szCs w:val="32"/>
        </w:rPr>
      </w:pPr>
      <w:r w:rsidRPr="00400D8C">
        <w:rPr>
          <w:sz w:val="32"/>
          <w:szCs w:val="32"/>
        </w:rPr>
        <w:t xml:space="preserve">Ограничение употребления жидкости до 2 л в сутки </w:t>
      </w:r>
    </w:p>
    <w:p w14:paraId="1E17884D" w14:textId="77777777" w:rsidR="00E33F3D" w:rsidRPr="00400D8C" w:rsidRDefault="00E33F3D" w:rsidP="00E33F3D">
      <w:pPr>
        <w:pStyle w:val="a7"/>
        <w:numPr>
          <w:ilvl w:val="0"/>
          <w:numId w:val="12"/>
        </w:numPr>
        <w:spacing w:before="120" w:after="120" w:line="360" w:lineRule="auto"/>
        <w:jc w:val="both"/>
        <w:rPr>
          <w:sz w:val="32"/>
          <w:szCs w:val="32"/>
        </w:rPr>
      </w:pPr>
      <w:r w:rsidRPr="00400D8C">
        <w:rPr>
          <w:sz w:val="32"/>
          <w:szCs w:val="32"/>
        </w:rPr>
        <w:t xml:space="preserve">Регулярный контроль массы тела, диуреза </w:t>
      </w:r>
    </w:p>
    <w:p w14:paraId="07D4A3F4" w14:textId="77777777" w:rsidR="00E33F3D" w:rsidRPr="00400D8C" w:rsidRDefault="00E33F3D" w:rsidP="00E33F3D">
      <w:pPr>
        <w:pStyle w:val="a7"/>
        <w:numPr>
          <w:ilvl w:val="0"/>
          <w:numId w:val="12"/>
        </w:numPr>
        <w:spacing w:before="120" w:after="120" w:line="360" w:lineRule="auto"/>
        <w:jc w:val="both"/>
        <w:rPr>
          <w:sz w:val="32"/>
          <w:szCs w:val="32"/>
        </w:rPr>
      </w:pPr>
      <w:r w:rsidRPr="00400D8C">
        <w:rPr>
          <w:sz w:val="32"/>
          <w:szCs w:val="32"/>
        </w:rPr>
        <w:t>Отказ от курения</w:t>
      </w:r>
    </w:p>
    <w:p w14:paraId="03A2810A" w14:textId="77777777" w:rsidR="00E33F3D" w:rsidRPr="00400D8C" w:rsidRDefault="00E33F3D" w:rsidP="00E33F3D">
      <w:pPr>
        <w:pStyle w:val="a7"/>
        <w:numPr>
          <w:ilvl w:val="0"/>
          <w:numId w:val="12"/>
        </w:numPr>
        <w:spacing w:before="120" w:after="120" w:line="360" w:lineRule="auto"/>
        <w:jc w:val="both"/>
        <w:rPr>
          <w:sz w:val="32"/>
          <w:szCs w:val="32"/>
        </w:rPr>
      </w:pPr>
      <w:r w:rsidRPr="00400D8C">
        <w:rPr>
          <w:sz w:val="32"/>
          <w:szCs w:val="32"/>
        </w:rPr>
        <w:t xml:space="preserve">Регулярные физические нагрузки </w:t>
      </w:r>
    </w:p>
    <w:p w14:paraId="0C3D155B" w14:textId="77777777" w:rsidR="00E33F3D" w:rsidRPr="00400D8C" w:rsidRDefault="00E33F3D" w:rsidP="00E33F3D">
      <w:pPr>
        <w:pStyle w:val="a7"/>
        <w:numPr>
          <w:ilvl w:val="0"/>
          <w:numId w:val="12"/>
        </w:numPr>
        <w:spacing w:before="120" w:after="120" w:line="360" w:lineRule="auto"/>
        <w:jc w:val="both"/>
        <w:rPr>
          <w:sz w:val="32"/>
          <w:szCs w:val="32"/>
        </w:rPr>
      </w:pPr>
      <w:r w:rsidRPr="00400D8C">
        <w:rPr>
          <w:sz w:val="32"/>
          <w:szCs w:val="32"/>
        </w:rPr>
        <w:t xml:space="preserve">Снижение массы тела </w:t>
      </w:r>
    </w:p>
    <w:p w14:paraId="1E690ACB" w14:textId="77777777" w:rsidR="00E33F3D" w:rsidRPr="00400D8C" w:rsidRDefault="00E33F3D" w:rsidP="00E33F3D">
      <w:pPr>
        <w:pStyle w:val="a7"/>
        <w:numPr>
          <w:ilvl w:val="0"/>
          <w:numId w:val="12"/>
        </w:numPr>
        <w:spacing w:before="120" w:after="120" w:line="360" w:lineRule="auto"/>
        <w:jc w:val="both"/>
        <w:rPr>
          <w:sz w:val="32"/>
          <w:szCs w:val="32"/>
        </w:rPr>
      </w:pPr>
      <w:r w:rsidRPr="00400D8C">
        <w:rPr>
          <w:sz w:val="32"/>
          <w:szCs w:val="32"/>
        </w:rPr>
        <w:t>Вакцинация от гриппа, пневмококка, ковид-19</w:t>
      </w:r>
    </w:p>
    <w:p w14:paraId="3ECFD334" w14:textId="77777777" w:rsidR="00E33F3D" w:rsidRPr="00400D8C" w:rsidRDefault="00E33F3D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E65A57" w14:textId="77777777" w:rsidR="00E33F3D" w:rsidRPr="00400D8C" w:rsidRDefault="00E33F3D" w:rsidP="00E33F3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>Медикаментозное лечение</w:t>
      </w:r>
    </w:p>
    <w:p w14:paraId="31249D63" w14:textId="77777777" w:rsidR="00E33F3D" w:rsidRPr="00400D8C" w:rsidRDefault="00E33F3D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В 2021 году в рекомендациях ESC были пересмотрены основные положения по лечению больных ХСН.</w:t>
      </w:r>
    </w:p>
    <w:p w14:paraId="64B6BA60" w14:textId="77777777" w:rsidR="00E33F3D" w:rsidRPr="00400D8C" w:rsidRDefault="00E33F3D" w:rsidP="00E33F3D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5016792" wp14:editId="71EF06DB">
            <wp:extent cx="5695950" cy="5067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8E5CB" w14:textId="77777777" w:rsidR="00400D8C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00D8C">
        <w:rPr>
          <w:rFonts w:ascii="Times New Roman" w:hAnsi="Times New Roman" w:cs="Times New Roman"/>
          <w:b/>
          <w:sz w:val="32"/>
          <w:szCs w:val="32"/>
        </w:rPr>
        <w:t>Юпер</w:t>
      </w:r>
      <w:r w:rsidR="00BA331D" w:rsidRPr="00400D8C">
        <w:rPr>
          <w:rFonts w:ascii="Times New Roman" w:hAnsi="Times New Roman" w:cs="Times New Roman"/>
          <w:b/>
          <w:sz w:val="32"/>
          <w:szCs w:val="32"/>
        </w:rPr>
        <w:t>и</w:t>
      </w:r>
      <w:r w:rsidRPr="00400D8C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Pr="00400D8C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00D8C">
        <w:rPr>
          <w:rFonts w:ascii="Times New Roman" w:hAnsi="Times New Roman" w:cs="Times New Roman"/>
          <w:b/>
          <w:sz w:val="32"/>
          <w:szCs w:val="32"/>
        </w:rPr>
        <w:t>Валсартан+сакубитрил</w:t>
      </w:r>
      <w:proofErr w:type="spellEnd"/>
      <w:r w:rsidRPr="00400D8C">
        <w:rPr>
          <w:rFonts w:ascii="Times New Roman" w:hAnsi="Times New Roman" w:cs="Times New Roman"/>
          <w:b/>
          <w:sz w:val="32"/>
          <w:szCs w:val="32"/>
        </w:rPr>
        <w:t>)</w:t>
      </w:r>
      <w:r w:rsidRPr="00400D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346C52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Юперио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рекомендуется применять вместо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иАПФ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/АРА у пациентов с симптоматической СН со сниженной ФВЛЖ со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старотовой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дозы 50 мг 2 раза в 9 день. При назначении обязательно необходимо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контрольровать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АД, при хорошей переносимости увеличивать дозу каждые 2 недели в 2 раза до целевой дозы 200 мг 2 раза в день. </w:t>
      </w:r>
    </w:p>
    <w:p w14:paraId="4D2C5BE2" w14:textId="77777777" w:rsidR="00400D8C" w:rsidRPr="00400D8C" w:rsidRDefault="00400D8C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9CDBBA1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>Блокаторы РААС.</w:t>
      </w:r>
    </w:p>
    <w:p w14:paraId="24A3D0C1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иАПФ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/АРА II по российским рекомендациям стоят на первом месте при лечении СН, они так же замедляют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ремоделирование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ЛЖ. При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СНнФВ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доказали свою эффективность 4 препарата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иАПФ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Каптоприл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Эналаприл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</w:t>
      </w:r>
      <w:r w:rsidRPr="00400D8C">
        <w:rPr>
          <w:rFonts w:ascii="Times New Roman" w:hAnsi="Times New Roman" w:cs="Times New Roman"/>
          <w:sz w:val="32"/>
          <w:szCs w:val="32"/>
        </w:rPr>
        <w:lastRenderedPageBreak/>
        <w:t xml:space="preserve">Лизиноприл,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Рамиприл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>), и 3 препарата из группы АРАII (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Кандесартан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Вальсартан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Лозартан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>). Препараты назначаются с малых доз с постепенной титрацией.</w:t>
      </w:r>
    </w:p>
    <w:p w14:paraId="3B8C379B" w14:textId="77777777" w:rsidR="00400D8C" w:rsidRPr="00400D8C" w:rsidRDefault="00400D8C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</w:p>
    <w:p w14:paraId="0D3E17B1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b/>
          <w:sz w:val="32"/>
          <w:szCs w:val="32"/>
        </w:rPr>
        <w:t xml:space="preserve">Бета-адреноблокаторы </w:t>
      </w:r>
    </w:p>
    <w:p w14:paraId="221FA7BC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Рекомендуются всем пациентам со стабильной сердечной недостаточностью и сниженной фракцией выброса ЛЖ для снижения риска госпитализации из-за СН и смерти. ББ должна начинаться как можно раньше у пациентов с ХСН и сниженной ФВ ЛЖ. Так же они обладают антиишемическим эффектом, более эффективны в снижении риска внезапной смерти, и их применение приводит к быстрому снижению смертности пациентов ХСН по любой причине. При СН доказаны к применению 4 препарата (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Бисопролол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Небивалол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Метопролола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сукцинат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Карведилол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3372A73F" w14:textId="77777777" w:rsidR="00BA331D" w:rsidRPr="00400D8C" w:rsidRDefault="00BA331D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086EE75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 xml:space="preserve">АМКР </w:t>
      </w:r>
    </w:p>
    <w:p w14:paraId="6376DEC9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Антагонисты альдостерона рекомендуются всем пациентам с ХСН II-IV ФК и ФВ ЛЖ ≤ 40%, для снижения риска госпитализации из-за СН и смерти. АМКР так же вносят значительный вклад в снижение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ремоделирования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ЛЖ. </w:t>
      </w:r>
    </w:p>
    <w:p w14:paraId="624DAE84" w14:textId="77777777" w:rsidR="00400D8C" w:rsidRPr="00400D8C" w:rsidRDefault="00400D8C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92CF490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 xml:space="preserve">иSGLT-2 </w:t>
      </w:r>
    </w:p>
    <w:p w14:paraId="2CAF26C2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Препарат дапаглифлозин по рекомендациям ESC показан всем пациентам с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ХСн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независимо от наличия СД, для снижения риска сердечно-сосудистой смерти и госпитализаций по поводу ХСН.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Висследовании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</w:t>
      </w:r>
      <w:r w:rsidRPr="00400D8C">
        <w:rPr>
          <w:rFonts w:ascii="Times New Roman" w:hAnsi="Times New Roman" w:cs="Times New Roman"/>
          <w:sz w:val="32"/>
          <w:szCs w:val="32"/>
        </w:rPr>
        <w:lastRenderedPageBreak/>
        <w:t xml:space="preserve">DAPA-HF назначение дапаглифлозина у пациентов с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ХСНнФВ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и без сахарного диабета сопровождалось снижением риска сердечно-сосудистой смерти и </w:t>
      </w:r>
      <w:r w:rsidR="00BA331D" w:rsidRPr="00400D8C">
        <w:rPr>
          <w:rFonts w:ascii="Times New Roman" w:hAnsi="Times New Roman" w:cs="Times New Roman"/>
          <w:sz w:val="32"/>
          <w:szCs w:val="32"/>
        </w:rPr>
        <w:t xml:space="preserve">госпитализаций по поводу СН. </w:t>
      </w:r>
    </w:p>
    <w:p w14:paraId="566EB046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 xml:space="preserve">Диуретики </w:t>
      </w:r>
    </w:p>
    <w:p w14:paraId="6F6D586D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Диуретики при ХСН показаны только при наличии застойных явлений. Они вызывают быструю регрессию симптомов ХСН в отличие от других средств терапии ХСН. Оптимальной дозой диуретика считается та низшая доза, которая обеспечивает поддержание пациента в состоянии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эуволемии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, т.е. когда ежедневный прием мочегонного препарата обеспечивает сбалансированный диурез и постоянную массу тела. </w:t>
      </w:r>
    </w:p>
    <w:p w14:paraId="50E6361F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 xml:space="preserve">Сердечные гликозиды </w:t>
      </w:r>
    </w:p>
    <w:p w14:paraId="2AB72C17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Раньше сердечные гликозиды являлись основными препаратами для лечения СН. На данный момент применение сердечных гликозидов у пациентов с ХСН ограничено, так как их назначение не улучшает прогноз. Из существующих препаратов рекомендован только дигоксин, эффективность и безопасность других сердечных гликозидов при ХСН изучена недостаточно. В основном дигоксин применяется для контроля ЧСС у пациентов с симптомами ХСН и наличием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тахиформы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фибрилляции предсердий (ФП). </w:t>
      </w:r>
    </w:p>
    <w:p w14:paraId="50232640" w14:textId="77777777" w:rsidR="00BA331D" w:rsidRPr="00400D8C" w:rsidRDefault="00BA331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</w:p>
    <w:p w14:paraId="6F7F526B" w14:textId="77777777" w:rsidR="00BA331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t xml:space="preserve">Сердечная </w:t>
      </w:r>
      <w:proofErr w:type="spellStart"/>
      <w:r w:rsidRPr="00400D8C">
        <w:rPr>
          <w:rFonts w:ascii="Times New Roman" w:hAnsi="Times New Roman" w:cs="Times New Roman"/>
          <w:b/>
          <w:sz w:val="32"/>
          <w:szCs w:val="32"/>
        </w:rPr>
        <w:t>ресинхронизирующая</w:t>
      </w:r>
      <w:proofErr w:type="spellEnd"/>
      <w:r w:rsidRPr="00400D8C">
        <w:rPr>
          <w:rFonts w:ascii="Times New Roman" w:hAnsi="Times New Roman" w:cs="Times New Roman"/>
          <w:b/>
          <w:sz w:val="32"/>
          <w:szCs w:val="32"/>
        </w:rPr>
        <w:t xml:space="preserve"> терапия (СРТ) </w:t>
      </w:r>
    </w:p>
    <w:p w14:paraId="0289C5AA" w14:textId="77777777" w:rsidR="00E33F3D" w:rsidRPr="00400D8C" w:rsidRDefault="00E33F3D" w:rsidP="00E33F3D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 xml:space="preserve">СRT рекомендуется пациентам с 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симптомной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 ХСН, синусовым ритмом, длительностью комплекса QRS ≥150 мс, морфологией комплексов QRS, соответствующей БЛНПГ и ФВ ЛЖ ≤35 %, несмотря на оптимальную медикаментозную терапию с целью уменьшения симптомов, снижения </w:t>
      </w:r>
      <w:r w:rsidRPr="00400D8C">
        <w:rPr>
          <w:rFonts w:ascii="Times New Roman" w:hAnsi="Times New Roman" w:cs="Times New Roman"/>
          <w:sz w:val="32"/>
          <w:szCs w:val="32"/>
        </w:rPr>
        <w:lastRenderedPageBreak/>
        <w:t>заболеваемости и смертности. Применяются два типа: СRT-P (</w:t>
      </w:r>
      <w:proofErr w:type="spellStart"/>
      <w:r w:rsidRPr="00400D8C">
        <w:rPr>
          <w:rFonts w:ascii="Times New Roman" w:hAnsi="Times New Roman" w:cs="Times New Roman"/>
          <w:sz w:val="32"/>
          <w:szCs w:val="32"/>
        </w:rPr>
        <w:t>пейсмекер</w:t>
      </w:r>
      <w:proofErr w:type="spellEnd"/>
      <w:r w:rsidRPr="00400D8C">
        <w:rPr>
          <w:rFonts w:ascii="Times New Roman" w:hAnsi="Times New Roman" w:cs="Times New Roman"/>
          <w:sz w:val="32"/>
          <w:szCs w:val="32"/>
        </w:rPr>
        <w:t xml:space="preserve">) и СRT-D (дефибриллятор). Трансплантация сердца При ХСН IV ФК рефрактерной к оптимальной медикаментозной терапии, показана имплантации искусственного левого желудочка или трансплантация сердца. </w:t>
      </w:r>
    </w:p>
    <w:p w14:paraId="7A70C8B8" w14:textId="77777777" w:rsidR="00BA331D" w:rsidRPr="00400D8C" w:rsidRDefault="00BA331D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D1435D" w14:textId="77777777" w:rsidR="00BA331D" w:rsidRPr="00400D8C" w:rsidRDefault="00BA331D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1235C2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A50754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16EFAA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F537E8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6E8F62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7F5CC0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E15E36D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C2B6DA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ED6C0A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5680DE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9A9831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CD7DF2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658733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00AB03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AD52C2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4C8695" w14:textId="77777777" w:rsidR="00692EBB" w:rsidRPr="00400D8C" w:rsidRDefault="00692EBB" w:rsidP="00E33F3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D4057C" w14:textId="77777777" w:rsidR="00BA331D" w:rsidRPr="00400D8C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0D8C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14:paraId="23E31A20" w14:textId="77777777" w:rsidR="00BA331D" w:rsidRPr="00400D8C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1. Клинические рекомендации по Диагностике и лечению хронической</w:t>
      </w:r>
    </w:p>
    <w:p w14:paraId="5A6DFA51" w14:textId="77777777" w:rsidR="00BA331D" w:rsidRPr="00400D8C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сердечной недостаточности/ ESC – 2021 год.</w:t>
      </w:r>
    </w:p>
    <w:p w14:paraId="4828D436" w14:textId="77777777" w:rsidR="00BA331D" w:rsidRPr="00400D8C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2. Клинические рекомендации по Диагностике и лечению хронической</w:t>
      </w:r>
    </w:p>
    <w:p w14:paraId="6161ECD6" w14:textId="77777777" w:rsidR="00BA331D" w:rsidRPr="00400D8C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сердечной недостаточности/ ESC – 2019 год.</w:t>
      </w:r>
    </w:p>
    <w:p w14:paraId="04C7CA0D" w14:textId="77777777" w:rsidR="00BA331D" w:rsidRPr="00400D8C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3. Клинические рекомендации по Хроническая сердечная недостаточность/</w:t>
      </w:r>
    </w:p>
    <w:p w14:paraId="7F9F154F" w14:textId="77777777" w:rsidR="00BA331D" w:rsidRPr="00400D8C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0D8C">
        <w:rPr>
          <w:rFonts w:ascii="Times New Roman" w:hAnsi="Times New Roman" w:cs="Times New Roman"/>
          <w:sz w:val="32"/>
          <w:szCs w:val="32"/>
        </w:rPr>
        <w:t>РКО – 2022.</w:t>
      </w:r>
    </w:p>
    <w:sectPr w:rsidR="00BA331D" w:rsidRPr="00400D8C" w:rsidSect="00E33F3D">
      <w:pgSz w:w="11900" w:h="16840"/>
      <w:pgMar w:top="1580" w:right="843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27C8" w14:textId="77777777" w:rsidR="00F6098A" w:rsidRDefault="00F6098A" w:rsidP="00983071">
      <w:pPr>
        <w:spacing w:after="0" w:line="240" w:lineRule="auto"/>
      </w:pPr>
      <w:r>
        <w:separator/>
      </w:r>
    </w:p>
  </w:endnote>
  <w:endnote w:type="continuationSeparator" w:id="0">
    <w:p w14:paraId="6AF9C19A" w14:textId="77777777" w:rsidR="00F6098A" w:rsidRDefault="00F6098A" w:rsidP="0098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A51F" w14:textId="77777777" w:rsidR="00F6098A" w:rsidRDefault="00F6098A" w:rsidP="00983071">
      <w:pPr>
        <w:spacing w:after="0" w:line="240" w:lineRule="auto"/>
      </w:pPr>
      <w:r>
        <w:separator/>
      </w:r>
    </w:p>
  </w:footnote>
  <w:footnote w:type="continuationSeparator" w:id="0">
    <w:p w14:paraId="62D5B2B3" w14:textId="77777777" w:rsidR="00F6098A" w:rsidRDefault="00F6098A" w:rsidP="0098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63"/>
    <w:multiLevelType w:val="hybridMultilevel"/>
    <w:tmpl w:val="114C1296"/>
    <w:lvl w:ilvl="0" w:tplc="582277E0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A849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2" w:tplc="C5225AB2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3" w:tplc="D3AAA352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22A22382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5" w:tplc="B062160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6" w:tplc="65001B2C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7" w:tplc="B8869E6E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8" w:tplc="48D687D6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8F7E97"/>
    <w:multiLevelType w:val="hybridMultilevel"/>
    <w:tmpl w:val="8B7A3E22"/>
    <w:lvl w:ilvl="0" w:tplc="E788E380">
      <w:start w:val="1"/>
      <w:numFmt w:val="decimal"/>
      <w:lvlText w:val="%1."/>
      <w:lvlJc w:val="left"/>
      <w:pPr>
        <w:ind w:left="4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A680">
      <w:numFmt w:val="bullet"/>
      <w:lvlText w:val="•"/>
      <w:lvlJc w:val="left"/>
      <w:pPr>
        <w:ind w:left="1431" w:hanging="250"/>
      </w:pPr>
      <w:rPr>
        <w:rFonts w:hint="default"/>
        <w:lang w:val="ru-RU" w:eastAsia="en-US" w:bidi="ar-SA"/>
      </w:rPr>
    </w:lvl>
    <w:lvl w:ilvl="2" w:tplc="EB22363E">
      <w:numFmt w:val="bullet"/>
      <w:lvlText w:val="•"/>
      <w:lvlJc w:val="left"/>
      <w:pPr>
        <w:ind w:left="2443" w:hanging="250"/>
      </w:pPr>
      <w:rPr>
        <w:rFonts w:hint="default"/>
        <w:lang w:val="ru-RU" w:eastAsia="en-US" w:bidi="ar-SA"/>
      </w:rPr>
    </w:lvl>
    <w:lvl w:ilvl="3" w:tplc="73AAD69A">
      <w:numFmt w:val="bullet"/>
      <w:lvlText w:val="•"/>
      <w:lvlJc w:val="left"/>
      <w:pPr>
        <w:ind w:left="3455" w:hanging="250"/>
      </w:pPr>
      <w:rPr>
        <w:rFonts w:hint="default"/>
        <w:lang w:val="ru-RU" w:eastAsia="en-US" w:bidi="ar-SA"/>
      </w:rPr>
    </w:lvl>
    <w:lvl w:ilvl="4" w:tplc="7B1EB698">
      <w:numFmt w:val="bullet"/>
      <w:lvlText w:val="•"/>
      <w:lvlJc w:val="left"/>
      <w:pPr>
        <w:ind w:left="4467" w:hanging="250"/>
      </w:pPr>
      <w:rPr>
        <w:rFonts w:hint="default"/>
        <w:lang w:val="ru-RU" w:eastAsia="en-US" w:bidi="ar-SA"/>
      </w:rPr>
    </w:lvl>
    <w:lvl w:ilvl="5" w:tplc="5A3C1D86">
      <w:numFmt w:val="bullet"/>
      <w:lvlText w:val="•"/>
      <w:lvlJc w:val="left"/>
      <w:pPr>
        <w:ind w:left="5479" w:hanging="250"/>
      </w:pPr>
      <w:rPr>
        <w:rFonts w:hint="default"/>
        <w:lang w:val="ru-RU" w:eastAsia="en-US" w:bidi="ar-SA"/>
      </w:rPr>
    </w:lvl>
    <w:lvl w:ilvl="6" w:tplc="EA80DAD4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7" w:tplc="7460ED22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8" w:tplc="D8B8A31E">
      <w:numFmt w:val="bullet"/>
      <w:lvlText w:val="•"/>
      <w:lvlJc w:val="left"/>
      <w:pPr>
        <w:ind w:left="851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4A940E3"/>
    <w:multiLevelType w:val="hybridMultilevel"/>
    <w:tmpl w:val="15665CC8"/>
    <w:lvl w:ilvl="0" w:tplc="CA607CDA">
      <w:numFmt w:val="bullet"/>
      <w:lvlText w:val="-"/>
      <w:lvlJc w:val="left"/>
      <w:pPr>
        <w:ind w:left="21" w:hanging="10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07C36">
      <w:numFmt w:val="bullet"/>
      <w:lvlText w:val="•"/>
      <w:lvlJc w:val="left"/>
      <w:pPr>
        <w:ind w:left="793" w:hanging="1028"/>
      </w:pPr>
      <w:rPr>
        <w:rFonts w:hint="default"/>
        <w:lang w:val="ru-RU" w:eastAsia="en-US" w:bidi="ar-SA"/>
      </w:rPr>
    </w:lvl>
    <w:lvl w:ilvl="2" w:tplc="9BF224C2">
      <w:numFmt w:val="bullet"/>
      <w:lvlText w:val="•"/>
      <w:lvlJc w:val="left"/>
      <w:pPr>
        <w:ind w:left="1566" w:hanging="1028"/>
      </w:pPr>
      <w:rPr>
        <w:rFonts w:hint="default"/>
        <w:lang w:val="ru-RU" w:eastAsia="en-US" w:bidi="ar-SA"/>
      </w:rPr>
    </w:lvl>
    <w:lvl w:ilvl="3" w:tplc="98EE6698">
      <w:numFmt w:val="bullet"/>
      <w:lvlText w:val="•"/>
      <w:lvlJc w:val="left"/>
      <w:pPr>
        <w:ind w:left="2339" w:hanging="1028"/>
      </w:pPr>
      <w:rPr>
        <w:rFonts w:hint="default"/>
        <w:lang w:val="ru-RU" w:eastAsia="en-US" w:bidi="ar-SA"/>
      </w:rPr>
    </w:lvl>
    <w:lvl w:ilvl="4" w:tplc="48346C44">
      <w:numFmt w:val="bullet"/>
      <w:lvlText w:val="•"/>
      <w:lvlJc w:val="left"/>
      <w:pPr>
        <w:ind w:left="3112" w:hanging="1028"/>
      </w:pPr>
      <w:rPr>
        <w:rFonts w:hint="default"/>
        <w:lang w:val="ru-RU" w:eastAsia="en-US" w:bidi="ar-SA"/>
      </w:rPr>
    </w:lvl>
    <w:lvl w:ilvl="5" w:tplc="0F963664">
      <w:numFmt w:val="bullet"/>
      <w:lvlText w:val="•"/>
      <w:lvlJc w:val="left"/>
      <w:pPr>
        <w:ind w:left="3885" w:hanging="1028"/>
      </w:pPr>
      <w:rPr>
        <w:rFonts w:hint="default"/>
        <w:lang w:val="ru-RU" w:eastAsia="en-US" w:bidi="ar-SA"/>
      </w:rPr>
    </w:lvl>
    <w:lvl w:ilvl="6" w:tplc="2B0CB128">
      <w:numFmt w:val="bullet"/>
      <w:lvlText w:val="•"/>
      <w:lvlJc w:val="left"/>
      <w:pPr>
        <w:ind w:left="4658" w:hanging="1028"/>
      </w:pPr>
      <w:rPr>
        <w:rFonts w:hint="default"/>
        <w:lang w:val="ru-RU" w:eastAsia="en-US" w:bidi="ar-SA"/>
      </w:rPr>
    </w:lvl>
    <w:lvl w:ilvl="7" w:tplc="C9BE2E2E">
      <w:numFmt w:val="bullet"/>
      <w:lvlText w:val="•"/>
      <w:lvlJc w:val="left"/>
      <w:pPr>
        <w:ind w:left="5431" w:hanging="1028"/>
      </w:pPr>
      <w:rPr>
        <w:rFonts w:hint="default"/>
        <w:lang w:val="ru-RU" w:eastAsia="en-US" w:bidi="ar-SA"/>
      </w:rPr>
    </w:lvl>
    <w:lvl w:ilvl="8" w:tplc="2B5EFC94">
      <w:numFmt w:val="bullet"/>
      <w:lvlText w:val="•"/>
      <w:lvlJc w:val="left"/>
      <w:pPr>
        <w:ind w:left="6204" w:hanging="1028"/>
      </w:pPr>
      <w:rPr>
        <w:rFonts w:hint="default"/>
        <w:lang w:val="ru-RU" w:eastAsia="en-US" w:bidi="ar-SA"/>
      </w:rPr>
    </w:lvl>
  </w:abstractNum>
  <w:abstractNum w:abstractNumId="3" w15:restartNumberingAfterBreak="0">
    <w:nsid w:val="26652DE0"/>
    <w:multiLevelType w:val="hybridMultilevel"/>
    <w:tmpl w:val="4B3A5962"/>
    <w:lvl w:ilvl="0" w:tplc="91BAFCA8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61096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CFFEE14E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F88C982C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3CC8225C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8216F604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89028CF8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66E4C2D6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247E4EB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88B0508"/>
    <w:multiLevelType w:val="hybridMultilevel"/>
    <w:tmpl w:val="117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60D87"/>
    <w:multiLevelType w:val="hybridMultilevel"/>
    <w:tmpl w:val="43CC4C66"/>
    <w:lvl w:ilvl="0" w:tplc="73C0EFF4">
      <w:numFmt w:val="bullet"/>
      <w:lvlText w:val="-"/>
      <w:lvlJc w:val="left"/>
      <w:pPr>
        <w:ind w:left="4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280596">
      <w:numFmt w:val="bullet"/>
      <w:lvlText w:val="•"/>
      <w:lvlJc w:val="left"/>
      <w:pPr>
        <w:ind w:left="1431" w:hanging="159"/>
      </w:pPr>
      <w:rPr>
        <w:rFonts w:hint="default"/>
        <w:lang w:val="ru-RU" w:eastAsia="en-US" w:bidi="ar-SA"/>
      </w:rPr>
    </w:lvl>
    <w:lvl w:ilvl="2" w:tplc="A44EC46E">
      <w:numFmt w:val="bullet"/>
      <w:lvlText w:val="•"/>
      <w:lvlJc w:val="left"/>
      <w:pPr>
        <w:ind w:left="2443" w:hanging="159"/>
      </w:pPr>
      <w:rPr>
        <w:rFonts w:hint="default"/>
        <w:lang w:val="ru-RU" w:eastAsia="en-US" w:bidi="ar-SA"/>
      </w:rPr>
    </w:lvl>
    <w:lvl w:ilvl="3" w:tplc="4DB6C92C">
      <w:numFmt w:val="bullet"/>
      <w:lvlText w:val="•"/>
      <w:lvlJc w:val="left"/>
      <w:pPr>
        <w:ind w:left="3455" w:hanging="159"/>
      </w:pPr>
      <w:rPr>
        <w:rFonts w:hint="default"/>
        <w:lang w:val="ru-RU" w:eastAsia="en-US" w:bidi="ar-SA"/>
      </w:rPr>
    </w:lvl>
    <w:lvl w:ilvl="4" w:tplc="384E54B2">
      <w:numFmt w:val="bullet"/>
      <w:lvlText w:val="•"/>
      <w:lvlJc w:val="left"/>
      <w:pPr>
        <w:ind w:left="4467" w:hanging="159"/>
      </w:pPr>
      <w:rPr>
        <w:rFonts w:hint="default"/>
        <w:lang w:val="ru-RU" w:eastAsia="en-US" w:bidi="ar-SA"/>
      </w:rPr>
    </w:lvl>
    <w:lvl w:ilvl="5" w:tplc="C606728E">
      <w:numFmt w:val="bullet"/>
      <w:lvlText w:val="•"/>
      <w:lvlJc w:val="left"/>
      <w:pPr>
        <w:ind w:left="5479" w:hanging="159"/>
      </w:pPr>
      <w:rPr>
        <w:rFonts w:hint="default"/>
        <w:lang w:val="ru-RU" w:eastAsia="en-US" w:bidi="ar-SA"/>
      </w:rPr>
    </w:lvl>
    <w:lvl w:ilvl="6" w:tplc="3AA2D306">
      <w:numFmt w:val="bullet"/>
      <w:lvlText w:val="•"/>
      <w:lvlJc w:val="left"/>
      <w:pPr>
        <w:ind w:left="6491" w:hanging="159"/>
      </w:pPr>
      <w:rPr>
        <w:rFonts w:hint="default"/>
        <w:lang w:val="ru-RU" w:eastAsia="en-US" w:bidi="ar-SA"/>
      </w:rPr>
    </w:lvl>
    <w:lvl w:ilvl="7" w:tplc="4E766BA8">
      <w:numFmt w:val="bullet"/>
      <w:lvlText w:val="•"/>
      <w:lvlJc w:val="left"/>
      <w:pPr>
        <w:ind w:left="7503" w:hanging="159"/>
      </w:pPr>
      <w:rPr>
        <w:rFonts w:hint="default"/>
        <w:lang w:val="ru-RU" w:eastAsia="en-US" w:bidi="ar-SA"/>
      </w:rPr>
    </w:lvl>
    <w:lvl w:ilvl="8" w:tplc="A4C83520">
      <w:numFmt w:val="bullet"/>
      <w:lvlText w:val="•"/>
      <w:lvlJc w:val="left"/>
      <w:pPr>
        <w:ind w:left="8515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423810B1"/>
    <w:multiLevelType w:val="hybridMultilevel"/>
    <w:tmpl w:val="F3B29E54"/>
    <w:lvl w:ilvl="0" w:tplc="8EBE707E">
      <w:numFmt w:val="bullet"/>
      <w:lvlText w:val="-"/>
      <w:lvlJc w:val="left"/>
      <w:pPr>
        <w:ind w:left="1658" w:hanging="1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CCEB6">
      <w:numFmt w:val="bullet"/>
      <w:lvlText w:val="•"/>
      <w:lvlJc w:val="left"/>
      <w:pPr>
        <w:ind w:left="2269" w:hanging="1638"/>
      </w:pPr>
      <w:rPr>
        <w:rFonts w:hint="default"/>
        <w:lang w:val="ru-RU" w:eastAsia="en-US" w:bidi="ar-SA"/>
      </w:rPr>
    </w:lvl>
    <w:lvl w:ilvl="2" w:tplc="AD9A943C">
      <w:numFmt w:val="bullet"/>
      <w:lvlText w:val="•"/>
      <w:lvlJc w:val="left"/>
      <w:pPr>
        <w:ind w:left="2878" w:hanging="1638"/>
      </w:pPr>
      <w:rPr>
        <w:rFonts w:hint="default"/>
        <w:lang w:val="ru-RU" w:eastAsia="en-US" w:bidi="ar-SA"/>
      </w:rPr>
    </w:lvl>
    <w:lvl w:ilvl="3" w:tplc="25E2AA46">
      <w:numFmt w:val="bullet"/>
      <w:lvlText w:val="•"/>
      <w:lvlJc w:val="left"/>
      <w:pPr>
        <w:ind w:left="3487" w:hanging="1638"/>
      </w:pPr>
      <w:rPr>
        <w:rFonts w:hint="default"/>
        <w:lang w:val="ru-RU" w:eastAsia="en-US" w:bidi="ar-SA"/>
      </w:rPr>
    </w:lvl>
    <w:lvl w:ilvl="4" w:tplc="B478F39A">
      <w:numFmt w:val="bullet"/>
      <w:lvlText w:val="•"/>
      <w:lvlJc w:val="left"/>
      <w:pPr>
        <w:ind w:left="4096" w:hanging="1638"/>
      </w:pPr>
      <w:rPr>
        <w:rFonts w:hint="default"/>
        <w:lang w:val="ru-RU" w:eastAsia="en-US" w:bidi="ar-SA"/>
      </w:rPr>
    </w:lvl>
    <w:lvl w:ilvl="5" w:tplc="216ED76C">
      <w:numFmt w:val="bullet"/>
      <w:lvlText w:val="•"/>
      <w:lvlJc w:val="left"/>
      <w:pPr>
        <w:ind w:left="4705" w:hanging="1638"/>
      </w:pPr>
      <w:rPr>
        <w:rFonts w:hint="default"/>
        <w:lang w:val="ru-RU" w:eastAsia="en-US" w:bidi="ar-SA"/>
      </w:rPr>
    </w:lvl>
    <w:lvl w:ilvl="6" w:tplc="E6CEF4B4">
      <w:numFmt w:val="bullet"/>
      <w:lvlText w:val="•"/>
      <w:lvlJc w:val="left"/>
      <w:pPr>
        <w:ind w:left="5314" w:hanging="1638"/>
      </w:pPr>
      <w:rPr>
        <w:rFonts w:hint="default"/>
        <w:lang w:val="ru-RU" w:eastAsia="en-US" w:bidi="ar-SA"/>
      </w:rPr>
    </w:lvl>
    <w:lvl w:ilvl="7" w:tplc="461877BE">
      <w:numFmt w:val="bullet"/>
      <w:lvlText w:val="•"/>
      <w:lvlJc w:val="left"/>
      <w:pPr>
        <w:ind w:left="5923" w:hanging="1638"/>
      </w:pPr>
      <w:rPr>
        <w:rFonts w:hint="default"/>
        <w:lang w:val="ru-RU" w:eastAsia="en-US" w:bidi="ar-SA"/>
      </w:rPr>
    </w:lvl>
    <w:lvl w:ilvl="8" w:tplc="434AFC3A">
      <w:numFmt w:val="bullet"/>
      <w:lvlText w:val="•"/>
      <w:lvlJc w:val="left"/>
      <w:pPr>
        <w:ind w:left="6532" w:hanging="1638"/>
      </w:pPr>
      <w:rPr>
        <w:rFonts w:hint="default"/>
        <w:lang w:val="ru-RU" w:eastAsia="en-US" w:bidi="ar-SA"/>
      </w:rPr>
    </w:lvl>
  </w:abstractNum>
  <w:abstractNum w:abstractNumId="7" w15:restartNumberingAfterBreak="0">
    <w:nsid w:val="4892542A"/>
    <w:multiLevelType w:val="hybridMultilevel"/>
    <w:tmpl w:val="4872CE40"/>
    <w:lvl w:ilvl="0" w:tplc="1D56E814">
      <w:numFmt w:val="bullet"/>
      <w:lvlText w:val="-"/>
      <w:lvlJc w:val="left"/>
      <w:pPr>
        <w:ind w:left="41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F21BC4">
      <w:numFmt w:val="bullet"/>
      <w:lvlText w:val="•"/>
      <w:lvlJc w:val="left"/>
      <w:pPr>
        <w:ind w:left="1431" w:hanging="197"/>
      </w:pPr>
      <w:rPr>
        <w:rFonts w:hint="default"/>
        <w:lang w:val="ru-RU" w:eastAsia="en-US" w:bidi="ar-SA"/>
      </w:rPr>
    </w:lvl>
    <w:lvl w:ilvl="2" w:tplc="B4F47A82">
      <w:numFmt w:val="bullet"/>
      <w:lvlText w:val="•"/>
      <w:lvlJc w:val="left"/>
      <w:pPr>
        <w:ind w:left="2443" w:hanging="197"/>
      </w:pPr>
      <w:rPr>
        <w:rFonts w:hint="default"/>
        <w:lang w:val="ru-RU" w:eastAsia="en-US" w:bidi="ar-SA"/>
      </w:rPr>
    </w:lvl>
    <w:lvl w:ilvl="3" w:tplc="53041AAA">
      <w:numFmt w:val="bullet"/>
      <w:lvlText w:val="•"/>
      <w:lvlJc w:val="left"/>
      <w:pPr>
        <w:ind w:left="3455" w:hanging="197"/>
      </w:pPr>
      <w:rPr>
        <w:rFonts w:hint="default"/>
        <w:lang w:val="ru-RU" w:eastAsia="en-US" w:bidi="ar-SA"/>
      </w:rPr>
    </w:lvl>
    <w:lvl w:ilvl="4" w:tplc="4A00710C">
      <w:numFmt w:val="bullet"/>
      <w:lvlText w:val="•"/>
      <w:lvlJc w:val="left"/>
      <w:pPr>
        <w:ind w:left="4467" w:hanging="197"/>
      </w:pPr>
      <w:rPr>
        <w:rFonts w:hint="default"/>
        <w:lang w:val="ru-RU" w:eastAsia="en-US" w:bidi="ar-SA"/>
      </w:rPr>
    </w:lvl>
    <w:lvl w:ilvl="5" w:tplc="61C66FEC">
      <w:numFmt w:val="bullet"/>
      <w:lvlText w:val="•"/>
      <w:lvlJc w:val="left"/>
      <w:pPr>
        <w:ind w:left="5479" w:hanging="197"/>
      </w:pPr>
      <w:rPr>
        <w:rFonts w:hint="default"/>
        <w:lang w:val="ru-RU" w:eastAsia="en-US" w:bidi="ar-SA"/>
      </w:rPr>
    </w:lvl>
    <w:lvl w:ilvl="6" w:tplc="39CEE040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86C4AF60">
      <w:numFmt w:val="bullet"/>
      <w:lvlText w:val="•"/>
      <w:lvlJc w:val="left"/>
      <w:pPr>
        <w:ind w:left="7503" w:hanging="197"/>
      </w:pPr>
      <w:rPr>
        <w:rFonts w:hint="default"/>
        <w:lang w:val="ru-RU" w:eastAsia="en-US" w:bidi="ar-SA"/>
      </w:rPr>
    </w:lvl>
    <w:lvl w:ilvl="8" w:tplc="7BC83404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4CCF744F"/>
    <w:multiLevelType w:val="hybridMultilevel"/>
    <w:tmpl w:val="773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B93"/>
    <w:multiLevelType w:val="hybridMultilevel"/>
    <w:tmpl w:val="D096A0F4"/>
    <w:lvl w:ilvl="0" w:tplc="634E17B4">
      <w:numFmt w:val="bullet"/>
      <w:lvlText w:val="-"/>
      <w:lvlJc w:val="left"/>
      <w:pPr>
        <w:ind w:left="2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C6DBC">
      <w:numFmt w:val="bullet"/>
      <w:lvlText w:val="•"/>
      <w:lvlJc w:val="left"/>
      <w:pPr>
        <w:ind w:left="947" w:hanging="154"/>
      </w:pPr>
      <w:rPr>
        <w:rFonts w:hint="default"/>
        <w:lang w:val="ru-RU" w:eastAsia="en-US" w:bidi="ar-SA"/>
      </w:rPr>
    </w:lvl>
    <w:lvl w:ilvl="2" w:tplc="3D5685E2">
      <w:numFmt w:val="bullet"/>
      <w:lvlText w:val="•"/>
      <w:lvlJc w:val="left"/>
      <w:pPr>
        <w:ind w:left="1875" w:hanging="154"/>
      </w:pPr>
      <w:rPr>
        <w:rFonts w:hint="default"/>
        <w:lang w:val="ru-RU" w:eastAsia="en-US" w:bidi="ar-SA"/>
      </w:rPr>
    </w:lvl>
    <w:lvl w:ilvl="3" w:tplc="9A5E7C92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4" w:tplc="4E50C2DA">
      <w:numFmt w:val="bullet"/>
      <w:lvlText w:val="•"/>
      <w:lvlJc w:val="left"/>
      <w:pPr>
        <w:ind w:left="3730" w:hanging="154"/>
      </w:pPr>
      <w:rPr>
        <w:rFonts w:hint="default"/>
        <w:lang w:val="ru-RU" w:eastAsia="en-US" w:bidi="ar-SA"/>
      </w:rPr>
    </w:lvl>
    <w:lvl w:ilvl="5" w:tplc="A552D664">
      <w:numFmt w:val="bullet"/>
      <w:lvlText w:val="•"/>
      <w:lvlJc w:val="left"/>
      <w:pPr>
        <w:ind w:left="4658" w:hanging="154"/>
      </w:pPr>
      <w:rPr>
        <w:rFonts w:hint="default"/>
        <w:lang w:val="ru-RU" w:eastAsia="en-US" w:bidi="ar-SA"/>
      </w:rPr>
    </w:lvl>
    <w:lvl w:ilvl="6" w:tplc="7882ACB6">
      <w:numFmt w:val="bullet"/>
      <w:lvlText w:val="•"/>
      <w:lvlJc w:val="left"/>
      <w:pPr>
        <w:ind w:left="5585" w:hanging="154"/>
      </w:pPr>
      <w:rPr>
        <w:rFonts w:hint="default"/>
        <w:lang w:val="ru-RU" w:eastAsia="en-US" w:bidi="ar-SA"/>
      </w:rPr>
    </w:lvl>
    <w:lvl w:ilvl="7" w:tplc="443E8294">
      <w:numFmt w:val="bullet"/>
      <w:lvlText w:val="•"/>
      <w:lvlJc w:val="left"/>
      <w:pPr>
        <w:ind w:left="6513" w:hanging="154"/>
      </w:pPr>
      <w:rPr>
        <w:rFonts w:hint="default"/>
        <w:lang w:val="ru-RU" w:eastAsia="en-US" w:bidi="ar-SA"/>
      </w:rPr>
    </w:lvl>
    <w:lvl w:ilvl="8" w:tplc="036CAA22">
      <w:numFmt w:val="bullet"/>
      <w:lvlText w:val="•"/>
      <w:lvlJc w:val="left"/>
      <w:pPr>
        <w:ind w:left="7440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58480994"/>
    <w:multiLevelType w:val="hybridMultilevel"/>
    <w:tmpl w:val="5B4043FC"/>
    <w:lvl w:ilvl="0" w:tplc="93E6763E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04164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17AC9584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973077E4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F4BC6998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780E31C0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F7DE84D4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526447A8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63B0AD9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71E66147"/>
    <w:multiLevelType w:val="hybridMultilevel"/>
    <w:tmpl w:val="4AE6CDA2"/>
    <w:lvl w:ilvl="0" w:tplc="73F4E0C8">
      <w:numFmt w:val="bullet"/>
      <w:lvlText w:val="-"/>
      <w:lvlJc w:val="left"/>
      <w:pPr>
        <w:ind w:left="2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C081FE">
      <w:numFmt w:val="bullet"/>
      <w:lvlText w:val="•"/>
      <w:lvlJc w:val="left"/>
      <w:pPr>
        <w:ind w:left="947" w:hanging="164"/>
      </w:pPr>
      <w:rPr>
        <w:rFonts w:hint="default"/>
        <w:lang w:val="ru-RU" w:eastAsia="en-US" w:bidi="ar-SA"/>
      </w:rPr>
    </w:lvl>
    <w:lvl w:ilvl="2" w:tplc="730E53B0">
      <w:numFmt w:val="bullet"/>
      <w:lvlText w:val="•"/>
      <w:lvlJc w:val="left"/>
      <w:pPr>
        <w:ind w:left="1875" w:hanging="164"/>
      </w:pPr>
      <w:rPr>
        <w:rFonts w:hint="default"/>
        <w:lang w:val="ru-RU" w:eastAsia="en-US" w:bidi="ar-SA"/>
      </w:rPr>
    </w:lvl>
    <w:lvl w:ilvl="3" w:tplc="DDE08A60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4" w:tplc="FF0AE8BA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5" w:tplc="D0EEAFEC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6" w:tplc="799A864E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7" w:tplc="02F239AA"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  <w:lvl w:ilvl="8" w:tplc="97424846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</w:abstractNum>
  <w:num w:numId="1" w16cid:durableId="1094977942">
    <w:abstractNumId w:val="1"/>
  </w:num>
  <w:num w:numId="2" w16cid:durableId="1377852429">
    <w:abstractNumId w:val="2"/>
  </w:num>
  <w:num w:numId="3" w16cid:durableId="1630280731">
    <w:abstractNumId w:val="3"/>
  </w:num>
  <w:num w:numId="4" w16cid:durableId="375474284">
    <w:abstractNumId w:val="10"/>
  </w:num>
  <w:num w:numId="5" w16cid:durableId="1345594934">
    <w:abstractNumId w:val="6"/>
  </w:num>
  <w:num w:numId="6" w16cid:durableId="416903808">
    <w:abstractNumId w:val="11"/>
  </w:num>
  <w:num w:numId="7" w16cid:durableId="2138985641">
    <w:abstractNumId w:val="0"/>
  </w:num>
  <w:num w:numId="8" w16cid:durableId="314646913">
    <w:abstractNumId w:val="9"/>
  </w:num>
  <w:num w:numId="9" w16cid:durableId="2119059778">
    <w:abstractNumId w:val="5"/>
  </w:num>
  <w:num w:numId="10" w16cid:durableId="746003967">
    <w:abstractNumId w:val="7"/>
  </w:num>
  <w:num w:numId="11" w16cid:durableId="665089779">
    <w:abstractNumId w:val="4"/>
  </w:num>
  <w:num w:numId="12" w16cid:durableId="1258563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40"/>
    <w:rsid w:val="00004C1A"/>
    <w:rsid w:val="00187254"/>
    <w:rsid w:val="00400D8C"/>
    <w:rsid w:val="00556ABF"/>
    <w:rsid w:val="005629B1"/>
    <w:rsid w:val="005C09BD"/>
    <w:rsid w:val="00636321"/>
    <w:rsid w:val="00692EBB"/>
    <w:rsid w:val="008914F5"/>
    <w:rsid w:val="00983071"/>
    <w:rsid w:val="009E1740"/>
    <w:rsid w:val="00AC7150"/>
    <w:rsid w:val="00BA331D"/>
    <w:rsid w:val="00C633EA"/>
    <w:rsid w:val="00D64080"/>
    <w:rsid w:val="00E33F3D"/>
    <w:rsid w:val="00E61564"/>
    <w:rsid w:val="00F6098A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1A10"/>
  <w15:docId w15:val="{12500B02-524B-4E48-9CFF-A809EF3B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54"/>
  </w:style>
  <w:style w:type="paragraph" w:styleId="1">
    <w:name w:val="heading 1"/>
    <w:basedOn w:val="a"/>
    <w:link w:val="10"/>
    <w:uiPriority w:val="1"/>
    <w:qFormat/>
    <w:rsid w:val="00AC7150"/>
    <w:pPr>
      <w:widowControl w:val="0"/>
      <w:autoSpaceDE w:val="0"/>
      <w:autoSpaceDN w:val="0"/>
      <w:spacing w:after="0" w:line="240" w:lineRule="auto"/>
      <w:ind w:left="7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715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150"/>
  </w:style>
  <w:style w:type="table" w:customStyle="1" w:styleId="TableNormal">
    <w:name w:val="Table Normal"/>
    <w:uiPriority w:val="2"/>
    <w:semiHidden/>
    <w:unhideWhenUsed/>
    <w:qFormat/>
    <w:rsid w:val="00AC7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7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7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C7150"/>
    <w:pPr>
      <w:widowControl w:val="0"/>
      <w:autoSpaceDE w:val="0"/>
      <w:autoSpaceDN w:val="0"/>
      <w:spacing w:before="63" w:after="0" w:line="240" w:lineRule="auto"/>
      <w:ind w:left="245" w:right="160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AC715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412" w:firstLine="3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15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071"/>
  </w:style>
  <w:style w:type="paragraph" w:styleId="ac">
    <w:name w:val="footer"/>
    <w:basedOn w:val="a"/>
    <w:link w:val="ad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DBB1-462A-45E3-AACC-9AEC2F54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Блинова Вера Владимировна</cp:lastModifiedBy>
  <cp:revision>2</cp:revision>
  <cp:lastPrinted>2023-03-23T15:56:00Z</cp:lastPrinted>
  <dcterms:created xsi:type="dcterms:W3CDTF">2023-12-06T15:07:00Z</dcterms:created>
  <dcterms:modified xsi:type="dcterms:W3CDTF">2023-12-06T15:07:00Z</dcterms:modified>
</cp:coreProperties>
</file>