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85" w:rsidRPr="00230285" w:rsidRDefault="00230285" w:rsidP="00230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0285">
        <w:rPr>
          <w:rFonts w:ascii="Times New Roman" w:eastAsia="Calibri" w:hAnsi="Times New Roman" w:cs="Times New Roman"/>
          <w:b/>
          <w:sz w:val="28"/>
          <w:szCs w:val="28"/>
        </w:rPr>
        <w:t>Рак предстательной железы</w:t>
      </w:r>
    </w:p>
    <w:p w:rsidR="00230285" w:rsidRPr="00230285" w:rsidRDefault="00230285" w:rsidP="00230285">
      <w:pPr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омник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финастерид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ф.кл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Per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rectum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гистол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. заключение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ххх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мелкоацинарная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аденокарцинома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, индекс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Глисона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– 6, около 40% опухолевой ткани в положительных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биоптатах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. ПСА 8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нг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эхогенности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10х12х10 мм. Объем остаточной мочи – 25 мл.</w:t>
      </w:r>
    </w:p>
    <w:p w:rsidR="00230285" w:rsidRPr="00230285" w:rsidRDefault="00230285" w:rsidP="00230285">
      <w:pPr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b/>
          <w:bCs/>
          <w:sz w:val="28"/>
          <w:szCs w:val="28"/>
        </w:rPr>
        <w:t>Вопрос 1:</w:t>
      </w:r>
      <w:r w:rsidRPr="00230285">
        <w:rPr>
          <w:rFonts w:ascii="Times New Roman" w:eastAsia="Calibri" w:hAnsi="Times New Roman" w:cs="Times New Roman"/>
          <w:sz w:val="28"/>
          <w:szCs w:val="28"/>
        </w:rPr>
        <w:t> Диагноз?</w:t>
      </w:r>
    </w:p>
    <w:p w:rsidR="00230285" w:rsidRPr="00230285" w:rsidRDefault="00230285" w:rsidP="00230285">
      <w:pPr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: О чем говорит индекс 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Глиссона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30285" w:rsidRPr="00230285" w:rsidRDefault="00230285" w:rsidP="00230285">
      <w:pPr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b/>
          <w:bCs/>
          <w:sz w:val="28"/>
          <w:szCs w:val="28"/>
        </w:rPr>
        <w:t>Вопрос 3:</w:t>
      </w:r>
      <w:r w:rsidRPr="00230285">
        <w:rPr>
          <w:rFonts w:ascii="Times New Roman" w:eastAsia="Calibri" w:hAnsi="Times New Roman" w:cs="Times New Roman"/>
          <w:sz w:val="28"/>
          <w:szCs w:val="28"/>
        </w:rPr>
        <w:t> Какие факторы могли повлиять на уровень ПСА у данного пациента?</w:t>
      </w:r>
    </w:p>
    <w:p w:rsidR="00230285" w:rsidRPr="00230285" w:rsidRDefault="00230285" w:rsidP="00230285">
      <w:pPr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b/>
          <w:bCs/>
          <w:sz w:val="28"/>
          <w:szCs w:val="28"/>
        </w:rPr>
        <w:t>Вопрос 4: </w:t>
      </w:r>
      <w:r w:rsidRPr="00230285">
        <w:rPr>
          <w:rFonts w:ascii="Times New Roman" w:eastAsia="Calibri" w:hAnsi="Times New Roman" w:cs="Times New Roman"/>
          <w:sz w:val="28"/>
          <w:szCs w:val="28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230285" w:rsidRDefault="00230285" w:rsidP="00230285">
      <w:pPr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b/>
          <w:bCs/>
          <w:sz w:val="28"/>
          <w:szCs w:val="28"/>
        </w:rPr>
        <w:t>Вопрос 5:</w:t>
      </w:r>
      <w:r w:rsidRPr="00230285">
        <w:rPr>
          <w:rFonts w:ascii="Times New Roman" w:eastAsia="Calibri" w:hAnsi="Times New Roman" w:cs="Times New Roman"/>
          <w:sz w:val="28"/>
          <w:szCs w:val="28"/>
        </w:rPr>
        <w:t> План лечения?</w:t>
      </w:r>
    </w:p>
    <w:p w:rsidR="00230285" w:rsidRPr="00230285" w:rsidRDefault="00230285" w:rsidP="0023028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23028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Ответ:</w:t>
      </w:r>
    </w:p>
    <w:bookmarkEnd w:id="0"/>
    <w:p w:rsidR="00230285" w:rsidRPr="00230285" w:rsidRDefault="00230285" w:rsidP="002302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Предварительный диагноз: «Р</w:t>
      </w:r>
      <w:r w:rsidRPr="00230285">
        <w:rPr>
          <w:rFonts w:ascii="Times New Roman" w:eastAsia="Calibri" w:hAnsi="Times New Roman" w:cs="Times New Roman"/>
          <w:sz w:val="28"/>
          <w:szCs w:val="28"/>
        </w:rPr>
        <w:t>ак предстательной железы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3028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30285" w:rsidRPr="00230285" w:rsidRDefault="00230285" w:rsidP="002302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Глиссона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используется</w:t>
      </w:r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для гистологической оценки </w:t>
      </w:r>
      <w:r w:rsidRPr="00230285">
        <w:rPr>
          <w:rFonts w:ascii="Times New Roman" w:eastAsia="Calibri" w:hAnsi="Times New Roman" w:cs="Times New Roman"/>
          <w:sz w:val="28"/>
          <w:szCs w:val="28"/>
        </w:rPr>
        <w:t>дифференцировки клеток</w:t>
      </w:r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опухоли</w:t>
      </w:r>
      <w:r w:rsidRPr="00230285">
        <w:rPr>
          <w:rFonts w:ascii="Times New Roman" w:eastAsia="Calibri" w:hAnsi="Times New Roman" w:cs="Times New Roman"/>
          <w:sz w:val="28"/>
          <w:szCs w:val="28"/>
        </w:rPr>
        <w:t xml:space="preserve"> предстательной железы.</w:t>
      </w:r>
    </w:p>
    <w:p w:rsidR="00230285" w:rsidRPr="00230285" w:rsidRDefault="00230285" w:rsidP="002302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sz w:val="28"/>
          <w:szCs w:val="28"/>
        </w:rPr>
        <w:t>Возраст, гормональный фон, национальность, терапия сопутствующих заболеваний.</w:t>
      </w:r>
    </w:p>
    <w:p w:rsidR="00230285" w:rsidRPr="00230285" w:rsidRDefault="00230285" w:rsidP="002302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sz w:val="28"/>
          <w:szCs w:val="28"/>
        </w:rPr>
        <w:t>Пэт-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>, МРТ, </w:t>
      </w:r>
      <w:proofErr w:type="spellStart"/>
      <w:r w:rsidRPr="00230285">
        <w:rPr>
          <w:rFonts w:ascii="Times New Roman" w:eastAsia="Calibri" w:hAnsi="Times New Roman" w:cs="Times New Roman"/>
          <w:sz w:val="28"/>
          <w:szCs w:val="28"/>
        </w:rPr>
        <w:t>остеоденситометрия</w:t>
      </w:r>
      <w:proofErr w:type="spellEnd"/>
      <w:r w:rsidRPr="002302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285" w:rsidRPr="00230285" w:rsidRDefault="00230285" w:rsidP="0023028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0285">
        <w:rPr>
          <w:rFonts w:ascii="Times New Roman" w:eastAsia="Calibri" w:hAnsi="Times New Roman" w:cs="Times New Roman"/>
          <w:sz w:val="28"/>
          <w:szCs w:val="28"/>
        </w:rPr>
        <w:t>Лучевая терапия, с дальнейшим перевод на индивидуальную длительную химиотерапию.</w:t>
      </w:r>
    </w:p>
    <w:p w:rsidR="009A7245" w:rsidRDefault="009A7245"/>
    <w:sectPr w:rsidR="009A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8E7"/>
    <w:multiLevelType w:val="hybridMultilevel"/>
    <w:tmpl w:val="42F8A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39"/>
    <w:rsid w:val="00230285"/>
    <w:rsid w:val="009A7245"/>
    <w:rsid w:val="00A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D7B3"/>
  <w15:chartTrackingRefBased/>
  <w15:docId w15:val="{EC6B6BD6-0C82-4D57-98A0-92166E50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2024-03-09T03:18:00Z</dcterms:created>
  <dcterms:modified xsi:type="dcterms:W3CDTF">2024-03-09T03:20:00Z</dcterms:modified>
</cp:coreProperties>
</file>