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6A9" w:rsidRDefault="00AB56A9"/>
    <w:p w:rsidR="00AB56A9" w:rsidRDefault="00AB56A9"/>
    <w:p w:rsidR="00AB56A9" w:rsidRDefault="00AB56A9"/>
    <w:p w:rsidR="00AB56A9" w:rsidRDefault="00AB56A9"/>
    <w:p w:rsidR="00AB56A9" w:rsidRDefault="00AB56A9"/>
    <w:p w:rsidR="00AB56A9" w:rsidRDefault="00AB56A9"/>
    <w:p w:rsidR="00AB56A9" w:rsidRDefault="00AB56A9" w:rsidP="00AB56A9">
      <w:pPr>
        <w:pStyle w:val="a3"/>
        <w:jc w:val="center"/>
      </w:pPr>
      <w:r>
        <w:rPr>
          <w:sz w:val="28"/>
          <w:szCs w:val="28"/>
        </w:rPr>
        <w:t>ФГБОУ ВО "</w:t>
      </w:r>
      <w:proofErr w:type="spellStart"/>
      <w:r>
        <w:rPr>
          <w:sz w:val="28"/>
          <w:szCs w:val="28"/>
        </w:rPr>
        <w:t>Красноярскии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медицинскии</w:t>
      </w:r>
      <w:proofErr w:type="spellEnd"/>
      <w:r>
        <w:rPr>
          <w:sz w:val="28"/>
          <w:szCs w:val="28"/>
        </w:rPr>
        <w:t>̆ университет</w:t>
      </w:r>
    </w:p>
    <w:p w:rsidR="00AB56A9" w:rsidRDefault="00AB56A9" w:rsidP="00AB56A9">
      <w:pPr>
        <w:pStyle w:val="a3"/>
        <w:jc w:val="center"/>
      </w:pPr>
      <w:r>
        <w:rPr>
          <w:sz w:val="28"/>
          <w:szCs w:val="28"/>
        </w:rPr>
        <w:t xml:space="preserve">имени профессора </w:t>
      </w:r>
      <w:proofErr w:type="spellStart"/>
      <w:r>
        <w:rPr>
          <w:sz w:val="28"/>
          <w:szCs w:val="28"/>
        </w:rPr>
        <w:t>В.Ф.Войно-Ясенецкого</w:t>
      </w:r>
      <w:proofErr w:type="spellEnd"/>
      <w:r>
        <w:rPr>
          <w:sz w:val="28"/>
          <w:szCs w:val="28"/>
        </w:rPr>
        <w:t>" Министерства здравоохранения</w:t>
      </w:r>
    </w:p>
    <w:p w:rsidR="00AB56A9" w:rsidRDefault="00AB56A9" w:rsidP="00AB56A9">
      <w:pPr>
        <w:pStyle w:val="a3"/>
        <w:jc w:val="center"/>
      </w:pP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</w:t>
      </w:r>
    </w:p>
    <w:p w:rsidR="00AB56A9" w:rsidRDefault="00AB56A9" w:rsidP="00AB56A9">
      <w:pPr>
        <w:pStyle w:val="a3"/>
      </w:pPr>
      <w:r>
        <w:t xml:space="preserve">                            </w:t>
      </w:r>
      <w:r>
        <w:rPr>
          <w:sz w:val="28"/>
          <w:szCs w:val="28"/>
        </w:rPr>
        <w:t xml:space="preserve">Кафедра анестезиологии и реаниматологии ИПО </w:t>
      </w:r>
    </w:p>
    <w:p w:rsidR="00AB56A9" w:rsidRDefault="00AB56A9" w:rsidP="00AB56A9">
      <w:pPr>
        <w:pStyle w:val="a3"/>
      </w:pPr>
      <w:r>
        <w:rPr>
          <w:sz w:val="36"/>
          <w:szCs w:val="36"/>
          <w:shd w:val="clear" w:color="auto" w:fill="FFFFFF"/>
        </w:rPr>
        <w:t xml:space="preserve">                       </w:t>
      </w:r>
      <w:r>
        <w:rPr>
          <w:sz w:val="36"/>
          <w:szCs w:val="36"/>
          <w:shd w:val="clear" w:color="auto" w:fill="FFFFFF"/>
        </w:rPr>
        <w:t xml:space="preserve">Лечение и диагностика ОРДС </w:t>
      </w:r>
    </w:p>
    <w:p w:rsidR="00AB56A9" w:rsidRDefault="00AB56A9" w:rsidP="00AB56A9">
      <w:pPr>
        <w:pStyle w:val="a3"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реферат </w:t>
      </w:r>
    </w:p>
    <w:p w:rsidR="00AB56A9" w:rsidRDefault="00AB56A9" w:rsidP="00AB56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B56A9" w:rsidRDefault="00AB56A9" w:rsidP="00AB56A9">
      <w:pPr>
        <w:pStyle w:val="a3"/>
        <w:jc w:val="right"/>
        <w:rPr>
          <w:sz w:val="28"/>
          <w:szCs w:val="28"/>
        </w:rPr>
      </w:pPr>
    </w:p>
    <w:p w:rsidR="00AB56A9" w:rsidRDefault="00AB56A9" w:rsidP="00AB56A9">
      <w:pPr>
        <w:pStyle w:val="a3"/>
        <w:jc w:val="right"/>
        <w:rPr>
          <w:sz w:val="28"/>
          <w:szCs w:val="28"/>
        </w:rPr>
      </w:pPr>
    </w:p>
    <w:p w:rsidR="00AB56A9" w:rsidRDefault="00AB56A9" w:rsidP="00AB56A9">
      <w:pPr>
        <w:pStyle w:val="a3"/>
        <w:jc w:val="right"/>
        <w:rPr>
          <w:sz w:val="28"/>
          <w:szCs w:val="28"/>
        </w:rPr>
      </w:pPr>
    </w:p>
    <w:p w:rsidR="00AB56A9" w:rsidRDefault="00AB56A9" w:rsidP="00AB56A9">
      <w:pPr>
        <w:pStyle w:val="a3"/>
        <w:jc w:val="right"/>
        <w:rPr>
          <w:sz w:val="28"/>
          <w:szCs w:val="28"/>
        </w:rPr>
      </w:pPr>
    </w:p>
    <w:p w:rsidR="00AB56A9" w:rsidRPr="00AB56A9" w:rsidRDefault="00AB56A9" w:rsidP="00AB56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Выполнила </w:t>
      </w:r>
      <w:proofErr w:type="spellStart"/>
      <w:r>
        <w:rPr>
          <w:sz w:val="28"/>
          <w:szCs w:val="28"/>
        </w:rPr>
        <w:t>Оджагвердиева</w:t>
      </w:r>
      <w:proofErr w:type="spellEnd"/>
      <w:r>
        <w:rPr>
          <w:sz w:val="28"/>
          <w:szCs w:val="28"/>
        </w:rPr>
        <w:t xml:space="preserve"> У</w:t>
      </w:r>
      <w:r w:rsidRPr="00AB56A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B56A9">
        <w:rPr>
          <w:sz w:val="28"/>
          <w:szCs w:val="28"/>
        </w:rPr>
        <w:t>. о</w:t>
      </w:r>
      <w:r>
        <w:rPr>
          <w:sz w:val="28"/>
          <w:szCs w:val="28"/>
        </w:rPr>
        <w:t>рдинатор 1 года</w:t>
      </w: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  <w:rPr>
          <w:sz w:val="28"/>
          <w:szCs w:val="28"/>
        </w:rPr>
      </w:pPr>
    </w:p>
    <w:p w:rsidR="00AB56A9" w:rsidRDefault="00AB56A9" w:rsidP="00AB56A9">
      <w:pPr>
        <w:pStyle w:val="a3"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Красноярск, 20</w:t>
      </w:r>
      <w:r>
        <w:rPr>
          <w:sz w:val="28"/>
          <w:szCs w:val="28"/>
        </w:rPr>
        <w:t>24</w:t>
      </w:r>
    </w:p>
    <w:p w:rsidR="00AB56A9" w:rsidRDefault="00AB56A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>Введение</w:t>
            </w: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br/>
            </w:r>
            <w:proofErr w:type="spellStart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̆ дистресс-синдром (ОРДС, </w:t>
            </w:r>
            <w:proofErr w:type="spellStart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̆ дистресс- синдром взрослых) </w:t>
            </w:r>
            <w:proofErr w:type="gram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- это</w:t>
            </w:r>
            <w:proofErr w:type="gram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синдром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тяжелои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дыхания,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возникающии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при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воздействии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разнообразных экзогенных и эндогенных факторов, характеризуется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некардиогенным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отёком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нарушениями внешнего дыхания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гипоксиеи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резистентнои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к оксигенотерапии.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Еще во время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Вьетнамскои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войны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американские врачи стали обращать внимание на синдром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которыи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часто развивался на протяжении 2-3-х суток у раненых после выведения их из тяжелого травматического шока. С тех пор многочисленные исследования были посвящены изучению этого клинического феномена, сопровождающегося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летальностью. Было обнаружено, что аналогичное состояние развивалось не только у больных после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тяжелои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травмы, но и с сепсисом,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аспирациеи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кислого желудочного содержимого, после массивных гемотрансфузий и при других критических состояниях.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 1967 г. группа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врачеи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наблюдала 12 больных с острым началом тахипноэ, гипоксемии, снижением комплаенса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системы и диффузными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легочными инфильтратами, по данным рентгенографии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груднои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клетки. Через несколько лет этот синдром получил название респираторного дистресс-синдрома взрослых (РДСВ). На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Американско-Европейскои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согласительнои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конференции (AECK)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данныи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синдром был определен как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дистресс-синдром (ОРДС)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Acute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respiratory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distress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syndrome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(ARDS).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Было предложено выделять две формы данного заболевания: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1) острое повреждение легких (ОПЛ)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acute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lung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injury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), которое включает в себя как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начальныи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более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легкии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этап заболевания, так и наиболее тяжелые формы,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2) собственно ОРДС,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являющийся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наиболее тяжелым заболеванием.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Таким образом,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любои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ОРДС можно отнести к ОПЛ, но не все формы ОПЛ являются ОРДС. Согласно АЕСК, ОПЛ/ОРДС определяется как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воспалительныи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синдром,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связанныи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с повышением проницаемости альвеолярно-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капиллярнои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мембраны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ассоциированныи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 комплексом клинических, рентгенологических и физиологических нарушений, которые не могут быть объяснены наличием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левопредсерднои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или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капиллярнои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гипертензиеи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(но могут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сосуществовать).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Также был выделен синдром острого повреждения легких (СОПЛ),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которыи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отличался от ОРДС только степенью гипоксемии (200 </w:t>
            </w:r>
            <w:proofErr w:type="gram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РаО</w:t>
            </w:r>
            <w:proofErr w:type="spellEnd"/>
            <w:proofErr w:type="gram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 300 мм рт. ст.).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дистресс-синдром взрослых наблюдают при различных острых процессах, прямо или опосредованно поражающих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(при бактериальных или вирусных пневмониях, сепсисе, аспирации содержимого желудка, ингаляции токсических газов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ирритантов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передозировке наркотических веществ, аутоиммунных нарушениях, геморрагическом остром панкреатите, травме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груднои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клетки, длительном или глубоком шоке, ожогах,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жировои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эмболии сосудов, утоплении,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кислороднои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интоксикации, тяжелых метаболических нарушениях). Избыток механических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примесеи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биологически активных веществ в крови, способных привести к поражению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наблюдают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при массивных инфузиях, искусственном кровообращении, нарушении реологических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свойств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крови и агрегации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тромбоцитов. В принципе, ОРДС может развиться у больного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любои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патологиеи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которая сопровождается синдромом системного воспалительного ответа. Однако, несмотря на множество этиологических факторов, характер патофизиологических нарушений, клинические проявления и лечебная тактика при ОРДС достаточно похожи.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1. Стадии развития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Выделяют три основные фазы развития ОРДС: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Первая фаза острая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экссудативная, развивается в первые 3 суток от момента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действия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этиологического фактора и характеризуется развитием интерстициального, а затем и альвеолярного отека легких.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В увеличении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сосудистои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проницаемости принимают участие много механизмов. Звенья патогенеза респираторного дистресс-синдрома взрослых окончательно не установлены, но существует мнение о преобладающем значении активации системы комплемента,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привлекающеи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нейтрофилы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лёгочные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капилляры.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На фоне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воздействия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триггерных факторов активированные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лейкоциты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 тромбоциты скапливаются в виде агрегатов в капиллярах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интерстиции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лёгочных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капилляров и эпителия альвеол,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пропотевание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плазмы и крови в интерстициальное и альвеолярное пространства, что в конечном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счёте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приводит к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заполнению альвеол жидкостью и к их ателектазу (последнему способствует также снижение выработки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сурфактанта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Большинство авторов сходятся во мнении, что именно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нейтрофилы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индуцируют гибель клеток эндотелия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альвеоло-капиллярнои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мембраны. В результате повреждения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альвеоло-капиллярнои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мембраны, повышения ее проницаемости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богатыи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белками и фибрином экссудат проникает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интерстиции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альвеолы, что является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основои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для образования гиалиновых мембран.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Вторая фаза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</w:t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>пролиферативная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характеризуется бронхоальвеолярным и интерстициальным воспалением. Через 72 ч базальная мембрана покрывается пролиферирующими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пневмоцитами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II типа (синтезирующими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сурфактант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), скопление белков плазмы,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клеточныи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детрит и фибрин формируют в интерстициальном пространстве гиалиновые структуры. В последующие 3-10 суток альвеолярная перегородка утолщается в связи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пролиферациеи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фибробластов и усиленным синтезом коллагена, гиалиновые структуры начинают перестраиваться с формированием фиброза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интерстициальнои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ткани.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дальнейшем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происходит быстрое накопление коллагена, что приводит в течение 2- 3 недель 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тяжёлому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интерстициальному фиброзу (</w:t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третья фаза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</w:t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>фиброзная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Эти патологические изменения обусловливают низкую растяжимость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лёгочную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гипертензию, падение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функциональнои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остаточнои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ёмкости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, неравномерность вентиляционно-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перфузионных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отношений и гипоксемию.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</w: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>2. Клиника и показатели</w:t>
            </w: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br/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Клиническая картина многообразна. Условно можно выделить признаки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и множественного поражения внутренних органов.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Имеется определенная, не всегда четко выраженная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стадийность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клинических проявлений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при РДСВ.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 I стадии (конец первых - начало вторых суток) у больных развивается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эйфория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они не осознают тяжести своего состояния (что связано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гипоксиеи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головного мозга), становятся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беспокойными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Появляется небольшая одышка, незначительно снижаются ЖЕЛ, РО </w:t>
            </w:r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(70-75 мм рт. ст.) и РСО</w:t>
            </w:r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В легких выслушивается жесткое дыхание, незначительное количество сухих рассеянных хрипов. Пульс - тахикардия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(не всегда). Газы крови - артериальная гипоксемия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&lt;200 мм рт. ст.), устраняемая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ингаляциеи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кислорода, легкая гипокапния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PaCО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= 33-36 мм рт. ст.). На рентгенограмме определяется усиление легочного рисунка, его ячеистость, мелкоочаговые тени с нечеткими контурами. Морфологически эта стадия характеризуется интерстициальным отеком; могут быть кровоизлияния под </w:t>
            </w:r>
          </w:p>
        </w:tc>
      </w:tr>
    </w:tbl>
    <w:p w:rsidR="00AB56A9" w:rsidRPr="00AB56A9" w:rsidRDefault="00AB56A9" w:rsidP="00AB56A9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divId w:val="132134417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висцеральную плевру. Мозаичные нарушения кровообращения в легких.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стадии процесс обратим, при правильном лечении летальность близка к нулю.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ордс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клиническое лечебная диагностика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Во II стадии (вторые-третьи сутки) по мере развития синдрома одышка усиливается (в дыхании участвуют дополнительные мышцы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верхнии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плечевои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пояс, межреберные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мышцы, диафрагма,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брюшнои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пресс), дыхание учащается, отмечается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стойкая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тахикардия. Больные возбуждены. В легких появляются неравномерно разбросанные очаги притупления перкуторного звука, при аускультации отмечается ослабление везикулярного дыхания, и единичные мелкопузырчатые влажные хрипы. Еще более снижается жизненная емкость легких, напряжение кислорода в крови, возрастает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-артериальная разница по кислороду. Газы крови - артериальная гипоксемия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около 60-70 мм рт. ст.), резистентная к ингаляции кислорода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&lt;175 мм рт. ст.) и выраженная гипокапния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PaCО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= 30 мм рт. ст.). На рентгенограмме в легких определяются сливные тени, симптом "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воздушнои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бронхографии": на фоне затемнения прослеживаются содержащие воздух бронхи. Морфологически: значительное увеличение плотности и полнокровия легких, деформация альвеол с утолщением их стенок. Полнокровие сосудов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межальвеолярных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перегородок и стаз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крови в капиллярах.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Интерстициальныи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отек. Начинается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внутриальвеолярныи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отек, обнаруживаются мелкие очаги обратимых ателектазов, имеющих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контрактильныи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характер.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стадии летальность достигает 50 процентов.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>Стадия III</w:t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.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Состояние пациента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крайне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тяжелое. Сознание помрачено, пациенты односложно отвечают на вопросы. Независимо от основного заболевания, у всех пациентов наблюдается клиника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тяжелои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недостаточности: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выраженныи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цианоз,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устраняемыи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на фоне ИВЛ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концентрациеи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кислорода во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вдыхаемои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газовои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смеси,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60-90 % на фоне "жестких" параметров вентиляции. При самостоятельном дыхании выявляется выраженная одышка, но дыхание поверхностное, с участием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вспомогательнои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мускулатуры, у 40-45 % больных определяется асимметрия вдоха.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лёгких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при аускультации выслушиваются разнокалиберные хрипы и зоны "амфорического" дыхания (25-30 % случаев). Пульс - выраженная тахикардия, артериальное давление остается нормальным или повышенным, ЦВД постепенно увеличивается, появляются признаки нарушения периферического кровообращения: похолодание пальцев рук и ног,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ушеи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носа.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Газовыи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состав крови - выраженная артериальная гипоксемия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&lt;60 мм рт. ст.), резистентная к ИВЛ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кислородотерапии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&lt;125 мм рт. ст.), начинает повышаться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РаСО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(до 44 мм рт. ст.),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метаболическии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ацидоз. На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фронтальнои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Rtg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ОГК определяются множественные средне- и крупноочаговые тени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тенденциеи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слиянию на фоне снижения интенсивности легочного рисунка, а в 10-15 % случаев выявляется выпот в плевральных полостях.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Наряду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клиникои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выявляются признаки поражения практически всех внутренних органов. Сердечно-сосудистые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проявляются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стойкои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гипотониеи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выраженнои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тахикардиеи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̆, тяжелыми нарушениями ритма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желудочковои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тахикардиеи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фибрилляциеи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желудочков). Как правило, изменены функциональные печеночные тесты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гипербилирубинемия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гиперферментемия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гипоальбуминемия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гипохолестеринемия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В крови отмечается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лейкопения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реже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лейкоцитоз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тромбоцитопения,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терминальнои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стадии РДСВ присоединяются признаки ДВС (синдрома диссеминированного внутрисосудистого свертывания).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Развивается почечная недостаточность - нарастают олигурия, азотемия. Часто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наблюдаются желудочно-кишечные кровотечения.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Гипоксиеи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обусловлены нарушения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центральнои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нервнои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системы, вплоть до комы.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Морфологически: белок и форменные элементы в альвеолах, отслаивание эпителия и утолщение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капиллярнои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стенки, микротромбы в сосудах, множественные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кровоизлияния в ткань легкого.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газообмена усугубляются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обструкциеи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дыхательных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путеи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мокротои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что в совокупности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деструкциеи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клеток альвеолярного эпителия, в первую очередь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альвеолоцитов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второго порядка (ответственных за синтез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сурфактанта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), способствует образованию обширных участков необратимых ателектазов. Отмечают наличие воспалительных очагов по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типу серозно-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десквамативнои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пневмонии, наблюдается выраженная лимфоидно- клеточная гиперплазия перибронхиального аппарата. Увеличивается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коллагенообразование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 септах, окруженных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нейтрофилами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 макрофагами. Летальность достигает 75 %.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 IV стадии сознание обычно нарушено, сопор. Могут быть нарушения гемодинамики: аритмии, снижение артериального давления. В легких множество влажных хрипов. Артериальная гипоксемия, резистентная 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искусственнои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вентиляции легких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высокои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концентрациеи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кислорода во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вдыхаемои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газовои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смеси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&lt;60 мм рт. ст.,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&lt;75 мм рт. ст.), гиперкапния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РаСО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45-60 мм рт. ст.). На рентгенограмме - затемнение больших участков легких (доли, сегменты). Картина отека легких. В зонах ателектазов развиваются участки геморрагий, которые, сливаясь между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собои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образуют распространенные поля кровоизлияний.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Морфологически: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альвеолярныи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отек, фибрин в альвеолах, гиалиновые мембраны в альвеолярных стенках, микротромбы в сосудах, фиброз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ткани. Летальность приближается к 100 процентам.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Важное место в диагностике РДСВ имеет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рентгенологическии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метод исследования. Рентгенологическая картина зависит от стадии развития процесса. Так по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Колесниковои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Е.К. выделяют 4 стадии.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 стадия развивается в течение первых суток. Клинические проявления маловыраженные. На рентгенограммах - усиление легочного рисунка равномерно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по всем легочным полям, контуры четкие. По мере развития процесса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рисунок приобретает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ячеистыи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вид. Могут быть мелкоочаговые тени в периферических отделах. При своевременно начатом лечении прогноз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благоприятныи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днеи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̆). А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при отеке легких уже на 2-3 сутки заметна динамика. При РДСВ более симметричное поражение легких, корни более структурны. Здесь еще важно учитывать и наличие причин для отека легких и клинические данные.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2 стадия начинается на 2-3 сутки. Увеличивается одышка, больные возбуждены, в легких выслушивается ослабленное дыхание.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На рентгенограммах определяется понижение прозрачности легочных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полеи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появляются более выраженные очаговые тени, иногда сливного характера.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стадии может быть выставлен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ошибочныи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диагноз отека легких или же пневмонии, но клинические проявления и динамика процесса позволяют изменить первоначальное мнение. Летальность во 2 стадии РДСВ доходит до 40 %, что гораздо выше, чем при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отеке легких или пневмонии.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</w:t>
            </w:r>
          </w:p>
        </w:tc>
      </w:tr>
    </w:tbl>
    <w:p w:rsidR="00AB56A9" w:rsidRPr="00AB56A9" w:rsidRDefault="00AB56A9" w:rsidP="00AB56A9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множественные хлопьевидные тени, значительное снижение прозрачности легочных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полеи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рисунок плохо дифференцируется.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4 стадия - терминальная. Состояние больных оценивается как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крайнеи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степени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тяжести или терминальное. ЦНС - сознание нарушено (сопор), гипоксическая кома. Клиника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проявляется цианозом кожи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акроцианозом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которые сохраняются и после перевода больных на ИВЛ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= 95- 100 %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легочным полям и резкое ослабление дыхания в заднебоковых отделах. Из трахеи санируется обильная слизистая или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слизисто-гнойная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мокрота. Артериальная гипотензия (АД поддерживается только возрастающими дозировками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инотропов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стойкая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тахикардия, центральное венозное давление может повышаться. Нарушение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общеи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органнои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гемодинамики проявляется мраморностью кожи, похолоданием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конечностеи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олигуриеи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̆, признаками ишемии миокарда на ЭКГ. Тахикардия постепенно переходит в брадикардию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последующеи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остановкои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сердца, которая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неизбежно приводит к смерти.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Газовыи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состав крови - прогрессирование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гипоксемии,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резистентнои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к ИВЛ с ПДКВ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&lt;75 мм рт. ст.), независимо от ПДКВ, нарастание парциального напряжения углекислого газа. Развивается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метаболическии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ацидоз со снижением рН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крови до 7,10-7,15, усугубляются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расстройства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других органов и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систем. На рентгенограммах определяется затемнение больших участков, может быть тотальное однородное затемнение, на фоне которого хорошо прослеживается воздушная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бронхограмма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3. Диагностика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Критерии диагностики: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острое начало;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индекс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&lt;200 мм рт. ст. (где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РаО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парциальное давление кислорода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крови,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 концентрация кислорода во вдыхаемом газе, выраженная в десятых долях (например, 50%-ная концентрация соответствует примерно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= 0,5);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- двусторонние инфильтраты в легких на рентгенограмме груди;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- давление заклинивания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артерии &lt;18 мм рт. ст. или отсутствие симптомов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легочнои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гипертензии;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- отсутствие данных за кардиальную патологию.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Методы </w:t>
            </w:r>
            <w:proofErr w:type="spellStart"/>
            <w:proofErr w:type="gramStart"/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>диагностики.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</w:t>
            </w:r>
            <w:proofErr w:type="gram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анализ крови,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анализ мочи определяются характером основного заболевания.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</w: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Дифференциальная </w:t>
            </w:r>
            <w:proofErr w:type="spellStart"/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>диагностика.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Альвеолярныи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отек легких: одышка нарастает, кашель с выделением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пенистои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мокроты белого или розового цвета, дыхание громкое, на расстоянии слышны хрипы, увеличивается цианоз, на смену крепитации приходят разнокалиберные влажные хрипы, при рентгенологическом обследовании - появление негомогенного затемнения, имеющие форму бабочки.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Крупозная пневмония: кровохарканье в сочетании с болевым синдромом, боль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усиливается при кашле и глубоком вдохе.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4. Лечение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Принципы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интенсивнои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терапии во многом зависят от тяжести синдрома острого повреждения легких и должны преследовать следующие цели: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1. Ликвидация заболевания, вызвавшего развитие ОРДС (проведение оперативного вмешательства, хирургическая санация очага инфекции, лечение шока и т.п.).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2. Коррекция и поддержание адекватного газообмена (использование различных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вариантов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поддержки).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3. Улучшение легочного кровотока (гипервентиляция, нитраты, гепарин,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тромболитики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4. Поддержание сердечного выброса (дофамин, допамин,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добутрекс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адреналин).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5. Устранение отека легких (РЕЕР-терапия, уменьшение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белковои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нагрузки,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салуретики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ультрагемофильтрация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кортикостероиды).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6. Коррекция синдрома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эндогеннои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интоксикации (плазмаферез, пролонгированная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ультрагемофильтрация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7. Коррекция разных стадий и фаз острого диссеминированного внутрисосудистого свертывания крови.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8. Профилактика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постгипоксических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кровотечений из желудочно-кишечного тракта (антациды).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9. Рациональная антибактериальная терапия.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10. Коррекция анемии.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11. Коррекция метаболических нарушений, кислотно-основного состояния.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12. Нормализация ОЦК, коррекция реологических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свойств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крови.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13.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Седация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анальгезия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миорелаксация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атарактики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анестетики, наркотические анальгетики, миорелаксанты).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Контролем эффективности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проводимои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терапии должны служить клинические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симптомы болезни, температурная реакция, динамика изменений в системе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гемокоагуляции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лабораторные признаки воспаления, состояния центрального и периферического кровообращения, степень коррекции изменений газообмена и биомеханики дыхания, а также показатели летальности.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Одним из основных звеньев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интенсивнои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терапии ОРДС является своевременно начатая и адекватно проводимая респираторная поддержка. Существует несколько способов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кислороднои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терапии - ингаляции через носовые канюли или лицевую маску. В случае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гипоксемическои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формы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недостаточности рекомендовано начинать с относительно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небольшои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скорости подачи кислорода - 5- 10 л/мин. При этом необходимо осуществлять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динамическии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контроль за газовым составом крови. Если не удается достичь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адекватнои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оксигенации крови,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рекомендован перевод пациента на ИВЛ.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Режимы ИВЛ у пациентов с ОРДС: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дыхательныи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объем - 6-7 мл/кг и ПДКВ = 6-10 см вод. ст.,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Pplato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&lt;35 см вод. ст.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PaCО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 режиме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безопаснои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гиперкапнии. При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длительнои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оксигенотерапии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&lt;60 %. </w:t>
            </w:r>
          </w:p>
        </w:tc>
      </w:tr>
    </w:tbl>
    <w:p w:rsidR="00AB56A9" w:rsidRPr="00AB56A9" w:rsidRDefault="00AB56A9" w:rsidP="00AB56A9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divId w:val="105928680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Активная </w:t>
            </w:r>
            <w:proofErr w:type="spellStart"/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>кинетотерапия</w:t>
            </w:r>
            <w:proofErr w:type="spellEnd"/>
            <w:r w:rsidRPr="00AB56A9">
              <w:rPr>
                <w:rFonts w:ascii="Arial,Italic" w:eastAsia="Times New Roman" w:hAnsi="Arial,Italic" w:cs="Times New Roman"/>
                <w:kern w:val="0"/>
                <w:lang w:eastAsia="ru-RU"/>
                <w14:ligatures w14:val="none"/>
              </w:rPr>
              <w:t xml:space="preserve">.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Обязательно поворачивать пациента на живот (противопоказанием может быть гемодинамическая нестабильность, тяжелая черепно-мозговая травма, переломы позвоночника,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костеи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таза). Важно начинать терапию с первых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днеи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ИВЛ, за сутки переворачивать не менее 2 раз по 4-6 часов, при условии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хорошеи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переносимости пациента. Если нет возможности поворачивать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пациента на живот, рекомендуются повороты на бок со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сменои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положения тела не реже чем через 2 часа. При асимметрии поражения легких пациент должен лежать на боку (причем менее пораженное легкое должно находиться снизу). Это объясняется тем, что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легочнои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кровоток под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воздействием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силы тяжести перераспределяется в нижерасположенные участки легкого. Можно использовать "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отвлекающии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маневр": периодическое раздувание легких на 40-45 секунд путем повышения ПДКВ либо дыхательного объема.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При невозможности поддерживать оксигенацию крови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безопаснои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концентрации кислорода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&lt;0,6) возможен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инвертированныи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̆ режим ИВЛ с увеличением соотношения вдох/</w:t>
            </w:r>
            <w:proofErr w:type="gram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выдох &gt;</w:t>
            </w:r>
            <w:proofErr w:type="gram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0,5.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На фоне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поддержки всем пациентам, независимо от тяжести СОПЛ/ОРДС, необходима инотропная поддержка гемодинамики. При артериальном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давлении, соответствующем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возрастнои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норме, целесообразно применять "диуретические" дозы допамина или дофамина (2,5-5,0 мкг/кг/мин), а при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артериальнои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гипотензии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кардиотонические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(6,0-20,0 мкг/кг/мин). При отсутствии эффекта от высоких (более 15,0 мкг/кг/мин) доз допамина параллельно подключается титрование норадреналина (адреналина) в дозе 0,05-0,2 мкг/кг/мин.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Для улучшения легочного кровотока и устранения изменений в системе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гемокоагуляции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(преимущественно в коагуляционном каскаде) требуется назначение терапии,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направленнои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на коррекцию выявленных клинико-лабораторных нарушений.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При обнаружении у больных с ОРДС, независимо от его тяжести, преимущественно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гиперкоагуляционных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сдвигов в системе гемостаза целесообразно назначать антикоагулянты. Доза обычного гепарина подбирается индивидуально путем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болюсных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введений через 20-30 минут (35-40 ЕД/кг, 20-25 ЕД/кг) до нормализации или удлинения хронометрических тестов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Ли-Уайт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АВСК, АЧТВ). При удлинении активированного времени свертывания крови более чем в 2 раза в сравнении с контролем (150±10 с) дозу гепарина необходимо уменьшить на 1-2-3 ЕД/кг/час.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При дефиците АТ III (&lt;80 %) параллельно вводится свежезамороженная плазма в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дозе 5-10 мл/кг, которая устраняет недостаток антитромбина III, без которого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гепаринотерапия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неэффективна. Далее при стабильных показателях хронометрических тестов и состояния больного целесообразно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перейти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на подкожное введение гепарина с подбором индивидуальных доз по показателям гемостаза.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Однако наибольшую сложность представляет коррекция геморрагического синдрома и преимущественно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гипокоагуляционных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изменений в системе гемостаза в условиях ОРДС. У пациентов с ОРДС IV стадии и выраженном кровотечении устранение дефицита факторов системы гемостаза на различных коагуляционных каскадах и, соответственно, геморрагического синдрома, необходимо достигать внутривенным введением СЗП в объеме 25-35 мл/кг/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сут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 сочетании с криопреципитатом в дозе 30- 40 ЕД/кг, а тромбоцитопению (&lt;50 тыс./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мкл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 корригировать с помощью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тромбомассы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(4-5 доз). При отсутствии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потенциальнои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гиперкоагуляции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введение гепарина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категорически противопоказано.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Для удаления из микроциркуляции ПДФ, медиаторов ССВО, агрегатов клеток и коррекции синдрома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эндогеннои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интоксикации у пациентов с СОПЛ, ОРДС I, II, III стадий на фоне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гнойно-септическои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патологии достаточно эффективным является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применение плазмафереза при уровне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эксфузии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плазмы в объеме 30-40 % ОЦП. Для минимизации изменений со стороны гемодинамики целесообразно использовать следующие подходы: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 xml:space="preserve">1) начало с минимальных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эксфузии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(2-2,5 мл/кг) после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преднагрузки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(кристаллоиды,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криоплазма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по показаниям) на фоне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инотропнои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поддержки гемодинамики;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2) если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белок менее 55 г/л, замещение СЗП проводится в половинном объеме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эксфузированнои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плазмы;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3) постепенное увеличение объема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эксфузии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за 1 забор до 7-8 мл/кг под контролем гемодинамики;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4) длительное проведение сеанса (7-12 часов);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5) если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общии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белок крови после плазмафереза ниже 50 г/л, необходимо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внутривенное введение альбумина 5 % в дозе 5-10 мл/кг.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Интратрахеальное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введение искусственного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сурфактанта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Стимуляция образования и секреции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сурфактанта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пневмоцитами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- ингаляционные глюкокортикоиды,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аминофилин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, в</w:t>
            </w:r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-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адреномиметики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пролонгированного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действия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Противовоспалительная терапия: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глюкокортикостероиды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первои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стадии ОРДС ухудшают результаты лечения и только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фибропролиферативнои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стадии показаны небольшие дозы -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метилпреднизолон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2-3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мк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/кг массы тела. Нестероидные противовоспалительные препараты не показаны. При прогрессировании отека легких улучшение оксигенации при ОРДС можно достичь применением сеансов ультрафильтрации с удалением за сеанс (в течение 2,5-4 часов) 8-12 мл/кг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ультрафильтрата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Диуретические препараты не показаны (если нет признаков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гиперволемии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Антибактериальная терапия для профилактики и лечения бактериальных осложнений проводится с учетом бактериологического анализа содержимого дыхательных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путеи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чувствительности микрофлоры. Препараты широкого спектра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действия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назначаются в адекватных дозах. Рекомендуются респираторные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фторхинолоны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(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лефлоцин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левофлоксацин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гатифлоксацин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). Рекомендуемая доза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Лефлоцина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- 500 мг/100 мл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внутривенно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капельно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2 раза в сутки.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Поддерживать баланс жидкости путем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энтерального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питания. Рекомендуются антиоксиданты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антигипоксанты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- ацетилцистеин, глутатион, цистамин.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Назначение оксида азота в ингаляциях способствует снижению сопротивления легочных сосудов. Примерно у 60 % пациентов сразу после начала ингаляций наблюдается улучшение состояния, однако этот эффект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преходящии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(продолжается до 48 ч) и не влияет на смертность или продолжительность ИВЛ. Эксперты полагают, что оксид азота не должен использоваться 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рутиннои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практике, однако он может стать резервным средством для пациентов, у которых стандартные протекторные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методы ИВЛ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прон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-вентиляция не дают должного эффекта.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Всем больным с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третьеи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четвертои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стадиями острого респираторного дистресс- синдрома целесообразно осуществлять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седацию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с помощью внутривенного введения реланиума,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мидазолама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тиопетала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натрия, пропофола; при применении "жестких" параметров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искусственнои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вентиляции легких и "агрессивных" режимов </w:t>
            </w:r>
          </w:p>
        </w:tc>
      </w:tr>
    </w:tbl>
    <w:p w:rsidR="00AB56A9" w:rsidRPr="00AB56A9" w:rsidRDefault="00AB56A9" w:rsidP="00AB56A9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56A9" w:rsidRPr="00AB56A9" w:rsidTr="00AB56A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lastRenderedPageBreak/>
              <w:t>респираторнои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поддержки (PC-IRV) назначать мышечные релаксанты: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ардуан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в дозе 0,04-0,06 мг/кг (либо аналоги).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Критерии качества лечения: перевод пациентов на самостоятельное дыхание,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нормализация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/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FiО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 xml:space="preserve">2 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(&gt; 300 мм рт. ст.),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PaCО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position w:val="-2"/>
                <w:sz w:val="12"/>
                <w:szCs w:val="12"/>
                <w:lang w:eastAsia="ru-RU"/>
                <w14:ligatures w14:val="none"/>
              </w:rPr>
              <w:t>2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, % шунтирования крови в легких (&lt;10 %) и других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показателеи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внешнего дыхания. Длительность лечения - от 10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днеи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до 1-2 мес. Возможные осложнения - ИВЛ-ассоциированная пневмония, асфиксия. </w:t>
            </w:r>
          </w:p>
        </w:tc>
      </w:tr>
      <w:tr w:rsidR="00AB56A9" w:rsidRPr="00AB56A9" w:rsidTr="00AB56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,Bold" w:eastAsia="Times New Roman" w:hAnsi="Arial,Bold" w:cs="Times New Roman"/>
                <w:kern w:val="0"/>
                <w:lang w:eastAsia="ru-RU"/>
                <w14:ligatures w14:val="none"/>
              </w:rPr>
              <w:t xml:space="preserve">Список литературы: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1. Руководство по анестезиологии и реаниматологии Ю.С. Полушина; 2004 год. 2. З. Мюллер "Неотложная помощь"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МЕДпресс-информ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, 2009 год.</w:t>
            </w: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br/>
              <w:t xml:space="preserve">3. www.eurolab.ua. </w:t>
            </w:r>
          </w:p>
          <w:p w:rsidR="00AB56A9" w:rsidRPr="00AB56A9" w:rsidRDefault="00AB56A9" w:rsidP="00AB5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4.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Грицан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 Алексей Иванович. Диссертация "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Острыи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респираторныи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дистресс- синдром: проблемы диагностики и </w:t>
            </w:r>
            <w:proofErr w:type="spellStart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интенсивнои</w:t>
            </w:r>
            <w:proofErr w:type="spellEnd"/>
            <w:r w:rsidRPr="00AB56A9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̆ терапии", 2003 год. </w:t>
            </w:r>
          </w:p>
        </w:tc>
      </w:tr>
    </w:tbl>
    <w:p w:rsidR="00AB56A9" w:rsidRDefault="00AB56A9"/>
    <w:sectPr w:rsidR="00AB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A9"/>
    <w:rsid w:val="00A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63E91"/>
  <w15:chartTrackingRefBased/>
  <w15:docId w15:val="{C8D80543-9AED-3E4D-9BAF-519B279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4008</Words>
  <Characters>22850</Characters>
  <Application>Microsoft Office Word</Application>
  <DocSecurity>0</DocSecurity>
  <Lines>190</Lines>
  <Paragraphs>53</Paragraphs>
  <ScaleCrop>false</ScaleCrop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2024-06-23T07:46:00Z</dcterms:created>
  <dcterms:modified xsi:type="dcterms:W3CDTF">2024-06-23T08:00:00Z</dcterms:modified>
</cp:coreProperties>
</file>