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customXml/item1.xml" ContentType="application/xml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after="0" w:beforeAutospacing="0" w:afterAutospacing="0"/>
        <w:ind w:hanging="11" w:left="11" w:right="75"/>
        <w:jc w:val="center"/>
        <w:rPr>
          <w:rFonts w:cs="Times New Roman" w:eastAsia="Times New Roman"/>
          <w:color w:val="000000"/>
        </w:rPr>
      </w:pPr>
      <w:r>
        <w:rPr>
          <w:rFonts w:cs="Times New Roman" w:eastAsia="Times New Roman"/>
          <w:color w:val="000000"/>
        </w:rPr>
        <w:t xml:space="preserve"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Войно-Ясенецкого» </w:t>
      </w:r>
    </w:p>
    <w:p>
      <w:pPr>
        <w:spacing w:after="0" w:beforeAutospacing="0" w:afterAutospacing="0"/>
        <w:ind w:hanging="11" w:left="11" w:right="75"/>
        <w:jc w:val="center"/>
        <w:rPr>
          <w:rFonts w:cs="Times New Roman" w:eastAsia="Times New Roman"/>
          <w:color w:val="000000"/>
        </w:rPr>
      </w:pPr>
      <w:r>
        <w:rPr>
          <w:rFonts w:cs="Times New Roman" w:eastAsia="Times New Roman"/>
          <w:color w:val="000000"/>
        </w:rPr>
        <w:t xml:space="preserve">Министерства здравоохранения Российской Федерации </w:t>
      </w:r>
    </w:p>
    <w:p>
      <w:pPr>
        <w:spacing w:after="0" w:beforeAutospacing="0" w:afterAutospacing="0"/>
        <w:ind w:hanging="11" w:left="11" w:right="146"/>
        <w:jc w:val="center"/>
        <w:rPr>
          <w:rFonts w:cs="Times New Roman" w:eastAsia="Times New Roman"/>
          <w:color w:val="000000"/>
        </w:rPr>
      </w:pPr>
      <w:r>
        <w:rPr>
          <w:rFonts w:cs="Times New Roman" w:eastAsia="Times New Roman"/>
          <w:color w:val="000000"/>
        </w:rPr>
        <w:t>Фармацевтический колледж</w:t>
      </w:r>
    </w:p>
    <w:p>
      <w:pPr>
        <w:spacing w:after="14" w:beforeAutospacing="0" w:afterAutospacing="0"/>
        <w:ind w:right="78"/>
        <w:jc w:val="center"/>
        <w:rPr>
          <w:rFonts w:cs="Times New Roman" w:eastAsia="Times New Roman"/>
          <w:color w:val="000000"/>
        </w:rPr>
      </w:pPr>
    </w:p>
    <w:p>
      <w:pPr>
        <w:spacing w:after="340" w:beforeAutospacing="0" w:afterAutospacing="0"/>
        <w:ind w:left="1"/>
        <w:rPr>
          <w:rFonts w:cs="Times New Roman" w:eastAsia="Times New Roman"/>
          <w:color w:val="000000"/>
        </w:rPr>
      </w:pPr>
    </w:p>
    <w:p>
      <w:pPr>
        <w:pStyle w:val="P20"/>
        <w:rPr>
          <w:rFonts w:cs="Times New Roman" w:eastAsia="Times New Roman"/>
        </w:rPr>
      </w:pPr>
      <w:bookmarkStart w:id="0" w:name="_Toc73610147"/>
      <w:bookmarkStart w:id="1" w:name="_Toc168510157"/>
      <w:bookmarkStart w:id="2" w:name="_Toc168510714"/>
      <w:bookmarkStart w:id="3" w:name="_Toc168507580"/>
      <w:bookmarkStart w:id="4" w:name="_Toc73610389"/>
      <w:bookmarkStart w:id="5" w:name="_Toc168510242"/>
      <w:bookmarkStart w:id="6" w:name="_Toc168510459"/>
      <w:bookmarkStart w:id="7" w:name="_Toc168507555"/>
      <w:r>
        <w:rPr>
          <w:rFonts w:eastAsia="Cambria"/>
          <w:sz w:val="40"/>
        </w:rPr>
        <w:t>Дневник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>
      <w:pPr>
        <w:spacing w:after="113" w:beforeAutospacing="0" w:afterAutospacing="0"/>
        <w:ind w:left="1"/>
        <w:rPr>
          <w:rFonts w:cs="Times New Roman" w:eastAsia="Times New Roman"/>
          <w:color w:val="000000"/>
        </w:rPr>
      </w:pPr>
    </w:p>
    <w:p>
      <w:pPr>
        <w:spacing w:after="132" w:beforeAutospacing="0" w:afterAutospacing="0"/>
        <w:ind w:hanging="10" w:left="10" w:right="146"/>
        <w:jc w:val="center"/>
        <w:rPr>
          <w:rFonts w:cs="Times New Roman" w:eastAsia="Times New Roman"/>
          <w:b w:val="1"/>
          <w:bCs w:val="1"/>
          <w:color w:val="000000"/>
        </w:rPr>
      </w:pPr>
      <w:r>
        <w:rPr>
          <w:rFonts w:cs="Times New Roman" w:eastAsia="Times New Roman"/>
          <w:b w:val="1"/>
          <w:bCs w:val="1"/>
          <w:color w:val="000000"/>
        </w:rPr>
        <w:t xml:space="preserve">Учебной практики </w:t>
      </w:r>
    </w:p>
    <w:p>
      <w:pPr>
        <w:spacing w:lineRule="auto" w:line="358" w:after="4" w:beforeAutospacing="0" w:afterAutospacing="0"/>
        <w:ind w:hanging="10" w:left="10"/>
        <w:jc w:val="center"/>
        <w:rPr>
          <w:rFonts w:cs="Times New Roman" w:eastAsia="Times New Roman"/>
          <w:b w:val="1"/>
          <w:bCs w:val="1"/>
          <w:color w:val="000000"/>
        </w:rPr>
      </w:pPr>
      <w:r>
        <w:rPr>
          <w:rFonts w:cs="Times New Roman" w:eastAsia="Times New Roman"/>
          <w:b w:val="1"/>
          <w:bCs w:val="1"/>
          <w:color w:val="000000"/>
        </w:rPr>
        <w:t xml:space="preserve">по МДК 04.01 «Теория и практика лабораторных микробиологических и иммунологических исследований» </w:t>
      </w:r>
    </w:p>
    <w:p>
      <w:pPr>
        <w:spacing w:after="16" w:beforeAutospacing="0" w:afterAutospacing="0"/>
        <w:ind w:right="85"/>
        <w:jc w:val="center"/>
        <w:rPr>
          <w:rFonts w:cs="Times New Roman" w:eastAsia="Times New Roman"/>
          <w:color w:val="000000"/>
        </w:rPr>
      </w:pPr>
    </w:p>
    <w:p>
      <w:pPr>
        <w:spacing w:after="16" w:beforeAutospacing="0" w:afterAutospacing="0"/>
        <w:ind w:right="85"/>
        <w:jc w:val="center"/>
        <w:rPr>
          <w:rFonts w:cs="Times New Roman" w:eastAsia="Times New Roman"/>
          <w:color w:val="000000"/>
        </w:rPr>
      </w:pPr>
      <w:r>
        <w:rPr>
          <w:rFonts w:cs="Times New Roman" w:eastAsia="Times New Roman"/>
          <w:color w:val="000000"/>
          <w:rtl w:val="0"/>
          <w:lang w:val="ru-RU" w:bidi="ru-RU" w:eastAsia="ru-RU"/>
        </w:rPr>
        <w:t>Турсункулова Тахмина Толибджоновна</w:t>
      </w:r>
    </w:p>
    <w:p>
      <w:pPr>
        <w:spacing w:after="16" w:beforeAutospacing="0" w:afterAutospacing="0"/>
        <w:ind w:right="85"/>
        <w:jc w:val="center"/>
        <w:rPr>
          <w:rFonts w:cs="Times New Roman" w:eastAsia="Times New Roman"/>
          <w:color w:val="000000"/>
        </w:rPr>
      </w:pPr>
      <w:r>
        <w:rPr>
          <w:rFonts w:ascii="Calibri" w:hAnsi="Calibri" w:cs="Calibri" w:eastAsia="Calibri"/>
          <w:noProof w:val="1"/>
          <w:color w:val="0000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97550" cy="18415"/>
                <wp:effectExtent l="0" t="0" r="0" b="635"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797550" cy="18415"/>
                          <a:chOff x="0" y="0"/>
                          <a:chExt cx="57972" cy="183"/>
                        </a:xfrm>
                      </wpg:grpSpPr>
                      <wps:wsp>
                        <wps:cNvPr id="2" name="Shape 46569"/>
                        <wps:cNvSpPr/>
                        <wps:spPr bwMode="auto">
                          <a:xfrm>
                            <a:off x="0" y="0"/>
                            <a:ext cx="57972" cy="183"/>
                          </a:xfrm>
                          <a:custGeom>
                            <a:gdLst>
                              <a:gd name="T0" fmla="*/ 0 w 5797296"/>
                              <a:gd name="T1" fmla="*/ 0 h 18288"/>
                              <a:gd name="T2" fmla="*/ 57972 w 5797296"/>
                              <a:gd name="T3" fmla="*/ 0 h 18288"/>
                              <a:gd name="T4" fmla="*/ 57972 w 5797296"/>
                              <a:gd name="T5" fmla="*/ 182 h 18288"/>
                              <a:gd name="T6" fmla="*/ 0 w 5797296"/>
                              <a:gd name="T7" fmla="*/ 182 h 18288"/>
                              <a:gd name="T8" fmla="*/ 0 w 5797296"/>
                              <a:gd name="T9" fmla="*/ 0 h 1828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5797296"/>
                              <a:gd name="T16" fmla="*/ 0 h 18288"/>
                              <a:gd name="T17" fmla="*/ 5797296 w 5797296"/>
                              <a:gd name="T18" fmla="*/ 18288 h 18288"/>
                            </a:gdLst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5797296" h="18288">
                                <a:moveTo>
                                  <a:pt x="0" y="0"/>
                                </a:moveTo>
                                <a:lnTo>
                                  <a:pt x="5797296" y="0"/>
                                </a:lnTo>
                                <a:lnTo>
                                  <a:pt x="579729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>
                              <a:alpha val="0"/>
                            </a:srgbClr>
                          </a:effectRef>
                          <a:fontRef idx="none">
                            <a:srgbClr val="000000">
                              <a:alpha val="0"/>
                            </a:srgbClr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xmlns:o="urn:schemas-microsoft-com:office:office" id="Группа 1" style="width:456.5pt;height:1.45pt;mso-wrap-distance-left:0pt;mso-wrap-distance-top:0pt;mso-wrap-distance-right:0pt;mso-wrap-distance-bottom:0pt;margin-left:0pt;margin-top:0pt;mso-position-horizontal:absolute;mso-position-horizontal-relative:page;mso-position-vertical:absolute;mso-position-vertical-relative:page" coordsize="57971,182" o:allowoverlap="f">
                <v:shape id="Shape 46569" o:spid="_x0000_s1027" style="position:absolute;width:57971;height:182" o:allowoverlap="f" fillcolor="#000000" stroked="f" coordsize="91,29449,0,288189" path="m0,0l5797296,,5797296,18288,,18288,,e"/>
              </v:group>
            </w:pict>
          </mc:Fallback>
        </mc:AlternateContent>
      </w:r>
    </w:p>
    <w:p>
      <w:pPr>
        <w:spacing w:after="72" w:beforeAutospacing="0" w:afterAutospacing="0"/>
        <w:ind w:right="147"/>
        <w:jc w:val="center"/>
        <w:rPr>
          <w:rFonts w:cs="Times New Roman" w:eastAsia="Times New Roman"/>
          <w:color w:val="000000"/>
          <w:sz w:val="24"/>
        </w:rPr>
      </w:pPr>
      <w:r>
        <w:rPr>
          <w:rFonts w:cs="Times New Roman" w:eastAsia="Times New Roman"/>
          <w:color w:val="000000"/>
          <w:sz w:val="24"/>
        </w:rPr>
        <w:t>ФИО</w:t>
      </w:r>
    </w:p>
    <w:p>
      <w:pPr>
        <w:spacing w:after="72" w:beforeAutospacing="0" w:afterAutospacing="0"/>
        <w:ind w:right="147"/>
        <w:jc w:val="center"/>
        <w:rPr>
          <w:rFonts w:cs="Times New Roman" w:eastAsia="Times New Roman"/>
          <w:color w:val="000000"/>
        </w:rPr>
      </w:pPr>
    </w:p>
    <w:p>
      <w:pPr>
        <w:spacing w:lineRule="auto" w:line="258" w:after="5" w:beforeAutospacing="0" w:afterAutospacing="0"/>
        <w:ind w:hanging="10" w:left="15" w:right="132"/>
        <w:jc w:val="both"/>
        <w:rPr>
          <w:rFonts w:cs="Times New Roman" w:eastAsia="Times New Roman"/>
          <w:color w:val="000000"/>
        </w:rPr>
      </w:pPr>
      <w:r>
        <w:rPr>
          <w:rFonts w:cs="Times New Roman" w:eastAsia="Times New Roman"/>
          <w:color w:val="000000"/>
        </w:rPr>
        <w:t>Место прохождения практики: Фармацевтический колледж</w:t>
      </w:r>
    </w:p>
    <w:p>
      <w:pPr>
        <w:tabs>
          <w:tab w:val="center" w:pos="709" w:leader="none"/>
          <w:tab w:val="center" w:pos="4164" w:leader="none"/>
        </w:tabs>
        <w:spacing w:lineRule="auto" w:line="258" w:after="240" w:beforeAutospacing="0" w:afterAutospacing="0"/>
        <w:rPr>
          <w:rFonts w:cs="Times New Roman" w:eastAsia="Times New Roman"/>
          <w:color w:val="000000"/>
        </w:rPr>
      </w:pPr>
      <w:r>
        <w:rPr>
          <w:rFonts w:cs="Times New Roman" w:eastAsia="Times New Roman"/>
          <w:noProof w:val="1"/>
          <w:color w:val="000000"/>
        </w:rPr>
        <mc:AlternateContent>
          <mc:Choice Requires="wps">
            <w:drawing>
              <wp:anchor xmlns:wp="http://schemas.openxmlformats.org/drawingml/2006/wordprocessingDrawing" distT="0" distB="0" distL="114300" distR="114300" simplePos="0" relativeHeight="1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-6350</wp:posOffset>
                </wp:positionV>
                <wp:extent cx="5850255" cy="635"/>
                <wp:effectExtent l="0" t="0" r="36195" b="3746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0" idx="0"/>
                        <a:endCxn id="0" idx="0"/>
                      </wps:cNvCnPr>
                      <wps:spPr bwMode="auto">
                        <a:xfrm>
                          <a:off x="0" y="0"/>
                          <a:ext cx="5850255" cy="635"/>
                        </a:xfrm>
                        <a:prstGeom prst="straightConnector1"/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rgbClr val="000000">
                            <a:alpha val="0"/>
                          </a:srgbClr>
                        </a:effectRef>
                        <a:fontRef idx="none">
                          <a:srgbClr val="000000">
                            <a:alpha val="0"/>
                          </a:srgbClr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xmlns:o="urn:schemas-microsoft-com:office:office" id="_x0000_t32" coordsize="21600,21600" o:spt="32" path="m,l21600,21600e" filled="f">
                <v:path fillok="f" o:connecttype="none"/>
                <o:lock v:ext="edit" shapetype="t"/>
              </v:shapetype>
              <v:shape xmlns:o="urn:schemas-microsoft-com:office:office" type="#_x0000_t32" id="Прямая со стрелкой 41" o:spid="_x0000_s1028" style="position:absolute;width:460.65pt;height:0.05pt;z-index:1;mso-wrap-distance-left:9pt;mso-wrap-distance-top:0pt;mso-wrap-distance-right:9pt;mso-wrap-distance-bottom:0pt;margin-left:-5.55pt;margin-top:-0.5pt;mso-position-horizontal:absolute;mso-position-horizontal-relative:text;mso-position-vertical:absolute;mso-position-vertical-relative:text" filled="f" strokecolor="#000000" strokeweight="0.75pt" stroked="t" o:allowincell="t"/>
            </w:pict>
          </mc:Fallback>
        </mc:AlternateContent>
      </w:r>
      <w:r>
        <w:rPr>
          <w:rFonts w:cs="Times New Roman" w:eastAsia="Times New Roman"/>
          <w:color w:val="000000"/>
        </w:rPr>
        <w:tab/>
        <w:tab/>
      </w:r>
    </w:p>
    <w:p>
      <w:pPr>
        <w:spacing w:after="316" w:beforeAutospacing="0" w:afterAutospacing="0"/>
        <w:ind w:left="1"/>
        <w:rPr>
          <w:rFonts w:cs="Times New Roman" w:eastAsia="Times New Roman"/>
          <w:color w:val="000000"/>
        </w:rPr>
      </w:pPr>
    </w:p>
    <w:p>
      <w:pPr>
        <w:spacing w:lineRule="auto" w:line="258" w:after="247" w:beforeAutospacing="0" w:afterAutospacing="0"/>
        <w:ind w:hanging="10" w:left="15" w:right="132"/>
        <w:jc w:val="both"/>
        <w:rPr>
          <w:rFonts w:cs="Times New Roman" w:eastAsia="Times New Roman"/>
          <w:color w:val="000000"/>
          <w:u w:val="single"/>
        </w:rPr>
      </w:pPr>
      <w:r>
        <w:rPr>
          <w:rFonts w:cs="Times New Roman" w:eastAsia="Times New Roman"/>
          <w:color w:val="000000"/>
        </w:rPr>
        <w:t xml:space="preserve">с </w:t>
      </w:r>
      <w:r>
        <w:rPr>
          <w:rFonts w:cs="Times New Roman" w:eastAsia="Times New Roman"/>
          <w:color w:val="000000"/>
          <w:u w:val="single"/>
        </w:rPr>
        <w:t>«03» июня 2024г.</w:t>
      </w:r>
      <w:r>
        <w:rPr>
          <w:rFonts w:cs="Times New Roman" w:eastAsia="Times New Roman"/>
          <w:color w:val="000000"/>
        </w:rPr>
        <w:t xml:space="preserve">   по </w:t>
      </w:r>
      <w:r>
        <w:rPr>
          <w:rFonts w:cs="Times New Roman" w:eastAsia="Times New Roman"/>
          <w:color w:val="000000"/>
          <w:u w:val="single"/>
        </w:rPr>
        <w:t xml:space="preserve">«08» июня 2024г. </w:t>
      </w:r>
    </w:p>
    <w:p>
      <w:pPr>
        <w:spacing w:lineRule="auto" w:line="258" w:after="247" w:beforeAutospacing="0" w:afterAutospacing="0"/>
        <w:ind w:hanging="10" w:left="15" w:right="132"/>
        <w:jc w:val="both"/>
        <w:rPr>
          <w:rFonts w:cs="Times New Roman" w:eastAsia="Times New Roman"/>
          <w:color w:val="000000"/>
          <w:u w:val="single"/>
        </w:rPr>
      </w:pPr>
    </w:p>
    <w:p>
      <w:pPr>
        <w:spacing w:lineRule="auto" w:line="361" w:after="100" w:beforeAutospacing="0" w:afterAutospacing="1"/>
        <w:ind w:hanging="10" w:left="-3" w:right="-1"/>
        <w:rPr>
          <w:rFonts w:cs="Times New Roman" w:eastAsia="Times New Roman"/>
          <w:color w:val="000000"/>
        </w:rPr>
      </w:pPr>
      <w:r>
        <w:rPr>
          <w:rFonts w:cs="Times New Roman" w:eastAsia="Times New Roman"/>
          <w:color w:val="000000"/>
        </w:rPr>
        <w:t>Руководитель практики: преподаватель Чуфтаева И. А.</w:t>
      </w:r>
    </w:p>
    <w:p>
      <w:pPr>
        <w:spacing w:after="4" w:beforeAutospacing="0" w:afterAutospacing="0"/>
        <w:ind w:hanging="10" w:left="10" w:right="146"/>
        <w:jc w:val="center"/>
        <w:rPr>
          <w:rFonts w:cs="Times New Roman" w:eastAsia="Times New Roman"/>
          <w:color w:val="000000"/>
        </w:rPr>
      </w:pPr>
    </w:p>
    <w:p>
      <w:pPr>
        <w:spacing w:after="4" w:beforeAutospacing="0" w:afterAutospacing="0"/>
        <w:ind w:hanging="10" w:left="10" w:right="146"/>
        <w:jc w:val="center"/>
        <w:rPr>
          <w:rFonts w:cs="Times New Roman" w:eastAsia="Times New Roman"/>
          <w:color w:val="000000"/>
        </w:rPr>
      </w:pPr>
    </w:p>
    <w:p>
      <w:pPr>
        <w:spacing w:after="4" w:beforeAutospacing="0" w:afterAutospacing="0"/>
        <w:ind w:hanging="10" w:left="10" w:right="146"/>
        <w:jc w:val="center"/>
        <w:rPr>
          <w:rFonts w:cs="Times New Roman" w:eastAsia="Times New Roman"/>
          <w:color w:val="000000"/>
        </w:rPr>
      </w:pPr>
    </w:p>
    <w:p>
      <w:pPr>
        <w:spacing w:after="4" w:beforeAutospacing="0" w:afterAutospacing="0"/>
        <w:ind w:hanging="10" w:left="10" w:right="146"/>
        <w:jc w:val="center"/>
        <w:rPr>
          <w:rFonts w:cs="Times New Roman" w:eastAsia="Times New Roman"/>
          <w:color w:val="000000"/>
        </w:rPr>
      </w:pPr>
    </w:p>
    <w:p>
      <w:pPr>
        <w:spacing w:after="4" w:beforeAutospacing="0" w:afterAutospacing="0"/>
        <w:ind w:hanging="10" w:left="10" w:right="146"/>
        <w:jc w:val="center"/>
        <w:rPr>
          <w:rFonts w:cs="Times New Roman" w:eastAsia="Times New Roman"/>
          <w:color w:val="000000"/>
        </w:rPr>
      </w:pPr>
    </w:p>
    <w:p>
      <w:pPr>
        <w:spacing w:after="4" w:beforeAutospacing="0" w:afterAutospacing="0"/>
        <w:ind w:right="146"/>
        <w:rPr>
          <w:rFonts w:cs="Times New Roman" w:eastAsia="Times New Roman"/>
          <w:color w:val="000000"/>
        </w:rPr>
      </w:pPr>
    </w:p>
    <w:p>
      <w:pPr>
        <w:spacing w:after="4" w:beforeAutospacing="0" w:afterAutospacing="0"/>
        <w:ind w:right="146"/>
        <w:rPr>
          <w:rFonts w:cs="Times New Roman" w:eastAsia="Times New Roman"/>
          <w:color w:val="000000"/>
        </w:rPr>
      </w:pPr>
    </w:p>
    <w:p>
      <w:pPr>
        <w:spacing w:after="4" w:beforeAutospacing="0" w:afterAutospacing="0"/>
        <w:ind w:right="146"/>
        <w:jc w:val="center"/>
        <w:rPr>
          <w:rFonts w:cs="Times New Roman" w:eastAsia="Times New Roman"/>
          <w:color w:val="000000"/>
        </w:rPr>
      </w:pPr>
      <w:r>
        <w:rPr>
          <w:rFonts w:cs="Times New Roman" w:eastAsia="Times New Roman"/>
          <w:color w:val="000000"/>
        </w:rPr>
        <w:t xml:space="preserve">Красноярск, </w:t>
      </w:r>
      <w:bookmarkStart w:id="8" w:name="_Toc359316870"/>
      <w:bookmarkStart w:id="9" w:name="_Toc358385861"/>
      <w:bookmarkStart w:id="10" w:name="_Toc358385532"/>
      <w:bookmarkStart w:id="11" w:name="_Toc358385187"/>
      <w:r>
        <w:rPr>
          <w:rFonts w:cs="Times New Roman" w:eastAsia="Times New Roman"/>
          <w:color w:val="000000"/>
        </w:rPr>
        <w:t>2024</w:t>
      </w:r>
    </w:p>
    <w:p>
      <w:pPr>
        <w:spacing w:lineRule="auto" w:line="259" w:after="160" w:beforeAutospacing="0" w:afterAutospacing="0"/>
      </w:pPr>
      <w:bookmarkEnd w:id="8"/>
      <w:bookmarkEnd w:id="9"/>
      <w:bookmarkEnd w:id="10"/>
      <w:bookmarkEnd w:id="11"/>
      <w:r>
        <w:rPr>
          <w:b w:val="1"/>
          <w:bCs w:val="1"/>
          <w:szCs w:val="28"/>
        </w:rPr>
        <w:br w:type="page"/>
      </w:r>
    </w:p>
    <w:p>
      <w:pPr>
        <w:jc w:val="center"/>
        <w:rPr>
          <w:rFonts w:cs="Times New Roman"/>
          <w:b w:val="1"/>
          <w:sz w:val="32"/>
        </w:rPr>
      </w:pPr>
      <w:r>
        <w:rPr>
          <w:rFonts w:cs="Times New Roman"/>
          <w:b w:val="1"/>
          <w:sz w:val="32"/>
        </w:rPr>
        <w:t>Оглавление</w:t>
      </w:r>
    </w:p>
    <w:p>
      <w:pPr>
        <w:pStyle w:val="P11"/>
        <w:rPr>
          <w:rFonts w:asciiTheme="minorHAnsi" w:hAnsiTheme="minorHAnsi"/>
          <w:noProof w:val="1"/>
          <w:sz w:val="22"/>
        </w:rPr>
      </w:pP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TOC \o "1-3" \h \z \u </w:instrText>
      </w:r>
      <w:r>
        <w:rPr>
          <w:rFonts w:cs="Times New Roman"/>
        </w:rPr>
        <w:fldChar w:fldCharType="separate"/>
      </w:r>
      <w:hyperlink w:anchor="_Toc168671912">
        <w:r>
          <w:rPr>
            <w:rStyle w:val="C2"/>
            <w:noProof w:val="1"/>
          </w:rPr>
          <w:t>Тематический план учебной практики</w:t>
        </w:r>
        <w:r>
          <w:rPr>
            <w:noProof w:val="1"/>
          </w:rPr>
          <w:tab/>
        </w:r>
        <w:r>
          <w:rPr>
            <w:noProof w:val="1"/>
          </w:rPr>
          <w:fldChar w:fldCharType="begin"/>
        </w:r>
        <w:r>
          <w:rPr>
            <w:noProof w:val="1"/>
          </w:rPr>
          <w:instrText xml:space="preserve"> PAGEREF _Toc168671912 \h </w:instrText>
        </w:r>
        <w:r>
          <w:rPr>
            <w:noProof w:val="1"/>
          </w:rPr>
          <w:fldChar w:fldCharType="separate"/>
        </w:r>
        <w:r>
          <w:rPr>
            <w:noProof w:val="1"/>
          </w:rPr>
          <w:t>3</w:t>
        </w:r>
        <w:r>
          <w:rPr>
            <w:noProof w:val="1"/>
          </w:rPr>
          <w:fldChar w:fldCharType="end"/>
        </w:r>
      </w:hyperlink>
    </w:p>
    <w:p>
      <w:pPr>
        <w:pStyle w:val="P11"/>
        <w:rPr>
          <w:rFonts w:asciiTheme="minorHAnsi" w:hAnsiTheme="minorHAnsi"/>
          <w:noProof w:val="1"/>
          <w:sz w:val="22"/>
        </w:rPr>
      </w:pPr>
      <w:hyperlink w:anchor="_Toc168671913">
        <w:r>
          <w:rPr>
            <w:rStyle w:val="C2"/>
            <w:noProof w:val="1"/>
          </w:rPr>
          <w:t>График выхода на работу</w:t>
        </w:r>
        <w:r>
          <w:rPr>
            <w:noProof w:val="1"/>
          </w:rPr>
          <w:tab/>
        </w:r>
        <w:r>
          <w:rPr>
            <w:noProof w:val="1"/>
          </w:rPr>
          <w:fldChar w:fldCharType="begin"/>
        </w:r>
        <w:r>
          <w:rPr>
            <w:noProof w:val="1"/>
          </w:rPr>
          <w:instrText xml:space="preserve"> PAGEREF _Toc168671913 \h </w:instrText>
        </w:r>
        <w:r>
          <w:rPr>
            <w:noProof w:val="1"/>
          </w:rPr>
          <w:fldChar w:fldCharType="separate"/>
        </w:r>
        <w:r>
          <w:rPr>
            <w:noProof w:val="1"/>
          </w:rPr>
          <w:t>4</w:t>
        </w:r>
        <w:r>
          <w:rPr>
            <w:noProof w:val="1"/>
          </w:rPr>
          <w:fldChar w:fldCharType="end"/>
        </w:r>
      </w:hyperlink>
    </w:p>
    <w:p>
      <w:pPr>
        <w:pStyle w:val="P11"/>
        <w:rPr>
          <w:rFonts w:asciiTheme="minorHAnsi" w:hAnsiTheme="minorHAnsi"/>
          <w:noProof w:val="1"/>
          <w:sz w:val="22"/>
        </w:rPr>
      </w:pPr>
      <w:hyperlink w:anchor="_Toc168671914">
        <w:r>
          <w:rPr>
            <w:rStyle w:val="C2"/>
            <w:noProof w:val="1"/>
          </w:rPr>
          <w:t>ПЕРВЫЙ ЭТАП БАКТЕРИОЛОГИЧЕСКОГО ИССЛЕДОВАНИЯ</w:t>
        </w:r>
        <w:r>
          <w:rPr>
            <w:noProof w:val="1"/>
          </w:rPr>
          <w:tab/>
        </w:r>
        <w:r>
          <w:rPr>
            <w:noProof w:val="1"/>
          </w:rPr>
          <w:fldChar w:fldCharType="begin"/>
        </w:r>
        <w:r>
          <w:rPr>
            <w:noProof w:val="1"/>
          </w:rPr>
          <w:instrText xml:space="preserve"> PAGEREF _Toc168671914 \h </w:instrText>
        </w:r>
        <w:r>
          <w:rPr>
            <w:noProof w:val="1"/>
          </w:rPr>
          <w:fldChar w:fldCharType="separate"/>
        </w:r>
        <w:r>
          <w:rPr>
            <w:noProof w:val="1"/>
          </w:rPr>
          <w:t>5</w:t>
        </w:r>
        <w:r>
          <w:rPr>
            <w:noProof w:val="1"/>
          </w:rPr>
          <w:fldChar w:fldCharType="end"/>
        </w:r>
      </w:hyperlink>
    </w:p>
    <w:p>
      <w:pPr>
        <w:pStyle w:val="P14"/>
        <w:tabs>
          <w:tab w:val="right" w:pos="9628" w:leader="dot"/>
        </w:tabs>
        <w:rPr>
          <w:rFonts w:asciiTheme="minorHAnsi" w:hAnsiTheme="minorHAnsi" w:cstheme="minorBidi"/>
          <w:noProof w:val="1"/>
          <w:sz w:val="22"/>
        </w:rPr>
      </w:pPr>
      <w:hyperlink w:anchor="_Toc168671915">
        <w:r>
          <w:rPr>
            <w:rStyle w:val="C2"/>
            <w:noProof w:val="1"/>
          </w:rPr>
          <w:t>Забор материала для исследования с выходом на внешние объекты.</w:t>
        </w:r>
        <w:r>
          <w:rPr>
            <w:noProof w:val="1"/>
          </w:rPr>
          <w:tab/>
        </w:r>
        <w:r>
          <w:rPr>
            <w:noProof w:val="1"/>
          </w:rPr>
          <w:fldChar w:fldCharType="begin"/>
        </w:r>
        <w:r>
          <w:rPr>
            <w:noProof w:val="1"/>
          </w:rPr>
          <w:instrText xml:space="preserve"> PAGEREF _Toc168671915 \h </w:instrText>
        </w:r>
        <w:r>
          <w:rPr>
            <w:noProof w:val="1"/>
          </w:rPr>
          <w:fldChar w:fldCharType="separate"/>
        </w:r>
        <w:r>
          <w:rPr>
            <w:noProof w:val="1"/>
          </w:rPr>
          <w:t>5</w:t>
        </w:r>
        <w:r>
          <w:rPr>
            <w:noProof w:val="1"/>
          </w:rPr>
          <w:fldChar w:fldCharType="end"/>
        </w:r>
      </w:hyperlink>
    </w:p>
    <w:p>
      <w:pPr>
        <w:pStyle w:val="P14"/>
        <w:tabs>
          <w:tab w:val="right" w:pos="9628" w:leader="dot"/>
        </w:tabs>
        <w:rPr>
          <w:rFonts w:asciiTheme="minorHAnsi" w:hAnsiTheme="minorHAnsi" w:cstheme="minorBidi"/>
          <w:noProof w:val="1"/>
          <w:sz w:val="22"/>
        </w:rPr>
      </w:pPr>
      <w:hyperlink w:anchor="_Toc168671916">
        <w:r>
          <w:rPr>
            <w:rStyle w:val="C2"/>
            <w:noProof w:val="1"/>
          </w:rPr>
          <w:t xml:space="preserve">Приготовление простых питательных сред.  Посев на питательные среды исследуемых объектов различными способами.</w:t>
        </w:r>
        <w:r>
          <w:rPr>
            <w:noProof w:val="1"/>
          </w:rPr>
          <w:tab/>
        </w:r>
        <w:r>
          <w:rPr>
            <w:noProof w:val="1"/>
          </w:rPr>
          <w:fldChar w:fldCharType="begin"/>
        </w:r>
        <w:r>
          <w:rPr>
            <w:noProof w:val="1"/>
          </w:rPr>
          <w:instrText xml:space="preserve"> PAGEREF _Toc168671916 \h </w:instrText>
        </w:r>
        <w:r>
          <w:rPr>
            <w:noProof w:val="1"/>
          </w:rPr>
          <w:fldChar w:fldCharType="separate"/>
        </w:r>
        <w:r>
          <w:rPr>
            <w:noProof w:val="1"/>
          </w:rPr>
          <w:t>5</w:t>
        </w:r>
        <w:r>
          <w:rPr>
            <w:noProof w:val="1"/>
          </w:rPr>
          <w:fldChar w:fldCharType="end"/>
        </w:r>
      </w:hyperlink>
    </w:p>
    <w:p>
      <w:pPr>
        <w:pStyle w:val="P11"/>
        <w:rPr>
          <w:rFonts w:asciiTheme="minorHAnsi" w:hAnsiTheme="minorHAnsi"/>
          <w:noProof w:val="1"/>
          <w:sz w:val="22"/>
        </w:rPr>
      </w:pPr>
      <w:hyperlink w:anchor="_Toc168671917">
        <w:r>
          <w:rPr>
            <w:rStyle w:val="C2"/>
            <w:noProof w:val="1"/>
          </w:rPr>
          <w:t>ВТОРОЙ ЭТАП БАКТЕРИОЛОГИЧЕСКОГО ИССЛЕДОВАНИЯ</w:t>
        </w:r>
        <w:r>
          <w:rPr>
            <w:noProof w:val="1"/>
          </w:rPr>
          <w:tab/>
        </w:r>
        <w:r>
          <w:rPr>
            <w:noProof w:val="1"/>
          </w:rPr>
          <w:fldChar w:fldCharType="begin"/>
        </w:r>
        <w:r>
          <w:rPr>
            <w:noProof w:val="1"/>
          </w:rPr>
          <w:instrText xml:space="preserve"> PAGEREF _Toc168671917 \h </w:instrText>
        </w:r>
        <w:r>
          <w:rPr>
            <w:noProof w:val="1"/>
          </w:rPr>
          <w:fldChar w:fldCharType="separate"/>
        </w:r>
        <w:r>
          <w:rPr>
            <w:noProof w:val="1"/>
          </w:rPr>
          <w:t>14</w:t>
        </w:r>
        <w:r>
          <w:rPr>
            <w:noProof w:val="1"/>
          </w:rPr>
          <w:fldChar w:fldCharType="end"/>
        </w:r>
      </w:hyperlink>
    </w:p>
    <w:p>
      <w:pPr>
        <w:pStyle w:val="P14"/>
        <w:tabs>
          <w:tab w:val="right" w:pos="9628" w:leader="dot"/>
        </w:tabs>
        <w:rPr>
          <w:rFonts w:asciiTheme="minorHAnsi" w:hAnsiTheme="minorHAnsi" w:cstheme="minorBidi"/>
          <w:noProof w:val="1"/>
          <w:sz w:val="22"/>
        </w:rPr>
      </w:pPr>
      <w:hyperlink w:anchor="_Toc168671918">
        <w:r>
          <w:rPr>
            <w:rStyle w:val="C2"/>
            <w:noProof w:val="1"/>
          </w:rPr>
          <w:t xml:space="preserve">Изучение морфологических и культуральных свойств выращенных культур. Приготовление дифференциально-диагностических сред.  Пересев на чистую культуру.</w:t>
        </w:r>
        <w:r>
          <w:rPr>
            <w:noProof w:val="1"/>
          </w:rPr>
          <w:tab/>
        </w:r>
        <w:r>
          <w:rPr>
            <w:noProof w:val="1"/>
          </w:rPr>
          <w:fldChar w:fldCharType="begin"/>
        </w:r>
        <w:r>
          <w:rPr>
            <w:noProof w:val="1"/>
          </w:rPr>
          <w:instrText xml:space="preserve"> PAGEREF _Toc168671918 \h </w:instrText>
        </w:r>
        <w:r>
          <w:rPr>
            <w:noProof w:val="1"/>
          </w:rPr>
          <w:fldChar w:fldCharType="separate"/>
        </w:r>
        <w:r>
          <w:rPr>
            <w:noProof w:val="1"/>
          </w:rPr>
          <w:t>14</w:t>
        </w:r>
        <w:r>
          <w:rPr>
            <w:noProof w:val="1"/>
          </w:rPr>
          <w:fldChar w:fldCharType="end"/>
        </w:r>
      </w:hyperlink>
    </w:p>
    <w:p>
      <w:pPr>
        <w:pStyle w:val="P11"/>
        <w:rPr>
          <w:rFonts w:asciiTheme="minorHAnsi" w:hAnsiTheme="minorHAnsi"/>
          <w:noProof w:val="1"/>
          <w:sz w:val="22"/>
        </w:rPr>
      </w:pPr>
      <w:hyperlink w:anchor="_Toc168671919">
        <w:r>
          <w:rPr>
            <w:rStyle w:val="C2"/>
            <w:noProof w:val="1"/>
          </w:rPr>
          <w:t>ТРЕТИЙ ЭТАП БАКТЕРИОЛОГИЧЕСКОГО ИССЛЕДОВАНИЯ</w:t>
        </w:r>
        <w:r>
          <w:rPr>
            <w:noProof w:val="1"/>
          </w:rPr>
          <w:tab/>
        </w:r>
        <w:r>
          <w:rPr>
            <w:noProof w:val="1"/>
          </w:rPr>
          <w:fldChar w:fldCharType="begin"/>
        </w:r>
        <w:r>
          <w:rPr>
            <w:noProof w:val="1"/>
          </w:rPr>
          <w:instrText xml:space="preserve"> PAGEREF _Toc168671919 \h </w:instrText>
        </w:r>
        <w:r>
          <w:rPr>
            <w:noProof w:val="1"/>
          </w:rPr>
          <w:fldChar w:fldCharType="separate"/>
        </w:r>
        <w:r>
          <w:rPr>
            <w:noProof w:val="1"/>
          </w:rPr>
          <w:t>23</w:t>
        </w:r>
        <w:r>
          <w:rPr>
            <w:noProof w:val="1"/>
          </w:rPr>
          <w:fldChar w:fldCharType="end"/>
        </w:r>
      </w:hyperlink>
    </w:p>
    <w:p>
      <w:pPr>
        <w:pStyle w:val="P14"/>
        <w:tabs>
          <w:tab w:val="right" w:pos="9628" w:leader="dot"/>
        </w:tabs>
        <w:rPr>
          <w:rFonts w:asciiTheme="minorHAnsi" w:hAnsiTheme="minorHAnsi" w:cstheme="minorBidi"/>
          <w:noProof w:val="1"/>
          <w:sz w:val="22"/>
        </w:rPr>
      </w:pPr>
      <w:hyperlink w:anchor="_Toc168671920">
        <w:r>
          <w:rPr>
            <w:rStyle w:val="C2"/>
            <w:noProof w:val="1"/>
          </w:rPr>
          <w:t>Проверка чистоты культуры. Приготовление дифференциально-диагностических сред. Пересев на дифференциально-диагностические среды.</w:t>
        </w:r>
        <w:r>
          <w:rPr>
            <w:noProof w:val="1"/>
          </w:rPr>
          <w:tab/>
        </w:r>
        <w:r>
          <w:rPr>
            <w:noProof w:val="1"/>
          </w:rPr>
          <w:fldChar w:fldCharType="begin"/>
        </w:r>
        <w:r>
          <w:rPr>
            <w:noProof w:val="1"/>
          </w:rPr>
          <w:instrText xml:space="preserve"> PAGEREF _Toc168671920 \h </w:instrText>
        </w:r>
        <w:r>
          <w:rPr>
            <w:noProof w:val="1"/>
          </w:rPr>
          <w:fldChar w:fldCharType="separate"/>
        </w:r>
        <w:r>
          <w:rPr>
            <w:noProof w:val="1"/>
          </w:rPr>
          <w:t>23</w:t>
        </w:r>
        <w:r>
          <w:rPr>
            <w:noProof w:val="1"/>
          </w:rPr>
          <w:fldChar w:fldCharType="end"/>
        </w:r>
      </w:hyperlink>
    </w:p>
    <w:p>
      <w:pPr>
        <w:pStyle w:val="P11"/>
        <w:rPr>
          <w:rFonts w:asciiTheme="minorHAnsi" w:hAnsiTheme="minorHAnsi"/>
          <w:noProof w:val="1"/>
          <w:sz w:val="22"/>
        </w:rPr>
      </w:pPr>
      <w:hyperlink w:anchor="_Toc168671921">
        <w:r>
          <w:rPr>
            <w:rStyle w:val="C2"/>
            <w:noProof w:val="1"/>
          </w:rPr>
          <w:t>ЧЕТВЕРТЫЙ ЭТАП БАКТЕРИОЛОГИЧЕСКОГО ИССЛЕДОВАНИЯ</w:t>
        </w:r>
        <w:r>
          <w:rPr>
            <w:noProof w:val="1"/>
          </w:rPr>
          <w:tab/>
        </w:r>
        <w:r>
          <w:rPr>
            <w:noProof w:val="1"/>
          </w:rPr>
          <w:fldChar w:fldCharType="begin"/>
        </w:r>
        <w:r>
          <w:rPr>
            <w:noProof w:val="1"/>
          </w:rPr>
          <w:instrText xml:space="preserve"> PAGEREF _Toc168671921 \h </w:instrText>
        </w:r>
        <w:r>
          <w:rPr>
            <w:noProof w:val="1"/>
          </w:rPr>
          <w:fldChar w:fldCharType="separate"/>
        </w:r>
        <w:r>
          <w:rPr>
            <w:noProof w:val="1"/>
          </w:rPr>
          <w:t>31</w:t>
        </w:r>
        <w:r>
          <w:rPr>
            <w:noProof w:val="1"/>
          </w:rPr>
          <w:fldChar w:fldCharType="end"/>
        </w:r>
      </w:hyperlink>
    </w:p>
    <w:p>
      <w:pPr>
        <w:pStyle w:val="P14"/>
        <w:tabs>
          <w:tab w:val="right" w:pos="9628" w:leader="dot"/>
        </w:tabs>
        <w:rPr>
          <w:rFonts w:asciiTheme="minorHAnsi" w:hAnsiTheme="minorHAnsi" w:cstheme="minorBidi"/>
          <w:noProof w:val="1"/>
          <w:sz w:val="22"/>
        </w:rPr>
      </w:pPr>
      <w:hyperlink w:anchor="_Toc168671922">
        <w:r>
          <w:rPr>
            <w:rStyle w:val="C2"/>
            <w:noProof w:val="1"/>
          </w:rPr>
          <w:t>Проверка чистоты культуры. Приготовление дифференциально-диагностических сред. Пересев на дифференциально-диагностические среды.</w:t>
        </w:r>
        <w:r>
          <w:rPr>
            <w:noProof w:val="1"/>
          </w:rPr>
          <w:tab/>
        </w:r>
        <w:r>
          <w:rPr>
            <w:noProof w:val="1"/>
          </w:rPr>
          <w:fldChar w:fldCharType="begin"/>
        </w:r>
        <w:r>
          <w:rPr>
            <w:noProof w:val="1"/>
          </w:rPr>
          <w:instrText xml:space="preserve"> PAGEREF _Toc168671922 \h </w:instrText>
        </w:r>
        <w:r>
          <w:rPr>
            <w:noProof w:val="1"/>
          </w:rPr>
          <w:fldChar w:fldCharType="separate"/>
        </w:r>
        <w:r>
          <w:rPr>
            <w:noProof w:val="1"/>
          </w:rPr>
          <w:t>31</w:t>
        </w:r>
        <w:r>
          <w:rPr>
            <w:noProof w:val="1"/>
          </w:rPr>
          <w:fldChar w:fldCharType="end"/>
        </w:r>
      </w:hyperlink>
    </w:p>
    <w:p>
      <w:pPr>
        <w:pStyle w:val="P11"/>
        <w:rPr>
          <w:rFonts w:asciiTheme="minorHAnsi" w:hAnsiTheme="minorHAnsi"/>
          <w:noProof w:val="1"/>
          <w:sz w:val="22"/>
        </w:rPr>
      </w:pPr>
      <w:hyperlink w:anchor="_Toc168671923">
        <w:r>
          <w:rPr>
            <w:rStyle w:val="C2"/>
            <w:noProof w:val="1"/>
          </w:rPr>
          <w:t>ПЯТЫЙ ЭТАП БАКТЕРИОЛОГИЧЕСКОГО ИССЛЕДОВАНИЯ</w:t>
        </w:r>
        <w:r>
          <w:rPr>
            <w:noProof w:val="1"/>
          </w:rPr>
          <w:tab/>
        </w:r>
        <w:r>
          <w:rPr>
            <w:noProof w:val="1"/>
          </w:rPr>
          <w:fldChar w:fldCharType="begin"/>
        </w:r>
        <w:r>
          <w:rPr>
            <w:noProof w:val="1"/>
          </w:rPr>
          <w:instrText xml:space="preserve"> PAGEREF _Toc168671923 \h </w:instrText>
        </w:r>
        <w:r>
          <w:rPr>
            <w:noProof w:val="1"/>
          </w:rPr>
          <w:fldChar w:fldCharType="separate"/>
        </w:r>
        <w:r>
          <w:rPr>
            <w:noProof w:val="1"/>
          </w:rPr>
          <w:t>34</w:t>
        </w:r>
        <w:r>
          <w:rPr>
            <w:noProof w:val="1"/>
          </w:rPr>
          <w:fldChar w:fldCharType="end"/>
        </w:r>
      </w:hyperlink>
    </w:p>
    <w:p>
      <w:pPr>
        <w:pStyle w:val="P14"/>
        <w:tabs>
          <w:tab w:val="right" w:pos="9628" w:leader="dot"/>
        </w:tabs>
        <w:rPr>
          <w:rFonts w:asciiTheme="minorHAnsi" w:hAnsiTheme="minorHAnsi" w:cstheme="minorBidi"/>
          <w:noProof w:val="1"/>
          <w:sz w:val="22"/>
        </w:rPr>
      </w:pPr>
      <w:hyperlink w:anchor="_Toc168671924">
        <w:r>
          <w:rPr>
            <w:rStyle w:val="C2"/>
            <w:noProof w:val="1"/>
          </w:rPr>
          <w:t>Утилизация отработанного материала. Стерилизация и дезинфекция.</w:t>
        </w:r>
        <w:r>
          <w:rPr>
            <w:noProof w:val="1"/>
          </w:rPr>
          <w:tab/>
        </w:r>
        <w:r>
          <w:rPr>
            <w:noProof w:val="1"/>
          </w:rPr>
          <w:fldChar w:fldCharType="begin"/>
        </w:r>
        <w:r>
          <w:rPr>
            <w:noProof w:val="1"/>
          </w:rPr>
          <w:instrText xml:space="preserve"> PAGEREF _Toc168671924 \h </w:instrText>
        </w:r>
        <w:r>
          <w:rPr>
            <w:noProof w:val="1"/>
          </w:rPr>
          <w:fldChar w:fldCharType="separate"/>
        </w:r>
        <w:r>
          <w:rPr>
            <w:noProof w:val="1"/>
          </w:rPr>
          <w:t>34</w:t>
        </w:r>
        <w:r>
          <w:rPr>
            <w:noProof w:val="1"/>
          </w:rPr>
          <w:fldChar w:fldCharType="end"/>
        </w:r>
      </w:hyperlink>
    </w:p>
    <w:p>
      <w:pPr>
        <w:pStyle w:val="P11"/>
        <w:rPr>
          <w:rFonts w:asciiTheme="minorHAnsi" w:hAnsiTheme="minorHAnsi"/>
          <w:noProof w:val="1"/>
          <w:sz w:val="22"/>
        </w:rPr>
      </w:pPr>
      <w:hyperlink w:anchor="_Toc168671925">
        <w:r>
          <w:rPr>
            <w:rStyle w:val="C2"/>
            <w:noProof w:val="1"/>
          </w:rPr>
          <w:t>ЛИСТ ЛАБОРАТОРНЫХ ИССЛЕДОВАНИЙ</w:t>
        </w:r>
        <w:r>
          <w:rPr>
            <w:noProof w:val="1"/>
          </w:rPr>
          <w:tab/>
        </w:r>
        <w:r>
          <w:rPr>
            <w:noProof w:val="1"/>
          </w:rPr>
          <w:fldChar w:fldCharType="begin"/>
        </w:r>
        <w:r>
          <w:rPr>
            <w:noProof w:val="1"/>
          </w:rPr>
          <w:instrText xml:space="preserve"> PAGEREF _Toc168671925 \h </w:instrText>
        </w:r>
        <w:r>
          <w:rPr>
            <w:noProof w:val="1"/>
          </w:rPr>
          <w:fldChar w:fldCharType="separate"/>
        </w:r>
        <w:r>
          <w:rPr>
            <w:noProof w:val="1"/>
          </w:rPr>
          <w:t>36</w:t>
        </w:r>
        <w:r>
          <w:rPr>
            <w:noProof w:val="1"/>
          </w:rPr>
          <w:fldChar w:fldCharType="end"/>
        </w:r>
      </w:hyperlink>
    </w:p>
    <w:p>
      <w:pPr>
        <w:pStyle w:val="P11"/>
        <w:rPr>
          <w:rFonts w:asciiTheme="minorHAnsi" w:hAnsiTheme="minorHAnsi"/>
          <w:noProof w:val="1"/>
          <w:sz w:val="22"/>
        </w:rPr>
      </w:pPr>
      <w:hyperlink w:anchor="_Toc168671926">
        <w:r>
          <w:rPr>
            <w:rStyle w:val="C2"/>
            <w:noProof w:val="1"/>
          </w:rPr>
          <w:t>ОТЧЕТ ПО УЧЕБНОЙ ПРАКТИКЕ</w:t>
        </w:r>
        <w:r>
          <w:rPr>
            <w:noProof w:val="1"/>
          </w:rPr>
          <w:tab/>
        </w:r>
        <w:r>
          <w:rPr>
            <w:noProof w:val="1"/>
          </w:rPr>
          <w:fldChar w:fldCharType="begin"/>
        </w:r>
        <w:r>
          <w:rPr>
            <w:noProof w:val="1"/>
          </w:rPr>
          <w:instrText xml:space="preserve"> PAGEREF _Toc168671926 \h </w:instrText>
        </w:r>
        <w:r>
          <w:rPr>
            <w:noProof w:val="1"/>
          </w:rPr>
          <w:fldChar w:fldCharType="separate"/>
        </w:r>
        <w:r>
          <w:rPr>
            <w:noProof w:val="1"/>
          </w:rPr>
          <w:t>37</w:t>
        </w:r>
        <w:r>
          <w:rPr>
            <w:noProof w:val="1"/>
          </w:rPr>
          <w:fldChar w:fldCharType="end"/>
        </w:r>
      </w:hyperlink>
    </w:p>
    <w:p>
      <w:pPr>
        <w:pStyle w:val="P14"/>
        <w:tabs>
          <w:tab w:val="right" w:pos="9628" w:leader="dot"/>
        </w:tabs>
        <w:rPr>
          <w:rFonts w:asciiTheme="minorHAnsi" w:hAnsiTheme="minorHAnsi" w:cstheme="minorBidi"/>
          <w:noProof w:val="1"/>
          <w:sz w:val="22"/>
        </w:rPr>
      </w:pPr>
      <w:hyperlink w:anchor="_Toc168671927">
        <w:r>
          <w:rPr>
            <w:rStyle w:val="C2"/>
            <w:noProof w:val="1"/>
          </w:rPr>
          <w:t>Цифровой отчет</w:t>
        </w:r>
        <w:r>
          <w:rPr>
            <w:noProof w:val="1"/>
          </w:rPr>
          <w:tab/>
        </w:r>
        <w:r>
          <w:rPr>
            <w:noProof w:val="1"/>
          </w:rPr>
          <w:fldChar w:fldCharType="begin"/>
        </w:r>
        <w:r>
          <w:rPr>
            <w:noProof w:val="1"/>
          </w:rPr>
          <w:instrText xml:space="preserve"> PAGEREF _Toc168671927 \h </w:instrText>
        </w:r>
        <w:r>
          <w:rPr>
            <w:noProof w:val="1"/>
          </w:rPr>
          <w:fldChar w:fldCharType="separate"/>
        </w:r>
        <w:r>
          <w:rPr>
            <w:noProof w:val="1"/>
          </w:rPr>
          <w:t>37</w:t>
        </w:r>
        <w:r>
          <w:rPr>
            <w:noProof w:val="1"/>
          </w:rPr>
          <w:fldChar w:fldCharType="end"/>
        </w:r>
      </w:hyperlink>
    </w:p>
    <w:p>
      <w:pPr>
        <w:pStyle w:val="P14"/>
        <w:tabs>
          <w:tab w:val="right" w:pos="9628" w:leader="dot"/>
        </w:tabs>
        <w:rPr>
          <w:rFonts w:asciiTheme="minorHAnsi" w:hAnsiTheme="minorHAnsi" w:cstheme="minorBidi"/>
          <w:noProof w:val="1"/>
          <w:sz w:val="22"/>
        </w:rPr>
      </w:pPr>
      <w:hyperlink w:anchor="_Toc168671928">
        <w:r>
          <w:rPr>
            <w:rStyle w:val="C2"/>
            <w:noProof w:val="1"/>
          </w:rPr>
          <w:t>Текстовый отчет</w:t>
        </w:r>
        <w:r>
          <w:rPr>
            <w:noProof w:val="1"/>
          </w:rPr>
          <w:tab/>
        </w:r>
        <w:r>
          <w:rPr>
            <w:noProof w:val="1"/>
          </w:rPr>
          <w:fldChar w:fldCharType="begin"/>
        </w:r>
        <w:r>
          <w:rPr>
            <w:noProof w:val="1"/>
          </w:rPr>
          <w:instrText xml:space="preserve"> PAGEREF _Toc168671928 \h </w:instrText>
        </w:r>
        <w:r>
          <w:rPr>
            <w:noProof w:val="1"/>
          </w:rPr>
          <w:fldChar w:fldCharType="separate"/>
        </w:r>
        <w:r>
          <w:rPr>
            <w:noProof w:val="1"/>
          </w:rPr>
          <w:t>38</w:t>
        </w:r>
        <w:r>
          <w:rPr>
            <w:noProof w:val="1"/>
          </w:rPr>
          <w:fldChar w:fldCharType="end"/>
        </w:r>
      </w:hyperlink>
    </w:p>
    <w:p>
      <w:pPr>
        <w:pStyle w:val="P11"/>
        <w:rPr>
          <w:rFonts w:asciiTheme="minorHAnsi" w:hAnsiTheme="minorHAnsi"/>
          <w:noProof w:val="1"/>
          <w:sz w:val="22"/>
        </w:rPr>
      </w:pPr>
      <w:hyperlink w:anchor="_Toc168671929">
        <w:r>
          <w:rPr>
            <w:rStyle w:val="C2"/>
            <w:noProof w:val="1"/>
          </w:rPr>
          <w:t>ХАРАКТЕРИСТИКА</w:t>
        </w:r>
        <w:r>
          <w:rPr>
            <w:noProof w:val="1"/>
          </w:rPr>
          <w:tab/>
        </w:r>
        <w:r>
          <w:rPr>
            <w:noProof w:val="1"/>
          </w:rPr>
          <w:fldChar w:fldCharType="begin"/>
        </w:r>
        <w:r>
          <w:rPr>
            <w:noProof w:val="1"/>
          </w:rPr>
          <w:instrText xml:space="preserve"> PAGEREF _Toc168671929 \h </w:instrText>
        </w:r>
        <w:r>
          <w:rPr>
            <w:noProof w:val="1"/>
          </w:rPr>
          <w:fldChar w:fldCharType="separate"/>
        </w:r>
        <w:r>
          <w:rPr>
            <w:noProof w:val="1"/>
          </w:rPr>
          <w:t>39</w:t>
        </w:r>
        <w:r>
          <w:rPr>
            <w:noProof w:val="1"/>
          </w:rPr>
          <w:fldChar w:fldCharType="end"/>
        </w:r>
      </w:hyperlink>
    </w:p>
    <w:p>
      <w:pPr>
        <w:rPr>
          <w:rFonts w:cs="Times New Roman"/>
        </w:rPr>
      </w:pPr>
      <w:r>
        <w:rPr>
          <w:rFonts w:cs="Times New Roman"/>
          <w:b w:val="1"/>
          <w:bCs w:val="1"/>
        </w:rPr>
        <w:fldChar w:fldCharType="end"/>
      </w:r>
    </w:p>
    <w:p>
      <w:pPr>
        <w:spacing w:lineRule="auto" w:line="259" w:after="160" w:beforeAutospacing="0" w:afterAutospacing="0"/>
        <w:rPr>
          <w:b w:val="1"/>
          <w:bCs w:val="1"/>
          <w:szCs w:val="28"/>
        </w:rPr>
      </w:pPr>
    </w:p>
    <w:p>
      <w:pPr>
        <w:spacing w:lineRule="auto" w:line="259" w:after="160" w:beforeAutospacing="0" w:afterAutospacing="0"/>
        <w:rPr>
          <w:b w:val="1"/>
          <w:bCs w:val="1"/>
          <w:szCs w:val="28"/>
        </w:rPr>
      </w:pPr>
      <w:r>
        <w:rPr>
          <w:b w:val="1"/>
          <w:bCs w:val="1"/>
          <w:szCs w:val="28"/>
        </w:rPr>
        <w:br w:type="page"/>
      </w:r>
    </w:p>
    <w:p>
      <w:pPr>
        <w:pStyle w:val="P2"/>
      </w:pPr>
      <w:bookmarkStart w:id="12" w:name="_Toc73610393"/>
      <w:bookmarkStart w:id="13" w:name="_Toc168507559"/>
      <w:bookmarkStart w:id="14" w:name="_Toc168671912"/>
      <w:r>
        <w:t>Тематический план учебной практики</w:t>
      </w:r>
      <w:bookmarkEnd w:id="12"/>
      <w:bookmarkEnd w:id="13"/>
      <w:bookmarkEnd w:id="14"/>
      <w:r>
        <w:t xml:space="preserve"> </w:t>
      </w:r>
    </w:p>
    <w:p>
      <w:pPr>
        <w:pStyle w:val="P5"/>
        <w:jc w:val="center"/>
        <w:rPr>
          <w:rFonts w:ascii="Times New Roman" w:hAnsi="Times New Roman"/>
          <w:b w:val="0"/>
          <w:bCs w:val="1"/>
          <w:sz w:val="28"/>
          <w:szCs w:val="24"/>
        </w:rPr>
      </w:pPr>
    </w:p>
    <w:tbl>
      <w:tblPr>
        <w:tblpPr w:leftFromText="180" w:rightFromText="180" w:tblpX="1" w:tblpY="161" w:horzAnchor="margin" w:vertAnchor="text" w:tblpXSpec="left"/>
        <w:tblW w:w="9747" w:type="dxa"/>
        <w:tblBorders>
          <w:top w:val="single" w:sz="4" w:space="0" w:shadow="0" w:frame="0" w:color="000000"/>
          <w:left w:val="single" w:sz="4" w:space="0" w:shadow="0" w:frame="0" w:color="000000"/>
          <w:bottom w:val="single" w:sz="4" w:space="0" w:shadow="0" w:frame="0" w:color="000000"/>
          <w:right w:val="single" w:sz="4" w:space="0" w:shadow="0" w:frame="0" w:color="000000"/>
          <w:insideH w:val="single" w:sz="4" w:space="0" w:shadow="0" w:frame="0" w:color="000000"/>
          <w:insideV w:val="single" w:sz="4" w:space="0" w:shadow="0" w:frame="0" w:color="000000"/>
        </w:tblBorders>
        <w:tblLayout w:type="fixed"/>
        <w:tblLook w:val="04A0"/>
      </w:tblPr>
      <w:tblGrid>
        <w:gridCol w:w="959"/>
        <w:gridCol w:w="6662"/>
        <w:gridCol w:w="992"/>
        <w:gridCol w:w="1134"/>
      </w:tblGrid>
      <w:tr>
        <w:trPr>
          <w:trHeight w:hRule="atLeast" w:val="255"/>
        </w:trPr>
        <w:tc>
          <w:tcPr>
            <w:tcW w:w="959" w:type="dxa"/>
            <w:vMerge w:val="restart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after="0" w:beforeAutospacing="0" w:afterAutospacing="0"/>
              <w:jc w:val="center"/>
              <w:rPr>
                <w:b w:val="1"/>
                <w:bCs w:val="1"/>
                <w:szCs w:val="28"/>
              </w:rPr>
            </w:pPr>
            <w:r>
              <w:rPr>
                <w:b w:val="1"/>
                <w:bCs w:val="1"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after="0" w:beforeAutospacing="0" w:afterAutospacing="0"/>
              <w:jc w:val="center"/>
              <w:rPr>
                <w:b w:val="1"/>
                <w:bCs w:val="1"/>
                <w:szCs w:val="28"/>
              </w:rPr>
            </w:pPr>
            <w:r>
              <w:rPr>
                <w:b w:val="1"/>
                <w:bCs w:val="1"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/>
              <w:right w:val="single" w:sz="4" w:space="0" w:shadow="0" w:frame="0" w:color="000000"/>
            </w:tcBorders>
          </w:tcPr>
          <w:p>
            <w:pPr>
              <w:spacing w:after="0" w:beforeAutospacing="0" w:afterAutospacing="0"/>
              <w:jc w:val="center"/>
              <w:rPr>
                <w:b w:val="1"/>
                <w:bCs w:val="1"/>
                <w:szCs w:val="28"/>
              </w:rPr>
            </w:pPr>
            <w:r>
              <w:rPr>
                <w:b w:val="1"/>
                <w:bCs w:val="1"/>
                <w:szCs w:val="28"/>
              </w:rPr>
              <w:t xml:space="preserve">Количество </w:t>
            </w:r>
          </w:p>
        </w:tc>
      </w:tr>
      <w:tr>
        <w:trPr>
          <w:trHeight w:hRule="atLeast" w:val="285"/>
        </w:trPr>
        <w:tc>
          <w:tcPr>
            <w:tcW w:w="959" w:type="dxa"/>
            <w:vMerge w:val="continue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vAlign w:val="center"/>
          </w:tcPr>
          <w:p>
            <w:pPr>
              <w:spacing w:after="0" w:beforeAutospacing="0" w:afterAutospacing="0"/>
              <w:rPr>
                <w:szCs w:val="28"/>
              </w:rPr>
            </w:pPr>
          </w:p>
        </w:tc>
        <w:tc>
          <w:tcPr>
            <w:tcW w:w="6662" w:type="dxa"/>
            <w:vMerge w:val="continue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vAlign w:val="center"/>
          </w:tcPr>
          <w:p>
            <w:pPr>
              <w:spacing w:after="0" w:beforeAutospacing="0" w:afterAutospacing="0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/>
            </w:tcBorders>
          </w:tcPr>
          <w:p>
            <w:pPr>
              <w:spacing w:after="0" w:beforeAutospacing="0" w:afterAutospacing="0"/>
              <w:jc w:val="center"/>
              <w:rPr>
                <w:szCs w:val="28"/>
              </w:rPr>
            </w:pPr>
            <w:r>
              <w:rPr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after="0" w:beforeAutospacing="0" w:afterAutospacing="0"/>
              <w:jc w:val="center"/>
              <w:rPr>
                <w:szCs w:val="28"/>
              </w:rPr>
            </w:pPr>
            <w:r>
              <w:rPr>
                <w:szCs w:val="28"/>
              </w:rPr>
              <w:t>часов</w:t>
            </w:r>
          </w:p>
        </w:tc>
      </w:tr>
      <w:tr>
        <w:tc>
          <w:tcPr>
            <w:tcW w:w="95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after="0" w:beforeAutospacing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after="0" w:beforeAutospacing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Забор материала для исследования с выходом на внешние объекты. </w:t>
            </w:r>
          </w:p>
          <w:p>
            <w:pPr>
              <w:spacing w:after="0" w:beforeAutospacing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/>
            </w:tcBorders>
          </w:tcPr>
          <w:p>
            <w:pPr>
              <w:spacing w:after="0" w:beforeAutospacing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shadow="0" w:frame="0" w:color="000000"/>
              <w:left w:val="single" w:sz="4" w:space="0" w:shadow="0" w:frame="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after="0" w:beforeAutospacing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>
            <w:pPr>
              <w:spacing w:after="0" w:beforeAutospacing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>
        <w:tc>
          <w:tcPr>
            <w:tcW w:w="95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after="0" w:beforeAutospacing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after="0" w:beforeAutospacing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Приготовление простых питательных сред.  Посев на питательные среды исследуемых объектов различными способами</w:t>
            </w:r>
          </w:p>
          <w:p>
            <w:pPr>
              <w:spacing w:after="0" w:beforeAutospacing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/>
            </w:tcBorders>
          </w:tcPr>
          <w:p>
            <w:pPr>
              <w:spacing w:after="0" w:beforeAutospacing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shadow="0" w:frame="0" w:color="000000"/>
              <w:left w:val="single" w:sz="4" w:space="0" w:shadow="0" w:frame="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after="0" w:beforeAutospacing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>
            <w:pPr>
              <w:spacing w:after="0" w:beforeAutospacing="0" w:afterAutospacing="0"/>
              <w:jc w:val="center"/>
              <w:rPr>
                <w:sz w:val="24"/>
                <w:szCs w:val="24"/>
              </w:rPr>
            </w:pPr>
          </w:p>
          <w:p>
            <w:pPr>
              <w:spacing w:after="0" w:beforeAutospacing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>
        <w:tc>
          <w:tcPr>
            <w:tcW w:w="95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after="0" w:beforeAutospacing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after="0" w:beforeAutospacing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Изучение морфологических и культуральных свойств выращенных культур. Приготовление дифференциально-диагностических сред. Пересев на чистую культуру</w:t>
            </w:r>
          </w:p>
          <w:p>
            <w:pPr>
              <w:spacing w:after="0" w:beforeAutospacing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/>
            </w:tcBorders>
          </w:tcPr>
          <w:p>
            <w:pPr>
              <w:spacing w:after="0" w:beforeAutospacing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shadow="0" w:frame="0" w:color="000000"/>
              <w:left w:val="single" w:sz="4" w:space="0" w:shadow="0" w:frame="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after="0" w:beforeAutospacing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>
            <w:pPr>
              <w:spacing w:after="0" w:beforeAutospacing="0" w:afterAutospacing="0"/>
              <w:jc w:val="center"/>
              <w:rPr>
                <w:sz w:val="24"/>
                <w:szCs w:val="24"/>
              </w:rPr>
            </w:pPr>
          </w:p>
          <w:p>
            <w:pPr>
              <w:spacing w:after="0" w:beforeAutospacing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>
        <w:tc>
          <w:tcPr>
            <w:tcW w:w="95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after="0" w:beforeAutospacing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after="0" w:beforeAutospacing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чистоты культуры. Пересев на дифференциально-диагностические среды.</w:t>
            </w:r>
          </w:p>
          <w:p>
            <w:pPr>
              <w:spacing w:after="0" w:beforeAutospacing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/>
            </w:tcBorders>
          </w:tcPr>
          <w:p>
            <w:pPr>
              <w:spacing w:after="0" w:beforeAutospacing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shadow="0" w:frame="0" w:color="000000"/>
              <w:left w:val="single" w:sz="4" w:space="0" w:shadow="0" w:frame="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after="0" w:beforeAutospacing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>
            <w:pPr>
              <w:spacing w:after="0" w:beforeAutospacing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>
        <w:trPr>
          <w:trHeight w:hRule="atLeast" w:val="892"/>
        </w:trPr>
        <w:tc>
          <w:tcPr>
            <w:tcW w:w="95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after="0" w:beforeAutospacing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after="0" w:beforeAutospacing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Учет результатов. Утилизация отработанного материала.</w:t>
            </w:r>
          </w:p>
          <w:p>
            <w:pPr>
              <w:spacing w:after="0" w:beforeAutospacing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/>
            </w:tcBorders>
          </w:tcPr>
          <w:p>
            <w:pPr>
              <w:spacing w:after="0" w:beforeAutospacing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shadow="0" w:frame="0" w:color="000000"/>
              <w:left w:val="single" w:sz="4" w:space="0" w:shadow="0" w:frame="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after="0" w:beforeAutospacing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>
            <w:pPr>
              <w:spacing w:after="0" w:beforeAutospacing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>
        <w:tc>
          <w:tcPr>
            <w:tcW w:w="959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after="0" w:beforeAutospacing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after="0" w:beforeAutospacing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Зачет </w:t>
            </w:r>
          </w:p>
        </w:tc>
        <w:tc>
          <w:tcPr>
            <w:tcW w:w="992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/>
            </w:tcBorders>
          </w:tcPr>
          <w:p>
            <w:pPr>
              <w:spacing w:after="0" w:beforeAutospacing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shadow="0" w:frame="0" w:color="000000"/>
              <w:left w:val="single" w:sz="4" w:space="0" w:shadow="0" w:frame="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after="0" w:beforeAutospacing="0" w:afterAutospacing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>
        <w:tc>
          <w:tcPr>
            <w:tcW w:w="7621" w:type="dxa"/>
            <w:gridSpan w:val="2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after="0" w:beforeAutospacing="0" w:afterAutospacing="0"/>
              <w:rPr>
                <w:b w:val="1"/>
                <w:bCs w:val="1"/>
                <w:szCs w:val="28"/>
              </w:rPr>
            </w:pPr>
            <w:r>
              <w:rPr>
                <w:b w:val="1"/>
                <w:bCs w:val="1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/>
            </w:tcBorders>
          </w:tcPr>
          <w:p>
            <w:pPr>
              <w:spacing w:after="0" w:beforeAutospacing="0" w:afterAutospacing="0"/>
              <w:jc w:val="center"/>
              <w:rPr>
                <w:b w:val="1"/>
                <w:bCs w:val="1"/>
                <w:szCs w:val="28"/>
              </w:rPr>
            </w:pPr>
            <w:r>
              <w:rPr>
                <w:b w:val="1"/>
                <w:bCs w:val="1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shadow="0" w:frame="0" w:color="000000"/>
              <w:left w:val="single" w:sz="4" w:space="0" w:shadow="0" w:frame="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after="0" w:beforeAutospacing="0" w:afterAutospacing="0"/>
              <w:jc w:val="center"/>
              <w:rPr>
                <w:b w:val="1"/>
                <w:bCs w:val="1"/>
                <w:szCs w:val="28"/>
              </w:rPr>
            </w:pPr>
            <w:r>
              <w:rPr>
                <w:b w:val="1"/>
                <w:bCs w:val="1"/>
                <w:szCs w:val="28"/>
              </w:rPr>
              <w:t>36</w:t>
            </w:r>
          </w:p>
        </w:tc>
      </w:tr>
    </w:tbl>
    <w:p>
      <w:pPr>
        <w:pStyle w:val="P6"/>
        <w:jc w:val="center"/>
        <w:rPr>
          <w:b w:val="1"/>
          <w:sz w:val="28"/>
          <w:szCs w:val="28"/>
        </w:rPr>
      </w:pPr>
    </w:p>
    <w:p>
      <w:pPr>
        <w:pStyle w:val="P6"/>
        <w:jc w:val="center"/>
        <w:rPr>
          <w:b w:val="1"/>
          <w:sz w:val="28"/>
          <w:szCs w:val="28"/>
        </w:rPr>
      </w:pPr>
    </w:p>
    <w:p>
      <w:pPr>
        <w:pStyle w:val="P6"/>
        <w:jc w:val="center"/>
        <w:rPr>
          <w:b w:val="1"/>
          <w:sz w:val="28"/>
          <w:szCs w:val="28"/>
        </w:rPr>
      </w:pPr>
    </w:p>
    <w:p>
      <w:pPr>
        <w:pStyle w:val="P6"/>
        <w:jc w:val="center"/>
        <w:rPr>
          <w:b w:val="1"/>
          <w:sz w:val="28"/>
          <w:szCs w:val="28"/>
        </w:rPr>
      </w:pPr>
    </w:p>
    <w:p>
      <w:pPr>
        <w:spacing w:lineRule="auto" w:line="259" w:after="160" w:beforeAutospacing="0" w:afterAutospacing="0"/>
        <w:rPr>
          <w:rFonts w:cs="Times New Roman" w:eastAsia="Times New Roman"/>
          <w:b w:val="1"/>
          <w:szCs w:val="28"/>
        </w:rPr>
      </w:pPr>
      <w:r>
        <w:rPr>
          <w:b w:val="1"/>
          <w:szCs w:val="28"/>
        </w:rPr>
        <w:br w:type="page"/>
      </w:r>
    </w:p>
    <w:p>
      <w:pPr>
        <w:pStyle w:val="P2"/>
      </w:pPr>
      <w:bookmarkStart w:id="15" w:name="_Toc73610394"/>
      <w:bookmarkStart w:id="16" w:name="_Toc168507560"/>
      <w:bookmarkStart w:id="17" w:name="_Toc168671913"/>
      <w:r>
        <w:t>График выхода на работу</w:t>
      </w:r>
      <w:bookmarkEnd w:id="15"/>
      <w:bookmarkEnd w:id="16"/>
      <w:bookmarkEnd w:id="17"/>
    </w:p>
    <w:p>
      <w:pPr>
        <w:pStyle w:val="P6"/>
        <w:jc w:val="center"/>
        <w:rPr>
          <w:sz w:val="28"/>
          <w:szCs w:val="28"/>
        </w:rPr>
      </w:pPr>
    </w:p>
    <w:tbl>
      <w:tblPr>
        <w:tblW w:w="0" w:type="auto"/>
        <w:tblInd w:w="288" w:type="dxa"/>
        <w:tblBorders>
          <w:top w:val="single" w:sz="4" w:space="0" w:shadow="0" w:frame="0" w:color="auto"/>
          <w:left w:val="single" w:sz="4" w:space="0" w:shadow="0" w:frame="0" w:color="auto"/>
          <w:bottom w:val="single" w:sz="4" w:space="0" w:shadow="0" w:frame="0" w:color="auto"/>
          <w:right w:val="single" w:sz="4" w:space="0" w:shadow="0" w:frame="0" w:color="auto"/>
          <w:insideH w:val="single" w:sz="4" w:space="0" w:shadow="0" w:frame="0" w:color="auto"/>
          <w:insideV w:val="single" w:sz="4" w:space="0" w:shadow="0" w:frame="0" w:color="auto"/>
        </w:tblBorders>
        <w:tblLayout w:type="fixed"/>
        <w:tblLook w:val="04A0"/>
      </w:tblPr>
      <w:tblGrid>
        <w:gridCol w:w="920"/>
        <w:gridCol w:w="2640"/>
        <w:gridCol w:w="2200"/>
        <w:gridCol w:w="2640"/>
      </w:tblGrid>
      <w:tr>
        <w:tc>
          <w:tcPr>
            <w:tcW w:w="92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pStyle w:val="P6"/>
              <w:spacing w:lineRule="auto" w:line="276" w:beforeAutospacing="0" w:afterAutospacing="0"/>
              <w:ind w:left="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264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pStyle w:val="P6"/>
              <w:spacing w:lineRule="auto" w:line="276" w:beforeAutospacing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Даты</w:t>
            </w:r>
          </w:p>
        </w:tc>
        <w:tc>
          <w:tcPr>
            <w:tcW w:w="220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pStyle w:val="P6"/>
              <w:spacing w:lineRule="auto" w:line="276" w:beforeAutospacing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Часы работы</w:t>
            </w:r>
          </w:p>
        </w:tc>
        <w:tc>
          <w:tcPr>
            <w:tcW w:w="264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pStyle w:val="P6"/>
              <w:spacing w:lineRule="auto" w:line="276" w:beforeAutospacing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 руководителя</w:t>
            </w:r>
          </w:p>
        </w:tc>
      </w:tr>
      <w:tr>
        <w:tc>
          <w:tcPr>
            <w:tcW w:w="92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pStyle w:val="P6"/>
              <w:spacing w:lineRule="auto" w:line="276" w:beforeAutospacing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4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pStyle w:val="P6"/>
              <w:spacing w:lineRule="auto" w:line="276" w:beforeAutospacing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03.06.2024</w:t>
            </w:r>
          </w:p>
        </w:tc>
        <w:tc>
          <w:tcPr>
            <w:tcW w:w="220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pStyle w:val="P6"/>
              <w:spacing w:lineRule="auto" w:line="276" w:beforeAutospacing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8:00-13:35</w:t>
            </w:r>
          </w:p>
        </w:tc>
        <w:tc>
          <w:tcPr>
            <w:tcW w:w="264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pStyle w:val="P6"/>
              <w:spacing w:lineRule="auto" w:line="276" w:beforeAutospacing="0" w:afterAutospacing="0"/>
              <w:jc w:val="center"/>
              <w:rPr>
                <w:sz w:val="28"/>
                <w:szCs w:val="28"/>
              </w:rPr>
            </w:pPr>
          </w:p>
        </w:tc>
      </w:tr>
      <w:tr>
        <w:tc>
          <w:tcPr>
            <w:tcW w:w="92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pStyle w:val="P6"/>
              <w:spacing w:lineRule="auto" w:line="276" w:beforeAutospacing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4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pStyle w:val="P6"/>
              <w:spacing w:lineRule="auto" w:line="276" w:beforeAutospacing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04.06.2024</w:t>
            </w:r>
          </w:p>
        </w:tc>
        <w:tc>
          <w:tcPr>
            <w:tcW w:w="220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pStyle w:val="P6"/>
              <w:spacing w:lineRule="auto" w:line="276" w:beforeAutospacing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8:00-13:35 </w:t>
            </w:r>
          </w:p>
        </w:tc>
        <w:tc>
          <w:tcPr>
            <w:tcW w:w="264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pStyle w:val="P6"/>
              <w:spacing w:lineRule="auto" w:line="276" w:beforeAutospacing="0" w:afterAutospacing="0"/>
              <w:jc w:val="center"/>
              <w:rPr>
                <w:sz w:val="28"/>
                <w:szCs w:val="28"/>
              </w:rPr>
            </w:pPr>
          </w:p>
        </w:tc>
      </w:tr>
      <w:tr>
        <w:tc>
          <w:tcPr>
            <w:tcW w:w="92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pStyle w:val="P6"/>
              <w:spacing w:lineRule="auto" w:line="276" w:beforeAutospacing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4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pStyle w:val="P6"/>
              <w:spacing w:lineRule="auto" w:line="276" w:beforeAutospacing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05.06.2024</w:t>
            </w:r>
          </w:p>
        </w:tc>
        <w:tc>
          <w:tcPr>
            <w:tcW w:w="220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pStyle w:val="P6"/>
              <w:spacing w:lineRule="auto" w:line="276" w:beforeAutospacing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8:00-13:35</w:t>
            </w:r>
          </w:p>
        </w:tc>
        <w:tc>
          <w:tcPr>
            <w:tcW w:w="264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pStyle w:val="P6"/>
              <w:spacing w:lineRule="auto" w:line="276" w:beforeAutospacing="0" w:afterAutospacing="0"/>
              <w:jc w:val="center"/>
              <w:rPr>
                <w:sz w:val="28"/>
                <w:szCs w:val="28"/>
              </w:rPr>
            </w:pPr>
          </w:p>
        </w:tc>
      </w:tr>
      <w:tr>
        <w:tc>
          <w:tcPr>
            <w:tcW w:w="92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pStyle w:val="P6"/>
              <w:spacing w:lineRule="auto" w:line="276" w:beforeAutospacing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4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pStyle w:val="P6"/>
              <w:spacing w:lineRule="auto" w:line="276" w:beforeAutospacing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06.06.2024</w:t>
            </w:r>
          </w:p>
        </w:tc>
        <w:tc>
          <w:tcPr>
            <w:tcW w:w="220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pStyle w:val="P6"/>
              <w:spacing w:lineRule="auto" w:line="276" w:beforeAutospacing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8:00-13:35</w:t>
            </w:r>
          </w:p>
        </w:tc>
        <w:tc>
          <w:tcPr>
            <w:tcW w:w="264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pStyle w:val="P6"/>
              <w:spacing w:lineRule="auto" w:line="276" w:beforeAutospacing="0" w:afterAutospacing="0"/>
              <w:jc w:val="center"/>
              <w:rPr>
                <w:sz w:val="28"/>
                <w:szCs w:val="28"/>
              </w:rPr>
            </w:pPr>
          </w:p>
        </w:tc>
      </w:tr>
      <w:tr>
        <w:tc>
          <w:tcPr>
            <w:tcW w:w="92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pStyle w:val="P6"/>
              <w:spacing w:lineRule="auto" w:line="276" w:beforeAutospacing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4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pStyle w:val="P6"/>
              <w:spacing w:lineRule="auto" w:line="276" w:beforeAutospacing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07.06.2024</w:t>
            </w:r>
          </w:p>
        </w:tc>
        <w:tc>
          <w:tcPr>
            <w:tcW w:w="220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pStyle w:val="P6"/>
              <w:spacing w:lineRule="auto" w:line="276" w:beforeAutospacing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8:00-13:35</w:t>
            </w:r>
          </w:p>
        </w:tc>
        <w:tc>
          <w:tcPr>
            <w:tcW w:w="264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pStyle w:val="P6"/>
              <w:spacing w:lineRule="auto" w:line="276" w:beforeAutospacing="0" w:afterAutospacing="0"/>
              <w:jc w:val="center"/>
              <w:rPr>
                <w:sz w:val="28"/>
                <w:szCs w:val="28"/>
              </w:rPr>
            </w:pPr>
          </w:p>
        </w:tc>
      </w:tr>
      <w:tr>
        <w:tc>
          <w:tcPr>
            <w:tcW w:w="92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pStyle w:val="P6"/>
              <w:spacing w:lineRule="auto" w:line="276" w:beforeAutospacing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4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pStyle w:val="P6"/>
              <w:spacing w:lineRule="auto" w:line="276" w:beforeAutospacing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08.06.2024</w:t>
            </w:r>
          </w:p>
        </w:tc>
        <w:tc>
          <w:tcPr>
            <w:tcW w:w="220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pStyle w:val="P6"/>
              <w:spacing w:lineRule="auto" w:line="276" w:beforeAutospacing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8:00-13:35</w:t>
            </w:r>
          </w:p>
        </w:tc>
        <w:tc>
          <w:tcPr>
            <w:tcW w:w="264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pStyle w:val="P6"/>
              <w:spacing w:lineRule="auto" w:line="276" w:beforeAutospacing="0" w:afterAutospacing="0"/>
              <w:jc w:val="center"/>
              <w:rPr>
                <w:sz w:val="28"/>
                <w:szCs w:val="28"/>
              </w:rPr>
            </w:pPr>
          </w:p>
        </w:tc>
      </w:tr>
    </w:tbl>
    <w:p/>
    <w:p>
      <w:pPr>
        <w:spacing w:lineRule="auto" w:line="259" w:after="160" w:beforeAutospacing="0" w:afterAutospacing="0"/>
      </w:pPr>
      <w:r>
        <w:br w:type="page"/>
      </w:r>
    </w:p>
    <w:p>
      <w:pPr>
        <w:pStyle w:val="P2"/>
      </w:pPr>
      <w:bookmarkStart w:id="18" w:name="_Toc168671914"/>
      <w:r>
        <w:t>ПЕРВЫЙ ЭТАП БАКТЕРИОЛОГИЧЕСКОГО ИССЛЕДОВАНИЯ</w:t>
      </w:r>
      <w:bookmarkEnd w:id="18"/>
    </w:p>
    <w:p>
      <w:pPr>
        <w:spacing w:after="0" w:beforeAutospacing="0" w:afterAutospacing="0"/>
      </w:pPr>
    </w:p>
    <w:p>
      <w:pPr>
        <w:pStyle w:val="P3"/>
        <w:spacing w:before="0" w:beforeAutospacing="0" w:afterAutospacing="0"/>
        <w:jc w:val="left"/>
        <w:rPr>
          <w:sz w:val="24"/>
        </w:rPr>
      </w:pPr>
      <w:bookmarkStart w:id="19" w:name="_Toc73610396"/>
      <w:bookmarkStart w:id="20" w:name="_Toc168671915"/>
      <w:bookmarkStart w:id="21" w:name="_Toc73610398"/>
      <w:r>
        <w:t>Забор материала для исследования с выходом на внешние объекты.</w:t>
      </w:r>
      <w:bookmarkEnd w:id="19"/>
      <w:bookmarkEnd w:id="20"/>
    </w:p>
    <w:p>
      <w:pPr>
        <w:pStyle w:val="P3"/>
        <w:spacing w:before="0" w:beforeAutospacing="0" w:afterAutospacing="0"/>
        <w:jc w:val="left"/>
      </w:pPr>
      <w:bookmarkStart w:id="22" w:name="_Toc168671916"/>
      <w:r>
        <w:t xml:space="preserve">Приготовление простых питательных сред.  Посев на питательные среды исследуемых объектов различными способами.</w:t>
      </w:r>
      <w:bookmarkEnd w:id="21"/>
      <w:bookmarkEnd w:id="22"/>
    </w:p>
    <w:p>
      <w:pPr>
        <w:spacing w:after="0" w:beforeAutospacing="0" w:afterAutospacing="0"/>
      </w:pPr>
    </w:p>
    <w:p>
      <w:pPr>
        <w:spacing w:before="48" w:after="48" w:beforeAutospacing="0" w:afterAutospacing="0"/>
        <w:ind w:firstLine="709"/>
      </w:pPr>
      <w:r>
        <w:rPr>
          <w:b w:val="1"/>
        </w:rPr>
        <w:t>Инструктаж:</w:t>
      </w:r>
    </w:p>
    <w:p>
      <w:pPr>
        <w:spacing w:before="48" w:after="48" w:beforeAutospacing="0" w:afterAutospacing="0"/>
        <w:ind w:firstLine="709"/>
      </w:pPr>
      <w:r>
        <w:t>1.Работа в микробиологической лаборатории требует строго соблюдать правила, т. к исследование проводится с патогенными микроорганизмами. Соблюдение этих правил необходимо для обеспечение не только личной безопасности, но и безопасности окружающих.</w:t>
      </w:r>
    </w:p>
    <w:p>
      <w:pPr>
        <w:spacing w:before="48" w:after="48" w:beforeAutospacing="0" w:afterAutospacing="0"/>
        <w:ind w:firstLine="709"/>
      </w:pPr>
      <w:r>
        <w:t xml:space="preserve">2.Находиться и работать в лаборатории в халатах, колпаках  и сменной обуви.</w:t>
      </w:r>
    </w:p>
    <w:p>
      <w:pPr>
        <w:spacing w:before="48" w:after="48" w:beforeAutospacing="0" w:afterAutospacing="0"/>
        <w:ind w:firstLine="709"/>
      </w:pPr>
      <w:r>
        <w:t xml:space="preserve">3. Пользоваться только отведенным рабочим местом и оборудованием, как меньше ходить  по лаборатории.</w:t>
      </w:r>
    </w:p>
    <w:p>
      <w:pPr>
        <w:spacing w:before="48" w:after="48" w:beforeAutospacing="0" w:afterAutospacing="0"/>
        <w:ind w:firstLine="709"/>
      </w:pPr>
      <w:r>
        <w:t>4. Не принимать пищу.</w:t>
      </w:r>
    </w:p>
    <w:p>
      <w:pPr>
        <w:spacing w:before="48" w:after="48" w:beforeAutospacing="0" w:afterAutospacing="0"/>
        <w:ind w:firstLine="709"/>
      </w:pPr>
      <w:r>
        <w:t xml:space="preserve">5. Не выносить материал, посуду, оборудование из лаборатории. </w:t>
      </w:r>
    </w:p>
    <w:p>
      <w:pPr>
        <w:spacing w:before="48" w:after="48" w:beforeAutospacing="0" w:afterAutospacing="0"/>
        <w:ind w:firstLine="709"/>
      </w:pPr>
      <w:r>
        <w:t xml:space="preserve">6. Соблюдать чистоту и опрятность.  До и после работы следует мыть руки и обрабатывать рабочий стол дезинфицирующим раствором .</w:t>
      </w:r>
    </w:p>
    <w:p>
      <w:pPr>
        <w:spacing w:before="48" w:after="48" w:beforeAutospacing="0" w:afterAutospacing="0"/>
        <w:ind w:firstLine="709"/>
      </w:pPr>
      <w:r>
        <w:t xml:space="preserve">7. После работы с патогенным и условно патогенным материалом, инструменты, посуду, предметные стекла подлежат  обеззараживанию в дезинфицирующем растворе, либо в автоклаве, любо в пламени спиртовки.</w:t>
      </w:r>
    </w:p>
    <w:p>
      <w:pPr>
        <w:spacing w:before="48" w:after="48" w:beforeAutospacing="0" w:afterAutospacing="0"/>
        <w:ind w:firstLine="709"/>
      </w:pPr>
      <w:r>
        <w:t>8. Если разобьется посуда или разольется жидкость, содержащая заразный материал, необходимо сообщить об этом руководителю и тщательно все продезинфицировать.</w:t>
      </w:r>
    </w:p>
    <w:p>
      <w:pPr>
        <w:spacing w:before="48" w:after="48" w:beforeAutospacing="0" w:afterAutospacing="0"/>
        <w:ind w:firstLine="709"/>
        <w:jc w:val="both"/>
        <w:rPr>
          <w:rFonts w:eastAsia="Times New Roman"/>
          <w:b w:val="1"/>
          <w:szCs w:val="28"/>
        </w:rPr>
      </w:pPr>
    </w:p>
    <w:p>
      <w:pPr>
        <w:spacing w:before="48" w:after="48" w:beforeAutospacing="0" w:afterAutospacing="0"/>
        <w:ind w:firstLine="709"/>
        <w:jc w:val="both"/>
        <w:rPr>
          <w:rFonts w:eastAsia="Times New Roman"/>
          <w:b w:val="1"/>
          <w:szCs w:val="28"/>
        </w:rPr>
      </w:pPr>
      <w:r>
        <w:rPr>
          <w:rFonts w:eastAsia="Times New Roman"/>
          <w:b w:val="1"/>
          <w:szCs w:val="28"/>
        </w:rPr>
        <w:t>Задание.</w:t>
      </w:r>
    </w:p>
    <w:p>
      <w:pPr>
        <w:pStyle w:val="P15"/>
        <w:numPr>
          <w:ilvl w:val="0"/>
          <w:numId w:val="4"/>
        </w:numPr>
        <w:spacing w:lineRule="auto" w:line="240" w:before="48" w:after="48" w:beforeAutospacing="0" w:afterAutospacing="0"/>
        <w:ind w:firstLine="709"/>
        <w:jc w:val="both"/>
        <w:rPr>
          <w:rFonts w:ascii="Times New Roman" w:hAnsi="Times New Roman" w:eastAsia="Times New Roman"/>
          <w:b w:val="1"/>
          <w:szCs w:val="28"/>
          <w:lang w:eastAsia="ru-RU"/>
        </w:rPr>
      </w:pPr>
      <w:r>
        <w:rPr>
          <w:rFonts w:ascii="Times New Roman" w:hAnsi="Times New Roman" w:eastAsia="Times New Roman"/>
          <w:b w:val="1"/>
          <w:szCs w:val="28"/>
          <w:lang w:eastAsia="ru-RU"/>
        </w:rPr>
        <w:t>Изучить нормативную документацию</w:t>
      </w:r>
    </w:p>
    <w:p>
      <w:pPr>
        <w:pStyle w:val="P15"/>
        <w:numPr>
          <w:ilvl w:val="0"/>
          <w:numId w:val="4"/>
        </w:numPr>
        <w:spacing w:lineRule="auto" w:line="240" w:before="48" w:after="48" w:beforeAutospacing="0" w:afterAutospacing="0"/>
        <w:ind w:firstLine="709"/>
        <w:jc w:val="both"/>
        <w:rPr>
          <w:rFonts w:ascii="Times New Roman" w:hAnsi="Times New Roman" w:eastAsia="Times New Roman"/>
          <w:b w:val="1"/>
          <w:szCs w:val="28"/>
          <w:lang w:eastAsia="ru-RU"/>
        </w:rPr>
      </w:pPr>
      <w:r>
        <w:rPr>
          <w:rFonts w:ascii="Times New Roman" w:hAnsi="Times New Roman" w:eastAsia="Times New Roman"/>
          <w:b w:val="1"/>
          <w:szCs w:val="28"/>
          <w:lang w:eastAsia="ru-RU"/>
        </w:rPr>
        <w:t xml:space="preserve">Прочитайте материал по Приготовлению питательных сред и просмотрите видео фрагмент. </w:t>
      </w:r>
    </w:p>
    <w:p>
      <w:pPr>
        <w:spacing w:before="48" w:after="48" w:beforeAutospacing="0" w:afterAutospacing="0"/>
        <w:ind w:firstLine="709"/>
        <w:jc w:val="both"/>
        <w:rPr>
          <w:rFonts w:eastAsia="Times New Roman"/>
          <w:bCs w:val="1"/>
          <w:szCs w:val="28"/>
        </w:rPr>
      </w:pPr>
    </w:p>
    <w:p>
      <w:pPr>
        <w:spacing w:before="48" w:after="48" w:beforeAutospacing="0" w:afterAutospacing="0"/>
        <w:ind w:firstLine="709"/>
        <w:jc w:val="both"/>
        <w:rPr>
          <w:rFonts w:eastAsia="Times New Roman"/>
          <w:bCs w:val="1"/>
          <w:szCs w:val="28"/>
        </w:rPr>
      </w:pPr>
      <w:r>
        <w:rPr>
          <w:rFonts w:eastAsia="Times New Roman"/>
          <w:bCs w:val="1"/>
          <w:szCs w:val="28"/>
        </w:rPr>
        <w:t>А) Заполнить таблицу «Классификация питательных сред».</w:t>
      </w:r>
    </w:p>
    <w:p>
      <w:pPr>
        <w:spacing w:before="48" w:after="48" w:beforeAutospacing="0" w:afterAutospacing="0"/>
        <w:ind w:firstLine="709"/>
        <w:jc w:val="both"/>
        <w:rPr>
          <w:rFonts w:eastAsia="Times New Roman"/>
          <w:bCs w:val="1"/>
          <w:szCs w:val="28"/>
        </w:rPr>
      </w:pPr>
    </w:p>
    <w:p>
      <w:pPr>
        <w:spacing w:before="48" w:after="48" w:beforeAutospacing="0" w:afterAutospacing="0"/>
        <w:ind w:firstLine="709"/>
        <w:jc w:val="center"/>
        <w:rPr>
          <w:rFonts w:eastAsia="Times New Roman"/>
          <w:b w:val="1"/>
          <w:bCs w:val="1"/>
          <w:szCs w:val="28"/>
        </w:rPr>
      </w:pPr>
      <w:r>
        <w:rPr>
          <w:rFonts w:eastAsia="Times New Roman"/>
          <w:b w:val="1"/>
          <w:bCs w:val="1"/>
          <w:szCs w:val="28"/>
        </w:rPr>
        <w:t>Таблица 1 - Классификация питательных сред</w:t>
      </w:r>
    </w:p>
    <w:tbl>
      <w:tblPr>
        <w:tblW w:w="9351" w:type="dxa"/>
        <w:tblBorders>
          <w:top w:val="single" w:sz="4" w:space="0" w:shadow="0" w:frame="0" w:color="000000"/>
          <w:left w:val="single" w:sz="4" w:space="0" w:shadow="0" w:frame="0" w:color="000000"/>
          <w:bottom w:val="single" w:sz="4" w:space="0" w:shadow="0" w:frame="0" w:color="000000"/>
          <w:right w:val="single" w:sz="4" w:space="0" w:shadow="0" w:frame="0" w:color="000000"/>
          <w:insideH w:val="single" w:sz="4" w:space="0" w:shadow="0" w:frame="0" w:color="000000"/>
          <w:insideV w:val="single" w:sz="4" w:space="0" w:shadow="0" w:frame="0" w:color="000000"/>
        </w:tblBorders>
        <w:tblLayout w:type="fixed"/>
        <w:tblLook w:val="04A0"/>
      </w:tblPr>
      <w:tblGrid>
        <w:gridCol w:w="1980"/>
        <w:gridCol w:w="2268"/>
        <w:gridCol w:w="1701"/>
        <w:gridCol w:w="1701"/>
        <w:gridCol w:w="1701"/>
      </w:tblGrid>
      <w:tr>
        <w:tc>
          <w:tcPr>
            <w:tcW w:w="1980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hideMark/>
          </w:tcPr>
          <w:p>
            <w:pPr>
              <w:spacing w:before="48" w:after="48" w:beforeAutospacing="0" w:afterAutospacing="0"/>
              <w:jc w:val="both"/>
              <w:rPr>
                <w:rFonts w:cs="Times New Roman" w:eastAsia="Times New Roman"/>
                <w:bCs w:val="1"/>
                <w:szCs w:val="28"/>
              </w:rPr>
            </w:pPr>
            <w:r>
              <w:rPr>
                <w:rFonts w:cs="Times New Roman" w:eastAsia="Times New Roman"/>
                <w:bCs w:val="1"/>
                <w:szCs w:val="28"/>
              </w:rPr>
              <w:t>Способ классификации</w:t>
            </w:r>
          </w:p>
        </w:tc>
        <w:tc>
          <w:tcPr>
            <w:tcW w:w="226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hideMark/>
          </w:tcPr>
          <w:p>
            <w:pPr>
              <w:spacing w:before="48" w:after="48" w:beforeAutospacing="0" w:afterAutospacing="0"/>
              <w:rPr>
                <w:rFonts w:cs="Times New Roman" w:eastAsia="Times New Roman"/>
                <w:bCs w:val="1"/>
                <w:szCs w:val="28"/>
              </w:rPr>
            </w:pPr>
            <w:r>
              <w:rPr>
                <w:rFonts w:cs="Times New Roman" w:eastAsia="Times New Roman"/>
                <w:bCs w:val="1"/>
                <w:szCs w:val="28"/>
              </w:rPr>
              <w:t>Виды питательных сред</w:t>
            </w:r>
          </w:p>
        </w:tc>
        <w:tc>
          <w:tcPr>
            <w:tcW w:w="1701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hideMark/>
          </w:tcPr>
          <w:p>
            <w:pPr>
              <w:spacing w:before="48" w:after="48" w:beforeAutospacing="0" w:afterAutospacing="0"/>
              <w:jc w:val="both"/>
              <w:rPr>
                <w:rFonts w:cs="Times New Roman" w:eastAsia="Times New Roman"/>
                <w:bCs w:val="1"/>
                <w:szCs w:val="28"/>
              </w:rPr>
            </w:pPr>
            <w:r>
              <w:rPr>
                <w:rFonts w:cs="Times New Roman" w:eastAsia="Times New Roman"/>
                <w:bCs w:val="1"/>
                <w:szCs w:val="28"/>
              </w:rPr>
              <w:t>Состав</w:t>
            </w:r>
          </w:p>
        </w:tc>
        <w:tc>
          <w:tcPr>
            <w:tcW w:w="1701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hideMark/>
          </w:tcPr>
          <w:p>
            <w:pPr>
              <w:spacing w:before="48" w:after="48" w:beforeAutospacing="0" w:afterAutospacing="0"/>
              <w:rPr>
                <w:rFonts w:cs="Times New Roman" w:eastAsia="Times New Roman"/>
                <w:bCs w:val="1"/>
                <w:szCs w:val="28"/>
              </w:rPr>
            </w:pPr>
            <w:r>
              <w:rPr>
                <w:rFonts w:cs="Times New Roman" w:eastAsia="Times New Roman"/>
                <w:bCs w:val="1"/>
                <w:szCs w:val="28"/>
              </w:rPr>
              <w:t>Стерилизация</w:t>
            </w:r>
          </w:p>
        </w:tc>
        <w:tc>
          <w:tcPr>
            <w:tcW w:w="1701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hideMark/>
          </w:tcPr>
          <w:p>
            <w:pPr>
              <w:spacing w:before="48" w:after="48" w:beforeAutospacing="0" w:afterAutospacing="0"/>
              <w:jc w:val="both"/>
              <w:rPr>
                <w:rFonts w:cs="Times New Roman" w:eastAsia="Times New Roman"/>
                <w:bCs w:val="1"/>
                <w:szCs w:val="28"/>
              </w:rPr>
            </w:pPr>
            <w:r>
              <w:rPr>
                <w:rFonts w:cs="Times New Roman" w:eastAsia="Times New Roman"/>
                <w:bCs w:val="1"/>
                <w:szCs w:val="28"/>
              </w:rPr>
              <w:t xml:space="preserve">Примеры </w:t>
            </w:r>
          </w:p>
        </w:tc>
      </w:tr>
      <w:tr>
        <w:trPr>
          <w:trHeight w:hRule="atLeast" w:val="506"/>
        </w:trPr>
        <w:tc>
          <w:tcPr>
            <w:tcW w:w="1980" w:type="dxa"/>
            <w:vMerge w:val="restart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hideMark/>
          </w:tcPr>
          <w:p>
            <w:pPr>
              <w:spacing w:before="48" w:after="48" w:beforeAutospacing="0" w:afterAutospacing="0"/>
              <w:jc w:val="both"/>
              <w:rPr>
                <w:rFonts w:cs="Times New Roman" w:eastAsia="Times New Roman"/>
                <w:bCs w:val="1"/>
                <w:szCs w:val="28"/>
              </w:rPr>
            </w:pPr>
            <w:r>
              <w:rPr>
                <w:rFonts w:cs="Times New Roman" w:eastAsia="Times New Roman"/>
                <w:bCs w:val="1"/>
                <w:szCs w:val="28"/>
              </w:rPr>
              <w:t>По составу</w:t>
            </w:r>
          </w:p>
        </w:tc>
        <w:tc>
          <w:tcPr>
            <w:tcW w:w="226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before="48" w:after="48" w:beforeAutospacing="0" w:afterAutospacing="0"/>
              <w:rPr>
                <w:rFonts w:cs="Times New Roman" w:eastAsia="Times New Roman"/>
                <w:bCs w:val="1"/>
                <w:szCs w:val="28"/>
              </w:rPr>
            </w:pPr>
            <w:r>
              <w:rPr>
                <w:rFonts w:cs="Times New Roman" w:eastAsia="Times New Roman"/>
                <w:bCs w:val="1"/>
                <w:szCs w:val="28"/>
              </w:rPr>
              <w:t>Простые</w:t>
            </w:r>
          </w:p>
        </w:tc>
        <w:tc>
          <w:tcPr>
            <w:tcW w:w="1701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before="48" w:after="48" w:beforeAutospacing="0" w:afterAutospacing="0"/>
              <w:jc w:val="both"/>
              <w:rPr>
                <w:rFonts w:cs="Times New Roman" w:eastAsia="Times New Roman"/>
                <w:bCs w:val="1"/>
                <w:szCs w:val="28"/>
              </w:rPr>
            </w:pPr>
            <w:r>
              <w:rPr>
                <w:rFonts w:cs="Times New Roman" w:eastAsia="Times New Roman"/>
                <w:bCs w:val="1"/>
                <w:szCs w:val="28"/>
              </w:rPr>
              <w:t>Пептон, агар</w:t>
            </w:r>
          </w:p>
        </w:tc>
        <w:tc>
          <w:tcPr>
            <w:tcW w:w="1701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before="48" w:after="48" w:beforeAutospacing="0" w:afterAutospacing="0"/>
              <w:jc w:val="both"/>
              <w:rPr>
                <w:rFonts w:cs="Times New Roman" w:eastAsia="Times New Roman"/>
                <w:bCs w:val="1"/>
                <w:szCs w:val="28"/>
              </w:rPr>
            </w:pPr>
            <w:r>
              <w:rPr>
                <w:rFonts w:cs="Times New Roman" w:eastAsia="Times New Roman"/>
                <w:bCs w:val="1"/>
                <w:szCs w:val="28"/>
              </w:rPr>
              <w:t>Автоклавирование при 120 град. 20 мин.</w:t>
            </w:r>
          </w:p>
        </w:tc>
        <w:tc>
          <w:tcPr>
            <w:tcW w:w="1701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before="48" w:after="48" w:beforeAutospacing="0" w:afterAutospacing="0"/>
              <w:jc w:val="both"/>
              <w:rPr>
                <w:rFonts w:cs="Times New Roman" w:eastAsia="Times New Roman"/>
                <w:bCs w:val="1"/>
                <w:szCs w:val="28"/>
              </w:rPr>
            </w:pPr>
            <w:r>
              <w:rPr>
                <w:rFonts w:cs="Times New Roman" w:eastAsia="Times New Roman"/>
                <w:bCs w:val="1"/>
                <w:szCs w:val="28"/>
              </w:rPr>
              <w:t>МПБ, МПА, пептонная вода</w:t>
            </w:r>
          </w:p>
        </w:tc>
      </w:tr>
      <w:tr>
        <w:trPr>
          <w:trHeight w:hRule="atLeast" w:val="542"/>
        </w:trPr>
        <w:tc>
          <w:tcPr>
            <w:tcW w:w="1980" w:type="dxa"/>
            <w:vMerge w:val="continue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vAlign w:val="center"/>
            <w:hideMark/>
          </w:tcPr>
          <w:p>
            <w:pPr>
              <w:spacing w:before="48" w:after="48" w:beforeAutospacing="0" w:afterAutospacing="0"/>
              <w:ind w:firstLine="709"/>
              <w:rPr>
                <w:rFonts w:cs="Times New Roman" w:eastAsia="Times New Roman"/>
                <w:bCs w:val="1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before="48" w:after="48" w:beforeAutospacing="0" w:afterAutospacing="0"/>
              <w:rPr>
                <w:rFonts w:cs="Times New Roman" w:eastAsia="Times New Roman"/>
                <w:bCs w:val="1"/>
                <w:szCs w:val="28"/>
              </w:rPr>
            </w:pPr>
            <w:r>
              <w:rPr>
                <w:rFonts w:cs="Times New Roman" w:eastAsia="Times New Roman"/>
                <w:bCs w:val="1"/>
                <w:szCs w:val="28"/>
              </w:rPr>
              <w:t>Сложные</w:t>
            </w:r>
          </w:p>
        </w:tc>
        <w:tc>
          <w:tcPr>
            <w:tcW w:w="1701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before="48" w:after="48" w:beforeAutospacing="0" w:afterAutospacing="0"/>
              <w:jc w:val="both"/>
              <w:rPr>
                <w:rFonts w:cs="Times New Roman" w:eastAsia="Times New Roman"/>
                <w:bCs w:val="1"/>
                <w:szCs w:val="28"/>
              </w:rPr>
            </w:pPr>
            <w:r>
              <w:rPr>
                <w:rFonts w:cs="Times New Roman" w:eastAsia="Times New Roman"/>
                <w:bCs w:val="1"/>
                <w:szCs w:val="28"/>
              </w:rPr>
              <w:t>Простые среды+ дополнительные питательные вещества</w:t>
            </w:r>
          </w:p>
        </w:tc>
        <w:tc>
          <w:tcPr>
            <w:tcW w:w="1701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before="48" w:after="48" w:beforeAutospacing="0" w:afterAutospacing="0"/>
              <w:jc w:val="both"/>
              <w:rPr>
                <w:rFonts w:cs="Times New Roman" w:eastAsia="Times New Roman"/>
                <w:bCs w:val="1"/>
                <w:szCs w:val="28"/>
              </w:rPr>
            </w:pPr>
            <w:r>
              <w:rPr>
                <w:rFonts w:cs="Times New Roman" w:eastAsia="Times New Roman"/>
                <w:bCs w:val="1"/>
                <w:szCs w:val="28"/>
              </w:rPr>
              <w:t>Автоклавирование текучим паром при 100 град.30-60 мин.</w:t>
            </w:r>
          </w:p>
        </w:tc>
        <w:tc>
          <w:tcPr>
            <w:tcW w:w="1701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before="48" w:after="48" w:beforeAutospacing="0" w:afterAutospacing="0"/>
              <w:jc w:val="both"/>
              <w:rPr>
                <w:rFonts w:cs="Times New Roman" w:eastAsia="Times New Roman"/>
                <w:bCs w:val="1"/>
                <w:szCs w:val="28"/>
              </w:rPr>
            </w:pPr>
            <w:r>
              <w:rPr>
                <w:rFonts w:cs="Times New Roman" w:eastAsia="Times New Roman"/>
                <w:bCs w:val="1"/>
                <w:szCs w:val="28"/>
              </w:rPr>
              <w:t>Сахарный агар, кровяной агар</w:t>
            </w:r>
          </w:p>
        </w:tc>
      </w:tr>
      <w:tr>
        <w:tc>
          <w:tcPr>
            <w:tcW w:w="1980" w:type="dxa"/>
            <w:vMerge w:val="restart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hideMark/>
          </w:tcPr>
          <w:p>
            <w:pPr>
              <w:spacing w:before="48" w:after="48" w:beforeAutospacing="0" w:afterAutospacing="0"/>
              <w:ind w:firstLine="709"/>
              <w:jc w:val="both"/>
              <w:rPr>
                <w:rFonts w:cs="Times New Roman" w:eastAsia="Times New Roman"/>
                <w:bCs w:val="1"/>
                <w:szCs w:val="28"/>
              </w:rPr>
            </w:pPr>
            <w:r>
              <w:rPr>
                <w:rFonts w:cs="Times New Roman" w:eastAsia="Times New Roman"/>
                <w:bCs w:val="1"/>
                <w:szCs w:val="28"/>
              </w:rPr>
              <w:t>По консистенции</w:t>
            </w:r>
          </w:p>
        </w:tc>
        <w:tc>
          <w:tcPr>
            <w:tcW w:w="226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before="48" w:after="48" w:beforeAutospacing="0" w:afterAutospacing="0"/>
              <w:rPr>
                <w:rFonts w:cs="Times New Roman" w:eastAsia="Times New Roman"/>
                <w:bCs w:val="1"/>
                <w:szCs w:val="28"/>
              </w:rPr>
            </w:pPr>
            <w:r>
              <w:rPr>
                <w:rFonts w:cs="Times New Roman" w:eastAsia="Times New Roman"/>
                <w:bCs w:val="1"/>
                <w:szCs w:val="28"/>
              </w:rPr>
              <w:t>Жидкие</w:t>
            </w:r>
          </w:p>
        </w:tc>
        <w:tc>
          <w:tcPr>
            <w:tcW w:w="1701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before="48" w:after="48" w:beforeAutospacing="0" w:afterAutospacing="0"/>
              <w:jc w:val="both"/>
              <w:rPr>
                <w:rFonts w:cs="Times New Roman" w:eastAsia="Times New Roman"/>
                <w:bCs w:val="1"/>
                <w:szCs w:val="28"/>
              </w:rPr>
            </w:pPr>
            <w:r>
              <w:rPr>
                <w:rFonts w:cs="Times New Roman" w:eastAsia="Times New Roman"/>
                <w:bCs w:val="1"/>
                <w:szCs w:val="28"/>
              </w:rPr>
              <w:t>Пептон</w:t>
            </w:r>
          </w:p>
        </w:tc>
        <w:tc>
          <w:tcPr>
            <w:tcW w:w="1701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before="48" w:after="48" w:beforeAutospacing="0" w:afterAutospacing="0"/>
              <w:jc w:val="both"/>
              <w:rPr>
                <w:rFonts w:cs="Times New Roman" w:eastAsia="Times New Roman"/>
                <w:bCs w:val="1"/>
                <w:szCs w:val="28"/>
              </w:rPr>
            </w:pPr>
            <w:r>
              <w:rPr>
                <w:rFonts w:cs="Times New Roman" w:eastAsia="Times New Roman"/>
                <w:bCs w:val="1"/>
                <w:szCs w:val="28"/>
              </w:rPr>
              <w:t>Автоклавирование 120 град. 40-60 мин.</w:t>
            </w:r>
          </w:p>
        </w:tc>
        <w:tc>
          <w:tcPr>
            <w:tcW w:w="1701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before="48" w:after="48" w:beforeAutospacing="0" w:afterAutospacing="0"/>
              <w:jc w:val="both"/>
              <w:rPr>
                <w:rFonts w:cs="Times New Roman" w:eastAsia="Times New Roman"/>
                <w:bCs w:val="1"/>
                <w:szCs w:val="28"/>
              </w:rPr>
            </w:pPr>
            <w:r>
              <w:rPr>
                <w:rFonts w:cs="Times New Roman" w:eastAsia="Times New Roman"/>
                <w:bCs w:val="1"/>
                <w:szCs w:val="28"/>
              </w:rPr>
              <w:t>МПБ, среды Гисса</w:t>
            </w:r>
          </w:p>
        </w:tc>
      </w:tr>
      <w:tr>
        <w:tc>
          <w:tcPr>
            <w:tcW w:w="1980" w:type="dxa"/>
            <w:vMerge w:val="continue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vAlign w:val="center"/>
            <w:hideMark/>
          </w:tcPr>
          <w:p>
            <w:pPr>
              <w:spacing w:before="48" w:after="48" w:beforeAutospacing="0" w:afterAutospacing="0"/>
              <w:ind w:firstLine="709"/>
              <w:rPr>
                <w:rFonts w:cs="Times New Roman" w:eastAsia="Times New Roman"/>
                <w:bCs w:val="1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before="48" w:after="48" w:beforeAutospacing="0" w:afterAutospacing="0"/>
              <w:rPr>
                <w:rFonts w:cs="Times New Roman" w:eastAsia="Times New Roman"/>
                <w:bCs w:val="1"/>
                <w:szCs w:val="28"/>
              </w:rPr>
            </w:pPr>
            <w:r>
              <w:rPr>
                <w:rFonts w:cs="Times New Roman" w:eastAsia="Times New Roman"/>
                <w:bCs w:val="1"/>
                <w:szCs w:val="28"/>
              </w:rPr>
              <w:t>Полужидкие</w:t>
            </w:r>
          </w:p>
        </w:tc>
        <w:tc>
          <w:tcPr>
            <w:tcW w:w="1701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before="48" w:after="48" w:beforeAutospacing="0" w:afterAutospacing="0"/>
              <w:jc w:val="both"/>
              <w:rPr>
                <w:rFonts w:cs="Times New Roman" w:eastAsia="Times New Roman"/>
                <w:bCs w:val="1"/>
                <w:szCs w:val="28"/>
              </w:rPr>
            </w:pPr>
            <w:r>
              <w:rPr>
                <w:rFonts w:cs="Times New Roman" w:eastAsia="Times New Roman"/>
                <w:bCs w:val="1"/>
                <w:szCs w:val="28"/>
              </w:rPr>
              <w:t>Пептон+1% агар-агара (желатина)</w:t>
            </w:r>
          </w:p>
        </w:tc>
        <w:tc>
          <w:tcPr>
            <w:tcW w:w="1701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before="48" w:after="48" w:beforeAutospacing="0" w:afterAutospacing="0"/>
              <w:jc w:val="both"/>
              <w:rPr>
                <w:rFonts w:cs="Times New Roman" w:eastAsia="Times New Roman"/>
                <w:bCs w:val="1"/>
                <w:szCs w:val="28"/>
              </w:rPr>
            </w:pPr>
            <w:r>
              <w:rPr>
                <w:rFonts w:cs="Times New Roman" w:eastAsia="Times New Roman"/>
                <w:bCs w:val="1"/>
                <w:szCs w:val="28"/>
              </w:rPr>
              <w:t>Холодная стерилизация</w:t>
            </w:r>
          </w:p>
        </w:tc>
        <w:tc>
          <w:tcPr>
            <w:tcW w:w="1701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before="48" w:after="48" w:beforeAutospacing="0" w:afterAutospacing="0"/>
              <w:jc w:val="both"/>
              <w:rPr>
                <w:rFonts w:cs="Times New Roman" w:eastAsia="Times New Roman"/>
                <w:bCs w:val="1"/>
                <w:szCs w:val="28"/>
              </w:rPr>
            </w:pPr>
            <w:r>
              <w:rPr>
                <w:rFonts w:cs="Times New Roman" w:eastAsia="Times New Roman"/>
                <w:bCs w:val="1"/>
                <w:szCs w:val="28"/>
              </w:rPr>
              <w:t>Полужидкий агар</w:t>
            </w:r>
          </w:p>
        </w:tc>
      </w:tr>
      <w:tr>
        <w:tc>
          <w:tcPr>
            <w:tcW w:w="1980" w:type="dxa"/>
            <w:vMerge w:val="continue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vAlign w:val="center"/>
            <w:hideMark/>
          </w:tcPr>
          <w:p>
            <w:pPr>
              <w:spacing w:before="48" w:after="48" w:beforeAutospacing="0" w:afterAutospacing="0"/>
              <w:ind w:firstLine="709"/>
              <w:rPr>
                <w:rFonts w:cs="Times New Roman" w:eastAsia="Times New Roman"/>
                <w:bCs w:val="1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before="48" w:after="48" w:beforeAutospacing="0" w:afterAutospacing="0"/>
              <w:rPr>
                <w:rFonts w:cs="Times New Roman" w:eastAsia="Times New Roman"/>
                <w:bCs w:val="1"/>
                <w:szCs w:val="28"/>
              </w:rPr>
            </w:pPr>
            <w:r>
              <w:rPr>
                <w:rFonts w:cs="Times New Roman" w:eastAsia="Times New Roman"/>
                <w:bCs w:val="1"/>
                <w:szCs w:val="28"/>
              </w:rPr>
              <w:t>Плотные (твердые)</w:t>
            </w:r>
          </w:p>
        </w:tc>
        <w:tc>
          <w:tcPr>
            <w:tcW w:w="1701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before="48" w:after="48" w:beforeAutospacing="0" w:afterAutospacing="0"/>
              <w:jc w:val="both"/>
              <w:rPr>
                <w:rFonts w:cs="Times New Roman" w:eastAsia="Times New Roman"/>
                <w:bCs w:val="1"/>
                <w:szCs w:val="28"/>
              </w:rPr>
            </w:pPr>
            <w:r>
              <w:rPr>
                <w:rFonts w:cs="Times New Roman" w:eastAsia="Times New Roman"/>
                <w:bCs w:val="1"/>
                <w:szCs w:val="28"/>
              </w:rPr>
              <w:t>Пептон+3-4% агар-агара</w:t>
            </w:r>
          </w:p>
        </w:tc>
        <w:tc>
          <w:tcPr>
            <w:tcW w:w="1701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before="48" w:after="48" w:beforeAutospacing="0" w:afterAutospacing="0"/>
              <w:jc w:val="both"/>
              <w:rPr>
                <w:rFonts w:cs="Times New Roman" w:eastAsia="Times New Roman"/>
                <w:bCs w:val="1"/>
                <w:szCs w:val="28"/>
              </w:rPr>
            </w:pPr>
            <w:r>
              <w:rPr>
                <w:rFonts w:cs="Times New Roman" w:eastAsia="Times New Roman"/>
                <w:bCs w:val="1"/>
                <w:szCs w:val="28"/>
              </w:rPr>
              <w:t>Текучим паром при 100 град. 40-60 мин.</w:t>
            </w:r>
          </w:p>
        </w:tc>
        <w:tc>
          <w:tcPr>
            <w:tcW w:w="1701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before="48" w:after="48" w:beforeAutospacing="0" w:afterAutospacing="0"/>
              <w:jc w:val="both"/>
              <w:rPr>
                <w:rFonts w:cs="Times New Roman" w:eastAsia="Times New Roman"/>
                <w:bCs w:val="1"/>
                <w:szCs w:val="28"/>
              </w:rPr>
            </w:pPr>
            <w:r>
              <w:rPr>
                <w:rFonts w:cs="Times New Roman" w:eastAsia="Times New Roman"/>
                <w:bCs w:val="1"/>
                <w:szCs w:val="28"/>
              </w:rPr>
              <w:t>МПА, среда Эндо, кровяной агар</w:t>
            </w:r>
          </w:p>
        </w:tc>
      </w:tr>
      <w:tr>
        <w:tc>
          <w:tcPr>
            <w:tcW w:w="1980" w:type="dxa"/>
            <w:vMerge w:val="restart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hideMark/>
          </w:tcPr>
          <w:p>
            <w:pPr>
              <w:spacing w:before="48" w:after="48" w:beforeAutospacing="0" w:afterAutospacing="0"/>
              <w:ind w:firstLine="709"/>
              <w:jc w:val="both"/>
              <w:rPr>
                <w:rFonts w:cs="Times New Roman" w:eastAsia="Times New Roman"/>
                <w:bCs w:val="1"/>
                <w:szCs w:val="28"/>
              </w:rPr>
            </w:pPr>
            <w:r>
              <w:rPr>
                <w:rFonts w:cs="Times New Roman" w:eastAsia="Times New Roman"/>
                <w:bCs w:val="1"/>
                <w:szCs w:val="28"/>
              </w:rPr>
              <w:t>По назначению</w:t>
            </w:r>
          </w:p>
        </w:tc>
        <w:tc>
          <w:tcPr>
            <w:tcW w:w="226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before="48" w:after="48" w:beforeAutospacing="0" w:afterAutospacing="0"/>
              <w:rPr>
                <w:rFonts w:cs="Times New Roman" w:eastAsia="Times New Roman"/>
                <w:bCs w:val="1"/>
                <w:szCs w:val="28"/>
              </w:rPr>
            </w:pPr>
            <w:r>
              <w:rPr>
                <w:rFonts w:cs="Times New Roman" w:eastAsia="Times New Roman"/>
                <w:bCs w:val="1"/>
                <w:szCs w:val="28"/>
              </w:rPr>
              <w:t>Общеупотребительные</w:t>
            </w:r>
          </w:p>
        </w:tc>
        <w:tc>
          <w:tcPr>
            <w:tcW w:w="1701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before="48" w:after="48" w:beforeAutospacing="0" w:afterAutospacing="0"/>
              <w:rPr>
                <w:rFonts w:cs="Times New Roman" w:eastAsia="Times New Roman"/>
                <w:bCs w:val="1"/>
                <w:szCs w:val="28"/>
              </w:rPr>
            </w:pPr>
            <w:r>
              <w:rPr>
                <w:rFonts w:cs="Times New Roman" w:eastAsia="Times New Roman"/>
                <w:bCs w:val="1"/>
                <w:szCs w:val="28"/>
              </w:rPr>
              <w:t>Пептон, агар</w:t>
            </w:r>
          </w:p>
        </w:tc>
        <w:tc>
          <w:tcPr>
            <w:tcW w:w="1701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before="48" w:after="48" w:beforeAutospacing="0" w:afterAutospacing="0"/>
              <w:jc w:val="both"/>
              <w:rPr>
                <w:rFonts w:cs="Times New Roman" w:eastAsia="Times New Roman"/>
                <w:bCs w:val="1"/>
                <w:szCs w:val="28"/>
              </w:rPr>
            </w:pPr>
            <w:r>
              <w:rPr>
                <w:rFonts w:cs="Times New Roman" w:eastAsia="Times New Roman"/>
                <w:bCs w:val="1"/>
                <w:szCs w:val="28"/>
              </w:rPr>
              <w:t>Автоклавирование при 120 град. 40-60 мин.</w:t>
            </w:r>
          </w:p>
        </w:tc>
        <w:tc>
          <w:tcPr>
            <w:tcW w:w="1701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before="48" w:after="48" w:beforeAutospacing="0" w:afterAutospacing="0"/>
              <w:jc w:val="both"/>
              <w:rPr>
                <w:rFonts w:cs="Times New Roman" w:eastAsia="Times New Roman"/>
                <w:bCs w:val="1"/>
                <w:szCs w:val="28"/>
              </w:rPr>
            </w:pPr>
            <w:r>
              <w:rPr>
                <w:rFonts w:cs="Times New Roman" w:eastAsia="Times New Roman"/>
                <w:bCs w:val="1"/>
                <w:szCs w:val="28"/>
              </w:rPr>
              <w:t>МПА, МПБ</w:t>
            </w:r>
          </w:p>
        </w:tc>
      </w:tr>
      <w:tr>
        <w:tc>
          <w:tcPr>
            <w:tcW w:w="1980" w:type="dxa"/>
            <w:vMerge w:val="continue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vAlign w:val="center"/>
            <w:hideMark/>
          </w:tcPr>
          <w:p>
            <w:pPr>
              <w:spacing w:before="48" w:after="48" w:beforeAutospacing="0" w:afterAutospacing="0"/>
              <w:ind w:firstLine="709"/>
              <w:rPr>
                <w:rFonts w:cs="Times New Roman" w:eastAsia="Times New Roman"/>
                <w:bCs w:val="1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before="48" w:after="48" w:beforeAutospacing="0" w:afterAutospacing="0"/>
              <w:rPr>
                <w:rFonts w:cs="Times New Roman" w:eastAsia="Times New Roman"/>
                <w:bCs w:val="1"/>
                <w:szCs w:val="28"/>
              </w:rPr>
            </w:pPr>
            <w:r>
              <w:rPr>
                <w:rFonts w:cs="Times New Roman" w:eastAsia="Times New Roman"/>
                <w:bCs w:val="1"/>
                <w:szCs w:val="28"/>
              </w:rPr>
              <w:t>Специальные</w:t>
            </w:r>
          </w:p>
        </w:tc>
        <w:tc>
          <w:tcPr>
            <w:tcW w:w="1701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before="48" w:after="48" w:beforeAutospacing="0" w:afterAutospacing="0"/>
              <w:jc w:val="both"/>
              <w:rPr>
                <w:rFonts w:cs="Times New Roman" w:eastAsia="Times New Roman"/>
                <w:bCs w:val="1"/>
                <w:szCs w:val="28"/>
              </w:rPr>
            </w:pPr>
            <w:r>
              <w:rPr>
                <w:rFonts w:cs="Times New Roman" w:eastAsia="Times New Roman"/>
                <w:bCs w:val="1"/>
                <w:szCs w:val="28"/>
              </w:rPr>
              <w:t>МПА+кровь, сыворотка, углеводы, витамины</w:t>
            </w:r>
          </w:p>
        </w:tc>
        <w:tc>
          <w:tcPr>
            <w:tcW w:w="1701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before="48" w:after="48" w:beforeAutospacing="0" w:afterAutospacing="0"/>
              <w:jc w:val="both"/>
              <w:rPr>
                <w:rFonts w:cs="Times New Roman" w:eastAsia="Times New Roman"/>
                <w:bCs w:val="1"/>
                <w:szCs w:val="28"/>
              </w:rPr>
            </w:pPr>
            <w:r>
              <w:rPr>
                <w:rFonts w:cs="Times New Roman" w:eastAsia="Times New Roman"/>
                <w:bCs w:val="1"/>
                <w:szCs w:val="28"/>
              </w:rPr>
              <w:t>Текучим паром 100 град. 45-60 мин.</w:t>
            </w:r>
          </w:p>
        </w:tc>
        <w:tc>
          <w:tcPr>
            <w:tcW w:w="1701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before="48" w:after="48" w:beforeAutospacing="0" w:afterAutospacing="0"/>
              <w:jc w:val="both"/>
              <w:rPr>
                <w:rFonts w:cs="Times New Roman" w:eastAsia="Times New Roman"/>
                <w:bCs w:val="1"/>
                <w:szCs w:val="28"/>
              </w:rPr>
            </w:pPr>
            <w:r>
              <w:rPr>
                <w:rFonts w:cs="Times New Roman" w:eastAsia="Times New Roman"/>
                <w:bCs w:val="1"/>
                <w:szCs w:val="28"/>
              </w:rPr>
              <w:t>Кровяной агар, среда Кита-Тароцци</w:t>
            </w:r>
          </w:p>
        </w:tc>
      </w:tr>
      <w:tr>
        <w:tc>
          <w:tcPr>
            <w:tcW w:w="1980" w:type="dxa"/>
            <w:vMerge w:val="continue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vAlign w:val="center"/>
            <w:hideMark/>
          </w:tcPr>
          <w:p>
            <w:pPr>
              <w:spacing w:before="48" w:after="48" w:beforeAutospacing="0" w:afterAutospacing="0"/>
              <w:ind w:firstLine="709"/>
              <w:rPr>
                <w:rFonts w:cs="Times New Roman" w:eastAsia="Times New Roman"/>
                <w:bCs w:val="1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before="48" w:after="48" w:beforeAutospacing="0" w:afterAutospacing="0"/>
              <w:rPr>
                <w:rFonts w:cs="Times New Roman" w:eastAsia="Times New Roman"/>
                <w:bCs w:val="1"/>
                <w:szCs w:val="28"/>
              </w:rPr>
            </w:pPr>
            <w:r>
              <w:rPr>
                <w:rFonts w:cs="Times New Roman" w:eastAsia="Times New Roman"/>
                <w:bCs w:val="1"/>
                <w:szCs w:val="28"/>
              </w:rPr>
              <w:t>Избирательные</w:t>
            </w:r>
          </w:p>
        </w:tc>
        <w:tc>
          <w:tcPr>
            <w:tcW w:w="1701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before="48" w:after="48" w:beforeAutospacing="0" w:afterAutospacing="0"/>
              <w:jc w:val="both"/>
              <w:rPr>
                <w:rFonts w:cs="Times New Roman" w:eastAsia="Times New Roman"/>
                <w:bCs w:val="1"/>
                <w:szCs w:val="28"/>
              </w:rPr>
            </w:pPr>
            <w:r>
              <w:rPr>
                <w:rFonts w:cs="Times New Roman" w:eastAsia="Times New Roman"/>
                <w:bCs w:val="1"/>
                <w:szCs w:val="28"/>
              </w:rPr>
              <w:t>МПА+соль, красители, антибиотики</w:t>
            </w:r>
          </w:p>
        </w:tc>
        <w:tc>
          <w:tcPr>
            <w:tcW w:w="1701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before="48" w:after="48" w:beforeAutospacing="0" w:afterAutospacing="0"/>
              <w:jc w:val="both"/>
              <w:rPr>
                <w:rFonts w:cs="Times New Roman" w:eastAsia="Times New Roman"/>
                <w:bCs w:val="1"/>
                <w:szCs w:val="28"/>
              </w:rPr>
            </w:pPr>
            <w:r>
              <w:rPr>
                <w:rFonts w:cs="Times New Roman" w:eastAsia="Times New Roman"/>
                <w:bCs w:val="1"/>
                <w:szCs w:val="28"/>
              </w:rPr>
              <w:t>Холодная стерилизация</w:t>
            </w:r>
          </w:p>
        </w:tc>
        <w:tc>
          <w:tcPr>
            <w:tcW w:w="1701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before="48" w:after="48" w:beforeAutospacing="0" w:afterAutospacing="0"/>
              <w:jc w:val="both"/>
              <w:rPr>
                <w:rFonts w:cs="Times New Roman" w:eastAsia="Times New Roman"/>
                <w:bCs w:val="1"/>
                <w:szCs w:val="28"/>
              </w:rPr>
            </w:pPr>
            <w:r>
              <w:rPr>
                <w:rFonts w:cs="Times New Roman" w:eastAsia="Times New Roman"/>
                <w:bCs w:val="1"/>
                <w:szCs w:val="28"/>
              </w:rPr>
              <w:t>Среды Эндо, щелочной агар, желточно-солевой сульфитный агар ВСА</w:t>
            </w:r>
          </w:p>
        </w:tc>
      </w:tr>
      <w:tr>
        <w:tc>
          <w:tcPr>
            <w:tcW w:w="1980" w:type="dxa"/>
            <w:vMerge w:val="continue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vAlign w:val="center"/>
            <w:hideMark/>
          </w:tcPr>
          <w:p>
            <w:pPr>
              <w:spacing w:before="48" w:after="48" w:beforeAutospacing="0" w:afterAutospacing="0"/>
              <w:ind w:firstLine="709"/>
              <w:rPr>
                <w:rFonts w:cs="Times New Roman" w:eastAsia="Times New Roman"/>
                <w:bCs w:val="1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before="48" w:after="48" w:beforeAutospacing="0" w:afterAutospacing="0"/>
              <w:rPr>
                <w:rFonts w:cs="Times New Roman" w:eastAsia="Times New Roman"/>
                <w:bCs w:val="1"/>
                <w:szCs w:val="28"/>
              </w:rPr>
            </w:pPr>
            <w:r>
              <w:rPr>
                <w:rFonts w:cs="Times New Roman" w:eastAsia="Times New Roman"/>
                <w:bCs w:val="1"/>
                <w:szCs w:val="28"/>
              </w:rPr>
              <w:t>Дифференциально-диагностические</w:t>
            </w:r>
          </w:p>
        </w:tc>
        <w:tc>
          <w:tcPr>
            <w:tcW w:w="1701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before="48" w:after="48" w:beforeAutospacing="0" w:afterAutospacing="0"/>
              <w:jc w:val="both"/>
              <w:rPr>
                <w:rFonts w:cs="Times New Roman" w:eastAsia="Times New Roman"/>
                <w:bCs w:val="1"/>
                <w:szCs w:val="28"/>
              </w:rPr>
            </w:pPr>
            <w:r>
              <w:rPr>
                <w:rFonts w:cs="Times New Roman" w:eastAsia="Times New Roman"/>
                <w:bCs w:val="1"/>
                <w:szCs w:val="28"/>
              </w:rPr>
              <w:t>МПА или МПБ+ углеводы, красители (индикаторы)</w:t>
            </w:r>
          </w:p>
        </w:tc>
        <w:tc>
          <w:tcPr>
            <w:tcW w:w="1701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before="48" w:after="48" w:beforeAutospacing="0" w:afterAutospacing="0"/>
              <w:jc w:val="both"/>
              <w:rPr>
                <w:rFonts w:cs="Times New Roman" w:eastAsia="Times New Roman"/>
                <w:bCs w:val="1"/>
                <w:szCs w:val="28"/>
              </w:rPr>
            </w:pPr>
            <w:r>
              <w:rPr>
                <w:rFonts w:cs="Times New Roman" w:eastAsia="Times New Roman"/>
                <w:bCs w:val="1"/>
                <w:szCs w:val="28"/>
              </w:rPr>
              <w:t>Автоклавирование 120 град. 40-60 мин.</w:t>
            </w:r>
          </w:p>
        </w:tc>
        <w:tc>
          <w:tcPr>
            <w:tcW w:w="1701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before="48" w:after="48" w:beforeAutospacing="0" w:afterAutospacing="0"/>
              <w:jc w:val="both"/>
              <w:rPr>
                <w:rFonts w:cs="Times New Roman" w:eastAsia="Times New Roman"/>
                <w:bCs w:val="1"/>
                <w:szCs w:val="28"/>
              </w:rPr>
            </w:pPr>
            <w:r>
              <w:rPr>
                <w:rFonts w:cs="Times New Roman" w:eastAsia="Times New Roman"/>
                <w:bCs w:val="1"/>
                <w:szCs w:val="28"/>
              </w:rPr>
              <w:t>Среда Эндо, среды Гисса, среды Расселя</w:t>
            </w:r>
          </w:p>
        </w:tc>
      </w:tr>
      <w:tr>
        <w:tc>
          <w:tcPr>
            <w:tcW w:w="1980" w:type="dxa"/>
            <w:vMerge w:val="continue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  <w:vAlign w:val="center"/>
            <w:hideMark/>
          </w:tcPr>
          <w:p>
            <w:pPr>
              <w:spacing w:before="48" w:after="48" w:beforeAutospacing="0" w:afterAutospacing="0"/>
              <w:ind w:firstLine="709"/>
              <w:rPr>
                <w:rFonts w:cs="Times New Roman" w:eastAsia="Times New Roman"/>
                <w:bCs w:val="1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before="48" w:after="48" w:beforeAutospacing="0" w:afterAutospacing="0"/>
              <w:rPr>
                <w:rFonts w:cs="Times New Roman" w:eastAsia="Times New Roman"/>
                <w:bCs w:val="1"/>
                <w:szCs w:val="28"/>
              </w:rPr>
            </w:pPr>
            <w:r>
              <w:rPr>
                <w:rFonts w:cs="Times New Roman" w:eastAsia="Times New Roman"/>
                <w:bCs w:val="1"/>
                <w:szCs w:val="28"/>
              </w:rPr>
              <w:t>Консервирующие</w:t>
            </w:r>
          </w:p>
        </w:tc>
        <w:tc>
          <w:tcPr>
            <w:tcW w:w="1701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before="48" w:after="48" w:beforeAutospacing="0" w:afterAutospacing="0"/>
              <w:jc w:val="both"/>
              <w:rPr>
                <w:rFonts w:cs="Times New Roman" w:eastAsia="Times New Roman"/>
                <w:bCs w:val="1"/>
                <w:szCs w:val="28"/>
              </w:rPr>
            </w:pPr>
            <w:r>
              <w:rPr>
                <w:rFonts w:cs="Times New Roman" w:eastAsia="Times New Roman"/>
                <w:bCs w:val="1"/>
                <w:szCs w:val="28"/>
              </w:rPr>
              <w:t>МПА или МПБ + глицерин, хромогены</w:t>
            </w:r>
          </w:p>
        </w:tc>
        <w:tc>
          <w:tcPr>
            <w:tcW w:w="1701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before="48" w:after="48" w:beforeAutospacing="0" w:afterAutospacing="0"/>
              <w:jc w:val="both"/>
              <w:rPr>
                <w:rFonts w:cs="Times New Roman" w:eastAsia="Times New Roman"/>
                <w:bCs w:val="1"/>
                <w:szCs w:val="28"/>
              </w:rPr>
            </w:pPr>
            <w:r>
              <w:rPr>
                <w:rFonts w:cs="Times New Roman" w:eastAsia="Times New Roman"/>
                <w:bCs w:val="1"/>
                <w:szCs w:val="28"/>
              </w:rPr>
              <w:t>Текучим паром 100-110 град. 40-60 мин.</w:t>
            </w:r>
          </w:p>
        </w:tc>
        <w:tc>
          <w:tcPr>
            <w:tcW w:w="1701" w:type="dxa"/>
            <w:tcBorders>
              <w:top w:val="single" w:sz="4" w:space="0" w:shadow="0" w:frame="0" w:color="000000"/>
              <w:left w:val="single" w:sz="4" w:space="0" w:shadow="0" w:frame="0" w:color="000000"/>
              <w:bottom w:val="single" w:sz="4" w:space="0" w:shadow="0" w:frame="0" w:color="000000"/>
              <w:right w:val="single" w:sz="4" w:space="0" w:shadow="0" w:frame="0" w:color="000000"/>
            </w:tcBorders>
          </w:tcPr>
          <w:p>
            <w:pPr>
              <w:spacing w:before="48" w:after="48" w:beforeAutospacing="0" w:afterAutospacing="0"/>
              <w:jc w:val="both"/>
              <w:rPr>
                <w:rFonts w:cs="Times New Roman" w:eastAsia="Times New Roman"/>
                <w:bCs w:val="1"/>
                <w:szCs w:val="28"/>
              </w:rPr>
            </w:pPr>
            <w:r>
              <w:rPr>
                <w:rFonts w:cs="Times New Roman" w:eastAsia="Times New Roman"/>
                <w:bCs w:val="1"/>
                <w:szCs w:val="28"/>
              </w:rPr>
              <w:t>Глицериновая смесь, хромогенные среды</w:t>
            </w:r>
          </w:p>
        </w:tc>
      </w:tr>
    </w:tbl>
    <w:p>
      <w:pPr>
        <w:spacing w:before="48" w:after="48" w:beforeAutospacing="0" w:afterAutospacing="0"/>
        <w:ind w:firstLine="709"/>
        <w:jc w:val="both"/>
        <w:rPr>
          <w:rFonts w:eastAsia="Times New Roman"/>
          <w:bCs w:val="1"/>
          <w:sz w:val="24"/>
          <w:szCs w:val="24"/>
        </w:rPr>
      </w:pPr>
    </w:p>
    <w:p>
      <w:pPr>
        <w:spacing w:before="48" w:after="48" w:beforeAutospacing="0" w:afterAutospacing="0"/>
        <w:ind w:firstLine="709"/>
      </w:pPr>
      <w:r>
        <w:t>Б) Запишите требования, предъявляемые к средам.</w:t>
      </w:r>
    </w:p>
    <w:p>
      <w:pPr>
        <w:spacing w:before="48" w:after="48" w:beforeAutospacing="0" w:afterAutospacing="0"/>
        <w:ind w:firstLine="709"/>
      </w:pPr>
      <w:r>
        <w:t>1. Они должны содержать источники азота и углерода, неорганические</w:t>
      </w:r>
    </w:p>
    <w:p>
      <w:pPr>
        <w:spacing w:before="48" w:after="48" w:beforeAutospacing="0" w:afterAutospacing="0"/>
        <w:ind w:firstLine="709"/>
      </w:pPr>
      <w:r>
        <w:t>соединения, микроэлементы, а также факторы роста, витамины, в основном</w:t>
      </w:r>
    </w:p>
    <w:p>
      <w:pPr>
        <w:spacing w:before="48" w:after="48" w:beforeAutospacing="0" w:afterAutospacing="0"/>
        <w:ind w:firstLine="709"/>
      </w:pPr>
      <w:r>
        <w:t>группы В. В качестве универсального источника азота используют пептоны.</w:t>
      </w:r>
    </w:p>
    <w:p>
      <w:pPr>
        <w:spacing w:before="48" w:after="48" w:beforeAutospacing="0" w:afterAutospacing="0"/>
        <w:ind w:firstLine="709"/>
      </w:pPr>
      <w:r>
        <w:t>Пептоны – это продукты гидролизного расщепления мяса или казеина. В них</w:t>
      </w:r>
    </w:p>
    <w:p>
      <w:pPr>
        <w:spacing w:before="48" w:after="48" w:beforeAutospacing="0" w:afterAutospacing="0"/>
        <w:ind w:firstLine="709"/>
      </w:pPr>
      <w:r>
        <w:t>содержатся полипептиды, аминокислоты и основные минеральные вещества.</w:t>
      </w:r>
    </w:p>
    <w:p>
      <w:pPr>
        <w:spacing w:before="48" w:after="48" w:beforeAutospacing="0" w:afterAutospacing="0"/>
        <w:ind w:firstLine="709"/>
      </w:pPr>
      <w:r>
        <w:t>В качестве универсального источника углерода в питательные среды</w:t>
      </w:r>
    </w:p>
    <w:p>
      <w:pPr>
        <w:spacing w:before="48" w:after="48" w:beforeAutospacing="0" w:afterAutospacing="0"/>
        <w:ind w:firstLine="709"/>
      </w:pPr>
      <w:r>
        <w:t>добавляют углеводы (сахара) – глюкозу, лактозу, сахарозу; органические</w:t>
      </w:r>
    </w:p>
    <w:p>
      <w:pPr>
        <w:spacing w:before="48" w:after="48" w:beforeAutospacing="0" w:afterAutospacing="0"/>
        <w:ind w:firstLine="709"/>
      </w:pPr>
      <w:r>
        <w:t>кислоты – молочную, лимонную и др.; многоатомные спирты – манит,</w:t>
      </w:r>
    </w:p>
    <w:p>
      <w:pPr>
        <w:spacing w:before="48" w:after="48" w:beforeAutospacing="0" w:afterAutospacing="0"/>
        <w:ind w:firstLine="709"/>
      </w:pPr>
      <w:r>
        <w:t>глицерин, сорбит и др.</w:t>
      </w:r>
    </w:p>
    <w:p>
      <w:pPr>
        <w:spacing w:before="48" w:after="48" w:beforeAutospacing="0" w:afterAutospacing="0"/>
        <w:ind w:firstLine="709"/>
      </w:pPr>
      <w:r>
        <w:t>2. Питательная среда должна быть стерильной, т.е. не содержать микроорганизмов.</w:t>
      </w:r>
    </w:p>
    <w:p>
      <w:pPr>
        <w:spacing w:before="48" w:after="48" w:beforeAutospacing="0" w:afterAutospacing="0"/>
        <w:ind w:firstLine="709"/>
      </w:pPr>
      <w:r>
        <w:t>3. Питательная среда должна быть влажной, так как питание у</w:t>
      </w:r>
    </w:p>
    <w:p>
      <w:pPr>
        <w:spacing w:before="48" w:after="48" w:beforeAutospacing="0" w:afterAutospacing="0"/>
        <w:ind w:firstLine="709"/>
      </w:pPr>
      <w:r>
        <w:t>микроорганизмов осуществляется по законам диффузии и осмоса. Многие</w:t>
      </w:r>
    </w:p>
    <w:p>
      <w:pPr>
        <w:spacing w:before="48" w:after="48" w:beforeAutospacing="0" w:afterAutospacing="0"/>
        <w:ind w:firstLine="709"/>
      </w:pPr>
      <w:r>
        <w:t>среды должны быть прозрачными для того, чтобы можно было различить на</w:t>
      </w:r>
    </w:p>
    <w:p>
      <w:pPr>
        <w:spacing w:before="48" w:after="48" w:beforeAutospacing="0" w:afterAutospacing="0"/>
        <w:ind w:firstLine="709"/>
      </w:pPr>
      <w:r>
        <w:t>них рост микроорганизмов и наблюдать за физиологическими изменениями,</w:t>
      </w:r>
    </w:p>
    <w:p>
      <w:pPr>
        <w:spacing w:before="48" w:after="48" w:beforeAutospacing="0" w:afterAutospacing="0"/>
        <w:ind w:firstLine="709"/>
      </w:pPr>
      <w:r>
        <w:t>происходящими в результате их жизнедеятельная.</w:t>
      </w:r>
    </w:p>
    <w:p>
      <w:pPr>
        <w:spacing w:before="48" w:after="48" w:beforeAutospacing="0" w:afterAutospacing="0"/>
        <w:ind w:firstLine="709"/>
      </w:pPr>
      <w:r>
        <w:t>4. Питательная среда должна иметь определенную реакцию среды. Так, для</w:t>
      </w:r>
    </w:p>
    <w:p>
      <w:pPr>
        <w:spacing w:before="48" w:after="48" w:beforeAutospacing="0" w:afterAutospacing="0"/>
        <w:ind w:firstLine="709"/>
      </w:pPr>
      <w:r>
        <w:t>большинства кокковых, гнилостных и патогенных микроорганизмов</w:t>
      </w:r>
    </w:p>
    <w:p>
      <w:pPr>
        <w:spacing w:before="48" w:after="48" w:beforeAutospacing="0" w:afterAutospacing="0"/>
        <w:ind w:firstLine="709"/>
      </w:pPr>
      <w:r>
        <w:t>оптимум рН 7,0-7,4, плесневые грибы, дрожжи, молочнокислые</w:t>
      </w:r>
    </w:p>
    <w:p>
      <w:pPr>
        <w:spacing w:before="48" w:after="48" w:beforeAutospacing="0" w:afterAutospacing="0"/>
        <w:ind w:firstLine="709"/>
      </w:pPr>
      <w:r>
        <w:t>микроорганизмы лучше развиваются при рН 6,0.</w:t>
      </w:r>
    </w:p>
    <w:p>
      <w:pPr>
        <w:spacing w:before="48" w:after="48" w:beforeAutospacing="0" w:afterAutospacing="0"/>
        <w:ind w:firstLine="709"/>
        <w:rPr>
          <w:b w:val="1"/>
        </w:rPr>
      </w:pPr>
    </w:p>
    <w:p>
      <w:pPr>
        <w:spacing w:before="48" w:after="48" w:beforeAutospacing="0" w:afterAutospacing="0"/>
        <w:ind w:firstLine="709"/>
        <w:rPr>
          <w:b w:val="1"/>
        </w:rPr>
      </w:pPr>
      <w:r>
        <w:rPr>
          <w:b w:val="1"/>
        </w:rPr>
        <w:t>3. Запишите этапы приготовление питательных сред</w:t>
      </w:r>
    </w:p>
    <w:p>
      <w:pPr>
        <w:spacing w:before="48" w:after="48" w:beforeAutospacing="0" w:afterAutospacing="0"/>
        <w:ind w:firstLine="709"/>
      </w:pPr>
      <w:r>
        <w:t>1. Варка.</w:t>
      </w:r>
    </w:p>
    <w:p>
      <w:pPr>
        <w:spacing w:before="48" w:after="48" w:beforeAutospacing="0" w:afterAutospacing="0"/>
        <w:ind w:firstLine="709"/>
      </w:pPr>
      <w:r>
        <w:t xml:space="preserve">2. Установление оптимальной величины </w:t>
      </w:r>
      <w:r>
        <w:rPr>
          <w:lang w:val="en-US"/>
        </w:rPr>
        <w:t>pH</w:t>
      </w:r>
      <w:r>
        <w:t>.</w:t>
      </w:r>
    </w:p>
    <w:p>
      <w:pPr>
        <w:spacing w:before="48" w:after="48" w:beforeAutospacing="0" w:afterAutospacing="0"/>
        <w:ind w:firstLine="709"/>
      </w:pPr>
      <w:r>
        <w:t>3. Осветление.</w:t>
      </w:r>
    </w:p>
    <w:p>
      <w:pPr>
        <w:spacing w:before="48" w:after="48" w:beforeAutospacing="0" w:afterAutospacing="0"/>
        <w:ind w:firstLine="709"/>
      </w:pPr>
      <w:r>
        <w:t>4. Фильтрация.</w:t>
      </w:r>
    </w:p>
    <w:p>
      <w:pPr>
        <w:spacing w:before="48" w:after="48" w:beforeAutospacing="0" w:afterAutospacing="0"/>
        <w:ind w:firstLine="709"/>
      </w:pPr>
      <w:r>
        <w:t>5. Разлив.</w:t>
      </w:r>
    </w:p>
    <w:p>
      <w:pPr>
        <w:spacing w:before="48" w:after="48" w:beforeAutospacing="0" w:afterAutospacing="0"/>
        <w:ind w:firstLine="709"/>
      </w:pPr>
      <w:r>
        <w:t>6. Стерилизация.</w:t>
      </w:r>
    </w:p>
    <w:p>
      <w:pPr>
        <w:spacing w:before="48" w:after="48" w:beforeAutospacing="0" w:afterAutospacing="0"/>
        <w:ind w:firstLine="709"/>
        <w:rPr>
          <w:b w:val="1"/>
        </w:rPr>
      </w:pPr>
      <w:r>
        <w:t xml:space="preserve">7. Контроль. </w:t>
      </w:r>
    </w:p>
    <w:p>
      <w:pPr>
        <w:spacing w:before="48" w:after="48" w:beforeAutospacing="0" w:afterAutospacing="0"/>
        <w:ind w:firstLine="709"/>
        <w:rPr>
          <w:b w:val="1"/>
        </w:rPr>
      </w:pPr>
    </w:p>
    <w:p>
      <w:pPr>
        <w:spacing w:before="48" w:after="48" w:beforeAutospacing="0" w:afterAutospacing="0"/>
        <w:ind w:firstLine="709"/>
        <w:rPr>
          <w:b w:val="1"/>
        </w:rPr>
      </w:pPr>
      <w:r>
        <w:rPr>
          <w:b w:val="1"/>
        </w:rPr>
        <w:t>4. Прочитайте материал «Техника посевов» и посмотрите видео «Посев исследуемого материала»</w:t>
      </w:r>
    </w:p>
    <w:p>
      <w:pPr>
        <w:spacing w:before="48" w:after="48" w:beforeAutospacing="0" w:afterAutospacing="0"/>
        <w:ind w:firstLine="709"/>
      </w:pPr>
      <w:r>
        <w:t>А) Опишите видео с посевами и сделайте скриншоты отдельных фрагментов видео для подтверждения вашего описания.</w:t>
      </w:r>
    </w:p>
    <w:p>
      <w:pPr>
        <w:spacing w:before="48" w:after="48" w:beforeAutospacing="0" w:afterAutospacing="0"/>
        <w:ind w:firstLine="709"/>
      </w:pPr>
      <w:r>
        <w:t>1) Техника посева на скошенный агар</w:t>
      </w:r>
    </w:p>
    <w:p>
      <w:pPr>
        <w:spacing w:before="48" w:after="48" w:beforeAutospacing="0" w:afterAutospacing="0"/>
        <w:ind w:firstLine="709"/>
      </w:pPr>
      <w:r>
        <w:t>1. Прожигаем бактериологическую петлю</w:t>
      </w:r>
    </w:p>
    <w:p>
      <w:pPr>
        <w:spacing w:before="48" w:after="48" w:beforeAutospacing="0" w:afterAutospacing="0"/>
        <w:ind w:firstLine="709"/>
      </w:pPr>
      <w:r>
        <w:t>2. Производим забор чистой колонии</w:t>
      </w:r>
    </w:p>
    <w:p>
      <w:pPr>
        <w:spacing w:before="48" w:after="48" w:beforeAutospacing="0" w:afterAutospacing="0"/>
        <w:ind w:firstLine="709"/>
      </w:pPr>
      <w:r>
        <w:t>3. Осуществляем посев зигзагообразными движениями на скошенный агар</w:t>
      </w:r>
    </w:p>
    <w:p>
      <w:pPr>
        <w:spacing w:before="48" w:after="48" w:beforeAutospacing="0" w:afterAutospacing="0"/>
        <w:ind w:firstLine="709"/>
      </w:pPr>
    </w:p>
    <w:p>
      <w:pPr>
        <w:spacing w:before="48" w:after="48" w:beforeAutospacing="0" w:afterAutospacing="0"/>
        <w:ind w:firstLine="709"/>
        <w:jc w:val="center"/>
      </w:pPr>
      <w:r>
        <w:rPr>
          <w:noProof w:val="1"/>
        </w:rPr>
        <w:drawing>
          <wp:inline xmlns:wp="http://schemas.openxmlformats.org/drawingml/2006/wordprocessingDrawing" distT="0" distB="0" distL="0" distR="0">
            <wp:extent cx="4966970" cy="2293620"/>
            <wp:effectExtent l="0" t="0" r="5080" b="0"/>
            <wp:docPr id="3" name="Рисунок 3" descr="C:\Users\Евгений\Downloads\photo_540037583702024867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вгений\Downloads\photo_5400375837020248678_y.jpg"/>
                    <pic:cNvPicPr>
                      <a:picLocks noChangeAspect="1" noChangeArrowheads="1"/>
                    </pic:cNvPicPr>
                  </pic:nvPicPr>
                  <pic:blipFill dpi="0">
                    <a:blip xmlns:r="http://schemas.openxmlformats.org/officeDocument/2006/relationships" r:embed="Relimage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085" cy="2324332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8" w:after="48" w:beforeAutospacing="0" w:afterAutospacing="0"/>
        <w:ind w:firstLine="709"/>
        <w:jc w:val="center"/>
      </w:pPr>
      <w:r>
        <w:t>Рисунок 1.1 – Стерилизация петли</w:t>
      </w:r>
    </w:p>
    <w:p>
      <w:pPr>
        <w:spacing w:before="48" w:after="48" w:beforeAutospacing="0" w:afterAutospacing="0"/>
        <w:ind w:firstLine="709"/>
        <w:jc w:val="center"/>
      </w:pPr>
    </w:p>
    <w:p>
      <w:pPr>
        <w:spacing w:before="48" w:after="48" w:beforeAutospacing="0" w:afterAutospacing="0"/>
        <w:ind w:firstLine="709"/>
        <w:jc w:val="center"/>
      </w:pPr>
      <w:r>
        <w:rPr>
          <w:noProof w:val="1"/>
        </w:rPr>
        <w:drawing>
          <wp:inline xmlns:wp="http://schemas.openxmlformats.org/drawingml/2006/wordprocessingDrawing" distT="0" distB="0" distL="0" distR="0">
            <wp:extent cx="5056505" cy="2334895"/>
            <wp:effectExtent l="0" t="0" r="0" b="8255"/>
            <wp:docPr id="5" name="Рисунок 5" descr="C:\Users\Евгений\Downloads\photo_540037583702024868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Евгений\Downloads\photo_5400375837020248680_y.jpg"/>
                    <pic:cNvPicPr>
                      <a:picLocks noChangeAspect="1" noChangeArrowheads="1"/>
                    </pic:cNvPicPr>
                  </pic:nvPicPr>
                  <pic:blipFill dpi="0">
                    <a:blip xmlns:r="http://schemas.openxmlformats.org/officeDocument/2006/relationships" r:embed="Relimage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60" cy="2364028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8" w:after="48" w:beforeAutospacing="0" w:afterAutospacing="0"/>
        <w:ind w:firstLine="709"/>
        <w:jc w:val="center"/>
      </w:pPr>
      <w:r>
        <w:t>Рисунок 1.2 – Забор материала для посева</w:t>
      </w:r>
    </w:p>
    <w:p>
      <w:pPr>
        <w:spacing w:before="48" w:after="48" w:beforeAutospacing="0" w:afterAutospacing="0"/>
        <w:ind w:firstLine="709"/>
        <w:jc w:val="center"/>
      </w:pPr>
      <w:r>
        <w:rPr>
          <w:noProof w:val="1"/>
        </w:rPr>
        <w:drawing>
          <wp:inline xmlns:wp="http://schemas.openxmlformats.org/drawingml/2006/wordprocessingDrawing" distT="0" distB="0" distL="0" distR="0">
            <wp:extent cx="5117465" cy="2362835"/>
            <wp:effectExtent l="0" t="0" r="6985" b="0"/>
            <wp:docPr id="6" name="Рисунок 6" descr="C:\Users\Евгений\Downloads\photo_540037583702024867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вгений\Downloads\photo_5400375837020248679_y.jpg"/>
                    <pic:cNvPicPr>
                      <a:picLocks noChangeAspect="1" noChangeArrowheads="1"/>
                    </pic:cNvPicPr>
                  </pic:nvPicPr>
                  <pic:blipFill dpi="0">
                    <a:blip xmlns:r="http://schemas.openxmlformats.org/officeDocument/2006/relationships" r:embed="Relimage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281" cy="2384907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8" w:after="48" w:beforeAutospacing="0" w:afterAutospacing="0"/>
        <w:ind w:firstLine="709"/>
        <w:jc w:val="center"/>
      </w:pPr>
      <w:r>
        <w:t>Рисунок 1.3 – Посев на скошенный агар</w:t>
      </w:r>
    </w:p>
    <w:p>
      <w:pPr>
        <w:spacing w:before="48" w:after="48" w:beforeAutospacing="0" w:afterAutospacing="0"/>
        <w:ind w:firstLine="709"/>
        <w:jc w:val="center"/>
      </w:pPr>
    </w:p>
    <w:p>
      <w:pPr>
        <w:spacing w:before="48" w:after="48" w:beforeAutospacing="0" w:afterAutospacing="0"/>
        <w:ind w:firstLine="709"/>
      </w:pPr>
      <w:r>
        <w:t>2) Техника посева на ч.Петри</w:t>
      </w:r>
    </w:p>
    <w:p>
      <w:pPr>
        <w:spacing w:before="48" w:after="48" w:beforeAutospacing="0" w:afterAutospacing="0"/>
        <w:ind w:firstLine="709"/>
      </w:pPr>
      <w:r>
        <w:t>1. Стерилизуем бактериологическую петлю</w:t>
      </w:r>
    </w:p>
    <w:p>
      <w:pPr>
        <w:pStyle w:val="P16"/>
        <w:spacing w:before="48" w:after="48" w:beforeAutospacing="0" w:afterAutospacing="0"/>
        <w:ind w:firstLine="709"/>
        <w:rPr>
          <w:sz w:val="28"/>
        </w:rPr>
      </w:pPr>
      <w:r>
        <w:rPr>
          <w:sz w:val="28"/>
        </w:rPr>
        <w:t>2. Стерильной петлей набираем посевной материал</w:t>
      </w:r>
    </w:p>
    <w:p>
      <w:pPr>
        <w:pStyle w:val="P16"/>
        <w:spacing w:before="48" w:after="48" w:beforeAutospacing="0" w:afterAutospacing="0"/>
        <w:ind w:firstLine="709"/>
        <w:rPr>
          <w:sz w:val="28"/>
        </w:rPr>
      </w:pPr>
      <w:r>
        <w:rPr>
          <w:sz w:val="28"/>
        </w:rPr>
        <w:t xml:space="preserve">3.  Делаем несколько зигзагообразных движений по питательной среде</w:t>
      </w:r>
    </w:p>
    <w:p>
      <w:pPr>
        <w:pStyle w:val="P16"/>
        <w:spacing w:before="48" w:after="48" w:beforeAutospacing="0" w:afterAutospacing="0"/>
        <w:ind w:firstLine="709"/>
        <w:rPr>
          <w:sz w:val="28"/>
        </w:rPr>
      </w:pPr>
      <w:r>
        <w:rPr>
          <w:sz w:val="28"/>
        </w:rPr>
        <w:t>4. Прожигаем петлю, повернув ч.Петри на 45 градусов делаем несколько растягивающих движений, разнося материал на второй сектор</w:t>
      </w:r>
    </w:p>
    <w:p>
      <w:pPr>
        <w:spacing w:before="48" w:after="48" w:beforeAutospacing="0" w:afterAutospacing="0"/>
        <w:ind w:firstLine="709"/>
      </w:pPr>
      <w:r>
        <w:t>5. Прожигаем петлю, снова поворачиваем ч.Петри на 45 градусов и повторяем двизения</w:t>
      </w:r>
    </w:p>
    <w:p>
      <w:pPr>
        <w:spacing w:before="48" w:after="48" w:beforeAutospacing="0" w:afterAutospacing="0"/>
        <w:ind w:firstLine="709"/>
      </w:pPr>
      <w:r>
        <w:t>6. Прожигаем петлю, поворачиваем ч.Петри на 45 градусов и разносим материал на половину сектора, не заходя на штрихи первого сектора</w:t>
      </w:r>
    </w:p>
    <w:p>
      <w:pPr>
        <w:spacing w:before="48" w:after="48" w:beforeAutospacing="0" w:afterAutospacing="0"/>
        <w:ind w:firstLine="709"/>
      </w:pPr>
      <w:r>
        <w:t>7.Чашку с посевом помещаем в термостат на 18-24 часа при температуре 37 градусов</w:t>
      </w:r>
    </w:p>
    <w:p>
      <w:pPr>
        <w:spacing w:before="48" w:after="48" w:beforeAutospacing="0" w:afterAutospacing="0"/>
        <w:ind w:firstLine="709"/>
      </w:pPr>
    </w:p>
    <w:p>
      <w:pPr>
        <w:spacing w:before="48" w:after="48" w:beforeAutospacing="0" w:afterAutospacing="0"/>
        <w:ind w:firstLine="709"/>
        <w:jc w:val="center"/>
      </w:pPr>
      <w:r>
        <w:rPr>
          <w:noProof w:val="1"/>
        </w:rPr>
        <w:drawing>
          <wp:inline xmlns:wp="http://schemas.openxmlformats.org/drawingml/2006/wordprocessingDrawing" distT="0" distB="0" distL="0" distR="0">
            <wp:extent cx="5066665" cy="2339340"/>
            <wp:effectExtent l="0" t="0" r="635" b="3810"/>
            <wp:docPr id="7" name="Рисунок 7" descr="C:\Users\Евгений\Downloads\photo_540037583702024869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Евгений\Downloads\photo_5400375837020248695_y.jpg"/>
                    <pic:cNvPicPr>
                      <a:picLocks noChangeAspect="1" noChangeArrowheads="1"/>
                    </pic:cNvPicPr>
                  </pic:nvPicPr>
                  <pic:blipFill dpi="0">
                    <a:blip xmlns:r="http://schemas.openxmlformats.org/officeDocument/2006/relationships" r:embed="Relimage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093" cy="2362658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8" w:after="48" w:beforeAutospacing="0" w:afterAutospacing="0"/>
        <w:ind w:firstLine="709"/>
        <w:jc w:val="center"/>
      </w:pPr>
      <w:r>
        <w:t>Рисунок 1.4 – Стерилизация петли</w:t>
      </w:r>
    </w:p>
    <w:p>
      <w:pPr>
        <w:spacing w:before="48" w:after="48" w:beforeAutospacing="0" w:afterAutospacing="0"/>
        <w:ind w:firstLine="709"/>
        <w:jc w:val="center"/>
      </w:pPr>
    </w:p>
    <w:p>
      <w:pPr>
        <w:pStyle w:val="P16"/>
        <w:spacing w:before="48" w:after="48" w:beforeAutospacing="0" w:afterAutospacing="0"/>
        <w:ind w:firstLine="709"/>
        <w:jc w:val="center"/>
      </w:pPr>
      <w:r>
        <w:rPr>
          <w:noProof w:val="1"/>
        </w:rPr>
        <w:drawing>
          <wp:inline xmlns:wp="http://schemas.openxmlformats.org/drawingml/2006/wordprocessingDrawing" distT="0" distB="0" distL="0" distR="0">
            <wp:extent cx="4999990" cy="2308860"/>
            <wp:effectExtent l="0" t="0" r="0" b="0"/>
            <wp:docPr id="8" name="Рисунок 8" descr="C:\Users\Евгений\Downloads\photo_540037583702024869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вгений\Downloads\photo_5400375837020248696_y.jpg"/>
                    <pic:cNvPicPr>
                      <a:picLocks noChangeAspect="1" noChangeArrowheads="1"/>
                    </pic:cNvPicPr>
                  </pic:nvPicPr>
                  <pic:blipFill dpi="0">
                    <a:blip xmlns:r="http://schemas.openxmlformats.org/officeDocument/2006/relationships" r:embed="Relimage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238" cy="2320708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  <w:r>
        <w:rPr>
          <w:sz w:val="28"/>
        </w:rPr>
        <w:t>Рисунок 1.5 – Забор материала для посева</w:t>
      </w: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</w:p>
    <w:p>
      <w:pPr>
        <w:pStyle w:val="P16"/>
        <w:spacing w:before="48" w:after="48" w:beforeAutospacing="0" w:afterAutospacing="0"/>
        <w:ind w:firstLine="709"/>
        <w:jc w:val="center"/>
      </w:pPr>
      <w:r>
        <w:rPr>
          <w:noProof w:val="1"/>
        </w:rPr>
        <w:drawing>
          <wp:inline xmlns:wp="http://schemas.openxmlformats.org/drawingml/2006/wordprocessingDrawing" distT="0" distB="0" distL="0" distR="0">
            <wp:extent cx="5016500" cy="2316480"/>
            <wp:effectExtent l="0" t="0" r="0" b="7620"/>
            <wp:docPr id="9" name="Рисунок 9" descr="C:\Users\Евгений\Downloads\photo_540037583702024869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Евгений\Downloads\photo_5400375837020248699_y.jpg"/>
                    <pic:cNvPicPr>
                      <a:picLocks noChangeAspect="1" noChangeArrowheads="1"/>
                    </pic:cNvPicPr>
                  </pic:nvPicPr>
                  <pic:blipFill dpi="0">
                    <a:blip xmlns:r="http://schemas.openxmlformats.org/officeDocument/2006/relationships" r:embed="Relimage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88" cy="2328534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  <w:r>
        <w:rPr>
          <w:sz w:val="28"/>
        </w:rPr>
        <w:t xml:space="preserve">Рисунок 1.6 – Посев материала </w:t>
      </w: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</w:p>
    <w:p>
      <w:pPr>
        <w:pStyle w:val="P16"/>
        <w:spacing w:before="48" w:after="48" w:beforeAutospacing="0" w:afterAutospacing="0"/>
        <w:ind w:firstLine="709"/>
        <w:jc w:val="center"/>
      </w:pPr>
      <w:r>
        <w:rPr>
          <w:noProof w:val="1"/>
        </w:rPr>
        <w:drawing>
          <wp:inline xmlns:wp="http://schemas.openxmlformats.org/drawingml/2006/wordprocessingDrawing" distT="0" distB="0" distL="0" distR="0">
            <wp:extent cx="5049520" cy="2331720"/>
            <wp:effectExtent l="0" t="0" r="0" b="0"/>
            <wp:docPr id="10" name="Рисунок 10" descr="C:\Users\Евгений\Downloads\photo_540037583702024867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Евгений\Downloads\photo_5400375837020248676_y.jpg"/>
                    <pic:cNvPicPr>
                      <a:picLocks noChangeAspect="1" noChangeArrowheads="1"/>
                    </pic:cNvPicPr>
                  </pic:nvPicPr>
                  <pic:blipFill dpi="0">
                    <a:blip xmlns:r="http://schemas.openxmlformats.org/officeDocument/2006/relationships" r:embed="Relimage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010" cy="2342766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  <w:r>
        <w:rPr>
          <w:sz w:val="28"/>
        </w:rPr>
        <w:t>Рисунок 1.7 – Посев помещаем в термостат</w:t>
      </w:r>
    </w:p>
    <w:p>
      <w:pPr>
        <w:pStyle w:val="P16"/>
        <w:spacing w:before="48" w:after="48" w:beforeAutospacing="0" w:afterAutospacing="0"/>
        <w:ind w:firstLine="709"/>
        <w:jc w:val="center"/>
      </w:pPr>
    </w:p>
    <w:p>
      <w:pPr>
        <w:pStyle w:val="P16"/>
        <w:spacing w:before="48" w:after="48" w:beforeAutospacing="0" w:afterAutospacing="0"/>
        <w:ind w:firstLine="709"/>
        <w:rPr>
          <w:sz w:val="28"/>
        </w:rPr>
      </w:pPr>
      <w:r>
        <w:rPr>
          <w:sz w:val="28"/>
        </w:rPr>
        <w:t>3) Техника посева из пробирки</w:t>
      </w:r>
    </w:p>
    <w:p>
      <w:pPr>
        <w:pStyle w:val="P16"/>
        <w:spacing w:before="48" w:after="48" w:beforeAutospacing="0" w:afterAutospacing="0"/>
        <w:ind w:firstLine="709"/>
        <w:rPr>
          <w:sz w:val="28"/>
        </w:rPr>
      </w:pPr>
      <w:r>
        <w:rPr>
          <w:sz w:val="28"/>
        </w:rPr>
        <w:t>1. Стерилизуем Бактериологическую петлю. Пробирки с посевным материалом и стерильной питательной средой берем в левую руку, открываем, обжигаем горлышки</w:t>
      </w:r>
    </w:p>
    <w:p>
      <w:pPr>
        <w:pStyle w:val="P16"/>
        <w:spacing w:before="48" w:after="48" w:beforeAutospacing="0" w:afterAutospacing="0"/>
        <w:ind w:firstLine="709"/>
        <w:rPr>
          <w:sz w:val="28"/>
        </w:rPr>
      </w:pPr>
      <w:r>
        <w:rPr>
          <w:sz w:val="28"/>
        </w:rPr>
        <w:t>2. Производим забор посевного материала стерильной петлей и переносим его на стерильную питательную среду зигзагообразными движениями</w:t>
      </w:r>
    </w:p>
    <w:p>
      <w:pPr>
        <w:spacing w:before="48" w:after="48" w:beforeAutospacing="0" w:afterAutospacing="0"/>
        <w:ind w:firstLine="709"/>
      </w:pPr>
    </w:p>
    <w:p>
      <w:pPr>
        <w:pStyle w:val="P16"/>
        <w:spacing w:before="48" w:after="48" w:beforeAutospacing="0" w:afterAutospacing="0"/>
        <w:ind w:firstLine="709"/>
        <w:jc w:val="center"/>
      </w:pPr>
      <w:r>
        <w:rPr>
          <w:noProof w:val="1"/>
        </w:rPr>
        <w:drawing>
          <wp:inline xmlns:wp="http://schemas.openxmlformats.org/drawingml/2006/wordprocessingDrawing" distT="0" distB="0" distL="0" distR="0">
            <wp:extent cx="4983480" cy="2301240"/>
            <wp:effectExtent l="0" t="0" r="7620" b="3810"/>
            <wp:docPr id="11" name="Рисунок 11" descr="C:\Users\Евгений\Downloads\photo_5400375837020248695_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Евгений\Downloads\photo_5400375837020248695_y (1).jpg"/>
                    <pic:cNvPicPr>
                      <a:picLocks noChangeAspect="1" noChangeArrowheads="1"/>
                    </pic:cNvPicPr>
                  </pic:nvPicPr>
                  <pic:blipFill dpi="0">
                    <a:blip xmlns:r="http://schemas.openxmlformats.org/officeDocument/2006/relationships" r:embed="Relimage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146" cy="2311432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  <w:r>
        <w:rPr>
          <w:sz w:val="28"/>
        </w:rPr>
        <w:t>Рисунок 1.8 – Стерилизация петли</w:t>
      </w: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</w:p>
    <w:p>
      <w:pPr>
        <w:pStyle w:val="P16"/>
        <w:spacing w:before="48" w:after="48" w:beforeAutospacing="0" w:afterAutospacing="0"/>
        <w:ind w:firstLine="709"/>
        <w:jc w:val="center"/>
      </w:pPr>
      <w:r>
        <w:rPr>
          <w:noProof w:val="1"/>
        </w:rPr>
        <w:drawing>
          <wp:inline xmlns:wp="http://schemas.openxmlformats.org/drawingml/2006/wordprocessingDrawing" distT="0" distB="0" distL="0" distR="0">
            <wp:extent cx="5029200" cy="2321560"/>
            <wp:effectExtent l="0" t="0" r="0" b="2540"/>
            <wp:docPr id="12" name="Рисунок 12" descr="C:\Users\Евгений\Downloads\photo_540037583702024872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Евгений\Downloads\photo_5400375837020248721_y.jpg"/>
                    <pic:cNvPicPr>
                      <a:picLocks noChangeAspect="1" noChangeArrowheads="1"/>
                    </pic:cNvPicPr>
                  </pic:nvPicPr>
                  <pic:blipFill dpi="0">
                    <a:blip xmlns:r="http://schemas.openxmlformats.org/officeDocument/2006/relationships" r:embed="Relimage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357" cy="2338310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  <w:r>
        <w:rPr>
          <w:sz w:val="28"/>
        </w:rPr>
        <w:t>Рисунок 1.9 – Открываем пробирки</w:t>
      </w:r>
    </w:p>
    <w:p>
      <w:pPr>
        <w:pStyle w:val="P16"/>
        <w:spacing w:before="48" w:after="48" w:beforeAutospacing="0" w:afterAutospacing="0"/>
        <w:ind w:firstLine="709"/>
        <w:jc w:val="center"/>
      </w:pPr>
      <w:r>
        <w:rPr>
          <w:noProof w:val="1"/>
        </w:rPr>
        <w:drawing>
          <wp:inline xmlns:wp="http://schemas.openxmlformats.org/drawingml/2006/wordprocessingDrawing" distT="0" distB="0" distL="0" distR="0">
            <wp:extent cx="5016500" cy="2316480"/>
            <wp:effectExtent l="0" t="0" r="0" b="7620"/>
            <wp:docPr id="13" name="Рисунок 13" descr="C:\Users\Евгений\Downloads\photo_540037583702024872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Евгений\Downloads\photo_5400375837020248722_y.jpg"/>
                    <pic:cNvPicPr>
                      <a:picLocks noChangeAspect="1" noChangeArrowheads="1"/>
                    </pic:cNvPicPr>
                  </pic:nvPicPr>
                  <pic:blipFill dpi="0">
                    <a:blip xmlns:r="http://schemas.openxmlformats.org/officeDocument/2006/relationships" r:embed="Relimage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197" cy="2329001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  <w:r>
        <w:rPr>
          <w:sz w:val="28"/>
        </w:rPr>
        <w:t>Рисунок 1.10 – Забор и посев материала</w:t>
      </w: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</w:p>
    <w:p>
      <w:pPr>
        <w:pStyle w:val="P16"/>
        <w:spacing w:before="48" w:after="48" w:beforeAutospacing="0" w:afterAutospacing="0"/>
        <w:ind w:firstLine="709"/>
        <w:rPr>
          <w:sz w:val="28"/>
        </w:rPr>
      </w:pPr>
      <w:r>
        <w:rPr>
          <w:sz w:val="28"/>
        </w:rPr>
        <w:t>4) Посев в жидкую среду</w:t>
      </w:r>
    </w:p>
    <w:p>
      <w:pPr>
        <w:pStyle w:val="P16"/>
        <w:spacing w:before="48" w:after="48" w:beforeAutospacing="0" w:afterAutospacing="0"/>
        <w:ind w:firstLine="709"/>
        <w:rPr>
          <w:sz w:val="28"/>
        </w:rPr>
      </w:pPr>
      <w:r>
        <w:rPr>
          <w:sz w:val="28"/>
        </w:rPr>
        <w:t>1. Прожигаем петлю, берем в левую руку пробирку с исследуемым материалом и пробирку с стерильной питательной средой, открываем пробки, обжигаем горлышки пробирок</w:t>
      </w:r>
    </w:p>
    <w:p>
      <w:pPr>
        <w:pStyle w:val="P16"/>
        <w:spacing w:before="48" w:after="48" w:beforeAutospacing="0" w:afterAutospacing="0"/>
        <w:ind w:firstLine="709"/>
        <w:rPr>
          <w:sz w:val="28"/>
        </w:rPr>
      </w:pPr>
      <w:r>
        <w:rPr>
          <w:sz w:val="28"/>
        </w:rPr>
        <w:t>2. Производим забор исследуемого материала, переносим его в стерильную пробирку и аккуратными движениями размешиваем микроорганизмы у края жидкой питательной среды</w:t>
      </w:r>
    </w:p>
    <w:p>
      <w:pPr>
        <w:pStyle w:val="P16"/>
        <w:spacing w:before="48" w:after="48" w:beforeAutospacing="0" w:afterAutospacing="0"/>
        <w:ind w:firstLine="709"/>
        <w:rPr>
          <w:sz w:val="28"/>
        </w:rPr>
      </w:pPr>
      <w:r>
        <w:rPr>
          <w:sz w:val="28"/>
        </w:rPr>
        <w:t>3. Обжигаем края пробирки и пробки, закрываем их, прожигаем петлю. Ставим пробирки и петлю в штатив</w:t>
      </w:r>
    </w:p>
    <w:p>
      <w:pPr>
        <w:pStyle w:val="P16"/>
        <w:spacing w:before="48" w:after="48" w:beforeAutospacing="0" w:afterAutospacing="0"/>
        <w:ind w:firstLine="709"/>
        <w:rPr>
          <w:sz w:val="28"/>
        </w:rPr>
      </w:pPr>
    </w:p>
    <w:p>
      <w:pPr>
        <w:pStyle w:val="P16"/>
        <w:spacing w:before="48" w:after="48" w:beforeAutospacing="0" w:afterAutospacing="0"/>
        <w:ind w:firstLine="709"/>
        <w:jc w:val="center"/>
      </w:pPr>
      <w:r>
        <w:rPr>
          <w:noProof w:val="1"/>
        </w:rPr>
        <w:drawing>
          <wp:inline xmlns:wp="http://schemas.openxmlformats.org/drawingml/2006/wordprocessingDrawing" distT="0" distB="0" distL="0" distR="0">
            <wp:extent cx="5033010" cy="2324100"/>
            <wp:effectExtent l="0" t="0" r="0" b="0"/>
            <wp:docPr id="14" name="Рисунок 14" descr="C:\Users\Евгений\Downloads\photo_540037583702024873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Евгений\Downloads\photo_5400375837020248730_y.jpg"/>
                    <pic:cNvPicPr>
                      <a:picLocks noChangeAspect="1" noChangeArrowheads="1"/>
                    </pic:cNvPicPr>
                  </pic:nvPicPr>
                  <pic:blipFill dpi="0">
                    <a:blip xmlns:r="http://schemas.openxmlformats.org/officeDocument/2006/relationships" r:embed="Relimage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980" cy="2335364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  <w:r>
        <w:rPr>
          <w:sz w:val="28"/>
        </w:rPr>
        <w:t>Рисунок 1.11 – Стерилизация петли</w:t>
      </w:r>
    </w:p>
    <w:p>
      <w:pPr>
        <w:pStyle w:val="P16"/>
        <w:spacing w:before="48" w:after="48" w:beforeAutospacing="0" w:afterAutospacing="0"/>
        <w:ind w:firstLine="709"/>
        <w:jc w:val="center"/>
      </w:pPr>
      <w:r>
        <w:rPr>
          <w:noProof w:val="1"/>
        </w:rPr>
        <w:drawing>
          <wp:inline xmlns:wp="http://schemas.openxmlformats.org/drawingml/2006/wordprocessingDrawing" distT="0" distB="0" distL="0" distR="0">
            <wp:extent cx="5049520" cy="2331720"/>
            <wp:effectExtent l="0" t="0" r="0" b="0"/>
            <wp:docPr id="15" name="Рисунок 15" descr="C:\Users\Евгений\Downloads\photo_540037583702024873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Евгений\Downloads\photo_5400375837020248731_y.jpg"/>
                    <pic:cNvPicPr>
                      <a:picLocks noChangeAspect="1" noChangeArrowheads="1"/>
                    </pic:cNvPicPr>
                  </pic:nvPicPr>
                  <pic:blipFill dpi="0">
                    <a:blip xmlns:r="http://schemas.openxmlformats.org/officeDocument/2006/relationships" r:embed="Relimage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78" cy="2344367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  <w:r>
        <w:rPr>
          <w:sz w:val="28"/>
        </w:rPr>
        <w:t>Рисунок 1.12 – Обжиг краев пробирки</w:t>
      </w: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</w:p>
    <w:p>
      <w:pPr>
        <w:pStyle w:val="P16"/>
        <w:spacing w:before="48" w:after="48" w:beforeAutospacing="0" w:afterAutospacing="0"/>
        <w:ind w:firstLine="709"/>
        <w:jc w:val="center"/>
      </w:pPr>
      <w:r>
        <w:rPr>
          <w:noProof w:val="1"/>
        </w:rPr>
        <w:drawing>
          <wp:inline xmlns:wp="http://schemas.openxmlformats.org/drawingml/2006/wordprocessingDrawing" distT="0" distB="0" distL="0" distR="0">
            <wp:extent cx="5082540" cy="2346960"/>
            <wp:effectExtent l="0" t="0" r="3810" b="0"/>
            <wp:docPr id="16" name="Рисунок 16" descr="C:\Users\Евгений\Downloads\photo_540037583702024873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Евгений\Downloads\photo_5400375837020248732_y.jpg"/>
                    <pic:cNvPicPr>
                      <a:picLocks noChangeAspect="1" noChangeArrowheads="1"/>
                    </pic:cNvPicPr>
                  </pic:nvPicPr>
                  <pic:blipFill dpi="0">
                    <a:blip xmlns:r="http://schemas.openxmlformats.org/officeDocument/2006/relationships" r:embed="Relimage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631" cy="2360136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  <w:r>
        <w:rPr>
          <w:sz w:val="28"/>
        </w:rPr>
        <w:t>Рисунок 1.13 – Забор и посев материала</w:t>
      </w:r>
    </w:p>
    <w:p>
      <w:pPr>
        <w:spacing w:before="48" w:after="48" w:beforeAutospacing="0" w:afterAutospacing="0"/>
        <w:ind w:firstLine="709"/>
      </w:pPr>
    </w:p>
    <w:p>
      <w:pPr>
        <w:pStyle w:val="P16"/>
        <w:spacing w:before="48" w:after="48" w:beforeAutospacing="0" w:afterAutospacing="0"/>
        <w:ind w:firstLine="709"/>
        <w:rPr>
          <w:sz w:val="28"/>
        </w:rPr>
      </w:pPr>
      <w:r>
        <w:rPr>
          <w:b w:val="1"/>
          <w:sz w:val="28"/>
        </w:rPr>
        <w:t>Вывод:</w:t>
      </w:r>
      <w:r>
        <w:rPr>
          <w:sz w:val="28"/>
        </w:rPr>
        <w:t xml:space="preserve"> В первый день мы изучили Санитарно-эпидемиологические правила СП 1.3.2322-08, провели вторичный инструктаж по технике безопасности. Мы сварили питательные среды и произвели посев микроорганизмов с предметов окружающей среды с помощью стерильного тампона. </w:t>
      </w:r>
    </w:p>
    <w:p>
      <w:pPr>
        <w:spacing w:before="48" w:after="48" w:beforeAutospacing="0" w:afterAutospacing="0"/>
        <w:ind w:firstLine="709"/>
      </w:pP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</w:p>
    <w:p>
      <w:pPr>
        <w:spacing w:before="48" w:after="48" w:beforeAutospacing="0" w:afterAutospacing="0"/>
        <w:ind w:firstLine="709"/>
      </w:pPr>
      <w:r>
        <w:br w:type="page"/>
      </w:r>
    </w:p>
    <w:p>
      <w:pPr>
        <w:pStyle w:val="P2"/>
        <w:spacing w:before="48" w:after="48" w:beforeAutospacing="0" w:afterAutospacing="0"/>
        <w:ind w:firstLine="709"/>
      </w:pPr>
      <w:bookmarkStart w:id="23" w:name="_Toc168671917"/>
      <w:r>
        <w:t>ВТОРОЙ ЭТАП БАКТЕРИОЛОГИЧЕСКОГО ИССЛЕДОВАНИЯ</w:t>
      </w:r>
      <w:bookmarkEnd w:id="23"/>
    </w:p>
    <w:p>
      <w:pPr>
        <w:pStyle w:val="P3"/>
        <w:spacing w:before="48" w:after="48" w:beforeAutospacing="0" w:afterAutospacing="0"/>
        <w:ind w:firstLine="709"/>
      </w:pPr>
    </w:p>
    <w:p>
      <w:pPr>
        <w:pStyle w:val="P3"/>
        <w:spacing w:before="48" w:after="48" w:beforeAutospacing="0" w:afterAutospacing="0"/>
        <w:ind w:firstLine="709"/>
        <w:jc w:val="left"/>
      </w:pPr>
      <w:bookmarkStart w:id="24" w:name="_Toc168671918"/>
      <w:r>
        <w:t xml:space="preserve">Изучение морфологических и культуральных свойств выращенных культур. Приготовление дифференциально-диагностических сред.  Пересев на чистую культуру.</w:t>
      </w:r>
      <w:bookmarkEnd w:id="24"/>
    </w:p>
    <w:p>
      <w:pPr>
        <w:spacing w:before="48" w:after="48" w:beforeAutospacing="0" w:afterAutospacing="0"/>
        <w:ind w:firstLine="709"/>
      </w:pPr>
    </w:p>
    <w:p>
      <w:pPr>
        <w:spacing w:before="48" w:after="48" w:beforeAutospacing="0" w:afterAutospacing="0"/>
        <w:ind w:firstLine="709"/>
        <w:jc w:val="both"/>
        <w:rPr>
          <w:rFonts w:eastAsia="Times New Roman"/>
          <w:color w:val="000000"/>
          <w:szCs w:val="28"/>
        </w:rPr>
      </w:pPr>
      <w:r>
        <w:rPr>
          <w:rFonts w:eastAsia="Times New Roman"/>
          <w:b w:val="1"/>
          <w:bCs w:val="1"/>
          <w:color w:val="000000"/>
          <w:szCs w:val="28"/>
        </w:rPr>
        <w:t>Ответьте на вопросы</w:t>
      </w:r>
    </w:p>
    <w:p>
      <w:pPr>
        <w:numPr>
          <w:ilvl w:val="0"/>
          <w:numId w:val="5"/>
        </w:numPr>
        <w:spacing w:before="48" w:after="48" w:beforeAutospacing="0" w:afterAutospacing="0"/>
        <w:ind w:firstLine="709"/>
        <w:jc w:val="both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Состав питательных сред.</w:t>
      </w:r>
    </w:p>
    <w:p>
      <w:pPr>
        <w:numPr>
          <w:ilvl w:val="0"/>
          <w:numId w:val="5"/>
        </w:numPr>
        <w:spacing w:before="48" w:after="48" w:beforeAutospacing="0" w:afterAutospacing="0"/>
        <w:ind w:firstLine="709"/>
        <w:jc w:val="both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Как культивируют в лабораторных условиях микроорганизмы?</w:t>
      </w:r>
    </w:p>
    <w:p>
      <w:pPr>
        <w:numPr>
          <w:ilvl w:val="0"/>
          <w:numId w:val="5"/>
        </w:numPr>
        <w:spacing w:before="48" w:after="48" w:beforeAutospacing="0" w:afterAutospacing="0"/>
        <w:ind w:firstLine="709"/>
        <w:jc w:val="both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Какие бывают питательные среды по консистенции?</w:t>
      </w:r>
    </w:p>
    <w:p>
      <w:pPr>
        <w:numPr>
          <w:ilvl w:val="0"/>
          <w:numId w:val="5"/>
        </w:numPr>
        <w:spacing w:before="48" w:after="48" w:beforeAutospacing="0" w:afterAutospacing="0"/>
        <w:ind w:firstLine="709"/>
        <w:jc w:val="both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Как различают питательные среды по происхождению?</w:t>
      </w:r>
    </w:p>
    <w:p>
      <w:pPr>
        <w:numPr>
          <w:ilvl w:val="0"/>
          <w:numId w:val="5"/>
        </w:numPr>
        <w:spacing w:before="48" w:after="48" w:beforeAutospacing="0" w:afterAutospacing="0"/>
        <w:ind w:firstLine="709"/>
        <w:jc w:val="both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Плотные питательные среды и их характеристика.</w:t>
      </w:r>
    </w:p>
    <w:p>
      <w:pPr>
        <w:numPr>
          <w:ilvl w:val="0"/>
          <w:numId w:val="5"/>
        </w:numPr>
        <w:spacing w:before="48" w:after="48" w:beforeAutospacing="0" w:afterAutospacing="0"/>
        <w:ind w:firstLine="709"/>
        <w:jc w:val="both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Сухие питательные среды и их характеристика.</w:t>
      </w:r>
    </w:p>
    <w:p>
      <w:pPr>
        <w:numPr>
          <w:ilvl w:val="0"/>
          <w:numId w:val="5"/>
        </w:numPr>
        <w:spacing w:before="48" w:after="48" w:beforeAutospacing="0" w:afterAutospacing="0"/>
        <w:ind w:firstLine="709"/>
        <w:jc w:val="both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Углеводные питательные среды, их характеристика.</w:t>
      </w:r>
    </w:p>
    <w:p>
      <w:pPr>
        <w:numPr>
          <w:ilvl w:val="0"/>
          <w:numId w:val="5"/>
        </w:numPr>
        <w:spacing w:before="48" w:after="48" w:beforeAutospacing="0" w:afterAutospacing="0"/>
        <w:ind w:firstLine="709"/>
        <w:jc w:val="both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Автоклавирование.</w:t>
      </w:r>
    </w:p>
    <w:p>
      <w:pPr>
        <w:numPr>
          <w:ilvl w:val="0"/>
          <w:numId w:val="5"/>
        </w:numPr>
        <w:spacing w:before="48" w:after="48" w:beforeAutospacing="0" w:afterAutospacing="0"/>
        <w:ind w:firstLine="709"/>
        <w:jc w:val="both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Стерилизация текучим паром.</w:t>
      </w:r>
    </w:p>
    <w:p>
      <w:pPr>
        <w:numPr>
          <w:ilvl w:val="0"/>
          <w:numId w:val="5"/>
        </w:numPr>
        <w:spacing w:before="48" w:after="48" w:beforeAutospacing="0" w:afterAutospacing="0"/>
        <w:ind w:firstLine="709"/>
        <w:jc w:val="both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Пастеризация.</w:t>
      </w:r>
    </w:p>
    <w:p>
      <w:pPr>
        <w:numPr>
          <w:ilvl w:val="0"/>
          <w:numId w:val="5"/>
        </w:numPr>
        <w:spacing w:before="48" w:after="48" w:beforeAutospacing="0" w:afterAutospacing="0"/>
        <w:ind w:firstLine="709"/>
        <w:jc w:val="both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Стерилизация фильтрованием.</w:t>
      </w:r>
    </w:p>
    <w:p>
      <w:pPr>
        <w:numPr>
          <w:ilvl w:val="0"/>
          <w:numId w:val="5"/>
        </w:numPr>
        <w:spacing w:before="48" w:after="48" w:beforeAutospacing="0" w:afterAutospacing="0"/>
        <w:ind w:firstLine="709"/>
        <w:jc w:val="both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Как готовят МПБ, МПЖ, МПА?</w:t>
      </w:r>
    </w:p>
    <w:p>
      <w:pPr>
        <w:spacing w:before="48" w:after="48" w:beforeAutospacing="0" w:afterAutospacing="0"/>
        <w:ind w:firstLine="709"/>
        <w:jc w:val="center"/>
        <w:rPr>
          <w:b w:val="1"/>
        </w:rPr>
      </w:pPr>
    </w:p>
    <w:p>
      <w:pPr>
        <w:spacing w:before="48" w:after="48" w:beforeAutospacing="0" w:afterAutospacing="0"/>
        <w:ind w:firstLine="709"/>
        <w:jc w:val="center"/>
        <w:rPr>
          <w:b w:val="1"/>
        </w:rPr>
      </w:pPr>
      <w:r>
        <w:rPr>
          <w:b w:val="1"/>
        </w:rPr>
        <w:t>Определение культуральных свойств микроорганизмов на плотной и жидкой средах (в соответствии с чек-листом)</w:t>
      </w:r>
    </w:p>
    <w:p>
      <w:pPr>
        <w:spacing w:before="48" w:after="48" w:beforeAutospacing="0" w:afterAutospacing="0"/>
        <w:ind w:firstLine="709"/>
        <w:jc w:val="both"/>
      </w:pPr>
    </w:p>
    <w:p>
      <w:pPr>
        <w:spacing w:before="48" w:after="48" w:beforeAutospacing="0" w:afterAutospacing="0"/>
        <w:ind w:firstLine="709"/>
        <w:jc w:val="both"/>
      </w:pPr>
      <w:r>
        <w:t xml:space="preserve">1. Рассмотреть чашку с колониями в проходящем свете невооруженным глазом, отобрать «подозрительную» изолированную колонию и отметить ее карандашом по стеклу или маркером </w:t>
      </w:r>
    </w:p>
    <w:p>
      <w:pPr>
        <w:spacing w:before="48" w:after="48" w:beforeAutospacing="0" w:afterAutospacing="0"/>
        <w:ind w:firstLine="709"/>
        <w:jc w:val="both"/>
      </w:pPr>
      <w:r>
        <w:t xml:space="preserve">2. Взять линейку и измерить диаметр колонии со дна чашки </w:t>
      </w:r>
    </w:p>
    <w:p>
      <w:pPr>
        <w:spacing w:before="48" w:after="48" w:beforeAutospacing="0" w:afterAutospacing="0"/>
        <w:ind w:firstLine="709"/>
        <w:jc w:val="both"/>
      </w:pPr>
      <w:r>
        <w:t xml:space="preserve">3. Открыть чашку, рассмотреть «подозрительную» колонию с помощью лупы. Чашку закрыть. </w:t>
      </w:r>
    </w:p>
    <w:p>
      <w:pPr>
        <w:spacing w:before="48" w:after="48" w:beforeAutospacing="0" w:afterAutospacing="0"/>
        <w:ind w:firstLine="709"/>
        <w:jc w:val="both"/>
      </w:pPr>
      <w:r>
        <w:t xml:space="preserve">4. Охарактеризовать колонию по следующим критериям: - форма (правильная круглая, неправильная); - размер (мм); - цвет (бесцветная, белая, желтая, кремовая и т.д.); - профиль (плоская, выпуклая, кратерообразная, конусообразная и т.д.); - поверхность (гладкая, шероховатая, морщинистая и т.д.); - характер края (ровный, неровный, фестончатый, зубчатый и т.д.); - прозрачность (прозрачная, непрозрачная, полупрозрачная); - структура (однородная, зернистая, радиально исчерченная и т.д.) </w:t>
      </w:r>
    </w:p>
    <w:p>
      <w:pPr>
        <w:spacing w:before="48" w:after="48" w:beforeAutospacing="0" w:afterAutospacing="0"/>
        <w:ind w:firstLine="709"/>
        <w:jc w:val="both"/>
      </w:pPr>
      <w:r>
        <w:t xml:space="preserve">5. Взять штатив с посевом культуры микроорганизма в жидкой среде. Рассмотреть характер роста в проходящем свете, сравнивая с пробиркой со стерильной средой. </w:t>
      </w:r>
    </w:p>
    <w:p>
      <w:pPr>
        <w:spacing w:before="48" w:after="48" w:beforeAutospacing="0" w:afterAutospacing="0"/>
        <w:ind w:firstLine="709"/>
        <w:jc w:val="both"/>
      </w:pPr>
      <w:r>
        <w:t xml:space="preserve">6. Описать рост микроорганизма в жидкой среде по следующим критериям: - интенсивность роста (скудный, умеренный, обильный); - характер роста (диффузное помутнение, придонный, пристеночный рост, поверхностный рост) </w:t>
      </w:r>
    </w:p>
    <w:p>
      <w:pPr>
        <w:spacing w:before="48" w:after="48" w:beforeAutospacing="0" w:afterAutospacing="0"/>
        <w:ind w:firstLine="709"/>
        <w:jc w:val="both"/>
      </w:pPr>
      <w:r>
        <w:t>7. Результаты внести в дневник по практике</w:t>
      </w:r>
    </w:p>
    <w:p>
      <w:pPr>
        <w:spacing w:before="48" w:after="48" w:beforeAutospacing="0" w:afterAutospacing="0"/>
        <w:ind w:firstLine="709"/>
        <w:jc w:val="both"/>
      </w:pPr>
    </w:p>
    <w:p>
      <w:pPr>
        <w:spacing w:before="48" w:after="48" w:beforeAutospacing="0" w:afterAutospacing="0"/>
        <w:ind w:firstLine="709"/>
        <w:jc w:val="center"/>
        <w:rPr>
          <w:b w:val="1"/>
          <w:color w:val="FF0000"/>
        </w:rPr>
      </w:pPr>
      <w:r>
        <w:rPr>
          <w:b w:val="1"/>
          <w:color w:val="FF0000"/>
        </w:rPr>
        <w:t>Задание 1. Определите культуральные свойства</w:t>
      </w:r>
    </w:p>
    <w:p>
      <w:pPr>
        <w:spacing w:before="48" w:after="48" w:beforeAutospacing="0" w:afterAutospacing="0"/>
        <w:ind w:firstLine="709"/>
        <w:jc w:val="both"/>
      </w:pPr>
      <w:r>
        <w:t>Из каждой фотографии выберите изолированную колонию, укажите ее и определите культуральные свойства</w:t>
      </w:r>
    </w:p>
    <w:p>
      <w:pPr>
        <w:spacing w:before="48" w:after="48" w:beforeAutospacing="0" w:afterAutospacing="0"/>
        <w:ind w:firstLine="709"/>
        <w:jc w:val="both"/>
      </w:pPr>
      <w:r>
        <w:t>Пример:</w:t>
      </w:r>
    </w:p>
    <w:p>
      <w:pPr>
        <w:spacing w:before="48" w:after="48" w:beforeAutospacing="0" w:afterAutospacing="0"/>
        <w:ind w:firstLine="709"/>
        <w:jc w:val="both"/>
      </w:pPr>
      <w:r>
        <w:t xml:space="preserve"> </w:t>
      </w:r>
    </w:p>
    <w:p>
      <w:pPr>
        <w:spacing w:before="48" w:after="48" w:beforeAutospacing="0" w:afterAutospacing="0"/>
        <w:ind w:firstLine="709"/>
        <w:jc w:val="center"/>
      </w:pPr>
      <w:r>
        <w:rPr>
          <w:noProof w:val="1"/>
        </w:rPr>
        <w:drawing>
          <wp:inline xmlns:wp="http://schemas.openxmlformats.org/drawingml/2006/wordprocessingDrawing" distT="0" distB="0" distL="0" distR="0">
            <wp:extent cx="4829175" cy="3829050"/>
            <wp:effectExtent l="0" t="0" r="9525" b="0"/>
            <wp:docPr id="4" name="Рисунок 4" descr="https://probakterii.ru/wp-content/uploads/2018/03/Staphylococcus-epidermidi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bakterii.ru/wp-content/uploads/2018/03/Staphylococcus-epidermidis-2.jpg"/>
                    <pic:cNvPicPr>
                      <a:picLocks noChangeAspect="1" noChangeArrowheads="1"/>
                    </pic:cNvPicPr>
                  </pic:nvPicPr>
                  <pic:blipFill dpi="0">
                    <a:blip xmlns:r="http://schemas.openxmlformats.org/officeDocument/2006/relationships" r:embed="Relimage13"/>
                    <a:srcRect l="10472" t="9019" r="7842" b="10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829050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8" w:after="48" w:beforeAutospacing="0" w:afterAutospacing="0"/>
        <w:ind w:firstLine="709"/>
        <w:jc w:val="both"/>
      </w:pPr>
    </w:p>
    <w:p>
      <w:pPr>
        <w:spacing w:before="48" w:after="48" w:beforeAutospacing="0" w:afterAutospacing="0"/>
        <w:ind w:firstLine="709"/>
        <w:jc w:val="center"/>
      </w:pPr>
      <w:r>
        <w:rPr>
          <w:noProof w:val="1"/>
        </w:rPr>
        <w:drawing>
          <wp:inline xmlns:wp="http://schemas.openxmlformats.org/drawingml/2006/wordprocessingDrawing" distT="0" distB="0" distL="0" distR="0">
            <wp:extent cx="5410200" cy="3756660"/>
            <wp:effectExtent l="0" t="0" r="0" b="0"/>
            <wp:docPr id="22" name="Рисунок 22" descr="https://thepresentation.ru/img/thumbs/97baeb7b734ee0cdda0a6404aa6740f7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epresentation.ru/img/thumbs/97baeb7b734ee0cdda0a6404aa6740f7-800x.jpg"/>
                    <pic:cNvPicPr>
                      <a:picLocks noChangeAspect="1" noChangeArrowheads="1"/>
                    </pic:cNvPicPr>
                  </pic:nvPicPr>
                  <pic:blipFill dpi="0">
                    <a:blip xmlns:r="http://schemas.openxmlformats.org/officeDocument/2006/relationships" r:embed="Relimage14"/>
                    <a:srcRect l="49240" t="44687" r="5047" b="12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542" cy="3776910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8" w:after="48" w:beforeAutospacing="0" w:afterAutospacing="0"/>
        <w:ind w:firstLine="709"/>
        <w:jc w:val="center"/>
      </w:pPr>
      <w:r>
        <w:rPr>
          <w:noProof w:val="1"/>
        </w:rPr>
        <w:drawing>
          <wp:anchor xmlns:wp="http://schemas.openxmlformats.org/drawingml/2006/wordprocessingDrawing" distT="0" distB="0" distL="114300" distR="114300" simplePos="0" relativeHeight="8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30480</wp:posOffset>
            </wp:positionV>
            <wp:extent cx="5220970" cy="4114800"/>
            <wp:effectExtent l="0" t="0" r="0" b="0"/>
            <wp:wrapSquare wrapText="bothSides"/>
            <wp:docPr id="23" name="Рисунок 23" descr="https://cf.ppt-online.org/files/slide/w/WDOcZuQJIzRglAqKSky7Fdp4L3r0iaMvHEGNm5Tho/slide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.ppt-online.org/files/slide/w/WDOcZuQJIzRglAqKSky7Fdp4L3r0iaMvHEGNm5Tho/slide-45.jpg"/>
                    <pic:cNvPicPr>
                      <a:picLocks noChangeAspect="1" noChangeArrowheads="1"/>
                    </pic:cNvPicPr>
                  </pic:nvPicPr>
                  <pic:blipFill dpi="0">
                    <a:blip xmlns:r="http://schemas.openxmlformats.org/officeDocument/2006/relationships" r:embed="Relimage15"/>
                    <a:srcRect l="11225" t="21193" r="16126" b="2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302" cy="4114800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/>
      </w:r>
    </w:p>
    <w:p>
      <w:pPr>
        <w:spacing w:before="48" w:after="48" w:beforeAutospacing="0" w:afterAutospacing="0"/>
        <w:ind w:firstLine="709"/>
        <w:jc w:val="both"/>
      </w:pPr>
    </w:p>
    <w:p>
      <w:pPr>
        <w:spacing w:before="48" w:after="48" w:beforeAutospacing="0" w:afterAutospacing="0"/>
        <w:ind w:firstLine="709"/>
        <w:jc w:val="both"/>
      </w:pPr>
    </w:p>
    <w:p>
      <w:pPr>
        <w:spacing w:before="48" w:after="48" w:beforeAutospacing="0" w:afterAutospacing="0"/>
        <w:ind w:firstLine="709"/>
        <w:jc w:val="both"/>
      </w:pPr>
      <w:r>
        <w:rPr>
          <w:noProof w:val="1"/>
        </w:rPr>
        <mc:AlternateContent>
          <mc:Choice Requires="wps">
            <w:drawing>
              <wp:anchor xmlns:wp="http://schemas.openxmlformats.org/drawingml/2006/wordprocessingDrawing" distT="45720" distB="45720" distL="114300" distR="114300" simplePos="0" relativeHeight="6" behindDoc="0" locked="0" layoutInCell="1" allowOverlap="1">
                <wp:simplePos x="0" y="0"/>
                <wp:positionH relativeFrom="column">
                  <wp:posOffset>5436870</wp:posOffset>
                </wp:positionH>
                <wp:positionV relativeFrom="paragraph">
                  <wp:posOffset>189865</wp:posOffset>
                </wp:positionV>
                <wp:extent cx="227330" cy="322580"/>
                <wp:effectExtent l="0" t="0" r="20320" b="20320"/>
                <wp:wrapSquare wrapText="bothSides"/>
                <wp:docPr id="217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322580"/>
                        </a:xfrm>
                        <a:prstGeom prst="rect"/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rgbClr val="000000">
                            <a:alpha val="0"/>
                          </a:srgbClr>
                        </a:effectRef>
                        <a:fontRef idx="none">
                          <a:srgbClr val="000000">
                            <a:alpha val="0"/>
                          </a:srgbClr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xmlns:o="urn:schemas-microsoft-com:office:office" id="_x0000_t202" coordsize="21600,21600" o:spt="202" path="m,l,21600r21600,l21600,xe">
                <v:stroke joinstyle="miter"/>
                <v:path gradientshapeok="t" o:connecttype="rect"/>
              </v:shapetype>
              <v:shape xmlns:o="urn:schemas-microsoft-com:office:office" type="#_x0000_t202" id="Надпись 2" o:spid="_x0000_s1029" style="position:absolute;width:17.9pt;height:25.4pt;z-index:6;mso-wrap-distance-left:9pt;mso-wrap-distance-top:3.6pt;mso-wrap-distance-right:9pt;mso-wrap-distance-bottom:3.6pt;margin-left:428.1pt;margin-top:14.95pt;mso-position-horizontal:absolute;mso-position-horizontal-relative:text;mso-position-vertical:absolute;mso-position-vertical-relative:text" o:allowincell="t" filled="f" strokecolor="#000000" strokeweight="0.75pt" stroked="t">
                <v:textbox inset="3mm,1mm,3mm,1mm">
                  <w:txbxContent>
                    <w:p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spacing w:before="48" w:after="48" w:beforeAutospacing="0" w:afterAutospacing="0"/>
        <w:ind w:firstLine="709"/>
        <w:jc w:val="center"/>
      </w:pPr>
      <w:r>
        <w:rPr>
          <w:noProof w:val="1"/>
        </w:rPr>
        <mc:AlternateContent>
          <mc:Choice Requires="wps">
            <w:drawing>
              <wp:anchor xmlns:wp="http://schemas.openxmlformats.org/drawingml/2006/wordprocessingDrawing" distT="0" distB="0" distL="114300" distR="114300" simplePos="0" relativeHeight="5" behindDoc="0" locked="0" layoutInCell="1" allowOverlap="1">
                <wp:simplePos x="0" y="0"/>
                <wp:positionH relativeFrom="column">
                  <wp:posOffset>4436745</wp:posOffset>
                </wp:positionH>
                <wp:positionV relativeFrom="paragraph">
                  <wp:posOffset>1767840</wp:posOffset>
                </wp:positionV>
                <wp:extent cx="1333500" cy="708660"/>
                <wp:effectExtent l="38100" t="19050" r="19050" b="5334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0" idx="0"/>
                        <a:endCxn id="0" idx="0"/>
                      </wps:cNvCnPr>
                      <wps:spPr>
                        <a:xfrm flipH="1">
                          <a:off x="0" y="0"/>
                          <a:ext cx="1333500" cy="708660"/>
                        </a:xfrm>
                        <a:prstGeom prst="straightConnector1"/>
                        <a:ln w="2857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o="urn:schemas-microsoft-com:office:office" type="#_x0000_t32" id="Прямая со стрелкой 17" o:spid="_x0000_s1030" style="position:absolute;width:105pt;height:55.8pt;flip:x;z-index:5;mso-wrap-distance-left:9pt;mso-wrap-distance-top:0pt;mso-wrap-distance-right:9pt;mso-wrap-distance-bottom:0pt;margin-left:349.35pt;margin-top:139.2pt;mso-position-horizontal:absolute;mso-position-horizontal-relative:text;mso-position-vertical:absolute;mso-position-vertical-relative:text" strokecolor="#FBE5D7" strokeweight="2.25pt" stroked="t" o:allowincell="t">
                <v:stroke endarrow="block"/>
              </v:shape>
            </w:pict>
          </mc:Fallback>
        </mc:AlternateContent>
      </w:r>
      <w:r>
        <w:rPr>
          <w:noProof w:val="1"/>
        </w:rPr>
        <mc:AlternateContent>
          <mc:Choice Requires="wps">
            <w:drawing>
              <wp:anchor xmlns:wp="http://schemas.openxmlformats.org/drawingml/2006/wordprocessingDrawing" distT="0" distB="0" distL="114300" distR="114300" simplePos="0" relativeHeight="4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213360</wp:posOffset>
                </wp:positionV>
                <wp:extent cx="2247900" cy="541020"/>
                <wp:effectExtent l="38100" t="19050" r="19050" b="6858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0" idx="0"/>
                        <a:endCxn id="0" idx="0"/>
                      </wps:cNvCnPr>
                      <wps:spPr>
                        <a:xfrm flipH="1">
                          <a:off x="0" y="0"/>
                          <a:ext cx="2247900" cy="541020"/>
                        </a:xfrm>
                        <a:prstGeom prst="straightConnector1"/>
                        <a:ln w="28575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o="urn:schemas-microsoft-com:office:office" type="#_x0000_t32" id="Прямая со стрелкой 20" o:spid="_x0000_s1031" style="position:absolute;width:177pt;height:42.6pt;flip:x;z-index:4;mso-wrap-distance-left:9pt;mso-wrap-distance-top:0pt;mso-wrap-distance-right:9pt;mso-wrap-distance-bottom:0pt;margin-left:250.35pt;margin-top:16.8pt;mso-position-horizontal:absolute;mso-position-horizontal-relative:text;mso-position-vertical:absolute;mso-position-vertical-relative:text" strokecolor="#FBE5D7" strokeweight="2.25pt" stroked="t" o:allowincell="t">
                <v:stroke endarrow="block"/>
              </v:shape>
            </w:pict>
          </mc:Fallback>
        </mc:AlternateContent>
      </w:r>
      <w:r>
        <w:rPr>
          <w:noProof w:val="1"/>
        </w:rPr>
        <mc:AlternateContent>
          <mc:Choice Requires="wps">
            <w:drawing>
              <wp:anchor xmlns:wp="http://schemas.openxmlformats.org/drawingml/2006/wordprocessingDrawing" distT="0" distB="0" distL="114300" distR="114300" simplePos="0" relativeHeight="2" behindDoc="0" locked="0" layoutInCell="1" allowOverlap="1">
                <wp:simplePos x="0" y="0"/>
                <wp:positionH relativeFrom="column">
                  <wp:posOffset>2844165</wp:posOffset>
                </wp:positionH>
                <wp:positionV relativeFrom="paragraph">
                  <wp:posOffset>661035</wp:posOffset>
                </wp:positionV>
                <wp:extent cx="327660" cy="312420"/>
                <wp:effectExtent l="19050" t="19050" r="15240" b="1143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12420"/>
                        </a:xfrm>
                        <a:prstGeom prst="ellipse"/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xmlns:o="urn:schemas-microsoft-com:office:office" id="Овал 21" o:spid="_x0000_s1032" style="position:absolute;width:25.8pt;height:24.6pt;z-index:2;mso-wrap-distance-left:9pt;mso-wrap-distance-top:0pt;mso-wrap-distance-right:9pt;mso-wrap-distance-bottom:0pt;margin-left:223.95pt;margin-top:52.05pt;mso-position-horizontal:absolute;mso-position-horizontal-relative:text;mso-position-vertical:absolute;mso-position-vertical-relative:text;v-text-anchor:middle" o:allowincell="t" filled="f" strokecolor="#ED7D31" strokeweight="2.25pt" stroked="t"/>
            </w:pict>
          </mc:Fallback>
        </mc:AlternateContent>
      </w:r>
      <w:r>
        <w:rPr>
          <w:noProof w:val="1"/>
        </w:rPr>
        <mc:AlternateContent>
          <mc:Choice Requires="wps">
            <w:drawing>
              <wp:anchor xmlns:wp="http://schemas.openxmlformats.org/drawingml/2006/wordprocessingDrawing" distT="0" distB="0" distL="114300" distR="114300" simplePos="0" relativeHeight="3" behindDoc="0" locked="0" layoutInCell="1" allowOverlap="1">
                <wp:simplePos x="0" y="0"/>
                <wp:positionH relativeFrom="column">
                  <wp:posOffset>4185285</wp:posOffset>
                </wp:positionH>
                <wp:positionV relativeFrom="paragraph">
                  <wp:posOffset>2436495</wp:posOffset>
                </wp:positionV>
                <wp:extent cx="274320" cy="251460"/>
                <wp:effectExtent l="19050" t="19050" r="11430" b="1524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51460"/>
                        </a:xfrm>
                        <a:prstGeom prst="ellipse"/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xmlns:o="urn:schemas-microsoft-com:office:office" id="Овал 18" o:spid="_x0000_s1033" style="position:absolute;width:21.6pt;height:19.8pt;z-index:3;mso-wrap-distance-left:9pt;mso-wrap-distance-top:0pt;mso-wrap-distance-right:9pt;mso-wrap-distance-bottom:0pt;margin-left:329.55pt;margin-top:191.85pt;mso-position-horizontal:absolute;mso-position-horizontal-relative:text;mso-position-vertical:absolute;mso-position-vertical-relative:text;v-text-anchor:middle" o:allowincell="t" filled="f" strokecolor="#ED7D31" strokeweight="2.25pt" stroked="t"/>
            </w:pict>
          </mc:Fallback>
        </mc:AlternateContent>
      </w:r>
      <w:r>
        <w:rPr>
          <w:noProof w:val="1"/>
        </w:rPr>
        <mc:AlternateContent>
          <mc:Choice Requires="wps">
            <w:drawing>
              <wp:anchor xmlns:wp="http://schemas.openxmlformats.org/drawingml/2006/wordprocessingDrawing" distT="45720" distB="45720" distL="114300" distR="114300" simplePos="0" relativeHeight="7" behindDoc="0" locked="0" layoutInCell="1" allowOverlap="1">
                <wp:simplePos x="0" y="0"/>
                <wp:positionH relativeFrom="column">
                  <wp:posOffset>5779770</wp:posOffset>
                </wp:positionH>
                <wp:positionV relativeFrom="paragraph">
                  <wp:posOffset>1437640</wp:posOffset>
                </wp:positionV>
                <wp:extent cx="212090" cy="314960"/>
                <wp:effectExtent l="0" t="0" r="16510" b="27940"/>
                <wp:wrapSquare wrapText="bothSides"/>
                <wp:docPr id="19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" cy="314960"/>
                        </a:xfrm>
                        <a:prstGeom prst="rect"/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rgbClr val="000000">
                            <a:alpha val="0"/>
                          </a:srgbClr>
                        </a:effectRef>
                        <a:fontRef idx="none">
                          <a:srgbClr val="000000">
                            <a:alpha val="0"/>
                          </a:srgbClr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</w:pPr>
                            <w:r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xmlns:o="urn:schemas-microsoft-com:office:office" type="#_x0000_t202" id="Надпись 2" o:spid="_x0000_s1034" style="position:absolute;width:16.7pt;height:24.8pt;z-index:7;mso-wrap-distance-left:9pt;mso-wrap-distance-top:3.6pt;mso-wrap-distance-right:9pt;mso-wrap-distance-bottom:3.6pt;margin-left:455.1pt;margin-top:113.2pt;mso-position-horizontal:absolute;mso-position-horizontal-relative:text;mso-position-vertical:absolute;mso-position-vertical-relative:text" o:allowincell="t" filled="f" strokecolor="#000000" strokeweight="0.75pt" stroked="t">
                <v:textbox inset="3mm,1mm,3mm,1mm">
                  <w:txbxContent>
                    <w:p>
                      <w:pPr>
                        <w:jc w:val="right"/>
                      </w:pPr>
                      <w:r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 w:val="1"/>
        </w:rPr>
        <w:drawing>
          <wp:inline xmlns:wp="http://schemas.openxmlformats.org/drawingml/2006/wordprocessingDrawing" distT="0" distB="0" distL="0" distR="0">
            <wp:extent cx="5105400" cy="4404360"/>
            <wp:effectExtent l="0" t="0" r="0" b="0"/>
            <wp:docPr id="24" name="Рисунок 24" descr="http://oren-refcentr.ru/uploads/posts/2019-05/1558694461_screenshot_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ren-refcentr.ru/uploads/posts/2019-05/1558694461_screenshot_68.png"/>
                    <pic:cNvPicPr>
                      <a:picLocks noChangeAspect="1" noChangeArrowheads="1"/>
                    </pic:cNvPicPr>
                  </pic:nvPicPr>
                  <pic:blipFill dpi="0">
                    <a:blip xmlns:r="http://schemas.openxmlformats.org/officeDocument/2006/relationships" r:embed="Relimage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660" cy="4421275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8" w:after="48" w:beforeAutospacing="0" w:afterAutospacing="0"/>
        <w:ind w:firstLine="709"/>
        <w:jc w:val="center"/>
      </w:pPr>
      <w:r>
        <w:rPr>
          <w:noProof w:val="1"/>
        </w:rPr>
        <w:drawing>
          <wp:inline xmlns:wp="http://schemas.openxmlformats.org/drawingml/2006/wordprocessingDrawing" distT="0" distB="0" distL="0" distR="0">
            <wp:extent cx="4619625" cy="4191000"/>
            <wp:effectExtent l="0" t="0" r="0" b="0"/>
            <wp:docPr id="25" name="Рисунок 25" descr="https://pbs.twimg.com/media/DxV2PhtWsAARj0-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DxV2PhtWsAARj0-.jpg:large"/>
                    <pic:cNvPicPr>
                      <a:picLocks noChangeAspect="1" noChangeArrowheads="1"/>
                    </pic:cNvPicPr>
                  </pic:nvPicPr>
                  <pic:blipFill dpi="0">
                    <a:blip xmlns:r="http://schemas.openxmlformats.org/officeDocument/2006/relationships" r:embed="Relimage17"/>
                    <a:srcRect l="13952" t="8338" r="15164" b="5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59" cy="4198034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8" w:after="48" w:beforeAutospacing="0" w:afterAutospacing="0"/>
        <w:ind w:firstLine="709"/>
        <w:jc w:val="both"/>
      </w:pPr>
    </w:p>
    <w:p>
      <w:pPr>
        <w:spacing w:before="48" w:after="48" w:beforeAutospacing="0" w:afterAutospacing="0"/>
        <w:ind w:firstLine="709"/>
        <w:jc w:val="both"/>
        <w:rPr>
          <w:b w:val="1"/>
        </w:rPr>
      </w:pPr>
      <w:r>
        <w:rPr>
          <w:b w:val="1"/>
        </w:rPr>
        <w:t xml:space="preserve">Задание 2. </w:t>
      </w:r>
    </w:p>
    <w:p>
      <w:pPr>
        <w:spacing w:before="48" w:after="48" w:beforeAutospacing="0" w:afterAutospacing="0"/>
        <w:ind w:firstLine="709"/>
        <w:jc w:val="both"/>
      </w:pPr>
      <w:r>
        <w:t>Приготовьте презентацию на тему: «Приготовление дифференциально-диагностических сред»</w:t>
      </w:r>
    </w:p>
    <w:p>
      <w:pPr>
        <w:spacing w:before="48" w:after="48" w:beforeAutospacing="0" w:afterAutospacing="0"/>
        <w:ind w:firstLine="709"/>
        <w:jc w:val="both"/>
        <w:rPr>
          <w:b w:val="1"/>
        </w:rPr>
      </w:pPr>
      <w:r>
        <w:rPr>
          <w:b w:val="1"/>
        </w:rPr>
        <w:t>Задание 3 Накопление чистой культуры.</w:t>
      </w:r>
    </w:p>
    <w:p>
      <w:pPr>
        <w:spacing w:before="48" w:after="48" w:beforeAutospacing="0" w:afterAutospacing="0"/>
        <w:ind w:firstLine="709"/>
        <w:jc w:val="both"/>
      </w:pPr>
      <w:r>
        <w:t>Опишите этап по видео, сделайте скрин - шот, для подтверждения вашего описания.</w:t>
      </w:r>
    </w:p>
    <w:p>
      <w:pPr>
        <w:spacing w:before="48" w:after="48" w:beforeAutospacing="0" w:afterAutospacing="0"/>
        <w:ind w:firstLine="709"/>
        <w:rPr>
          <w:rFonts w:eastAsiaTheme="minorHAnsi"/>
          <w:szCs w:val="28"/>
        </w:rPr>
      </w:pPr>
      <w:r>
        <w:rPr>
          <w:rFonts w:eastAsiaTheme="minorHAnsi"/>
          <w:szCs w:val="28"/>
        </w:rPr>
        <w:t>Описать колонии с использованием таблицы №2</w:t>
      </w:r>
    </w:p>
    <w:tbl>
      <w:tblPr>
        <w:tblpPr w:leftFromText="180" w:rightFromText="180" w:tblpX="1" w:tblpY="205" w:horzAnchor="margin" w:vertAnchor="text" w:tblpXSpec="center"/>
        <w:tblW w:w="10060" w:type="dxa"/>
        <w:tblBorders>
          <w:top w:val="single" w:sz="4" w:space="0" w:shadow="0" w:frame="0" w:color="auto"/>
          <w:left w:val="single" w:sz="4" w:space="0" w:shadow="0" w:frame="0" w:color="auto"/>
          <w:bottom w:val="single" w:sz="4" w:space="0" w:shadow="0" w:frame="0" w:color="auto"/>
          <w:right w:val="single" w:sz="4" w:space="0" w:shadow="0" w:frame="0" w:color="auto"/>
          <w:insideH w:val="single" w:sz="4" w:space="0" w:shadow="0" w:frame="0" w:color="auto"/>
          <w:insideV w:val="single" w:sz="4" w:space="0" w:shadow="0" w:frame="0" w:color="auto"/>
        </w:tblBorders>
        <w:tblLook w:val="0000"/>
      </w:tblPr>
      <w:tblGrid>
        <w:gridCol w:w="525"/>
        <w:gridCol w:w="1650"/>
        <w:gridCol w:w="2782"/>
        <w:gridCol w:w="2835"/>
        <w:gridCol w:w="2268"/>
      </w:tblGrid>
      <w:tr>
        <w:trPr>
          <w:trHeight w:hRule="atLeast" w:val="615"/>
        </w:trPr>
        <w:tc>
          <w:tcPr>
            <w:tcW w:w="525" w:type="dxa"/>
          </w:tcPr>
          <w:p>
            <w:pPr>
              <w:spacing w:before="48" w:after="48" w:beforeAutospacing="0" w:afterAutospacing="0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№</w:t>
            </w:r>
          </w:p>
        </w:tc>
        <w:tc>
          <w:tcPr>
            <w:tcW w:w="1650" w:type="dxa"/>
          </w:tcPr>
          <w:p>
            <w:pPr>
              <w:spacing w:before="48" w:after="48" w:beforeAutospacing="0" w:afterAutospacing="0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Размер колонии</w:t>
            </w:r>
          </w:p>
        </w:tc>
        <w:tc>
          <w:tcPr>
            <w:tcW w:w="2782" w:type="dxa"/>
          </w:tcPr>
          <w:p>
            <w:pPr>
              <w:spacing w:before="48" w:after="48" w:beforeAutospacing="0" w:afterAutospacing="0"/>
              <w:jc w:val="center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Поверхность</w:t>
            </w:r>
          </w:p>
        </w:tc>
        <w:tc>
          <w:tcPr>
            <w:tcW w:w="2835" w:type="dxa"/>
          </w:tcPr>
          <w:p>
            <w:pPr>
              <w:spacing w:before="48" w:after="48" w:beforeAutospacing="0" w:afterAutospacing="0"/>
              <w:jc w:val="center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Края</w:t>
            </w:r>
          </w:p>
        </w:tc>
        <w:tc>
          <w:tcPr>
            <w:tcW w:w="2268" w:type="dxa"/>
          </w:tcPr>
          <w:p>
            <w:pPr>
              <w:spacing w:before="48" w:after="48" w:beforeAutospacing="0" w:afterAutospacing="0"/>
              <w:jc w:val="center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Цвет</w:t>
            </w:r>
          </w:p>
        </w:tc>
      </w:tr>
      <w:tr>
        <w:trPr>
          <w:trHeight w:hRule="atLeast" w:val="615"/>
        </w:trPr>
        <w:tc>
          <w:tcPr>
            <w:tcW w:w="525" w:type="dxa"/>
          </w:tcPr>
          <w:p>
            <w:pPr>
              <w:spacing w:before="48" w:after="48" w:beforeAutospacing="0" w:afterAutospacing="0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1</w:t>
            </w:r>
          </w:p>
        </w:tc>
        <w:tc>
          <w:tcPr>
            <w:tcW w:w="1650" w:type="dxa"/>
          </w:tcPr>
          <w:p>
            <w:pPr>
              <w:spacing w:before="48" w:after="48" w:beforeAutospacing="0" w:afterAutospacing="0"/>
              <w:jc w:val="center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Средняя</w:t>
            </w:r>
          </w:p>
        </w:tc>
        <w:tc>
          <w:tcPr>
            <w:tcW w:w="2782" w:type="dxa"/>
          </w:tcPr>
          <w:p>
            <w:pPr>
              <w:spacing w:before="48" w:after="48" w:beforeAutospacing="0" w:afterAutospacing="0"/>
              <w:jc w:val="center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Гладкая</w:t>
            </w:r>
          </w:p>
        </w:tc>
        <w:tc>
          <w:tcPr>
            <w:tcW w:w="2835" w:type="dxa"/>
          </w:tcPr>
          <w:p>
            <w:pPr>
              <w:spacing w:before="48" w:after="48" w:beforeAutospacing="0" w:afterAutospacing="0"/>
              <w:jc w:val="center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Ровные</w:t>
            </w:r>
          </w:p>
        </w:tc>
        <w:tc>
          <w:tcPr>
            <w:tcW w:w="2268" w:type="dxa"/>
          </w:tcPr>
          <w:p>
            <w:pPr>
              <w:spacing w:before="48" w:after="48" w:beforeAutospacing="0" w:afterAutospacing="0"/>
              <w:jc w:val="center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Белая</w:t>
            </w:r>
          </w:p>
        </w:tc>
      </w:tr>
      <w:tr>
        <w:trPr>
          <w:trHeight w:hRule="atLeast" w:val="615"/>
        </w:trPr>
        <w:tc>
          <w:tcPr>
            <w:tcW w:w="525" w:type="dxa"/>
          </w:tcPr>
          <w:p>
            <w:pPr>
              <w:spacing w:before="48" w:after="48" w:beforeAutospacing="0" w:afterAutospacing="0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2</w:t>
            </w:r>
          </w:p>
        </w:tc>
        <w:tc>
          <w:tcPr>
            <w:tcW w:w="1650" w:type="dxa"/>
          </w:tcPr>
          <w:p>
            <w:pPr>
              <w:spacing w:before="48" w:after="48" w:beforeAutospacing="0" w:afterAutospacing="0"/>
              <w:jc w:val="center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Мелкая</w:t>
            </w:r>
          </w:p>
        </w:tc>
        <w:tc>
          <w:tcPr>
            <w:tcW w:w="2782" w:type="dxa"/>
          </w:tcPr>
          <w:p>
            <w:pPr>
              <w:spacing w:before="48" w:after="48" w:beforeAutospacing="0" w:afterAutospacing="0"/>
              <w:jc w:val="center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Гладкая</w:t>
            </w:r>
          </w:p>
        </w:tc>
        <w:tc>
          <w:tcPr>
            <w:tcW w:w="2835" w:type="dxa"/>
          </w:tcPr>
          <w:p>
            <w:pPr>
              <w:spacing w:before="48" w:after="48" w:beforeAutospacing="0" w:afterAutospacing="0"/>
              <w:jc w:val="center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Ровные</w:t>
            </w:r>
          </w:p>
        </w:tc>
        <w:tc>
          <w:tcPr>
            <w:tcW w:w="2268" w:type="dxa"/>
          </w:tcPr>
          <w:p>
            <w:pPr>
              <w:spacing w:before="48" w:after="48" w:beforeAutospacing="0" w:afterAutospacing="0"/>
              <w:jc w:val="center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Желтая</w:t>
            </w:r>
          </w:p>
        </w:tc>
      </w:tr>
    </w:tbl>
    <w:p>
      <w:pPr>
        <w:spacing w:before="48" w:after="48" w:beforeAutospacing="0" w:afterAutospacing="0"/>
        <w:ind w:firstLine="709"/>
        <w:rPr>
          <w:rFonts w:eastAsiaTheme="minorHAnsi"/>
          <w:szCs w:val="28"/>
        </w:rPr>
      </w:pPr>
    </w:p>
    <w:p>
      <w:pPr>
        <w:spacing w:before="48" w:after="48" w:beforeAutospacing="0" w:afterAutospacing="0"/>
        <w:ind w:firstLine="709"/>
        <w:rPr>
          <w:rFonts w:eastAsiaTheme="minorHAnsi"/>
          <w:szCs w:val="28"/>
        </w:rPr>
      </w:pPr>
    </w:p>
    <w:p>
      <w:pPr>
        <w:spacing w:before="48" w:after="48" w:beforeAutospacing="0" w:afterAutospacing="0"/>
        <w:ind w:firstLine="709"/>
        <w:rPr>
          <w:rFonts w:eastAsiaTheme="minorHAnsi"/>
          <w:szCs w:val="28"/>
        </w:rPr>
      </w:pPr>
    </w:p>
    <w:p>
      <w:pPr>
        <w:spacing w:before="48" w:after="48" w:beforeAutospacing="0" w:afterAutospacing="0"/>
        <w:ind w:firstLine="709"/>
        <w:rPr>
          <w:rFonts w:eastAsiaTheme="minorHAnsi"/>
          <w:szCs w:val="28"/>
        </w:rPr>
      </w:pPr>
    </w:p>
    <w:p>
      <w:pPr>
        <w:spacing w:before="48" w:after="48" w:beforeAutospacing="0" w:afterAutospacing="0"/>
        <w:ind w:firstLine="709"/>
        <w:rPr>
          <w:rFonts w:eastAsiaTheme="minorHAnsi"/>
          <w:szCs w:val="28"/>
        </w:rPr>
      </w:pPr>
    </w:p>
    <w:p>
      <w:pPr>
        <w:spacing w:before="48" w:after="48" w:beforeAutospacing="0" w:afterAutospacing="0"/>
        <w:ind w:firstLine="709"/>
        <w:rPr>
          <w:rFonts w:eastAsiaTheme="minorHAnsi"/>
          <w:szCs w:val="28"/>
        </w:rPr>
      </w:pPr>
    </w:p>
    <w:p>
      <w:pPr>
        <w:spacing w:before="48" w:after="48" w:beforeAutospacing="0" w:afterAutospacing="0"/>
        <w:ind w:firstLine="709"/>
        <w:rPr>
          <w:rFonts w:eastAsiaTheme="minorHAnsi"/>
          <w:szCs w:val="28"/>
        </w:rPr>
      </w:pPr>
    </w:p>
    <w:p>
      <w:pPr>
        <w:spacing w:before="48" w:after="48" w:beforeAutospacing="0" w:afterAutospacing="0"/>
        <w:ind w:firstLine="709"/>
        <w:rPr>
          <w:rFonts w:eastAsiaTheme="minorHAnsi"/>
          <w:szCs w:val="28"/>
        </w:rPr>
      </w:pPr>
      <w:r>
        <w:rPr>
          <w:rFonts w:eastAsiaTheme="minorHAnsi"/>
          <w:szCs w:val="28"/>
        </w:rPr>
        <w:t>Заполнить таблицу №3</w:t>
      </w:r>
    </w:p>
    <w:p>
      <w:pPr>
        <w:spacing w:before="48" w:after="48" w:beforeAutospacing="0" w:afterAutospacing="0"/>
        <w:ind w:firstLine="709"/>
        <w:jc w:val="both"/>
        <w:rPr>
          <w:b w:val="1"/>
        </w:rPr>
      </w:pPr>
    </w:p>
    <w:tbl>
      <w:tblPr>
        <w:tblpPr w:leftFromText="180" w:rightFromText="180" w:tblpX="1" w:tblpY="420" w:horzAnchor="margin" w:vertAnchor="text" w:tblpXSpec="center"/>
        <w:tblW w:w="10080" w:type="dxa"/>
        <w:tblBorders>
          <w:top w:val="single" w:sz="4" w:space="0" w:shadow="0" w:frame="0" w:color="auto"/>
          <w:left w:val="single" w:sz="4" w:space="0" w:shadow="0" w:frame="0" w:color="auto"/>
          <w:bottom w:val="single" w:sz="4" w:space="0" w:shadow="0" w:frame="0" w:color="auto"/>
          <w:right w:val="single" w:sz="4" w:space="0" w:shadow="0" w:frame="0" w:color="auto"/>
          <w:insideH w:val="single" w:sz="4" w:space="0" w:shadow="0" w:frame="0" w:color="auto"/>
          <w:insideV w:val="single" w:sz="4" w:space="0" w:shadow="0" w:frame="0" w:color="auto"/>
        </w:tblBorders>
        <w:tblLook w:val="0000"/>
      </w:tblPr>
      <w:tblGrid>
        <w:gridCol w:w="584"/>
        <w:gridCol w:w="2625"/>
        <w:gridCol w:w="3094"/>
        <w:gridCol w:w="3777"/>
      </w:tblGrid>
      <w:tr>
        <w:trPr>
          <w:trHeight w:hRule="atLeast" w:val="735"/>
        </w:trPr>
        <w:tc>
          <w:tcPr>
            <w:tcW w:w="584" w:type="dxa"/>
          </w:tcPr>
          <w:p>
            <w:pPr>
              <w:spacing w:before="48" w:after="48" w:beforeAutospacing="0" w:afterAutospacing="0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№</w:t>
            </w:r>
          </w:p>
        </w:tc>
        <w:tc>
          <w:tcPr>
            <w:tcW w:w="2625" w:type="dxa"/>
          </w:tcPr>
          <w:p>
            <w:pPr>
              <w:spacing w:before="48" w:after="48" w:beforeAutospacing="0" w:afterAutospacing="0"/>
              <w:jc w:val="center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Название пигмента</w:t>
            </w:r>
          </w:p>
        </w:tc>
        <w:tc>
          <w:tcPr>
            <w:tcW w:w="3094" w:type="dxa"/>
          </w:tcPr>
          <w:p>
            <w:pPr>
              <w:spacing w:before="48" w:after="48" w:beforeAutospacing="0" w:afterAutospacing="0"/>
              <w:ind w:firstLine="709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 xml:space="preserve">Характеристика  </w:t>
            </w:r>
          </w:p>
        </w:tc>
        <w:tc>
          <w:tcPr>
            <w:tcW w:w="3777" w:type="dxa"/>
          </w:tcPr>
          <w:p>
            <w:pPr>
              <w:spacing w:before="48" w:after="48" w:beforeAutospacing="0" w:afterAutospacing="0"/>
              <w:ind w:firstLine="709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Микроорганизмы вырабатывающие пигменты</w:t>
            </w:r>
          </w:p>
        </w:tc>
      </w:tr>
      <w:tr>
        <w:trPr>
          <w:trHeight w:hRule="atLeast" w:val="735"/>
        </w:trPr>
        <w:tc>
          <w:tcPr>
            <w:tcW w:w="584" w:type="dxa"/>
          </w:tcPr>
          <w:p>
            <w:pPr>
              <w:spacing w:before="48" w:after="48" w:beforeAutospacing="0" w:afterAutospacing="0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1</w:t>
            </w:r>
          </w:p>
        </w:tc>
        <w:tc>
          <w:tcPr>
            <w:tcW w:w="2625" w:type="dxa"/>
          </w:tcPr>
          <w:p>
            <w:pPr>
              <w:spacing w:before="48" w:after="48" w:beforeAutospacing="0" w:afterAutospacing="0"/>
              <w:jc w:val="center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Пиоцианин</w:t>
            </w:r>
          </w:p>
        </w:tc>
        <w:tc>
          <w:tcPr>
            <w:tcW w:w="3094" w:type="dxa"/>
          </w:tcPr>
          <w:p>
            <w:pPr>
              <w:spacing w:before="48" w:after="48" w:beforeAutospacing="0" w:afterAutospacing="0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Феназиновый пигмент сине-зеленого цвета</w:t>
            </w:r>
          </w:p>
        </w:tc>
        <w:tc>
          <w:tcPr>
            <w:tcW w:w="3777" w:type="dxa"/>
          </w:tcPr>
          <w:p>
            <w:pPr>
              <w:spacing w:before="48" w:after="48" w:beforeAutospacing="0" w:afterAutospacing="0"/>
              <w:jc w:val="center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Синегнойная палочка</w:t>
            </w:r>
          </w:p>
        </w:tc>
      </w:tr>
      <w:tr>
        <w:trPr>
          <w:trHeight w:hRule="atLeast" w:val="735"/>
        </w:trPr>
        <w:tc>
          <w:tcPr>
            <w:tcW w:w="584" w:type="dxa"/>
          </w:tcPr>
          <w:p>
            <w:pPr>
              <w:spacing w:before="48" w:after="48" w:beforeAutospacing="0" w:afterAutospacing="0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2</w:t>
            </w:r>
          </w:p>
        </w:tc>
        <w:tc>
          <w:tcPr>
            <w:tcW w:w="2625" w:type="dxa"/>
          </w:tcPr>
          <w:p>
            <w:pPr>
              <w:spacing w:before="48" w:after="48" w:beforeAutospacing="0" w:afterAutospacing="0"/>
              <w:jc w:val="center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Каротиноид</w:t>
            </w:r>
          </w:p>
        </w:tc>
        <w:tc>
          <w:tcPr>
            <w:tcW w:w="3094" w:type="dxa"/>
          </w:tcPr>
          <w:p>
            <w:pPr>
              <w:spacing w:before="48" w:after="48" w:beforeAutospacing="0" w:afterAutospacing="0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 xml:space="preserve">Синтезируются бактериями, грибами, водорослями, высшими растениями и коралловыми полипами, окрашены в желтый, красный и оранжевый цвет. </w:t>
            </w:r>
          </w:p>
        </w:tc>
        <w:tc>
          <w:tcPr>
            <w:tcW w:w="3777" w:type="dxa"/>
          </w:tcPr>
          <w:p>
            <w:pPr>
              <w:spacing w:before="48" w:after="48" w:beforeAutospacing="0" w:afterAutospacing="0"/>
              <w:jc w:val="center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Золотистый стафилококк</w:t>
            </w:r>
          </w:p>
        </w:tc>
      </w:tr>
      <w:tr>
        <w:trPr>
          <w:trHeight w:hRule="atLeast" w:val="735"/>
        </w:trPr>
        <w:tc>
          <w:tcPr>
            <w:tcW w:w="584" w:type="dxa"/>
          </w:tcPr>
          <w:p>
            <w:pPr>
              <w:spacing w:before="48" w:after="48" w:beforeAutospacing="0" w:afterAutospacing="0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3</w:t>
            </w:r>
          </w:p>
        </w:tc>
        <w:tc>
          <w:tcPr>
            <w:tcW w:w="2625" w:type="dxa"/>
          </w:tcPr>
          <w:p>
            <w:pPr>
              <w:spacing w:before="48" w:after="48" w:beforeAutospacing="0" w:afterAutospacing="0"/>
              <w:jc w:val="center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Бактериохлорофилл</w:t>
            </w:r>
          </w:p>
        </w:tc>
        <w:tc>
          <w:tcPr>
            <w:tcW w:w="3094" w:type="dxa"/>
          </w:tcPr>
          <w:p>
            <w:pPr>
              <w:spacing w:before="48" w:after="48" w:beforeAutospacing="0" w:afterAutospacing="0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Синтезируются различными аноксигенными фототрофными бактериями, осуществляющими фотосинтез без выделения кислорода.</w:t>
            </w:r>
          </w:p>
        </w:tc>
        <w:tc>
          <w:tcPr>
            <w:tcW w:w="3777" w:type="dxa"/>
          </w:tcPr>
          <w:p>
            <w:pPr>
              <w:spacing w:before="48" w:after="48" w:beforeAutospacing="0" w:afterAutospacing="0"/>
              <w:jc w:val="center"/>
              <w:rPr>
                <w:rFonts w:eastAsiaTheme="minorHAnsi"/>
                <w:szCs w:val="28"/>
              </w:rPr>
            </w:pPr>
            <w:r>
              <w:rPr>
                <w:rFonts w:eastAsiaTheme="minorHAnsi"/>
                <w:szCs w:val="28"/>
              </w:rPr>
              <w:t>Зеленые серобактерии, нитчатые аноксигенные фототрофы</w:t>
            </w:r>
          </w:p>
        </w:tc>
      </w:tr>
    </w:tbl>
    <w:p>
      <w:pPr>
        <w:spacing w:before="48" w:after="48" w:beforeAutospacing="0" w:afterAutospacing="0"/>
        <w:ind w:firstLine="709"/>
        <w:jc w:val="both"/>
        <w:rPr>
          <w:b w:val="1"/>
        </w:rPr>
      </w:pPr>
    </w:p>
    <w:p>
      <w:pPr>
        <w:spacing w:before="48" w:after="48" w:beforeAutospacing="0" w:afterAutospacing="0"/>
        <w:ind w:firstLine="709"/>
        <w:jc w:val="both"/>
        <w:rPr>
          <w:b w:val="1"/>
        </w:rPr>
      </w:pPr>
    </w:p>
    <w:p>
      <w:pPr>
        <w:spacing w:before="48" w:after="48" w:beforeAutospacing="0" w:afterAutospacing="0"/>
        <w:ind w:firstLine="709"/>
        <w:jc w:val="both"/>
        <w:rPr>
          <w:b w:val="1"/>
        </w:rPr>
      </w:pPr>
      <w:r>
        <w:rPr>
          <w:b w:val="1"/>
        </w:rPr>
        <w:t>Задание 3</w:t>
      </w:r>
    </w:p>
    <w:p>
      <w:pPr>
        <w:spacing w:before="48" w:after="48" w:beforeAutospacing="0" w:afterAutospacing="0"/>
        <w:ind w:firstLine="709"/>
        <w:jc w:val="both"/>
      </w:pPr>
      <w:r>
        <w:t xml:space="preserve">Для начала мы выбираем, какую колонию мы будем размножать. Стерилизуем бактериологическую петлю, немного остужаем ее и производим забор выбранной колонии. Затем мы переносим колонию в стерильную пробирку и зигзагообразными движениями засеваем микроорганизмы на питательную среду.  Обжигаем края пробирки и закрываем пробкой. Стерилизуем петлю. Пробирку помещаем в термостат на сутки при температуре 37 градусов.</w:t>
      </w:r>
    </w:p>
    <w:p>
      <w:pPr>
        <w:spacing w:before="48" w:after="48" w:beforeAutospacing="0" w:afterAutospacing="0"/>
        <w:ind w:firstLine="709"/>
        <w:jc w:val="both"/>
      </w:pPr>
    </w:p>
    <w:p>
      <w:pPr>
        <w:pStyle w:val="P16"/>
        <w:spacing w:before="48" w:after="48" w:beforeAutospacing="0" w:afterAutospacing="0"/>
        <w:ind w:firstLine="709"/>
        <w:jc w:val="center"/>
      </w:pPr>
      <w:r>
        <w:rPr>
          <w:noProof w:val="1"/>
        </w:rPr>
        <w:drawing>
          <wp:inline xmlns:wp="http://schemas.openxmlformats.org/drawingml/2006/wordprocessingDrawing" distT="0" distB="0" distL="0" distR="0">
            <wp:extent cx="4991100" cy="2305050"/>
            <wp:effectExtent l="0" t="0" r="0" b="0"/>
            <wp:docPr id="26" name="Рисунок 26" descr="C:\Users\Евгений\Downloads\photo_540248771538936563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Евгений\Downloads\photo_5402487715389365635_y.jpg"/>
                    <pic:cNvPicPr>
                      <a:picLocks noChangeAspect="1" noChangeArrowheads="1"/>
                    </pic:cNvPicPr>
                  </pic:nvPicPr>
                  <pic:blipFill dpi="0">
                    <a:blip xmlns:r="http://schemas.openxmlformats.org/officeDocument/2006/relationships" r:embed="Relimage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295" cy="2329835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  <w:r>
        <w:rPr>
          <w:sz w:val="28"/>
        </w:rPr>
        <w:t>Рисунок 2.1 – Выбор колонии</w:t>
      </w: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</w:p>
    <w:p>
      <w:pPr>
        <w:pStyle w:val="P16"/>
        <w:spacing w:before="48" w:after="48" w:beforeAutospacing="0" w:afterAutospacing="0"/>
        <w:ind w:firstLine="709"/>
        <w:jc w:val="center"/>
      </w:pPr>
      <w:r>
        <w:rPr>
          <w:noProof w:val="1"/>
        </w:rPr>
        <w:drawing>
          <wp:inline xmlns:wp="http://schemas.openxmlformats.org/drawingml/2006/wordprocessingDrawing" distT="0" distB="0" distL="0" distR="0">
            <wp:extent cx="5048250" cy="2331720"/>
            <wp:effectExtent l="0" t="0" r="0" b="0"/>
            <wp:docPr id="27" name="Рисунок 27" descr="C:\Users\Евгений\Downloads\photo_540248771538936563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Евгений\Downloads\photo_5402487715389365636_y.jpg"/>
                    <pic:cNvPicPr>
                      <a:picLocks noChangeAspect="1" noChangeArrowheads="1"/>
                    </pic:cNvPicPr>
                  </pic:nvPicPr>
                  <pic:blipFill dpi="0">
                    <a:blip xmlns:r="http://schemas.openxmlformats.org/officeDocument/2006/relationships" r:embed="Relimage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471" cy="2358550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8" w:after="48" w:beforeAutospacing="0" w:afterAutospacing="0"/>
        <w:ind w:firstLine="709"/>
        <w:jc w:val="center"/>
      </w:pPr>
      <w:r>
        <w:t>Рисунок 2.2 – Стерилизация петли</w:t>
      </w:r>
    </w:p>
    <w:p>
      <w:pPr>
        <w:spacing w:before="48" w:after="48" w:beforeAutospacing="0" w:afterAutospacing="0"/>
        <w:ind w:firstLine="709"/>
        <w:jc w:val="center"/>
      </w:pPr>
    </w:p>
    <w:p>
      <w:pPr>
        <w:pStyle w:val="P16"/>
        <w:spacing w:before="48" w:after="48" w:beforeAutospacing="0" w:afterAutospacing="0"/>
        <w:ind w:firstLine="709"/>
        <w:jc w:val="center"/>
      </w:pPr>
      <w:r>
        <w:rPr>
          <w:noProof w:val="1"/>
        </w:rPr>
        <w:drawing>
          <wp:inline xmlns:wp="http://schemas.openxmlformats.org/drawingml/2006/wordprocessingDrawing" distT="0" distB="0" distL="0" distR="0">
            <wp:extent cx="5081270" cy="2346960"/>
            <wp:effectExtent l="0" t="0" r="5080" b="0"/>
            <wp:docPr id="28" name="Рисунок 28" descr="C:\Users\Евгений\Downloads\photo_540248771538936563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Евгений\Downloads\photo_5402487715389365637_y.jpg"/>
                    <pic:cNvPicPr>
                      <a:picLocks noChangeAspect="1" noChangeArrowheads="1"/>
                    </pic:cNvPicPr>
                  </pic:nvPicPr>
                  <pic:blipFill dpi="0">
                    <a:blip xmlns:r="http://schemas.openxmlformats.org/officeDocument/2006/relationships" r:embed="Relimage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341" cy="2368191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8" w:after="48" w:beforeAutospacing="0" w:afterAutospacing="0"/>
        <w:ind w:firstLine="709"/>
        <w:jc w:val="center"/>
      </w:pPr>
      <w:r>
        <w:t>Рисунок 2.3 – Забор колонии</w:t>
      </w:r>
    </w:p>
    <w:p>
      <w:pPr>
        <w:spacing w:before="48" w:after="48" w:beforeAutospacing="0" w:afterAutospacing="0"/>
        <w:ind w:firstLine="709"/>
        <w:jc w:val="center"/>
      </w:pPr>
    </w:p>
    <w:p>
      <w:pPr>
        <w:spacing w:before="48" w:after="48" w:beforeAutospacing="0" w:afterAutospacing="0"/>
        <w:ind w:firstLine="709"/>
        <w:jc w:val="center"/>
      </w:pPr>
      <w:r>
        <w:rPr>
          <w:noProof w:val="1"/>
        </w:rPr>
        <w:drawing>
          <wp:inline xmlns:wp="http://schemas.openxmlformats.org/drawingml/2006/wordprocessingDrawing" distT="0" distB="0" distL="0" distR="0">
            <wp:extent cx="5048250" cy="2331720"/>
            <wp:effectExtent l="0" t="0" r="0" b="0"/>
            <wp:docPr id="29" name="Рисунок 29" descr="C:\Users\Евгений\Downloads\photo_540248771538936563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Евгений\Downloads\photo_5402487715389365638_y.jpg"/>
                    <pic:cNvPicPr>
                      <a:picLocks noChangeAspect="1" noChangeArrowheads="1"/>
                    </pic:cNvPicPr>
                  </pic:nvPicPr>
                  <pic:blipFill dpi="0">
                    <a:blip xmlns:r="http://schemas.openxmlformats.org/officeDocument/2006/relationships" r:embed="Relimage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583" cy="2341976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8" w:after="48" w:beforeAutospacing="0" w:afterAutospacing="0"/>
        <w:ind w:firstLine="709"/>
        <w:jc w:val="center"/>
      </w:pPr>
      <w:r>
        <w:t>Рисунок 2.4 – Посев колонии в стерильную пробирку</w:t>
      </w:r>
    </w:p>
    <w:p>
      <w:pPr>
        <w:spacing w:before="48" w:after="48" w:beforeAutospacing="0" w:afterAutospacing="0"/>
        <w:ind w:firstLine="709"/>
        <w:jc w:val="center"/>
      </w:pPr>
    </w:p>
    <w:p>
      <w:pPr>
        <w:pStyle w:val="P16"/>
        <w:spacing w:before="48" w:after="48" w:beforeAutospacing="0" w:afterAutospacing="0"/>
        <w:ind w:firstLine="709"/>
        <w:jc w:val="center"/>
      </w:pPr>
      <w:r>
        <w:rPr>
          <w:noProof w:val="1"/>
        </w:rPr>
        <w:drawing>
          <wp:inline xmlns:wp="http://schemas.openxmlformats.org/drawingml/2006/wordprocessingDrawing" distT="0" distB="0" distL="0" distR="0">
            <wp:extent cx="4956810" cy="2289175"/>
            <wp:effectExtent l="0" t="0" r="0" b="0"/>
            <wp:docPr id="30" name="Рисунок 30" descr="C:\Users\Евгений\Downloads\photo_540248771538936563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Евгений\Downloads\photo_5402487715389365639_y.jpg"/>
                    <pic:cNvPicPr>
                      <a:picLocks noChangeAspect="1" noChangeArrowheads="1"/>
                    </pic:cNvPicPr>
                  </pic:nvPicPr>
                  <pic:blipFill dpi="0">
                    <a:blip xmlns:r="http://schemas.openxmlformats.org/officeDocument/2006/relationships" r:embed="Relimage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883" cy="2295927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  <w:r>
        <w:rPr>
          <w:sz w:val="28"/>
        </w:rPr>
        <w:t>Рисунок 2.5 – Обжиг краев пробирки</w:t>
      </w: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</w:p>
    <w:p>
      <w:pPr>
        <w:pStyle w:val="P16"/>
        <w:spacing w:before="48" w:after="48" w:beforeAutospacing="0" w:afterAutospacing="0"/>
        <w:ind w:firstLine="709"/>
        <w:jc w:val="center"/>
      </w:pPr>
      <w:r>
        <w:rPr>
          <w:noProof w:val="1"/>
        </w:rPr>
        <w:drawing>
          <wp:inline xmlns:wp="http://schemas.openxmlformats.org/drawingml/2006/wordprocessingDrawing" distT="0" distB="0" distL="0" distR="0">
            <wp:extent cx="5048250" cy="2331720"/>
            <wp:effectExtent l="0" t="0" r="0" b="0"/>
            <wp:docPr id="31" name="Рисунок 31" descr="C:\Users\Евгений\Downloads\photo_540248771538936564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Евгений\Downloads\photo_5402487715389365640_y.jpg"/>
                    <pic:cNvPicPr>
                      <a:picLocks noChangeAspect="1" noChangeArrowheads="1"/>
                    </pic:cNvPicPr>
                  </pic:nvPicPr>
                  <pic:blipFill dpi="0">
                    <a:blip xmlns:r="http://schemas.openxmlformats.org/officeDocument/2006/relationships" r:embed="Relimage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007" cy="2350022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  <w:r>
        <w:rPr>
          <w:sz w:val="28"/>
        </w:rPr>
        <w:t>Рисунок 2.6 – Стерилизация петли</w:t>
      </w: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</w:p>
    <w:p>
      <w:pPr>
        <w:spacing w:before="48" w:after="48" w:beforeAutospacing="0" w:afterAutospacing="0"/>
        <w:ind w:firstLine="709"/>
        <w:rPr>
          <w:rFonts w:cs="Times New Roman"/>
        </w:rPr>
      </w:pPr>
      <w:r>
        <w:rPr>
          <w:b w:val="1"/>
        </w:rPr>
        <w:t>Вывод:</w:t>
      </w:r>
      <w:r>
        <w:t xml:space="preserve"> </w:t>
      </w:r>
      <w:r>
        <w:rPr>
          <w:rFonts w:cs="Times New Roman"/>
        </w:rPr>
        <w:t>Во второй день мы изучили результаты выросших колоний, приготовили фиксированный мазок и окрасили его по Граму, промикроскопировали.</w:t>
      </w:r>
    </w:p>
    <w:p>
      <w:pPr>
        <w:spacing w:before="48" w:after="48" w:beforeAutospacing="0" w:afterAutospacing="0"/>
        <w:ind w:firstLine="709"/>
        <w:rPr>
          <w:rFonts w:cs="Times New Roman"/>
        </w:rPr>
      </w:pPr>
      <w:r>
        <w:rPr>
          <w:rFonts w:cs="Times New Roman"/>
        </w:rPr>
        <w:t>Мы сварили среды Клиглера с глюкозой и лактозой, и Гисса с мальтозой и сахарозой, посеяли микроорганизмы на данные среды для дальнейшего изучения биохимических свойств.</w:t>
      </w:r>
    </w:p>
    <w:p>
      <w:pPr>
        <w:spacing w:before="48" w:after="48" w:beforeAutospacing="0" w:afterAutospacing="0"/>
        <w:ind w:firstLine="709"/>
      </w:pPr>
    </w:p>
    <w:p>
      <w:pPr>
        <w:spacing w:before="48" w:after="48" w:beforeAutospacing="0" w:afterAutospacing="0"/>
        <w:ind w:firstLine="709"/>
      </w:pPr>
      <w:r>
        <w:br w:type="page"/>
      </w:r>
    </w:p>
    <w:p>
      <w:pPr>
        <w:pStyle w:val="P2"/>
        <w:spacing w:before="48" w:after="48" w:beforeAutospacing="0" w:afterAutospacing="0"/>
        <w:ind w:firstLine="709"/>
      </w:pPr>
      <w:bookmarkStart w:id="25" w:name="_Toc168671919"/>
      <w:r>
        <w:t>ТРЕТИЙ ЭТАП БАКТЕРИОЛОГИЧЕСКОГО ИССЛЕДОВАНИЯ</w:t>
      </w:r>
      <w:bookmarkEnd w:id="25"/>
    </w:p>
    <w:p>
      <w:pPr>
        <w:spacing w:before="48" w:after="48" w:beforeAutospacing="0" w:afterAutospacing="0"/>
        <w:ind w:firstLine="709"/>
      </w:pPr>
    </w:p>
    <w:p>
      <w:pPr>
        <w:pStyle w:val="P3"/>
        <w:spacing w:before="48" w:after="48" w:beforeAutospacing="0" w:afterAutospacing="0"/>
        <w:ind w:firstLine="709"/>
        <w:jc w:val="left"/>
      </w:pPr>
      <w:bookmarkStart w:id="26" w:name="_Toc73610402"/>
      <w:bookmarkStart w:id="27" w:name="_Toc168671920"/>
      <w:r>
        <w:t>Проверка чистоты культуры. Приготовление дифференциально-диагностических сред. Пересев на дифференциально-диагностические среды.</w:t>
      </w:r>
      <w:bookmarkEnd w:id="26"/>
      <w:bookmarkEnd w:id="27"/>
    </w:p>
    <w:p>
      <w:pPr>
        <w:spacing w:before="48" w:after="48" w:beforeAutospacing="0" w:afterAutospacing="0"/>
        <w:ind w:firstLine="709"/>
      </w:pPr>
    </w:p>
    <w:p>
      <w:pPr>
        <w:spacing w:before="48" w:after="48" w:beforeAutospacing="0" w:afterAutospacing="0"/>
        <w:ind w:firstLine="709"/>
        <w:rPr>
          <w:rFonts w:cs="Times New Roman"/>
        </w:rPr>
      </w:pPr>
      <w:r>
        <w:rPr>
          <w:rFonts w:cs="Times New Roman"/>
          <w:b w:val="1"/>
        </w:rPr>
        <w:t>Задание 1.</w:t>
      </w:r>
      <w:r>
        <w:rPr>
          <w:rFonts w:cs="Times New Roman"/>
        </w:rPr>
        <w:t xml:space="preserve"> Просмотрите видео «Приготовление фиксированного мазка из жидкой среды и из агаровой культуры» Пропишите алгоритм и сделайте скин-шот для подтверждения этапов</w:t>
      </w:r>
    </w:p>
    <w:p>
      <w:pPr>
        <w:spacing w:before="48" w:after="48" w:beforeAutospacing="0" w:afterAutospacing="0"/>
        <w:ind w:firstLine="709"/>
        <w:rPr>
          <w:rFonts w:cs="Times New Roman"/>
        </w:rPr>
      </w:pPr>
      <w:r>
        <w:rPr>
          <w:rFonts w:cs="Times New Roman"/>
        </w:rPr>
        <w:t>1. Приготовление фиксированного мазка из жидкой среды.</w:t>
      </w:r>
    </w:p>
    <w:p>
      <w:pPr>
        <w:spacing w:before="48" w:after="48" w:beforeAutospacing="0" w:afterAutospacing="0"/>
        <w:ind w:firstLine="709"/>
        <w:rPr>
          <w:rFonts w:cs="Times New Roman"/>
        </w:rPr>
      </w:pPr>
      <w:r>
        <w:rPr>
          <w:rFonts w:cs="Times New Roman"/>
        </w:rPr>
        <w:t>Начинаем с прокаливания петли, затем берем пробирку с исследуемым материалом. Открываем пробирку над пламенем спиртовки, стерильной петлей набираем каплю материала. Закрываем пробирку над пламенем спиртовки. Переносим каплю материала на предметное стекло и растираем ее. Диаметр мазко должен составлять 1-1,5 см. высушиваем мазок либо высоко над пламенем спиртовки, либо на воздухе. Фиксируем мазок в пламени спиртовки.</w:t>
      </w:r>
    </w:p>
    <w:p>
      <w:pPr>
        <w:spacing w:before="48" w:after="48" w:beforeAutospacing="0" w:afterAutospacing="0"/>
        <w:ind w:firstLine="709"/>
        <w:rPr>
          <w:rFonts w:cs="Times New Roman"/>
        </w:rPr>
      </w:pPr>
    </w:p>
    <w:p>
      <w:pPr>
        <w:pStyle w:val="P16"/>
        <w:spacing w:before="48" w:after="48" w:beforeAutospacing="0" w:afterAutospacing="0"/>
        <w:ind w:firstLine="709"/>
        <w:jc w:val="center"/>
      </w:pPr>
      <w:r>
        <w:rPr>
          <w:noProof w:val="1"/>
        </w:rPr>
        <w:drawing>
          <wp:inline xmlns:wp="http://schemas.openxmlformats.org/drawingml/2006/wordprocessingDrawing" distT="0" distB="0" distL="0" distR="0">
            <wp:extent cx="4850130" cy="2240280"/>
            <wp:effectExtent l="0" t="0" r="7620" b="7620"/>
            <wp:docPr id="32" name="Рисунок 32" descr="C:\Users\Евгений\Downloads\photo_540445665295190247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ownloads\photo_5404456652951902478_y.jpg"/>
                    <pic:cNvPicPr>
                      <a:picLocks noChangeAspect="1" noChangeArrowheads="1"/>
                    </pic:cNvPicPr>
                  </pic:nvPicPr>
                  <pic:blipFill dpi="0">
                    <a:blip xmlns:r="http://schemas.openxmlformats.org/officeDocument/2006/relationships" r:embed="Relimage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16" cy="2252803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8" w:after="48" w:beforeAutospacing="0" w:afterAutospacing="0"/>
        <w:ind w:firstLine="709"/>
        <w:jc w:val="center"/>
        <w:rPr>
          <w:rFonts w:cs="Times New Roman"/>
        </w:rPr>
      </w:pPr>
      <w:r>
        <w:rPr>
          <w:rFonts w:cs="Times New Roman"/>
        </w:rPr>
        <w:t>Рисунок 3.1 – Стерилизация петли</w:t>
      </w:r>
    </w:p>
    <w:p>
      <w:pPr>
        <w:spacing w:before="48" w:after="48" w:beforeAutospacing="0" w:afterAutospacing="0"/>
        <w:ind w:firstLine="709"/>
        <w:jc w:val="center"/>
        <w:rPr>
          <w:rFonts w:cs="Times New Roman"/>
        </w:rPr>
      </w:pPr>
    </w:p>
    <w:p>
      <w:pPr>
        <w:pStyle w:val="P16"/>
        <w:spacing w:before="48" w:after="48" w:beforeAutospacing="0" w:afterAutospacing="0"/>
        <w:ind w:firstLine="709"/>
        <w:jc w:val="center"/>
      </w:pPr>
      <w:r>
        <w:rPr>
          <w:noProof w:val="1"/>
        </w:rPr>
        <w:drawing>
          <wp:inline xmlns:wp="http://schemas.openxmlformats.org/drawingml/2006/wordprocessingDrawing" distT="0" distB="0" distL="0" distR="0">
            <wp:extent cx="4871085" cy="2249805"/>
            <wp:effectExtent l="0" t="0" r="5715" b="0"/>
            <wp:docPr id="33" name="Рисунок 33" descr="C:\Users\Евгений\Downloads\photo_540445665295190248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ownloads\photo_5404456652951902480_y.jpg"/>
                    <pic:cNvPicPr>
                      <a:picLocks noChangeAspect="1" noChangeArrowheads="1"/>
                    </pic:cNvPicPr>
                  </pic:nvPicPr>
                  <pic:blipFill dpi="0">
                    <a:blip xmlns:r="http://schemas.openxmlformats.org/officeDocument/2006/relationships" r:embed="Relimage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100" cy="2270163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  <w:r>
        <w:rPr>
          <w:sz w:val="28"/>
        </w:rPr>
        <w:t>Рисунок 3.2 – Забор материала</w:t>
      </w:r>
    </w:p>
    <w:p>
      <w:pPr>
        <w:pStyle w:val="P16"/>
        <w:spacing w:before="48" w:after="48" w:beforeAutospacing="0" w:afterAutospacing="0"/>
        <w:ind w:firstLine="709"/>
        <w:jc w:val="center"/>
      </w:pPr>
      <w:r>
        <w:rPr>
          <w:noProof w:val="1"/>
          <w:sz w:val="28"/>
        </w:rPr>
        <w:drawing>
          <wp:inline xmlns:wp="http://schemas.openxmlformats.org/drawingml/2006/wordprocessingDrawing" distT="0" distB="0" distL="0" distR="0">
            <wp:extent cx="4850130" cy="2240280"/>
            <wp:effectExtent l="0" t="0" r="7620" b="7620"/>
            <wp:docPr id="34" name="Рисунок 34" descr="C:\Users\Евгений\Downloads\photo_540445665295190248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ownloads\photo_5404456652951902481_y.jpg"/>
                    <pic:cNvPicPr>
                      <a:picLocks noChangeAspect="1" noChangeArrowheads="1"/>
                    </pic:cNvPicPr>
                  </pic:nvPicPr>
                  <pic:blipFill dpi="0">
                    <a:blip xmlns:r="http://schemas.openxmlformats.org/officeDocument/2006/relationships" r:embed="Relimage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054" cy="2245198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  <w:r>
        <w:rPr>
          <w:sz w:val="28"/>
        </w:rPr>
        <w:t>Рисунок 3.3 – Распределение материала по предметному стеклу</w:t>
      </w: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</w:p>
    <w:p>
      <w:pPr>
        <w:pStyle w:val="P16"/>
        <w:spacing w:before="48" w:after="48" w:beforeAutospacing="0" w:afterAutospacing="0"/>
        <w:ind w:firstLine="709"/>
        <w:jc w:val="center"/>
      </w:pPr>
      <w:r>
        <w:rPr>
          <w:noProof w:val="1"/>
        </w:rPr>
        <w:drawing>
          <wp:inline xmlns:wp="http://schemas.openxmlformats.org/drawingml/2006/wordprocessingDrawing" distT="0" distB="0" distL="0" distR="0">
            <wp:extent cx="4866640" cy="2247900"/>
            <wp:effectExtent l="0" t="0" r="0" b="0"/>
            <wp:docPr id="35" name="Рисунок 35" descr="C:\Users\Евгений\Downloads\photo_540445665295190248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й\Downloads\photo_5404456652951902482_y.jpg"/>
                    <pic:cNvPicPr>
                      <a:picLocks noChangeAspect="1" noChangeArrowheads="1"/>
                    </pic:cNvPicPr>
                  </pic:nvPicPr>
                  <pic:blipFill dpi="0">
                    <a:blip xmlns:r="http://schemas.openxmlformats.org/officeDocument/2006/relationships" r:embed="Relimage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637" cy="2252397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  <w:r>
        <w:rPr>
          <w:sz w:val="28"/>
        </w:rPr>
        <w:t>Рисунок 3.4 – Фиксация мазка в пламени спиртовки</w:t>
      </w: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</w:p>
    <w:p>
      <w:pPr>
        <w:pStyle w:val="P16"/>
        <w:spacing w:before="48" w:after="48" w:beforeAutospacing="0" w:afterAutospacing="0"/>
        <w:ind w:firstLine="709"/>
        <w:rPr>
          <w:sz w:val="28"/>
        </w:rPr>
      </w:pPr>
      <w:r>
        <w:rPr>
          <w:sz w:val="28"/>
        </w:rPr>
        <w:t>2. Приготовление фиксированного мазка из агаровой культуры</w:t>
      </w:r>
    </w:p>
    <w:p>
      <w:pPr>
        <w:pStyle w:val="P16"/>
        <w:spacing w:before="48" w:after="48" w:beforeAutospacing="0" w:afterAutospacing="0"/>
        <w:ind w:firstLine="709"/>
        <w:rPr>
          <w:sz w:val="28"/>
        </w:rPr>
      </w:pPr>
      <w:r>
        <w:rPr>
          <w:sz w:val="28"/>
        </w:rPr>
        <w:t>Начинаем с прокаливания петли. Затем открываем пробирку с физиологическим раствором над пламенем спиртовки, обжигая края. Петлей набираем каплю физ. раствора и закрываем пробирку над пламенем спиртовки. Каплю физиологического раствора переносим на предметное стекло. Прожигаем петлю. Открываем пробирку с исследуемой культурой и петлей набираем материал, закрываем пробирку над пламенем спиртовки. Вносим материал в каплю физ. раствора и растираем по поверхности. Сужим мазок высоко над пламенем спиртовки, затем фиксируем его над пламенем.</w:t>
      </w:r>
    </w:p>
    <w:p>
      <w:pPr>
        <w:pStyle w:val="P16"/>
        <w:spacing w:before="48" w:after="48" w:beforeAutospacing="0" w:afterAutospacing="0"/>
        <w:ind w:firstLine="709"/>
        <w:jc w:val="center"/>
      </w:pPr>
      <w:r>
        <w:rPr>
          <w:noProof w:val="1"/>
        </w:rPr>
        <w:drawing>
          <wp:inline xmlns:wp="http://schemas.openxmlformats.org/drawingml/2006/wordprocessingDrawing" distT="0" distB="0" distL="0" distR="0">
            <wp:extent cx="4899660" cy="2263140"/>
            <wp:effectExtent l="0" t="0" r="0" b="3810"/>
            <wp:docPr id="36" name="Рисунок 36" descr="C:\Users\Евгений\Downloads\photo_540445665295190249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вгений\Downloads\photo_5404456652951902492_y.jpg"/>
                    <pic:cNvPicPr>
                      <a:picLocks noChangeAspect="1" noChangeArrowheads="1"/>
                    </pic:cNvPicPr>
                  </pic:nvPicPr>
                  <pic:blipFill dpi="0">
                    <a:blip xmlns:r="http://schemas.openxmlformats.org/officeDocument/2006/relationships" r:embed="Relimage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322" cy="2267956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  <w:r>
        <w:rPr>
          <w:sz w:val="28"/>
        </w:rPr>
        <w:t>Рисунок 3.5 – Набираем каплю физиологического раствора</w:t>
      </w: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</w:p>
    <w:p>
      <w:pPr>
        <w:pStyle w:val="P16"/>
        <w:spacing w:before="48" w:after="48" w:beforeAutospacing="0" w:afterAutospacing="0"/>
        <w:ind w:firstLine="709"/>
        <w:jc w:val="center"/>
      </w:pPr>
      <w:r>
        <w:rPr>
          <w:noProof w:val="1"/>
        </w:rPr>
        <w:drawing>
          <wp:inline xmlns:wp="http://schemas.openxmlformats.org/drawingml/2006/wordprocessingDrawing" distT="0" distB="0" distL="0" distR="0">
            <wp:extent cx="4876800" cy="2252345"/>
            <wp:effectExtent l="0" t="0" r="0" b="0"/>
            <wp:docPr id="37" name="Рисунок 37" descr="C:\Users\Евгений\Downloads\photo_540445665295190249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вгений\Downloads\photo_5404456652951902494_y.jpg"/>
                    <pic:cNvPicPr>
                      <a:picLocks noChangeAspect="1" noChangeArrowheads="1"/>
                    </pic:cNvPicPr>
                  </pic:nvPicPr>
                  <pic:blipFill dpi="0">
                    <a:blip xmlns:r="http://schemas.openxmlformats.org/officeDocument/2006/relationships" r:embed="Relimage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569" cy="2281464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  <w:r>
        <w:rPr>
          <w:sz w:val="28"/>
        </w:rPr>
        <w:t>Рисунок 3.6 – Забор материала</w:t>
      </w: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</w:p>
    <w:p>
      <w:pPr>
        <w:pStyle w:val="P16"/>
        <w:spacing w:before="48" w:after="48" w:beforeAutospacing="0" w:afterAutospacing="0"/>
        <w:ind w:firstLine="709"/>
        <w:jc w:val="center"/>
      </w:pPr>
      <w:r>
        <w:rPr>
          <w:noProof w:val="1"/>
        </w:rPr>
        <w:drawing>
          <wp:inline xmlns:wp="http://schemas.openxmlformats.org/drawingml/2006/wordprocessingDrawing" distT="0" distB="0" distL="0" distR="0">
            <wp:extent cx="4869180" cy="2248535"/>
            <wp:effectExtent l="0" t="0" r="7620" b="0"/>
            <wp:docPr id="38" name="Рисунок 38" descr="C:\Users\Евгений\Downloads\photo_540445665295190249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вгений\Downloads\photo_5404456652951902495_y.jpg"/>
                    <pic:cNvPicPr>
                      <a:picLocks noChangeAspect="1" noChangeArrowheads="1"/>
                    </pic:cNvPicPr>
                  </pic:nvPicPr>
                  <pic:blipFill dpi="0">
                    <a:blip xmlns:r="http://schemas.openxmlformats.org/officeDocument/2006/relationships" r:embed="Relimage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269" cy="2265621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  <w:r>
        <w:rPr>
          <w:sz w:val="28"/>
        </w:rPr>
        <w:t>Рисунок 3.7 – Внесение материала в каплю физиологического раствора</w:t>
      </w: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</w:p>
    <w:p>
      <w:pPr>
        <w:pStyle w:val="P16"/>
        <w:spacing w:before="48" w:after="48" w:beforeAutospacing="0" w:afterAutospacing="0"/>
        <w:ind w:firstLine="709"/>
        <w:rPr>
          <w:sz w:val="28"/>
        </w:rPr>
      </w:pPr>
      <w:r>
        <w:rPr>
          <w:b w:val="1"/>
          <w:sz w:val="28"/>
        </w:rPr>
        <w:t>Задание 2.</w:t>
      </w:r>
      <w:r>
        <w:rPr>
          <w:sz w:val="28"/>
        </w:rPr>
        <w:t xml:space="preserve"> Просмотрите видео «Окраска по Граму» Пропишите алгоритм и сделайте скин-шот для подтверждения этапов.</w:t>
      </w:r>
    </w:p>
    <w:p>
      <w:pPr>
        <w:spacing w:before="48" w:after="48" w:beforeAutospacing="0" w:afterAutospacing="0"/>
        <w:ind w:firstLine="709"/>
        <w:rPr>
          <w:rFonts w:cs="Times New Roman"/>
        </w:rPr>
      </w:pPr>
      <w:r>
        <w:rPr>
          <w:rFonts w:cs="Times New Roman"/>
        </w:rPr>
        <w:t>На мазок кладем фильтровальную бумагу и наносим 2-3 капли Генциан Виолетта, окрашиваем в течении 2 минут. Удаляем бумажку и наносим раствор Люголя на 1 минуту, сливаем. Наносим 96 процентный спирт и выдерживаем в течение 30 секунд. Промываем мазок водой. Наносим раствор водного фуксина, выдерживаем 2 минуты. Промываем мазок водой. Высушиваем мазок либо на воздухе, либо промакивая фильтровальной бумагой. Микроскопируем.</w:t>
      </w:r>
    </w:p>
    <w:p>
      <w:pPr>
        <w:spacing w:before="48" w:after="48" w:beforeAutospacing="0" w:afterAutospacing="0"/>
        <w:ind w:firstLine="709"/>
        <w:rPr>
          <w:rFonts w:cs="Times New Roman"/>
        </w:rPr>
      </w:pPr>
    </w:p>
    <w:p>
      <w:pPr>
        <w:pStyle w:val="P16"/>
        <w:spacing w:before="48" w:after="48" w:beforeAutospacing="0" w:afterAutospacing="0"/>
        <w:ind w:firstLine="709"/>
        <w:jc w:val="center"/>
      </w:pPr>
      <w:r>
        <w:rPr>
          <w:noProof w:val="1"/>
        </w:rPr>
        <w:drawing>
          <wp:inline xmlns:wp="http://schemas.openxmlformats.org/drawingml/2006/wordprocessingDrawing" distT="0" distB="0" distL="0" distR="0">
            <wp:extent cx="4861560" cy="2245360"/>
            <wp:effectExtent l="0" t="0" r="0" b="2540"/>
            <wp:docPr id="39" name="Рисунок 39" descr="C:\Users\Евгений\Downloads\photo_540445665295190250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вгений\Downloads\photo_5404456652951902506_y.jpg"/>
                    <pic:cNvPicPr>
                      <a:picLocks noChangeAspect="1" noChangeArrowheads="1"/>
                    </pic:cNvPicPr>
                  </pic:nvPicPr>
                  <pic:blipFill dpi="0">
                    <a:blip xmlns:r="http://schemas.openxmlformats.org/officeDocument/2006/relationships" r:embed="Relimage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022" cy="2269664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  <w:r>
        <w:rPr>
          <w:sz w:val="28"/>
        </w:rPr>
        <w:t>Рисунок 3.8 – Нанесение раствора Генциан Виолетт</w:t>
      </w: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</w:p>
    <w:p>
      <w:pPr>
        <w:pStyle w:val="P16"/>
        <w:spacing w:before="48" w:after="48" w:beforeAutospacing="0" w:afterAutospacing="0"/>
        <w:ind w:firstLine="709"/>
        <w:jc w:val="center"/>
      </w:pPr>
      <w:r>
        <w:rPr>
          <w:noProof w:val="1"/>
        </w:rPr>
        <w:drawing>
          <wp:inline xmlns:wp="http://schemas.openxmlformats.org/drawingml/2006/wordprocessingDrawing" distT="0" distB="0" distL="0" distR="0">
            <wp:extent cx="4899660" cy="2262505"/>
            <wp:effectExtent l="0" t="0" r="0" b="4445"/>
            <wp:docPr id="40" name="Рисунок 40" descr="C:\Users\Евгений\Downloads\photo_540445665295190250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вгений\Downloads\photo_5404456652951902507_y.jpg"/>
                    <pic:cNvPicPr>
                      <a:picLocks noChangeAspect="1" noChangeArrowheads="1"/>
                    </pic:cNvPicPr>
                  </pic:nvPicPr>
                  <pic:blipFill dpi="0">
                    <a:blip xmlns:r="http://schemas.openxmlformats.org/officeDocument/2006/relationships" r:embed="Relimage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639" cy="2271795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  <w:r>
        <w:rPr>
          <w:sz w:val="28"/>
        </w:rPr>
        <w:t>Рисунок 3.9 – Нанесение раствора Люголя</w:t>
      </w: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</w:p>
    <w:p>
      <w:pPr>
        <w:pStyle w:val="P16"/>
        <w:spacing w:before="48" w:after="48" w:beforeAutospacing="0" w:afterAutospacing="0"/>
        <w:ind w:firstLine="709"/>
        <w:jc w:val="center"/>
      </w:pPr>
      <w:r>
        <w:rPr>
          <w:noProof w:val="1"/>
        </w:rPr>
        <w:drawing>
          <wp:inline xmlns:wp="http://schemas.openxmlformats.org/drawingml/2006/wordprocessingDrawing" distT="0" distB="0" distL="0" distR="0">
            <wp:extent cx="4899025" cy="2262505"/>
            <wp:effectExtent l="0" t="0" r="0" b="4445"/>
            <wp:docPr id="42" name="Рисунок 42" descr="C:\Users\Евгений\Downloads\photo_540445665295190250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вгений\Downloads\photo_5404456652951902508_y.jpg"/>
                    <pic:cNvPicPr>
                      <a:picLocks noChangeAspect="1" noChangeArrowheads="1"/>
                    </pic:cNvPicPr>
                  </pic:nvPicPr>
                  <pic:blipFill dpi="0">
                    <a:blip xmlns:r="http://schemas.openxmlformats.org/officeDocument/2006/relationships" r:embed="Relimage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221" cy="2281302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  <w:r>
        <w:rPr>
          <w:sz w:val="28"/>
        </w:rPr>
        <w:t>Рисунок 3.10 – Нанесение 96% спирта</w:t>
      </w: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</w:p>
    <w:p>
      <w:pPr>
        <w:pStyle w:val="P16"/>
        <w:spacing w:before="48" w:after="48" w:beforeAutospacing="0" w:afterAutospacing="0"/>
        <w:ind w:firstLine="709"/>
        <w:jc w:val="center"/>
      </w:pPr>
      <w:r>
        <w:rPr>
          <w:noProof w:val="1"/>
        </w:rPr>
        <w:drawing>
          <wp:inline xmlns:wp="http://schemas.openxmlformats.org/drawingml/2006/wordprocessingDrawing" distT="0" distB="0" distL="0" distR="0">
            <wp:extent cx="4866640" cy="2247900"/>
            <wp:effectExtent l="0" t="0" r="0" b="0"/>
            <wp:docPr id="43" name="Рисунок 43" descr="C:\Users\Евгений\Downloads\photo_540445665295190250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вгений\Downloads\photo_5404456652951902509_y.jpg"/>
                    <pic:cNvPicPr>
                      <a:picLocks noChangeAspect="1" noChangeArrowheads="1"/>
                    </pic:cNvPicPr>
                  </pic:nvPicPr>
                  <pic:blipFill dpi="0">
                    <a:blip xmlns:r="http://schemas.openxmlformats.org/officeDocument/2006/relationships" r:embed="Relimage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701" cy="2251040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  <w:r>
        <w:rPr>
          <w:sz w:val="28"/>
        </w:rPr>
        <w:t>Рисунок 3.11 – Промывание мазка водой</w:t>
      </w: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</w:p>
    <w:p>
      <w:pPr>
        <w:pStyle w:val="P16"/>
        <w:spacing w:before="48" w:after="48" w:beforeAutospacing="0" w:afterAutospacing="0"/>
        <w:ind w:firstLine="709"/>
        <w:jc w:val="center"/>
      </w:pPr>
      <w:r>
        <w:rPr>
          <w:noProof w:val="1"/>
        </w:rPr>
        <w:drawing>
          <wp:inline xmlns:wp="http://schemas.openxmlformats.org/drawingml/2006/wordprocessingDrawing" distT="0" distB="0" distL="0" distR="0">
            <wp:extent cx="4853940" cy="2241550"/>
            <wp:effectExtent l="0" t="0" r="3810" b="6350"/>
            <wp:docPr id="44" name="Рисунок 44" descr="C:\Users\Евгений\Downloads\photo_540445665295190251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Евгений\Downloads\photo_5404456652951902510_y.jpg"/>
                    <pic:cNvPicPr>
                      <a:picLocks noChangeAspect="1" noChangeArrowheads="1"/>
                    </pic:cNvPicPr>
                  </pic:nvPicPr>
                  <pic:blipFill dpi="0">
                    <a:blip xmlns:r="http://schemas.openxmlformats.org/officeDocument/2006/relationships" r:embed="Relimage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574" cy="2254677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  <w:r>
        <w:rPr>
          <w:sz w:val="28"/>
        </w:rPr>
        <w:t>Рисунок 3.12 – нанесение раствора водного фуксина</w:t>
      </w: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</w:p>
    <w:p>
      <w:pPr>
        <w:pStyle w:val="P16"/>
        <w:spacing w:before="48" w:after="48" w:beforeAutospacing="0" w:afterAutospacing="0"/>
        <w:ind w:firstLine="709"/>
        <w:rPr>
          <w:sz w:val="28"/>
        </w:rPr>
      </w:pPr>
      <w:r>
        <w:rPr>
          <w:b w:val="1"/>
          <w:sz w:val="28"/>
        </w:rPr>
        <w:t>Задание 3.</w:t>
      </w:r>
      <w:r>
        <w:rPr>
          <w:sz w:val="28"/>
        </w:rPr>
        <w:t xml:space="preserve"> Просмотрите видео «Посевы на среды Клиглера и Гисса» Пропишите алгоритм и сделайте скин-шот для подтверждения этапов</w:t>
      </w:r>
    </w:p>
    <w:p>
      <w:pPr>
        <w:pStyle w:val="P16"/>
        <w:spacing w:before="48" w:after="48" w:beforeAutospacing="0" w:afterAutospacing="0"/>
        <w:ind w:firstLine="709"/>
        <w:rPr>
          <w:sz w:val="28"/>
        </w:rPr>
      </w:pPr>
      <w:r>
        <w:rPr>
          <w:sz w:val="28"/>
        </w:rPr>
        <w:t>1. Посев на среду Гисса</w:t>
      </w:r>
    </w:p>
    <w:p>
      <w:pPr>
        <w:pStyle w:val="P16"/>
        <w:spacing w:before="48" w:after="48" w:beforeAutospacing="0" w:afterAutospacing="0"/>
        <w:ind w:firstLine="709"/>
        <w:rPr>
          <w:sz w:val="28"/>
        </w:rPr>
      </w:pPr>
      <w:r>
        <w:rPr>
          <w:sz w:val="28"/>
        </w:rPr>
        <w:t>Подготавливаем стол к работе. Маркируем посевы. Стерилизуем петлю. Производим забор материала для посева. Производим посев в полужидкий агар методом укола до дна. Прожигаем петлю. Производим забор материала для посева. Производим посев в жидкую среду наклоняя пробирку так, чтобы образовался скос жидкости и снимаем материал на противоположную стенку пробирки. Поворачиваем пробирку на 180 градусов, оказавшийся под жидкостью материал сбрасываем в среду. Прожигаем петлю. Убираем рабочее место. Посевы убираем в термостат. Дезинфицируем стол.</w:t>
      </w:r>
    </w:p>
    <w:p>
      <w:pPr>
        <w:pStyle w:val="P16"/>
        <w:spacing w:before="48" w:after="48" w:beforeAutospacing="0" w:afterAutospacing="0"/>
        <w:ind w:firstLine="709"/>
        <w:jc w:val="center"/>
      </w:pPr>
      <w:r>
        <w:rPr>
          <w:noProof w:val="1"/>
        </w:rPr>
        <w:drawing>
          <wp:inline xmlns:wp="http://schemas.openxmlformats.org/drawingml/2006/wordprocessingDrawing" distT="0" distB="0" distL="0" distR="0">
            <wp:extent cx="4876800" cy="2252345"/>
            <wp:effectExtent l="0" t="0" r="0" b="0"/>
            <wp:docPr id="45" name="Рисунок 45" descr="C:\Users\Евгений\Downloads\photo_540445665295190252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Евгений\Downloads\photo_5404456652951902528_y.jpg"/>
                    <pic:cNvPicPr>
                      <a:picLocks noChangeAspect="1" noChangeArrowheads="1"/>
                    </pic:cNvPicPr>
                  </pic:nvPicPr>
                  <pic:blipFill dpi="0">
                    <a:blip xmlns:r="http://schemas.openxmlformats.org/officeDocument/2006/relationships" r:embed="Relimage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800" cy="2264482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  <w:r>
        <w:rPr>
          <w:sz w:val="28"/>
        </w:rPr>
        <w:t>Рисунок 3.13 – Забор материала для посева</w:t>
      </w: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</w:p>
    <w:p>
      <w:pPr>
        <w:pStyle w:val="P16"/>
        <w:spacing w:before="48" w:after="48" w:beforeAutospacing="0" w:afterAutospacing="0"/>
        <w:ind w:firstLine="709"/>
        <w:jc w:val="center"/>
      </w:pPr>
      <w:r>
        <w:rPr>
          <w:noProof w:val="1"/>
        </w:rPr>
        <w:drawing>
          <wp:inline xmlns:wp="http://schemas.openxmlformats.org/drawingml/2006/wordprocessingDrawing" distT="0" distB="0" distL="0" distR="0">
            <wp:extent cx="4866640" cy="2247900"/>
            <wp:effectExtent l="0" t="0" r="0" b="0"/>
            <wp:docPr id="46" name="Рисунок 46" descr="C:\Users\Евгений\Downloads\photo_540445665295190252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Евгений\Downloads\photo_5404456652951902529_y.jpg"/>
                    <pic:cNvPicPr>
                      <a:picLocks noChangeAspect="1" noChangeArrowheads="1"/>
                    </pic:cNvPicPr>
                  </pic:nvPicPr>
                  <pic:blipFill dpi="0">
                    <a:blip xmlns:r="http://schemas.openxmlformats.org/officeDocument/2006/relationships" r:embed="Relimage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785" cy="2252004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  <w:r>
        <w:rPr>
          <w:sz w:val="28"/>
        </w:rPr>
        <w:t>Рисунок 3.14 – Посев в полужидкий агар</w:t>
      </w: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</w:p>
    <w:p>
      <w:pPr>
        <w:pStyle w:val="P16"/>
        <w:spacing w:before="48" w:after="48" w:beforeAutospacing="0" w:afterAutospacing="0"/>
        <w:ind w:firstLine="709"/>
        <w:jc w:val="center"/>
      </w:pPr>
      <w:r>
        <w:rPr>
          <w:noProof w:val="1"/>
        </w:rPr>
        <w:drawing>
          <wp:inline xmlns:wp="http://schemas.openxmlformats.org/drawingml/2006/wordprocessingDrawing" distT="0" distB="0" distL="0" distR="0">
            <wp:extent cx="4883150" cy="2255520"/>
            <wp:effectExtent l="0" t="0" r="0" b="0"/>
            <wp:docPr id="47" name="Рисунок 47" descr="C:\Users\Евгений\Downloads\photo_540445665295190253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Евгений\Downloads\photo_5404456652951902530_y.jpg"/>
                    <pic:cNvPicPr>
                      <a:picLocks noChangeAspect="1" noChangeArrowheads="1"/>
                    </pic:cNvPicPr>
                  </pic:nvPicPr>
                  <pic:blipFill dpi="0">
                    <a:blip xmlns:r="http://schemas.openxmlformats.org/officeDocument/2006/relationships" r:embed="Relimage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161" cy="2273423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  <w:r>
        <w:rPr>
          <w:sz w:val="28"/>
        </w:rPr>
        <w:t>Рисунок 3.15 – Посев в жидкий агар</w:t>
      </w: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</w:p>
    <w:p>
      <w:pPr>
        <w:pStyle w:val="P16"/>
        <w:spacing w:before="48" w:after="48" w:beforeAutospacing="0" w:afterAutospacing="0"/>
        <w:ind w:firstLine="709"/>
        <w:rPr>
          <w:sz w:val="28"/>
        </w:rPr>
      </w:pPr>
      <w:r>
        <w:rPr>
          <w:sz w:val="28"/>
        </w:rPr>
        <w:t>2. Посев на среду Клиглера</w:t>
      </w:r>
    </w:p>
    <w:p>
      <w:pPr>
        <w:pStyle w:val="P16"/>
        <w:spacing w:before="48" w:after="48" w:beforeAutospacing="0" w:afterAutospacing="0"/>
        <w:ind w:firstLine="709"/>
        <w:rPr>
          <w:sz w:val="28"/>
        </w:rPr>
      </w:pPr>
      <w:r>
        <w:rPr>
          <w:sz w:val="28"/>
        </w:rPr>
        <w:t>Подготавливаем рабочий стол. Маркируем пробирки. Выбираем колонию для посева, маркируем ее. Прожигаем петлю. Производим забор материала для посева. Берем пробирку с средой Клиглера, открываем ее над пламинем спиртовки. Вносим петлю с материалом и у основания скоса смешиваем материал с каплей конденсата. Проводим прямую линию к концу скоса, затем делаем прокол петлей не до основания пробирки, петлю вынимаем и частыми движениями производим засев по скосу среды. Закрываем пробирку над пламенем пробирки, прожигаем петлю. Убираем рабочее место. Посевы ставим в термостат. Дезинфицируем рабочее место.</w:t>
      </w:r>
    </w:p>
    <w:p>
      <w:pPr>
        <w:pStyle w:val="P16"/>
        <w:spacing w:before="48" w:after="48" w:beforeAutospacing="0" w:afterAutospacing="0"/>
        <w:ind w:firstLine="709"/>
        <w:rPr>
          <w:sz w:val="28"/>
        </w:rPr>
      </w:pPr>
    </w:p>
    <w:p>
      <w:pPr>
        <w:pStyle w:val="P16"/>
        <w:spacing w:before="48" w:after="48" w:beforeAutospacing="0" w:afterAutospacing="0"/>
        <w:ind w:firstLine="709"/>
        <w:jc w:val="center"/>
      </w:pPr>
      <w:r>
        <w:rPr>
          <w:noProof w:val="1"/>
        </w:rPr>
        <w:drawing>
          <wp:inline xmlns:wp="http://schemas.openxmlformats.org/drawingml/2006/wordprocessingDrawing" distT="0" distB="0" distL="0" distR="0">
            <wp:extent cx="4892040" cy="2259330"/>
            <wp:effectExtent l="0" t="0" r="3810" b="7620"/>
            <wp:docPr id="48" name="Рисунок 48" descr="C:\Users\Евгений\Downloads\photo_540445665295190254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Евгений\Downloads\photo_5404456652951902542_y.jpg"/>
                    <pic:cNvPicPr>
                      <a:picLocks noChangeAspect="1" noChangeArrowheads="1"/>
                    </pic:cNvPicPr>
                  </pic:nvPicPr>
                  <pic:blipFill dpi="0">
                    <a:blip xmlns:r="http://schemas.openxmlformats.org/officeDocument/2006/relationships" r:embed="Relimage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330" cy="2273500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  <w:r>
        <w:rPr>
          <w:sz w:val="28"/>
        </w:rPr>
        <w:t>Рисунок 3.16 – Забор материала для посева</w:t>
      </w: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</w:p>
    <w:p>
      <w:pPr>
        <w:pStyle w:val="P16"/>
        <w:spacing w:before="48" w:after="48" w:beforeAutospacing="0" w:afterAutospacing="0"/>
        <w:ind w:firstLine="709"/>
        <w:jc w:val="center"/>
      </w:pPr>
      <w:r>
        <w:rPr>
          <w:noProof w:val="1"/>
        </w:rPr>
        <w:drawing>
          <wp:inline xmlns:wp="http://schemas.openxmlformats.org/drawingml/2006/wordprocessingDrawing" distT="0" distB="0" distL="0" distR="0">
            <wp:extent cx="4892040" cy="2259330"/>
            <wp:effectExtent l="0" t="0" r="3810" b="7620"/>
            <wp:docPr id="49" name="Рисунок 49" descr="C:\Users\Евгений\Downloads\photo_540445665295190254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Евгений\Downloads\photo_5404456652951902543_y.jpg"/>
                    <pic:cNvPicPr>
                      <a:picLocks noChangeAspect="1" noChangeArrowheads="1"/>
                    </pic:cNvPicPr>
                  </pic:nvPicPr>
                  <pic:blipFill dpi="0">
                    <a:blip xmlns:r="http://schemas.openxmlformats.org/officeDocument/2006/relationships" r:embed="Relimage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931" cy="2273318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  <w:r>
        <w:rPr>
          <w:sz w:val="28"/>
        </w:rPr>
        <w:t>Рисунок 3.17 – Посев на среду Клиглера</w:t>
      </w:r>
    </w:p>
    <w:p>
      <w:pPr>
        <w:pStyle w:val="P16"/>
        <w:spacing w:before="48" w:after="48" w:beforeAutospacing="0" w:afterAutospacing="0"/>
        <w:ind w:firstLine="709"/>
        <w:jc w:val="center"/>
        <w:rPr>
          <w:sz w:val="28"/>
        </w:rPr>
      </w:pPr>
    </w:p>
    <w:p>
      <w:pPr>
        <w:spacing w:before="48" w:after="48" w:beforeAutospacing="0" w:afterAutospacing="0"/>
        <w:ind w:firstLine="709"/>
        <w:jc w:val="both"/>
        <w:rPr>
          <w:rFonts w:cs="Times New Roman"/>
        </w:rPr>
      </w:pPr>
      <w:r>
        <w:rPr>
          <w:rFonts w:cs="Times New Roman"/>
        </w:rPr>
        <w:t>Решите ситуационные задачи:</w:t>
      </w:r>
    </w:p>
    <w:p>
      <w:pPr>
        <w:numPr>
          <w:ilvl w:val="0"/>
          <w:numId w:val="6"/>
        </w:numPr>
        <w:spacing w:before="48" w:after="48" w:beforeAutospacing="0" w:afterAutospacing="0"/>
        <w:ind w:firstLine="709"/>
        <w:contextualSpacing w:val="1"/>
        <w:jc w:val="both"/>
        <w:rPr>
          <w:rFonts w:cs="Times New Roman" w:eastAsia="Calibri"/>
          <w:szCs w:val="28"/>
        </w:rPr>
      </w:pPr>
      <w:r>
        <w:rPr>
          <w:rFonts w:cs="Times New Roman" w:eastAsia="Calibri"/>
          <w:szCs w:val="28"/>
        </w:rPr>
        <w:t>Рассчитать количество сухого порошка и дистиллированной воды, необходимое для приготовления 250 мл МПА.</w:t>
      </w:r>
    </w:p>
    <w:p>
      <w:pPr>
        <w:spacing w:before="48" w:after="48" w:beforeAutospacing="0" w:afterAutospacing="0"/>
        <w:ind w:firstLine="709" w:left="720"/>
        <w:contextualSpacing w:val="1"/>
        <w:jc w:val="both"/>
        <w:rPr>
          <w:rFonts w:cs="Times New Roman" w:eastAsia="Calibri"/>
          <w:szCs w:val="28"/>
        </w:rPr>
      </w:pPr>
      <w:r>
        <w:rPr>
          <w:rFonts w:cs="Times New Roman" w:eastAsia="Calibri"/>
          <w:szCs w:val="28"/>
        </w:rPr>
        <w:t xml:space="preserve">Если для приготовления 1 литра МПА требуется 30 г сухого порошка. </w:t>
      </w:r>
    </w:p>
    <w:p>
      <w:pPr>
        <w:spacing w:before="48" w:after="48" w:beforeAutospacing="0" w:afterAutospacing="0"/>
        <w:ind w:firstLine="709" w:left="720"/>
        <w:contextualSpacing w:val="1"/>
        <w:jc w:val="both"/>
        <w:rPr>
          <w:rFonts w:cs="Times New Roman" w:eastAsia="Calibri"/>
          <w:szCs w:val="28"/>
        </w:rPr>
      </w:pPr>
    </w:p>
    <w:p>
      <w:pPr>
        <w:numPr>
          <w:ilvl w:val="0"/>
          <w:numId w:val="6"/>
        </w:numPr>
        <w:spacing w:before="48" w:after="48" w:beforeAutospacing="0" w:afterAutospacing="0"/>
        <w:ind w:firstLine="709"/>
        <w:contextualSpacing w:val="1"/>
        <w:jc w:val="both"/>
        <w:rPr>
          <w:rFonts w:cs="Times New Roman" w:eastAsia="Calibri"/>
          <w:szCs w:val="28"/>
        </w:rPr>
      </w:pPr>
      <w:r>
        <w:rPr>
          <w:rFonts w:cs="Times New Roman" w:eastAsia="Calibri"/>
          <w:szCs w:val="28"/>
        </w:rPr>
        <w:t>Рассчитать количество сухого порошка и дистиллированной воды, необходимое для приготовления 300 мл среды Эндо.</w:t>
      </w:r>
    </w:p>
    <w:p>
      <w:pPr>
        <w:spacing w:before="48" w:after="48" w:beforeAutospacing="0" w:afterAutospacing="0"/>
        <w:ind w:firstLine="709" w:left="720"/>
        <w:contextualSpacing w:val="1"/>
        <w:jc w:val="both"/>
        <w:rPr>
          <w:rFonts w:cs="Times New Roman" w:eastAsia="Calibri"/>
          <w:szCs w:val="28"/>
        </w:rPr>
      </w:pPr>
      <w:r>
        <w:rPr>
          <w:rFonts w:cs="Times New Roman" w:eastAsia="Calibri"/>
          <w:szCs w:val="28"/>
        </w:rPr>
        <w:t xml:space="preserve">Если для приготовления 1 литра среды Эндо требуется 65 г сухого порошка. </w:t>
      </w:r>
    </w:p>
    <w:p>
      <w:pPr>
        <w:numPr>
          <w:ilvl w:val="0"/>
          <w:numId w:val="6"/>
        </w:numPr>
        <w:spacing w:before="48" w:after="48" w:beforeAutospacing="0" w:afterAutospacing="0"/>
        <w:ind w:firstLine="709"/>
        <w:contextualSpacing w:val="1"/>
        <w:jc w:val="both"/>
        <w:rPr>
          <w:rFonts w:cs="Times New Roman" w:eastAsia="Calibri"/>
          <w:szCs w:val="28"/>
        </w:rPr>
      </w:pPr>
      <w:r>
        <w:rPr>
          <w:rFonts w:cs="Times New Roman" w:eastAsia="Calibri"/>
          <w:szCs w:val="28"/>
        </w:rPr>
        <w:t>Рассчитать количество сухого порошка и дистиллированной воды, необходимое для приготовления 250 мл МПБ.</w:t>
      </w:r>
    </w:p>
    <w:p>
      <w:pPr>
        <w:spacing w:before="48" w:after="48" w:beforeAutospacing="0" w:afterAutospacing="0"/>
        <w:ind w:firstLine="709" w:left="720"/>
        <w:contextualSpacing w:val="1"/>
        <w:jc w:val="both"/>
        <w:rPr>
          <w:rFonts w:cs="Times New Roman" w:eastAsia="Calibri"/>
          <w:szCs w:val="28"/>
        </w:rPr>
      </w:pPr>
      <w:r>
        <w:rPr>
          <w:rFonts w:cs="Times New Roman" w:eastAsia="Calibri"/>
          <w:szCs w:val="28"/>
        </w:rPr>
        <w:t xml:space="preserve">Если для приготовления 1 литра МПБ требуется 35 г сухого порошка. </w:t>
      </w:r>
    </w:p>
    <w:p>
      <w:pPr>
        <w:spacing w:before="48" w:after="48" w:beforeAutospacing="0" w:afterAutospacing="0"/>
        <w:ind w:firstLine="709" w:left="720"/>
        <w:contextualSpacing w:val="1"/>
        <w:jc w:val="both"/>
        <w:rPr>
          <w:rFonts w:cs="Times New Roman" w:eastAsia="Calibri"/>
          <w:szCs w:val="28"/>
        </w:rPr>
      </w:pPr>
    </w:p>
    <w:p>
      <w:pPr>
        <w:spacing w:before="48" w:after="48" w:beforeAutospacing="0" w:afterAutospacing="0"/>
        <w:ind w:firstLine="709" w:left="720"/>
        <w:contextualSpacing w:val="1"/>
        <w:jc w:val="both"/>
        <w:rPr>
          <w:rFonts w:cs="Times New Roman" w:eastAsia="Calibri"/>
          <w:szCs w:val="28"/>
          <w:u w:val="single"/>
        </w:rPr>
      </w:pPr>
      <w:r>
        <w:rPr>
          <w:rFonts w:cs="Times New Roman" w:eastAsia="Calibri"/>
          <w:szCs w:val="28"/>
          <w:u w:val="single"/>
        </w:rPr>
        <w:t>Ответ представить в виде:</w:t>
      </w:r>
    </w:p>
    <w:p>
      <w:pPr>
        <w:spacing w:before="48" w:after="48" w:beforeAutospacing="0" w:afterAutospacing="0"/>
        <w:ind w:firstLine="709" w:left="720"/>
        <w:contextualSpacing w:val="1"/>
        <w:jc w:val="both"/>
        <w:rPr>
          <w:rFonts w:cs="Times New Roman" w:eastAsia="Calibri"/>
          <w:szCs w:val="28"/>
          <w:u w:val="single"/>
        </w:rPr>
      </w:pPr>
    </w:p>
    <w:p>
      <w:pPr>
        <w:numPr>
          <w:ilvl w:val="0"/>
          <w:numId w:val="7"/>
        </w:numPr>
        <w:spacing w:before="48" w:after="48" w:beforeAutospacing="0" w:afterAutospacing="0"/>
        <w:ind w:firstLine="709"/>
        <w:contextualSpacing w:val="1"/>
        <w:jc w:val="both"/>
        <w:rPr>
          <w:rFonts w:cs="Times New Roman" w:eastAsia="Calibri"/>
          <w:szCs w:val="28"/>
        </w:rPr>
      </w:pPr>
      <w:r>
        <w:rPr>
          <w:rFonts w:cs="Times New Roman" w:eastAsia="Calibri"/>
          <w:szCs w:val="28"/>
        </w:rPr>
        <w:t>Сухой порошок =7,5 г</w:t>
      </w:r>
    </w:p>
    <w:p>
      <w:pPr>
        <w:spacing w:before="48" w:after="48" w:beforeAutospacing="0" w:afterAutospacing="0"/>
        <w:ind w:firstLine="709" w:left="720"/>
        <w:contextualSpacing w:val="1"/>
        <w:jc w:val="both"/>
        <w:rPr>
          <w:rFonts w:cs="Times New Roman" w:eastAsia="Calibri"/>
          <w:szCs w:val="28"/>
        </w:rPr>
      </w:pPr>
      <w:r>
        <w:rPr>
          <w:rFonts w:cs="Times New Roman" w:eastAsia="Calibri"/>
          <w:szCs w:val="28"/>
        </w:rPr>
        <w:t xml:space="preserve">    Дистиллированная вода =242,5 мл</w:t>
      </w:r>
    </w:p>
    <w:p>
      <w:pPr>
        <w:spacing w:before="48" w:after="48" w:beforeAutospacing="0" w:afterAutospacing="0"/>
        <w:ind w:firstLine="709" w:left="720"/>
        <w:contextualSpacing w:val="1"/>
        <w:jc w:val="both"/>
        <w:rPr>
          <w:rFonts w:cs="Times New Roman" w:eastAsia="Calibri"/>
          <w:szCs w:val="28"/>
        </w:rPr>
      </w:pPr>
    </w:p>
    <w:p>
      <w:pPr>
        <w:numPr>
          <w:ilvl w:val="0"/>
          <w:numId w:val="7"/>
        </w:numPr>
        <w:spacing w:before="48" w:after="48" w:beforeAutospacing="0" w:afterAutospacing="0"/>
        <w:ind w:firstLine="709"/>
        <w:contextualSpacing w:val="1"/>
        <w:jc w:val="both"/>
        <w:rPr>
          <w:rFonts w:cs="Times New Roman" w:eastAsia="Calibri"/>
          <w:szCs w:val="28"/>
        </w:rPr>
      </w:pPr>
      <w:r>
        <w:rPr>
          <w:rFonts w:cs="Times New Roman" w:eastAsia="Calibri"/>
          <w:szCs w:val="28"/>
        </w:rPr>
        <w:t>Сухой порошок = 19,5 г</w:t>
      </w:r>
    </w:p>
    <w:p>
      <w:pPr>
        <w:spacing w:before="48" w:after="48" w:beforeAutospacing="0" w:afterAutospacing="0"/>
        <w:ind w:firstLine="709" w:left="720"/>
        <w:contextualSpacing w:val="1"/>
        <w:jc w:val="both"/>
        <w:rPr>
          <w:rFonts w:cs="Times New Roman" w:eastAsia="Calibri"/>
          <w:szCs w:val="28"/>
        </w:rPr>
      </w:pPr>
      <w:r>
        <w:rPr>
          <w:rFonts w:cs="Times New Roman" w:eastAsia="Calibri"/>
          <w:szCs w:val="28"/>
        </w:rPr>
        <w:t xml:space="preserve">    Дистиллированная вода =280,5 мл</w:t>
      </w:r>
    </w:p>
    <w:p>
      <w:pPr>
        <w:spacing w:before="48" w:after="48" w:beforeAutospacing="0" w:afterAutospacing="0"/>
        <w:ind w:firstLine="709" w:left="720"/>
        <w:contextualSpacing w:val="1"/>
        <w:jc w:val="both"/>
        <w:rPr>
          <w:rFonts w:cs="Times New Roman" w:eastAsia="Calibri"/>
          <w:szCs w:val="28"/>
        </w:rPr>
      </w:pPr>
    </w:p>
    <w:p>
      <w:pPr>
        <w:numPr>
          <w:ilvl w:val="0"/>
          <w:numId w:val="7"/>
        </w:numPr>
        <w:spacing w:before="48" w:after="48" w:beforeAutospacing="0" w:afterAutospacing="0"/>
        <w:ind w:firstLine="709"/>
        <w:contextualSpacing w:val="1"/>
        <w:jc w:val="both"/>
        <w:rPr>
          <w:rFonts w:cs="Times New Roman" w:eastAsia="Calibri"/>
          <w:szCs w:val="28"/>
        </w:rPr>
      </w:pPr>
      <w:r>
        <w:rPr>
          <w:rFonts w:cs="Times New Roman" w:eastAsia="Calibri"/>
          <w:szCs w:val="28"/>
        </w:rPr>
        <w:t>Сухой порошок = 8,75 г</w:t>
      </w:r>
    </w:p>
    <w:p>
      <w:pPr>
        <w:spacing w:before="48" w:after="48" w:beforeAutospacing="0" w:afterAutospacing="0"/>
        <w:ind w:firstLine="709" w:left="720"/>
        <w:contextualSpacing w:val="1"/>
        <w:jc w:val="both"/>
        <w:rPr>
          <w:rFonts w:cs="Times New Roman" w:eastAsia="Calibri"/>
          <w:szCs w:val="28"/>
        </w:rPr>
      </w:pPr>
      <w:r>
        <w:rPr>
          <w:rFonts w:cs="Times New Roman" w:eastAsia="Calibri"/>
          <w:szCs w:val="28"/>
        </w:rPr>
        <w:t xml:space="preserve">    Дистиллированная вода =241,25 мл</w:t>
      </w:r>
    </w:p>
    <w:p>
      <w:pPr>
        <w:spacing w:before="48" w:after="48" w:beforeAutospacing="0" w:afterAutospacing="0"/>
        <w:ind w:firstLine="709" w:left="720"/>
        <w:contextualSpacing w:val="1"/>
        <w:jc w:val="both"/>
        <w:rPr>
          <w:rFonts w:cs="Times New Roman" w:eastAsia="Calibri"/>
          <w:szCs w:val="28"/>
        </w:rPr>
      </w:pPr>
    </w:p>
    <w:p>
      <w:pPr>
        <w:spacing w:before="48" w:after="48" w:beforeAutospacing="0" w:afterAutospacing="0"/>
        <w:ind w:firstLine="709"/>
        <w:rPr>
          <w:rFonts w:cs="Times New Roman"/>
        </w:rPr>
      </w:pPr>
      <w:r>
        <w:rPr>
          <w:rFonts w:eastAsia="Calibri"/>
          <w:b w:val="1"/>
        </w:rPr>
        <w:t xml:space="preserve">Вывод: </w:t>
      </w:r>
      <w:r>
        <w:rPr>
          <w:rFonts w:cs="Times New Roman"/>
        </w:rPr>
        <w:t xml:space="preserve">На третий день мы провели учет результатов биохимической активности микроорганизмов. </w:t>
      </w:r>
    </w:p>
    <w:p>
      <w:pPr>
        <w:spacing w:before="48" w:after="48" w:beforeAutospacing="0" w:afterAutospacing="0"/>
        <w:ind w:firstLine="709"/>
        <w:rPr>
          <w:rFonts w:cs="Times New Roman"/>
        </w:rPr>
      </w:pPr>
      <w:r>
        <w:rPr>
          <w:rFonts w:cs="Times New Roman"/>
        </w:rPr>
        <w:t>На среде Гисса с мальтозой цвет среды изменился с красного на желтый, это говорит о том, что микроорганизмы расщепляют мальтозу.</w:t>
      </w:r>
    </w:p>
    <w:p>
      <w:pPr>
        <w:spacing w:before="48" w:after="48" w:beforeAutospacing="0" w:afterAutospacing="0"/>
        <w:ind w:firstLine="709"/>
        <w:rPr>
          <w:rFonts w:cs="Times New Roman"/>
        </w:rPr>
      </w:pPr>
      <w:r>
        <w:rPr>
          <w:rFonts w:cs="Times New Roman"/>
        </w:rPr>
        <w:t>На среде Гисса с сахарозой цвет среды изменился с фиолетового на желтый, это говорит о том, что микроорганизмы расщепляют сахарозу.</w:t>
      </w:r>
    </w:p>
    <w:p>
      <w:pPr>
        <w:spacing w:before="48" w:after="48" w:beforeAutospacing="0" w:afterAutospacing="0"/>
        <w:ind w:firstLine="709"/>
        <w:rPr>
          <w:rFonts w:cs="Times New Roman"/>
        </w:rPr>
      </w:pPr>
      <w:r>
        <w:rPr>
          <w:rFonts w:cs="Times New Roman"/>
        </w:rPr>
        <w:t>На среде Клиглера с лактозой и глюкозой половина среды изменила свой цвет, это говорит о том, что микроорганизм расщепляет глюкозу, но не расщепляет лактозу.</w:t>
      </w:r>
    </w:p>
    <w:p>
      <w:pPr>
        <w:spacing w:before="48" w:after="48" w:beforeAutospacing="0" w:afterAutospacing="0"/>
        <w:ind w:firstLine="709"/>
        <w:rPr>
          <w:rFonts w:cs="Times New Roman"/>
        </w:rPr>
      </w:pPr>
      <w:r>
        <w:rPr>
          <w:rFonts w:cs="Times New Roman"/>
        </w:rPr>
        <w:t xml:space="preserve">На среде Эндо выросли лактозо-положительные колонии, так как цвет колоний соответствовал цвету среды. </w:t>
      </w:r>
    </w:p>
    <w:p>
      <w:pPr>
        <w:spacing w:before="48" w:after="48" w:beforeAutospacing="0" w:afterAutospacing="0"/>
        <w:ind w:firstLine="709"/>
        <w:rPr>
          <w:rFonts w:cs="Times New Roman"/>
        </w:rPr>
      </w:pPr>
      <w:r>
        <w:rPr>
          <w:rFonts w:cs="Times New Roman"/>
        </w:rPr>
        <w:t>Сварили среды Симмонса и ацетатный агар. Выполнили посев микроорганизмов на питательные среды.</w:t>
      </w:r>
    </w:p>
    <w:p>
      <w:pPr>
        <w:spacing w:before="48" w:after="48" w:beforeAutospacing="0" w:afterAutospacing="0"/>
        <w:ind w:firstLine="709"/>
        <w:rPr>
          <w:rFonts w:eastAsia="Calibri"/>
        </w:rPr>
      </w:pPr>
    </w:p>
    <w:p>
      <w:pPr>
        <w:spacing w:before="48" w:after="48" w:beforeAutospacing="0" w:afterAutospacing="0"/>
        <w:ind w:firstLine="709"/>
      </w:pPr>
      <w:r>
        <w:br w:type="page"/>
      </w:r>
    </w:p>
    <w:p>
      <w:pPr>
        <w:pStyle w:val="P2"/>
        <w:spacing w:before="48" w:after="48" w:beforeAutospacing="0" w:afterAutospacing="0"/>
        <w:ind w:firstLine="709"/>
      </w:pPr>
      <w:bookmarkStart w:id="28" w:name="_Toc168671921"/>
      <w:r>
        <w:t>ЧЕТВЕРТЫЙ ЭТАП БАКТЕРИОЛОГИЧЕСКОГО ИССЛЕДОВАНИЯ</w:t>
      </w:r>
      <w:bookmarkEnd w:id="28"/>
    </w:p>
    <w:p>
      <w:pPr>
        <w:spacing w:before="48" w:after="48" w:beforeAutospacing="0" w:afterAutospacing="0"/>
        <w:ind w:firstLine="709"/>
      </w:pPr>
    </w:p>
    <w:p>
      <w:pPr>
        <w:pStyle w:val="P3"/>
        <w:spacing w:before="48" w:after="48" w:beforeAutospacing="0" w:afterAutospacing="0"/>
        <w:ind w:firstLine="709"/>
        <w:jc w:val="left"/>
        <w:rPr>
          <w:rFonts w:cs="Times New Roman" w:eastAsiaTheme="minorEastAsia"/>
          <w:szCs w:val="28"/>
        </w:rPr>
      </w:pPr>
      <w:bookmarkStart w:id="29" w:name="_Toc168671922"/>
      <w:r>
        <w:t>Проверка чистоты культуры. Приготовление дифференциально-диагностических сред. Пересев на дифференциально-диагностические среды.</w:t>
      </w:r>
      <w:bookmarkEnd w:id="29"/>
    </w:p>
    <w:p>
      <w:pPr>
        <w:spacing w:before="48" w:after="48" w:beforeAutospacing="0" w:afterAutospacing="0"/>
        <w:ind w:firstLine="709"/>
        <w:rPr>
          <w:rFonts w:eastAsia="Times New Roman"/>
        </w:rPr>
      </w:pPr>
    </w:p>
    <w:p>
      <w:pPr>
        <w:spacing w:before="48" w:after="48" w:beforeAutospacing="0" w:afterAutospacing="0"/>
        <w:ind w:firstLine="709"/>
      </w:pPr>
      <w:r>
        <w:t>Опишите биохимическую активность микроорганизмов (или ее отсутствие) по предложенным рядам</w:t>
      </w:r>
    </w:p>
    <w:p>
      <w:pPr>
        <w:spacing w:before="48" w:after="48" w:beforeAutospacing="0" w:afterAutospacing="0"/>
        <w:ind w:firstLine="709"/>
      </w:pPr>
      <w:r>
        <w:t>Посев произведен на двухсахарный агар</w:t>
      </w:r>
    </w:p>
    <w:p>
      <w:pPr>
        <w:spacing w:before="48" w:after="48" w:beforeAutospacing="0" w:afterAutospacing="0"/>
        <w:ind w:firstLine="709"/>
      </w:pPr>
      <w:r>
        <w:rPr>
          <w:noProof w:val="1"/>
        </w:rPr>
        <w:drawing>
          <wp:inline xmlns:wp="http://schemas.openxmlformats.org/drawingml/2006/wordprocessingDrawing" distT="0" distB="0" distL="0" distR="0">
            <wp:extent cx="2635250" cy="2124710"/>
            <wp:effectExtent l="0" t="0" r="0" b="8890"/>
            <wp:docPr id="50" name="Рисунок 50" descr="https://i.ytimg.com/vi/MbA0ycEUWA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ytimg.com/vi/MbA0ycEUWA8/maxresdefault.jpg"/>
                    <pic:cNvPicPr>
                      <a:picLocks noChangeAspect="1" noChangeArrowheads="1"/>
                    </pic:cNvPicPr>
                  </pic:nvPicPr>
                  <pic:blipFill dpi="0">
                    <a:blip xmlns:r="http://schemas.openxmlformats.org/officeDocument/2006/relationships" r:embed="Relimage41" cstate="print"/>
                    <a:srcRect l="14603" r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779" cy="2124968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 w:val="1"/>
        </w:rPr>
        <w:t xml:space="preserve"> </w:t>
      </w:r>
      <w:r>
        <w:rPr>
          <w:noProof w:val="1"/>
        </w:rPr>
        <w:drawing>
          <wp:inline xmlns:wp="http://schemas.openxmlformats.org/drawingml/2006/wordprocessingDrawing" distT="0" distB="0" distL="0" distR="0">
            <wp:extent cx="730885" cy="214058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dpi="0">
                    <a:blip xmlns:r="http://schemas.openxmlformats.org/officeDocument/2006/relationships" r:embed="Relimage42"/>
                    <a:srcRect r="75714" b="10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21" cy="2150499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ab/>
        <w:tab/>
        <w:tab/>
        <w:t xml:space="preserve">      </w:t>
      </w:r>
    </w:p>
    <w:p>
      <w:pPr>
        <w:spacing w:before="48" w:after="48" w:beforeAutospacing="0" w:afterAutospacing="0"/>
        <w:ind w:firstLine="709"/>
      </w:pPr>
      <w:r>
        <w:t xml:space="preserve">    А</w:t>
        <w:tab/>
        <w:t xml:space="preserve">          Б           В</w:t>
        <w:tab/>
        <w:t xml:space="preserve">        Г</w:t>
        <w:tab/>
        <w:tab/>
        <w:t xml:space="preserve">    контроль</w:t>
      </w:r>
    </w:p>
    <w:p>
      <w:pPr>
        <w:spacing w:before="48" w:after="48" w:beforeAutospacing="0" w:afterAutospacing="0"/>
        <w:ind w:firstLine="709"/>
      </w:pPr>
      <w:r>
        <w:t xml:space="preserve">1. Укажите,  расщепляется или нет углевод, название углевода, до каких продуктов ферментировал углевод. </w:t>
      </w:r>
    </w:p>
    <w:p>
      <w:pPr>
        <w:spacing w:before="48" w:after="48" w:beforeAutospacing="0" w:afterAutospacing="0"/>
        <w:ind w:firstLine="709"/>
      </w:pPr>
      <w:r>
        <w:t xml:space="preserve">2. Почему среда поменяла цвет? </w:t>
      </w:r>
    </w:p>
    <w:p>
      <w:pPr>
        <w:spacing w:before="48" w:after="48" w:beforeAutospacing="0" w:afterAutospacing="0"/>
        <w:ind w:firstLine="709"/>
      </w:pPr>
      <w:r>
        <w:t>3. Сделайте вывод, в каких пробирках культура микроорганизма биохимически активна, а в каких – не активна.</w:t>
      </w:r>
    </w:p>
    <w:p>
      <w:pPr>
        <w:spacing w:before="48" w:after="48" w:beforeAutospacing="0" w:afterAutospacing="0"/>
        <w:ind w:firstLine="709"/>
      </w:pPr>
      <w:r>
        <w:rPr>
          <w:b w:val="1"/>
        </w:rPr>
        <w:t>А</w:t>
      </w:r>
      <w:r>
        <w:t xml:space="preserve"> – Микроорганизмы расщепили глюкозу и лактозу до кислоты и газа. В среду добавлен индикатор, при расщеплении микроорганизмами углеводов до кислоты изменяется реакция среды, и она меняет цвет. Культура биохимически активна.</w:t>
      </w:r>
    </w:p>
    <w:p>
      <w:pPr>
        <w:spacing w:before="48" w:after="48" w:beforeAutospacing="0" w:afterAutospacing="0"/>
        <w:ind w:firstLine="709"/>
      </w:pPr>
      <w:r>
        <w:rPr>
          <w:b w:val="1"/>
        </w:rPr>
        <w:t>Б</w:t>
      </w:r>
      <w:r>
        <w:t xml:space="preserve"> – Микроорганизмы расщепили глюкозу до кислоты и газа. В среду добавлен индикатор, при расщеплении микроорганизмами углевода до кислоты изменяется реакция среды, и она меняет цвет. Культура биохимически активна.</w:t>
      </w:r>
    </w:p>
    <w:p>
      <w:pPr>
        <w:spacing w:before="48" w:after="48" w:beforeAutospacing="0" w:afterAutospacing="0"/>
        <w:ind w:firstLine="709"/>
      </w:pPr>
      <w:r>
        <w:rPr>
          <w:b w:val="1"/>
        </w:rPr>
        <w:t>В</w:t>
      </w:r>
      <w:r>
        <w:t xml:space="preserve"> – Микроорганизмы расщепили глюкозу + образовался сероводород. В среду добавлен индикатор, при расщеплении микроорганизмами углевода до кислоты изменяется реакция среды, и она меняет цвет. Культура биохимически активна.</w:t>
      </w:r>
    </w:p>
    <w:p>
      <w:pPr>
        <w:spacing w:before="48" w:after="48" w:beforeAutospacing="0" w:afterAutospacing="0"/>
        <w:ind w:firstLine="709"/>
      </w:pPr>
      <w:r>
        <w:rPr>
          <w:b w:val="1"/>
        </w:rPr>
        <w:t>Г</w:t>
      </w:r>
      <w:r>
        <w:t xml:space="preserve"> – Микроорганизмы не расщепили углеводы. Культура биохимически не активна.</w:t>
      </w:r>
    </w:p>
    <w:p>
      <w:pPr>
        <w:spacing w:before="48" w:after="48" w:beforeAutospacing="0" w:afterAutospacing="0"/>
        <w:ind w:firstLine="709"/>
      </w:pPr>
    </w:p>
    <w:p>
      <w:pPr>
        <w:spacing w:before="48" w:after="48" w:beforeAutospacing="0" w:afterAutospacing="0"/>
        <w:ind w:firstLine="709"/>
      </w:pPr>
    </w:p>
    <w:p>
      <w:pPr>
        <w:spacing w:before="48" w:after="48" w:beforeAutospacing="0" w:afterAutospacing="0"/>
        <w:ind w:firstLine="709"/>
        <w:rPr>
          <w:b w:val="1"/>
        </w:rPr>
      </w:pPr>
      <w:r>
        <w:rPr>
          <w:b w:val="1"/>
        </w:rPr>
        <w:t>Посев произведен на цитратный агар Симмонса</w:t>
      </w:r>
    </w:p>
    <w:p>
      <w:pPr>
        <w:spacing w:before="48" w:after="48" w:beforeAutospacing="0" w:afterAutospacing="0"/>
        <w:ind w:firstLine="709"/>
      </w:pPr>
      <w:r>
        <w:t xml:space="preserve">      </w:t>
      </w:r>
      <w:r>
        <w:rPr>
          <w:noProof w:val="1"/>
        </w:rPr>
        <w:drawing>
          <wp:inline xmlns:wp="http://schemas.openxmlformats.org/drawingml/2006/wordprocessingDrawing" distT="0" distB="0" distL="0" distR="0">
            <wp:extent cx="1742440" cy="2000885"/>
            <wp:effectExtent l="0" t="0" r="0" b="0"/>
            <wp:docPr id="52" name="Рисунок 52" descr="https://slideplayer.com/slide/5007132/16/images/8/Simmons+Citrate+A%3A+Positive%E2%80%A6Enterobacter+B%3A+Negative%E2%80%A6E.+c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lideplayer.com/slide/5007132/16/images/8/Simmons+Citrate+A%3A+Positive%E2%80%A6Enterobacter+B%3A+Negative%E2%80%A6E.+coli.jpg"/>
                    <pic:cNvPicPr>
                      <a:picLocks noChangeAspect="1" noChangeArrowheads="1"/>
                    </pic:cNvPicPr>
                  </pic:nvPicPr>
                  <pic:blipFill dpi="0">
                    <a:blip xmlns:r="http://schemas.openxmlformats.org/officeDocument/2006/relationships" r:embed="Relimage43"/>
                    <a:srcRect l="13453" t="31988" r="50224" b="12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785" cy="2000977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К – контроль</w:t>
      </w:r>
    </w:p>
    <w:p>
      <w:pPr>
        <w:spacing w:before="48" w:after="48" w:beforeAutospacing="0" w:afterAutospacing="0"/>
        <w:ind w:firstLine="709"/>
      </w:pPr>
      <w:r>
        <w:tab/>
        <w:t xml:space="preserve"> А</w:t>
        <w:tab/>
        <w:t xml:space="preserve">   Б </w:t>
        <w:tab/>
        <w:t xml:space="preserve">     К</w:t>
      </w:r>
    </w:p>
    <w:p>
      <w:pPr>
        <w:spacing w:before="48" w:after="48" w:beforeAutospacing="0" w:afterAutospacing="0"/>
        <w:ind w:firstLine="709"/>
      </w:pPr>
      <w:r>
        <w:t xml:space="preserve">1. Почему среда поменяла цвет? </w:t>
      </w:r>
    </w:p>
    <w:p>
      <w:pPr>
        <w:spacing w:before="48" w:after="48" w:beforeAutospacing="0" w:afterAutospacing="0"/>
        <w:ind w:firstLine="709"/>
      </w:pPr>
      <w:r>
        <w:t>2. Какой индикатор входит в состав среды?</w:t>
      </w:r>
    </w:p>
    <w:p>
      <w:pPr>
        <w:spacing w:before="48" w:after="48" w:beforeAutospacing="0" w:afterAutospacing="0"/>
        <w:ind w:firstLine="709"/>
      </w:pPr>
      <w:r>
        <w:t>3. Сделайте вывод, в каких пробирках культура микроорганизма биохимически активна, а в каких – не активна.</w:t>
      </w:r>
    </w:p>
    <w:p>
      <w:pPr>
        <w:spacing w:before="48" w:after="48" w:beforeAutospacing="0" w:afterAutospacing="0"/>
        <w:ind w:firstLine="709"/>
      </w:pPr>
      <w:r>
        <w:rPr>
          <w:b w:val="1"/>
        </w:rPr>
        <w:t>А</w:t>
      </w:r>
      <w:r>
        <w:t xml:space="preserve"> – В среду добавлен индикатор, при расщеплении микроорганизмами углевода до кислоты изменяется реакция среды, и она меняет цвет. Культура биохимически активна.</w:t>
      </w:r>
    </w:p>
    <w:p>
      <w:pPr>
        <w:spacing w:before="48" w:after="48" w:beforeAutospacing="0" w:afterAutospacing="0"/>
        <w:ind w:firstLine="709"/>
      </w:pPr>
      <w:r>
        <w:rPr>
          <w:b w:val="1"/>
        </w:rPr>
        <w:t>Б</w:t>
      </w:r>
      <w:r>
        <w:t xml:space="preserve"> – культура биохимически не активна.</w:t>
      </w:r>
    </w:p>
    <w:p>
      <w:pPr>
        <w:spacing w:before="48" w:after="48" w:beforeAutospacing="0" w:afterAutospacing="0"/>
        <w:ind w:firstLine="709"/>
      </w:pPr>
    </w:p>
    <w:p>
      <w:pPr>
        <w:spacing w:before="48" w:after="48" w:beforeAutospacing="0" w:afterAutospacing="0"/>
        <w:ind w:firstLine="709"/>
        <w:rPr>
          <w:b w:val="1"/>
        </w:rPr>
      </w:pPr>
      <w:r>
        <w:t xml:space="preserve"> </w:t>
      </w:r>
      <w:r>
        <w:rPr>
          <w:b w:val="1"/>
        </w:rPr>
        <w:t>Посев произведен на ацетатный агар</w:t>
      </w:r>
    </w:p>
    <w:p>
      <w:pPr>
        <w:spacing w:before="48" w:after="48" w:beforeAutospacing="0" w:afterAutospacing="0"/>
        <w:ind w:firstLine="709"/>
      </w:pPr>
      <w:r>
        <w:rPr>
          <w:noProof w:val="1"/>
        </w:rPr>
        <w:drawing>
          <wp:inline xmlns:wp="http://schemas.openxmlformats.org/drawingml/2006/wordprocessingDrawing" distT="0" distB="0" distL="0" distR="0">
            <wp:extent cx="1643380" cy="2194560"/>
            <wp:effectExtent l="0" t="0" r="0" b="0"/>
            <wp:docPr id="53" name="Рисунок 53" descr="https://www.muhadharaty.com/files/lectures/016/file15984.pptx_d/image36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uhadharaty.com/files/lectures/016/file15984.pptx_d/image36.png.jpg"/>
                    <pic:cNvPicPr>
                      <a:picLocks noChangeAspect="1" noChangeArrowheads="1"/>
                    </pic:cNvPicPr>
                  </pic:nvPicPr>
                  <pic:blipFill dpi="0">
                    <a:blip xmlns:r="http://schemas.openxmlformats.org/officeDocument/2006/relationships" r:embed="Relimage44" cstate="print"/>
                    <a:srcRect b="5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977" cy="2195951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 w:val="1"/>
        </w:rPr>
        <w:drawing>
          <wp:inline xmlns:wp="http://schemas.openxmlformats.org/drawingml/2006/wordprocessingDrawing" distT="0" distB="0" distL="0" distR="0">
            <wp:extent cx="516255" cy="2129790"/>
            <wp:effectExtent l="0" t="0" r="0" b="3810"/>
            <wp:docPr id="54" name="Рисунок 54" descr="https://slideplayer.com/slide/5007132/16/images/8/Simmons+Citrate+A%3A+Positive%E2%80%A6Enterobacter+B%3A+Negative%E2%80%A6E.+c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lideplayer.com/slide/5007132/16/images/8/Simmons+Citrate+A%3A+Positive%E2%80%A6Enterobacter+B%3A+Negative%E2%80%A6E.+coli.jpg"/>
                    <pic:cNvPicPr>
                      <a:picLocks noChangeAspect="1" noChangeArrowheads="1"/>
                    </pic:cNvPicPr>
                  </pic:nvPicPr>
                  <pic:blipFill dpi="0">
                    <a:blip xmlns:r="http://schemas.openxmlformats.org/officeDocument/2006/relationships" r:embed="Relimage43"/>
                    <a:srcRect l="35874" t="31988" r="53363" b="12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3" cy="2130072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8" w:after="48" w:beforeAutospacing="0" w:afterAutospacing="0"/>
        <w:ind w:firstLine="709"/>
      </w:pPr>
      <w:r>
        <w:tab/>
        <w:t>А</w:t>
        <w:tab/>
        <w:t xml:space="preserve">   Б</w:t>
        <w:tab/>
        <w:tab/>
        <w:tab/>
        <w:t xml:space="preserve"> контроль</w:t>
      </w:r>
    </w:p>
    <w:p>
      <w:pPr>
        <w:spacing w:before="48" w:after="48" w:beforeAutospacing="0" w:afterAutospacing="0"/>
        <w:ind w:firstLine="709"/>
      </w:pPr>
      <w:r>
        <w:t xml:space="preserve">1. Почему среда поменяла цвет? </w:t>
      </w:r>
    </w:p>
    <w:p>
      <w:pPr>
        <w:spacing w:before="48" w:after="48" w:beforeAutospacing="0" w:afterAutospacing="0"/>
        <w:ind w:firstLine="709"/>
      </w:pPr>
      <w:r>
        <w:t>2. Сделайте вывод, в каких пробирках культура микроорганизма биохимически активна, а в каких – не активна.</w:t>
      </w:r>
    </w:p>
    <w:p>
      <w:pPr>
        <w:spacing w:before="48" w:after="48" w:beforeAutospacing="0" w:afterAutospacing="0"/>
        <w:ind w:firstLine="709"/>
      </w:pPr>
      <w:r>
        <w:rPr>
          <w:b w:val="1"/>
        </w:rPr>
        <w:t>А</w:t>
      </w:r>
      <w:r>
        <w:t xml:space="preserve"> – Культура биохимически не активна. </w:t>
      </w:r>
    </w:p>
    <w:p>
      <w:pPr>
        <w:spacing w:before="48" w:after="48" w:beforeAutospacing="0" w:afterAutospacing="0"/>
        <w:ind w:firstLine="709"/>
      </w:pPr>
      <w:r>
        <w:rPr>
          <w:b w:val="1"/>
        </w:rPr>
        <w:t>Б</w:t>
      </w:r>
      <w:r>
        <w:t xml:space="preserve"> – В среду добавлен индикатор, при расщеплении микроорганизмами углевода до кислоты изменяется реакция среды, и она меняет цвет. Культура биохимически активна.</w:t>
      </w:r>
    </w:p>
    <w:p>
      <w:pPr>
        <w:spacing w:before="48" w:after="48" w:beforeAutospacing="0" w:afterAutospacing="0"/>
        <w:ind w:firstLine="709"/>
      </w:pPr>
    </w:p>
    <w:p>
      <w:pPr>
        <w:spacing w:before="48" w:after="48" w:beforeAutospacing="0" w:afterAutospacing="0"/>
        <w:ind w:firstLine="709"/>
      </w:pPr>
    </w:p>
    <w:p>
      <w:pPr>
        <w:spacing w:before="48" w:after="48" w:beforeAutospacing="0" w:afterAutospacing="0"/>
        <w:ind w:firstLine="709"/>
        <w:rPr>
          <w:b w:val="1"/>
        </w:rPr>
      </w:pPr>
      <w:r>
        <w:rPr>
          <w:b w:val="1"/>
        </w:rPr>
        <w:t>Гемолитическая активность:</w:t>
      </w:r>
    </w:p>
    <w:p>
      <w:pPr>
        <w:spacing w:before="48" w:after="48" w:beforeAutospacing="0" w:afterAutospacing="0"/>
        <w:ind w:firstLine="709"/>
      </w:pPr>
      <w:r>
        <w:t xml:space="preserve">1. Назовите тип гемолиза. </w:t>
      </w:r>
    </w:p>
    <w:p>
      <w:pPr>
        <w:spacing w:before="48" w:after="48" w:beforeAutospacing="0" w:afterAutospacing="0"/>
        <w:ind w:firstLine="709"/>
      </w:pPr>
      <w:r>
        <w:t xml:space="preserve">2. Почему данный тип гемолиза возникает? </w:t>
      </w:r>
    </w:p>
    <w:p>
      <w:pPr>
        <w:spacing w:before="48" w:after="48" w:beforeAutospacing="0" w:afterAutospacing="0"/>
        <w:ind w:firstLine="709"/>
      </w:pPr>
      <w:r>
        <w:t>3. Какая среда используется для определения гемолитической активности?</w:t>
      </w:r>
    </w:p>
    <w:p>
      <w:pPr>
        <w:spacing w:before="48" w:after="48" w:beforeAutospacing="0" w:afterAutospacing="0"/>
        <w:ind w:firstLine="709"/>
      </w:pPr>
      <w:r>
        <w:rPr>
          <w:noProof w:val="1"/>
        </w:rPr>
        <w:drawing>
          <wp:inline xmlns:wp="http://schemas.openxmlformats.org/drawingml/2006/wordprocessingDrawing" distT="0" distB="0" distL="0" distR="0">
            <wp:extent cx="2028825" cy="1967865"/>
            <wp:effectExtent l="0" t="0" r="0" b="0"/>
            <wp:docPr id="55" name="Рисунок 55" descr="https://www.microbiologyinpictures.com/bacteria%20photos/streptococcus%20pyogenes%20photos/streptococcus%20pyogenes%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icrobiologyinpictures.com/bacteria%20photos/streptococcus%20pyogenes%20photos/streptococcus%20pyogenes%2005.jpg"/>
                    <pic:cNvPicPr>
                      <a:picLocks noChangeAspect="1" noChangeArrowheads="1"/>
                    </pic:cNvPicPr>
                  </pic:nvPicPr>
                  <pic:blipFill dpi="0">
                    <a:blip xmlns:r="http://schemas.openxmlformats.org/officeDocument/2006/relationships" r:embed="Relimage45"/>
                    <a:srcRect l="17796" t="9090" r="17595" b="10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821" cy="1971320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 w:val="1"/>
        </w:rPr>
        <w:drawing>
          <wp:inline xmlns:wp="http://schemas.openxmlformats.org/drawingml/2006/wordprocessingDrawing" distT="0" distB="0" distL="0" distR="0">
            <wp:extent cx="2453005" cy="1933575"/>
            <wp:effectExtent l="0" t="0" r="4445" b="0"/>
            <wp:docPr id="56" name="Рисунок 56" descr="http://www.hemltd.ru/export/sites/HemLtd/catalog/microbiology/inoculation_and_cultivation/medium_prepared/gram_pozitive/Streptococcu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hemltd.ru/export/sites/HemLtd/catalog/microbiology/inoculation_and_cultivation/medium_prepared/gram_pozitive/Streptococcus0.jpg"/>
                    <pic:cNvPicPr>
                      <a:picLocks noChangeAspect="1" noChangeArrowheads="1"/>
                    </pic:cNvPicPr>
                  </pic:nvPicPr>
                  <pic:blipFill dpi="0">
                    <a:blip xmlns:r="http://schemas.openxmlformats.org/officeDocument/2006/relationships" r:embed="Relimage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253" cy="1941975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8" w:after="48" w:beforeAutospacing="0" w:afterAutospacing="0"/>
        <w:ind w:firstLine="709"/>
      </w:pPr>
      <w:r>
        <w:t xml:space="preserve">     А</w:t>
        <w:tab/>
        <w:tab/>
        <w:tab/>
        <w:tab/>
        <w:tab/>
        <w:tab/>
        <w:t xml:space="preserve">        Б</w:t>
      </w:r>
    </w:p>
    <w:p>
      <w:pPr>
        <w:spacing w:before="48" w:after="48" w:beforeAutospacing="0" w:afterAutospacing="0"/>
        <w:ind w:firstLine="709"/>
      </w:pPr>
      <w:r>
        <w:rPr>
          <w:noProof w:val="1"/>
        </w:rPr>
        <w:drawing>
          <wp:inline xmlns:wp="http://schemas.openxmlformats.org/drawingml/2006/wordprocessingDrawing" distT="0" distB="0" distL="0" distR="0">
            <wp:extent cx="2028825" cy="2028825"/>
            <wp:effectExtent l="0" t="0" r="9525" b="9525"/>
            <wp:docPr id="57" name="Рисунок 57" descr="https://farm8.staticflickr.com/7189/6939068629_46077c6520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arm8.staticflickr.com/7189/6939068629_46077c6520_z.jpg"/>
                    <pic:cNvPicPr>
                      <a:picLocks noChangeAspect="1" noChangeArrowheads="1"/>
                    </pic:cNvPicPr>
                  </pic:nvPicPr>
                  <pic:blipFill dpi="0">
                    <a:blip xmlns:r="http://schemas.openxmlformats.org/officeDocument/2006/relationships" r:embed="Relimage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742" cy="2027742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 w:val="1"/>
        </w:rPr>
        <w:drawing>
          <wp:inline xmlns:wp="http://schemas.openxmlformats.org/drawingml/2006/wordprocessingDrawing" distT="0" distB="0" distL="0" distR="0">
            <wp:extent cx="2088515" cy="2038350"/>
            <wp:effectExtent l="0" t="0" r="6985" b="0"/>
            <wp:docPr id="58" name="Рисунок 58" descr="https://cit.vfu.cz/alimentarni-onemocneni/xlm/xlm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it.vfu.cz/alimentarni-onemocneni/xlm/xlm08.jpg"/>
                    <pic:cNvPicPr>
                      <a:picLocks noChangeAspect="1" noChangeArrowheads="1"/>
                    </pic:cNvPicPr>
                  </pic:nvPicPr>
                  <pic:blipFill dpi="0">
                    <a:blip xmlns:r="http://schemas.openxmlformats.org/officeDocument/2006/relationships" r:embed="Relimage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854" cy="2047047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>
      <w:pPr>
        <w:spacing w:before="48" w:after="48" w:beforeAutospacing="0" w:afterAutospacing="0"/>
        <w:ind w:firstLine="709"/>
      </w:pPr>
      <w:r>
        <w:tab/>
        <w:tab/>
        <w:t xml:space="preserve">    В</w:t>
        <w:tab/>
        <w:tab/>
        <w:tab/>
        <w:tab/>
        <w:t xml:space="preserve">        контроль</w:t>
      </w:r>
    </w:p>
    <w:p>
      <w:pPr>
        <w:spacing w:before="48" w:after="48" w:beforeAutospacing="0" w:afterAutospacing="0"/>
        <w:ind w:firstLine="709"/>
      </w:pPr>
    </w:p>
    <w:p>
      <w:pPr>
        <w:spacing w:before="48" w:after="48" w:beforeAutospacing="0" w:afterAutospacing="0"/>
        <w:ind w:firstLine="709"/>
      </w:pPr>
      <w:r>
        <w:rPr>
          <w:b w:val="1"/>
        </w:rPr>
        <w:t>А</w:t>
      </w:r>
      <w:r>
        <w:t xml:space="preserve"> – Бета-гемолиз. Полное разрушение эритроцитов. Кровяной агар.</w:t>
      </w:r>
    </w:p>
    <w:p>
      <w:pPr>
        <w:spacing w:before="48" w:after="48" w:beforeAutospacing="0" w:afterAutospacing="0"/>
        <w:ind w:firstLine="709"/>
      </w:pPr>
      <w:r>
        <w:rPr>
          <w:b w:val="1"/>
        </w:rPr>
        <w:t xml:space="preserve">Б </w:t>
      </w:r>
      <w:r>
        <w:t>– Альфа-гемолиз. Частичное разрушение эритроцитов, образование метгемоглобина. Кровяной агар.</w:t>
      </w:r>
    </w:p>
    <w:p>
      <w:pPr>
        <w:spacing w:before="48" w:after="48" w:beforeAutospacing="0" w:afterAutospacing="0"/>
        <w:ind w:firstLine="709"/>
      </w:pPr>
      <w:r>
        <w:rPr>
          <w:b w:val="1"/>
        </w:rPr>
        <w:t>В</w:t>
      </w:r>
      <w:r>
        <w:t xml:space="preserve"> – Гамма-гемолиз. Полное отсутствие гемолиза. Кровяной агар.</w:t>
      </w:r>
    </w:p>
    <w:p>
      <w:pPr>
        <w:spacing w:before="48" w:after="48" w:beforeAutospacing="0" w:afterAutospacing="0"/>
        <w:ind w:firstLine="709"/>
        <w:rPr>
          <w:b w:val="1"/>
        </w:rPr>
      </w:pPr>
    </w:p>
    <w:p>
      <w:pPr>
        <w:spacing w:before="48" w:after="48" w:beforeAutospacing="0" w:afterAutospacing="0"/>
        <w:ind w:firstLine="709"/>
      </w:pPr>
      <w:r>
        <w:rPr>
          <w:b w:val="1"/>
        </w:rPr>
        <w:t xml:space="preserve">Вывод: </w:t>
      </w:r>
      <w:r>
        <w:t>Провели учет результатов прошлых посевов на ацетатный агар и на агар Симмонса. Цвет среды изменился, из зеленого на синий, это значит что данные микроорганизмы утилизируют цитрат и ацетат.</w:t>
      </w:r>
    </w:p>
    <w:p>
      <w:pPr>
        <w:spacing w:before="48" w:after="48" w:beforeAutospacing="0" w:afterAutospacing="0"/>
        <w:ind w:firstLine="709"/>
      </w:pPr>
      <w:r>
        <w:br w:type="page"/>
      </w:r>
    </w:p>
    <w:p>
      <w:pPr>
        <w:pStyle w:val="P2"/>
      </w:pPr>
      <w:bookmarkStart w:id="30" w:name="_Toc168671923"/>
      <w:r>
        <w:t>ПЯТЫЙ ЭТАП БАКТЕРИОЛОГИЧЕСКОГО ИССЛЕДОВАНИЯ</w:t>
      </w:r>
      <w:bookmarkEnd w:id="30"/>
    </w:p>
    <w:p/>
    <w:p>
      <w:pPr>
        <w:pStyle w:val="P3"/>
        <w:jc w:val="left"/>
      </w:pPr>
      <w:bookmarkStart w:id="31" w:name="_Toc168671924"/>
      <w:r>
        <w:t>Утилизация отработанного материала. Стерилизация и дезинфекция.</w:t>
      </w:r>
      <w:bookmarkEnd w:id="31"/>
    </w:p>
    <w:p>
      <w:pPr>
        <w:spacing w:lineRule="atLeast" w:line="20" w:after="0" w:beforeAutospacing="0" w:afterAutospacing="0"/>
      </w:pPr>
    </w:p>
    <w:p>
      <w:pPr>
        <w:spacing w:lineRule="atLeast" w:line="20" w:after="0" w:beforeAutospacing="0" w:afterAutospacing="0"/>
        <w:jc w:val="center"/>
        <w:rPr>
          <w:b w:val="1"/>
        </w:rPr>
      </w:pPr>
      <w:r>
        <w:rPr>
          <w:b w:val="1"/>
        </w:rPr>
        <w:t>Задача № 1</w:t>
      </w:r>
    </w:p>
    <w:p>
      <w:pPr>
        <w:spacing w:lineRule="atLeast" w:line="20" w:after="0" w:beforeAutospacing="0" w:afterAutospacing="0"/>
        <w:jc w:val="center"/>
        <w:rPr>
          <w:b w:val="1"/>
        </w:rPr>
      </w:pPr>
    </w:p>
    <w:p>
      <w:pPr>
        <w:spacing w:lineRule="atLeast" w:line="20" w:after="0" w:beforeAutospacing="0" w:afterAutospacing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К какому классу отходов относиться материал:</w:t>
      </w:r>
    </w:p>
    <w:p>
      <w:pPr>
        <w:spacing w:lineRule="atLeast" w:line="20" w:after="0" w:beforeAutospacing="0" w:afterAutospacing="0"/>
        <w:rPr>
          <w:rFonts w:cs="Times New Roman"/>
          <w:b w:val="1"/>
          <w:szCs w:val="28"/>
        </w:rPr>
      </w:pPr>
      <w:r>
        <w:rPr>
          <w:rFonts w:cs="Times New Roman"/>
          <w:b w:val="1"/>
          <w:szCs w:val="28"/>
        </w:rPr>
        <w:t>Задания:</w:t>
      </w:r>
    </w:p>
    <w:p>
      <w:pPr>
        <w:spacing w:lineRule="atLeast" w:line="20" w:after="0" w:beforeAutospacing="0" w:afterAutospacing="0"/>
        <w:rPr>
          <w:rFonts w:cs="Times New Roman"/>
          <w:b w:val="1"/>
          <w:szCs w:val="28"/>
        </w:rPr>
      </w:pPr>
      <w:r>
        <w:rPr>
          <w:rFonts w:cs="Times New Roman"/>
          <w:szCs w:val="24"/>
        </w:rPr>
        <w:t>1. Отходы от пациентов с аноэробной инфекцией.</w:t>
      </w:r>
    </w:p>
    <w:p>
      <w:pPr>
        <w:pStyle w:val="P15"/>
        <w:spacing w:lineRule="atLeast" w:line="20" w:after="0" w:beforeAutospacing="0" w:afterAutospacing="0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2. Паталогоанатомиеческие отходы.</w:t>
      </w:r>
    </w:p>
    <w:p>
      <w:pPr>
        <w:pStyle w:val="P15"/>
        <w:spacing w:lineRule="atLeast" w:line="20" w:after="0" w:beforeAutospacing="0" w:afterAutospacing="0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3. Строительный мусор.</w:t>
      </w:r>
    </w:p>
    <w:p>
      <w:pPr>
        <w:pStyle w:val="P15"/>
        <w:spacing w:lineRule="atLeast" w:line="20" w:after="0" w:beforeAutospacing="0" w:afterAutospacing="0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4. Отходы фтизиотрических больниц.</w:t>
      </w:r>
    </w:p>
    <w:p>
      <w:pPr>
        <w:spacing w:lineRule="atLeast" w:line="20" w:after="0" w:beforeAutospacing="0" w:afterAutospacing="0"/>
        <w:jc w:val="both"/>
        <w:rPr>
          <w:rFonts w:cs="Times New Roman"/>
          <w:b w:val="1"/>
          <w:szCs w:val="24"/>
        </w:rPr>
      </w:pPr>
      <w:r>
        <w:rPr>
          <w:rFonts w:cs="Times New Roman"/>
          <w:b w:val="1"/>
          <w:szCs w:val="24"/>
        </w:rPr>
        <w:t>Ответы:</w:t>
      </w:r>
    </w:p>
    <w:p>
      <w:pPr>
        <w:pStyle w:val="P15"/>
        <w:spacing w:lineRule="atLeast" w:line="20" w:after="0" w:beforeAutospacing="0" w:afterAutospacing="0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1. Класс В</w:t>
      </w:r>
    </w:p>
    <w:p>
      <w:pPr>
        <w:pStyle w:val="P15"/>
        <w:spacing w:lineRule="atLeast" w:line="20" w:after="0" w:beforeAutospacing="0" w:afterAutospacing="0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2. Класс Б</w:t>
      </w:r>
    </w:p>
    <w:p>
      <w:pPr>
        <w:pStyle w:val="P15"/>
        <w:spacing w:lineRule="atLeast" w:line="20" w:after="0" w:beforeAutospacing="0" w:afterAutospacing="0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3. Класс А</w:t>
      </w:r>
    </w:p>
    <w:p>
      <w:pPr>
        <w:pStyle w:val="P15"/>
        <w:spacing w:lineRule="atLeast" w:line="20" w:after="0" w:beforeAutospacing="0" w:afterAutospacing="0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4. Класс В</w:t>
      </w:r>
    </w:p>
    <w:p>
      <w:pPr>
        <w:spacing w:lineRule="atLeast" w:line="20" w:after="0" w:beforeAutospacing="0" w:afterAutospacing="0"/>
        <w:jc w:val="center"/>
        <w:rPr>
          <w:b w:val="1"/>
        </w:rPr>
      </w:pPr>
      <w:r>
        <w:rPr>
          <w:b w:val="1"/>
        </w:rPr>
        <w:t>Задача № 2</w:t>
      </w:r>
    </w:p>
    <w:p>
      <w:pPr>
        <w:spacing w:lineRule="atLeast" w:line="20" w:after="0" w:beforeAutospacing="0" w:afterAutospacing="0"/>
        <w:jc w:val="center"/>
        <w:rPr>
          <w:b w:val="1"/>
        </w:rPr>
      </w:pPr>
    </w:p>
    <w:p>
      <w:pPr>
        <w:spacing w:lineRule="atLeast" w:line="20" w:after="0" w:beforeAutospacing="0" w:afterAutospacing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Укажите возможные виды стерилизации объекта</w:t>
      </w:r>
    </w:p>
    <w:p>
      <w:pPr>
        <w:spacing w:lineRule="atLeast" w:line="20" w:after="0" w:beforeAutospacing="0" w:afterAutospacing="0"/>
        <w:jc w:val="both"/>
        <w:rPr>
          <w:rFonts w:cs="Times New Roman"/>
          <w:szCs w:val="24"/>
        </w:rPr>
      </w:pPr>
      <w:r>
        <w:rPr>
          <w:rFonts w:cs="Times New Roman"/>
          <w:b w:val="1"/>
          <w:szCs w:val="24"/>
        </w:rPr>
        <w:t>Задания:</w:t>
      </w:r>
      <w:r>
        <w:rPr>
          <w:rFonts w:cs="Times New Roman"/>
          <w:szCs w:val="24"/>
        </w:rPr>
        <w:t xml:space="preserve"> </w:t>
      </w:r>
    </w:p>
    <w:p>
      <w:pPr>
        <w:pStyle w:val="P15"/>
        <w:spacing w:lineRule="atLeast" w:line="20" w:after="0" w:beforeAutospacing="0" w:afterAutospacing="0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1. Приборы, имеющие резиновые части.</w:t>
      </w:r>
    </w:p>
    <w:p>
      <w:pPr>
        <w:pStyle w:val="P15"/>
        <w:spacing w:lineRule="atLeast" w:line="20" w:after="0" w:beforeAutospacing="0" w:afterAutospacing="0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2. Бактериальные (платиновые) петли.</w:t>
      </w:r>
    </w:p>
    <w:p>
      <w:pPr>
        <w:pStyle w:val="P15"/>
        <w:spacing w:lineRule="atLeast" w:line="20" w:after="0" w:beforeAutospacing="0" w:afterAutospacing="0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3. Чашки Петри, пипетки, пробирки.</w:t>
      </w:r>
    </w:p>
    <w:p>
      <w:pPr>
        <w:pStyle w:val="P15"/>
        <w:spacing w:lineRule="atLeast" w:line="20" w:after="0" w:beforeAutospacing="0" w:afterAutospacing="0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4. Физиологический раствор.</w:t>
      </w:r>
    </w:p>
    <w:p>
      <w:pPr>
        <w:pStyle w:val="P15"/>
        <w:spacing w:lineRule="atLeast" w:line="20" w:after="0" w:beforeAutospacing="0" w:afterAutospacing="0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5. Хирургический инструмент.</w:t>
      </w:r>
    </w:p>
    <w:p>
      <w:pPr>
        <w:spacing w:lineRule="atLeast" w:line="20" w:after="0" w:beforeAutospacing="0" w:afterAutospacing="0"/>
        <w:jc w:val="both"/>
        <w:rPr>
          <w:rFonts w:cs="Times New Roman"/>
          <w:b w:val="1"/>
          <w:szCs w:val="24"/>
        </w:rPr>
      </w:pPr>
      <w:r>
        <w:rPr>
          <w:rFonts w:cs="Times New Roman"/>
          <w:b w:val="1"/>
          <w:szCs w:val="24"/>
        </w:rPr>
        <w:t>Ответы:</w:t>
      </w:r>
    </w:p>
    <w:p>
      <w:pPr>
        <w:spacing w:lineRule="atLeast" w:line="20" w:after="0" w:beforeAutospacing="0" w:afterAutospacing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1. Автоклавирование</w:t>
      </w:r>
    </w:p>
    <w:p>
      <w:pPr>
        <w:spacing w:lineRule="atLeast" w:line="20" w:after="0" w:beforeAutospacing="0" w:afterAutospacing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2. Пломбирование</w:t>
      </w:r>
    </w:p>
    <w:p>
      <w:pPr>
        <w:spacing w:lineRule="atLeast" w:line="20" w:after="0" w:beforeAutospacing="0" w:afterAutospacing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3. Автоклавирование, сухожаровой шкаф</w:t>
      </w:r>
    </w:p>
    <w:p>
      <w:pPr>
        <w:spacing w:lineRule="atLeast" w:line="20" w:after="0" w:beforeAutospacing="0" w:afterAutospacing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4. Автоклавирование</w:t>
      </w:r>
    </w:p>
    <w:p>
      <w:pPr>
        <w:spacing w:lineRule="atLeast" w:line="20" w:after="0" w:beforeAutospacing="0" w:afterAutospacing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5. Сухожаровой шкаф, автоклавирование</w:t>
      </w:r>
    </w:p>
    <w:p>
      <w:pPr>
        <w:spacing w:lineRule="atLeast" w:line="20" w:after="0" w:beforeAutospacing="0" w:afterAutospacing="0"/>
        <w:jc w:val="both"/>
        <w:rPr>
          <w:rFonts w:cs="Times New Roman"/>
          <w:szCs w:val="24"/>
        </w:rPr>
      </w:pPr>
    </w:p>
    <w:p>
      <w:pPr>
        <w:spacing w:lineRule="atLeast" w:line="20" w:after="0" w:beforeAutospacing="0" w:afterAutospacing="0"/>
        <w:jc w:val="center"/>
        <w:rPr>
          <w:b w:val="1"/>
        </w:rPr>
      </w:pPr>
      <w:r>
        <w:rPr>
          <w:b w:val="1"/>
        </w:rPr>
        <w:t>Задача № 3</w:t>
      </w:r>
    </w:p>
    <w:p>
      <w:pPr>
        <w:spacing w:lineRule="atLeast" w:line="20" w:after="0" w:beforeAutospacing="0" w:afterAutospacing="0"/>
        <w:jc w:val="center"/>
        <w:rPr>
          <w:b w:val="1"/>
        </w:rPr>
      </w:pPr>
    </w:p>
    <w:p>
      <w:pPr>
        <w:spacing w:lineRule="atLeast" w:line="20" w:after="0" w:beforeAutospacing="0" w:afterAutospacing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Укажите возможный способ стерилизации для каждого вида материала.</w:t>
      </w:r>
    </w:p>
    <w:p>
      <w:pPr>
        <w:spacing w:lineRule="atLeast" w:line="20" w:after="0" w:beforeAutospacing="0" w:afterAutospacing="0"/>
        <w:jc w:val="both"/>
        <w:rPr>
          <w:rFonts w:cs="Times New Roman"/>
          <w:b w:val="1"/>
          <w:szCs w:val="24"/>
        </w:rPr>
      </w:pPr>
      <w:r>
        <w:rPr>
          <w:rFonts w:cs="Times New Roman"/>
          <w:b w:val="1"/>
          <w:szCs w:val="24"/>
        </w:rPr>
        <w:t>Задания:</w:t>
      </w:r>
    </w:p>
    <w:p>
      <w:pPr>
        <w:pStyle w:val="P15"/>
        <w:spacing w:lineRule="atLeast" w:line="20" w:after="0" w:beforeAutospacing="0" w:afterAutospacing="0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1. Медицинские халаты.</w:t>
      </w:r>
    </w:p>
    <w:p>
      <w:pPr>
        <w:pStyle w:val="P15"/>
        <w:spacing w:lineRule="atLeast" w:line="20" w:after="0" w:beforeAutospacing="0" w:afterAutospacing="0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2. Среды, содержащие углеводы, мочевину.</w:t>
      </w:r>
    </w:p>
    <w:p>
      <w:pPr>
        <w:pStyle w:val="P15"/>
        <w:spacing w:lineRule="atLeast" w:line="20" w:after="0" w:beforeAutospacing="0" w:afterAutospacing="0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3. Среды, содержащие сыворотку крови, витамины.</w:t>
      </w:r>
    </w:p>
    <w:p>
      <w:pPr>
        <w:pStyle w:val="P15"/>
        <w:spacing w:lineRule="atLeast" w:line="20" w:after="0" w:beforeAutospacing="0" w:afterAutospacing="0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4. Питательные среды с посевами патогенных микроорганизмов.</w:t>
      </w:r>
    </w:p>
    <w:p>
      <w:pPr>
        <w:pStyle w:val="P15"/>
        <w:spacing w:lineRule="atLeast" w:line="20" w:after="0" w:beforeAutospacing="0" w:afterAutospacing="0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5. Простые питательные среды.</w:t>
      </w:r>
    </w:p>
    <w:p>
      <w:pPr>
        <w:pStyle w:val="P15"/>
        <w:spacing w:lineRule="atLeast" w:line="20" w:after="0" w:beforeAutospacing="0" w:afterAutospacing="0"/>
        <w:ind w:left="0"/>
        <w:jc w:val="both"/>
        <w:rPr>
          <w:rFonts w:ascii="Times New Roman" w:hAnsi="Times New Roman"/>
          <w:b w:val="1"/>
          <w:szCs w:val="24"/>
        </w:rPr>
      </w:pPr>
      <w:r>
        <w:rPr>
          <w:rFonts w:ascii="Times New Roman" w:hAnsi="Times New Roman"/>
          <w:b w:val="1"/>
          <w:szCs w:val="24"/>
        </w:rPr>
        <w:t>Ответы:</w:t>
      </w:r>
    </w:p>
    <w:p>
      <w:pPr>
        <w:pStyle w:val="P15"/>
        <w:spacing w:lineRule="atLeast" w:line="20" w:after="0" w:beforeAutospacing="0" w:afterAutospacing="0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1. Автоклавирование, сухожаровой шкаф</w:t>
      </w:r>
    </w:p>
    <w:p>
      <w:pPr>
        <w:pStyle w:val="P15"/>
        <w:spacing w:lineRule="atLeast" w:line="20" w:after="0" w:beforeAutospacing="0" w:afterAutospacing="0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2. Текучим паром</w:t>
      </w:r>
    </w:p>
    <w:p>
      <w:pPr>
        <w:pStyle w:val="P15"/>
        <w:spacing w:lineRule="atLeast" w:line="20" w:after="0" w:beforeAutospacing="0" w:afterAutospacing="0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3. Сухожаровой шкаф, автоклавирование</w:t>
      </w:r>
    </w:p>
    <w:p>
      <w:pPr>
        <w:pStyle w:val="P15"/>
        <w:spacing w:lineRule="atLeast" w:line="20" w:after="0" w:beforeAutospacing="0" w:afterAutospacing="0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4. Автоклавирование</w:t>
      </w:r>
    </w:p>
    <w:p>
      <w:pPr>
        <w:pStyle w:val="P15"/>
        <w:spacing w:lineRule="atLeast" w:line="20" w:after="0" w:beforeAutospacing="0" w:afterAutospacing="0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5. Автоклавирование</w:t>
      </w:r>
    </w:p>
    <w:p>
      <w:pPr>
        <w:pStyle w:val="P15"/>
        <w:spacing w:lineRule="atLeast" w:line="20" w:after="0" w:beforeAutospacing="0" w:afterAutospacing="0"/>
        <w:ind w:left="0"/>
        <w:jc w:val="both"/>
        <w:rPr>
          <w:rFonts w:ascii="Times New Roman" w:hAnsi="Times New Roman"/>
          <w:szCs w:val="24"/>
        </w:rPr>
      </w:pPr>
    </w:p>
    <w:p>
      <w:pPr>
        <w:spacing w:lineRule="atLeast" w:line="20" w:after="0" w:beforeAutospacing="0" w:afterAutospacing="0"/>
        <w:jc w:val="center"/>
        <w:rPr>
          <w:b w:val="1"/>
        </w:rPr>
      </w:pPr>
      <w:r>
        <w:rPr>
          <w:b w:val="1"/>
        </w:rPr>
        <w:t>Задача № 4</w:t>
      </w:r>
    </w:p>
    <w:p>
      <w:pPr>
        <w:spacing w:lineRule="atLeast" w:line="20" w:after="0" w:beforeAutospacing="0" w:afterAutospacing="0"/>
        <w:jc w:val="center"/>
        <w:rPr>
          <w:b w:val="1"/>
        </w:rPr>
      </w:pPr>
    </w:p>
    <w:p>
      <w:pPr>
        <w:spacing w:lineRule="atLeast" w:line="20" w:after="0" w:beforeAutospacing="0" w:afterAutospacing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Приготовлены питательные среды, содержащие компоненты, не  выдерживающие температуру выше 100°С.</w:t>
      </w:r>
    </w:p>
    <w:p>
      <w:pPr>
        <w:spacing w:lineRule="atLeast" w:line="20" w:after="0" w:beforeAutospacing="0" w:afterAutospacing="0"/>
        <w:jc w:val="both"/>
        <w:rPr>
          <w:rFonts w:cs="Times New Roman"/>
          <w:b w:val="1"/>
          <w:szCs w:val="24"/>
        </w:rPr>
      </w:pPr>
      <w:r>
        <w:rPr>
          <w:rFonts w:cs="Times New Roman"/>
          <w:b w:val="1"/>
          <w:szCs w:val="24"/>
        </w:rPr>
        <w:t>Задания:</w:t>
      </w:r>
    </w:p>
    <w:p>
      <w:pPr>
        <w:pStyle w:val="P15"/>
        <w:spacing w:lineRule="atLeast" w:line="20" w:after="0" w:beforeAutospacing="0" w:afterAutospacing="0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1. Выберите способ стерилизации этих сред.</w:t>
      </w:r>
    </w:p>
    <w:p>
      <w:pPr>
        <w:pStyle w:val="P15"/>
        <w:spacing w:lineRule="atLeast" w:line="20" w:after="0" w:beforeAutospacing="0" w:afterAutospacing="0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2. Обоснуйте свой выбор.</w:t>
      </w:r>
    </w:p>
    <w:p>
      <w:pPr>
        <w:pStyle w:val="P15"/>
        <w:spacing w:lineRule="atLeast" w:line="20" w:after="0" w:beforeAutospacing="0" w:afterAutospacing="0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3. Назовите аппарат и режим работы для стерилизации этих питательных сред.</w:t>
      </w:r>
    </w:p>
    <w:p>
      <w:pPr>
        <w:pStyle w:val="P15"/>
        <w:spacing w:lineRule="atLeast" w:line="20" w:after="0" w:beforeAutospacing="0" w:afterAutospacing="0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4. Можно ли достичь полной стерилизации выбранным способом? Если да, то за счет чего это происходит?</w:t>
      </w:r>
    </w:p>
    <w:p>
      <w:pPr>
        <w:pStyle w:val="P15"/>
        <w:spacing w:lineRule="atLeast" w:line="20" w:after="0" w:beforeAutospacing="0" w:afterAutospacing="0"/>
        <w:ind w:left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5. Укажите, как проводится контроль стерильности питательных сред.</w:t>
      </w:r>
    </w:p>
    <w:p>
      <w:pPr>
        <w:spacing w:lineRule="atLeast" w:line="20" w:after="0" w:beforeAutospacing="0" w:afterAutospacing="0"/>
        <w:rPr>
          <w:rFonts w:cs="Times New Roman"/>
          <w:b w:val="1"/>
          <w:szCs w:val="28"/>
        </w:rPr>
      </w:pPr>
      <w:r>
        <w:rPr>
          <w:rFonts w:cs="Times New Roman"/>
          <w:b w:val="1"/>
          <w:szCs w:val="28"/>
        </w:rPr>
        <w:t>Ответы:</w:t>
      </w:r>
    </w:p>
    <w:p>
      <w:pPr>
        <w:spacing w:lineRule="atLeast" w:line="20" w:after="0" w:beforeAutospacing="0" w:afterAutospacing="0"/>
        <w:rPr>
          <w:rFonts w:cs="Times New Roman"/>
          <w:szCs w:val="28"/>
        </w:rPr>
      </w:pPr>
      <w:r>
        <w:rPr>
          <w:rFonts w:cs="Times New Roman"/>
          <w:szCs w:val="28"/>
        </w:rPr>
        <w:t>1. Пастеризация</w:t>
      </w:r>
    </w:p>
    <w:p>
      <w:pPr>
        <w:spacing w:lineRule="atLeast" w:line="20" w:after="0" w:beforeAutospacing="0" w:afterAutospacing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2. Потому что в процессе пастеризации уничтожаются вегетативные формы микроорганизмов путем однократного и непродолжительного их нагревания до температуры ниже 100 градусов </w:t>
      </w:r>
    </w:p>
    <w:p>
      <w:pPr>
        <w:spacing w:lineRule="atLeast" w:line="20" w:after="0" w:beforeAutospacing="0" w:afterAutospacing="0"/>
        <w:rPr>
          <w:rFonts w:cs="Times New Roman"/>
          <w:szCs w:val="28"/>
        </w:rPr>
      </w:pPr>
      <w:r>
        <w:rPr>
          <w:rFonts w:cs="Times New Roman"/>
          <w:szCs w:val="28"/>
        </w:rPr>
        <w:t>3. Пастеризатор. До 60 градусов в течение 60 минут</w:t>
      </w:r>
    </w:p>
    <w:p>
      <w:pPr>
        <w:spacing w:lineRule="atLeast" w:line="20" w:after="0" w:beforeAutospacing="0" w:afterAutospacing="0"/>
        <w:rPr>
          <w:rFonts w:cs="Times New Roman"/>
          <w:szCs w:val="28"/>
        </w:rPr>
      </w:pPr>
      <w:r>
        <w:rPr>
          <w:rFonts w:cs="Times New Roman"/>
          <w:szCs w:val="28"/>
        </w:rPr>
        <w:t>4. Нельзя, так как остаются споры, которые при возникновении благоприятных для них условий начинают интенсивно развиваться</w:t>
      </w:r>
    </w:p>
    <w:p>
      <w:pPr>
        <w:spacing w:lineRule="atLeast" w:line="20" w:after="0" w:beforeAutospacing="0" w:afterAutospacing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5. Химический, устанавливая конечную </w:t>
      </w:r>
      <w:r>
        <w:rPr>
          <w:rFonts w:cs="Times New Roman"/>
          <w:szCs w:val="28"/>
          <w:lang w:val="en-US"/>
        </w:rPr>
        <w:t>pH</w:t>
      </w:r>
      <w:r>
        <w:rPr>
          <w:rFonts w:cs="Times New Roman"/>
          <w:szCs w:val="28"/>
        </w:rPr>
        <w:t xml:space="preserve"> среды, и биологический, засевая несколько образцов среды пробными колониями, контроль.</w:t>
      </w:r>
    </w:p>
    <w:p>
      <w:pPr>
        <w:spacing w:lineRule="atLeast" w:line="20" w:after="0" w:beforeAutospacing="0" w:afterAutospacing="0"/>
        <w:rPr>
          <w:rFonts w:cs="Times New Roman"/>
          <w:szCs w:val="28"/>
        </w:rPr>
      </w:pPr>
    </w:p>
    <w:p>
      <w:pPr>
        <w:spacing w:lineRule="atLeast" w:line="20" w:after="0" w:beforeAutospacing="0" w:afterAutospacing="0"/>
        <w:rPr>
          <w:rFonts w:cs="Times New Roman"/>
          <w:szCs w:val="28"/>
        </w:rPr>
      </w:pPr>
      <w:r>
        <w:rPr>
          <w:rFonts w:cs="Times New Roman"/>
          <w:b w:val="1"/>
          <w:szCs w:val="28"/>
        </w:rPr>
        <w:t xml:space="preserve">Вывод: </w:t>
      </w:r>
      <w:r>
        <w:rPr>
          <w:rFonts w:cs="Times New Roman"/>
          <w:szCs w:val="28"/>
        </w:rPr>
        <w:t>Провели учет результатов исследований. Провели утилизацию отработанного материала. Оформили результаты исследования в дневник.</w:t>
      </w:r>
    </w:p>
    <w:p>
      <w:pPr>
        <w:spacing w:lineRule="auto" w:line="259" w:after="160" w:beforeAutospacing="0" w:afterAutospacing="0"/>
      </w:pPr>
      <w:r>
        <w:br w:type="page"/>
      </w:r>
    </w:p>
    <w:p>
      <w:pPr>
        <w:pStyle w:val="P2"/>
      </w:pPr>
      <w:bookmarkStart w:id="32" w:name="_Toc168671925"/>
      <w:r>
        <w:t>ЛИСТ ЛАБОРАТОРНЫХ ИССЛЕДОВАНИЙ</w:t>
      </w:r>
      <w:bookmarkEnd w:id="32"/>
    </w:p>
    <w:p>
      <w:pPr>
        <w:spacing w:after="0" w:beforeAutospacing="0" w:afterAutospacing="0"/>
        <w:jc w:val="center"/>
        <w:rPr>
          <w:sz w:val="24"/>
          <w:szCs w:val="24"/>
        </w:rPr>
      </w:pPr>
    </w:p>
    <w:p>
      <w:pPr>
        <w:spacing w:after="0" w:beforeAutospacing="0" w:afterAutospacing="0"/>
        <w:jc w:val="center"/>
        <w:rPr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shadow="0" w:frame="0" w:color="auto"/>
          <w:left w:val="single" w:sz="4" w:space="0" w:shadow="0" w:frame="0" w:color="auto"/>
          <w:bottom w:val="single" w:sz="4" w:space="0" w:shadow="0" w:frame="0" w:color="auto"/>
          <w:right w:val="single" w:sz="4" w:space="0" w:shadow="0" w:frame="0" w:color="auto"/>
          <w:insideH w:val="single" w:sz="4" w:space="0" w:shadow="0" w:frame="0" w:color="auto"/>
          <w:insideV w:val="single" w:sz="4" w:space="0" w:shadow="0" w:frame="0" w:color="auto"/>
        </w:tblBorders>
        <w:tblLayout w:type="fixed"/>
        <w:tblLook w:val="0000"/>
      </w:tblPr>
      <w:tblGrid>
        <w:gridCol w:w="3402"/>
        <w:gridCol w:w="993"/>
        <w:gridCol w:w="992"/>
        <w:gridCol w:w="992"/>
        <w:gridCol w:w="992"/>
        <w:gridCol w:w="993"/>
        <w:gridCol w:w="992"/>
        <w:gridCol w:w="850"/>
      </w:tblGrid>
      <w:tr>
        <w:trPr>
          <w:cantSplit/>
          <w:trHeight w:hRule="atLeast" w:val="636"/>
        </w:trPr>
        <w:tc>
          <w:tcPr>
            <w:tcW w:w="3402" w:type="dxa"/>
            <w:vMerge w:val="restart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Исследования.</w:t>
            </w:r>
          </w:p>
        </w:tc>
        <w:tc>
          <w:tcPr>
            <w:tcW w:w="5954" w:type="dxa"/>
            <w:gridSpan w:val="6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rPr>
                <w:sz w:val="24"/>
                <w:szCs w:val="24"/>
                <w:lang w:bidi="sa-IN"/>
              </w:rPr>
            </w:pPr>
            <w:r>
              <w:rPr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shadow="0" w:frame="0"/>
              <w:bottom w:val="nil"/>
              <w:right w:val="single" w:sz="6" w:space="0" w:shadow="0" w:frame="0"/>
            </w:tcBorders>
          </w:tcPr>
          <w:p>
            <w:pPr>
              <w:spacing w:after="0" w:beforeAutospacing="0" w:afterAutospacing="0"/>
              <w:ind w:left="-673"/>
              <w:rPr>
                <w:sz w:val="24"/>
                <w:szCs w:val="24"/>
                <w:lang w:bidi="sa-IN"/>
              </w:rPr>
            </w:pPr>
            <w:r>
              <w:rPr>
                <w:sz w:val="24"/>
                <w:szCs w:val="24"/>
                <w:lang w:bidi="sa-IN"/>
              </w:rPr>
              <w:t>Итог</w:t>
            </w:r>
          </w:p>
          <w:p>
            <w:pPr>
              <w:spacing w:after="0" w:beforeAutospacing="0" w:afterAutospacing="0"/>
              <w:rPr>
                <w:sz w:val="24"/>
                <w:szCs w:val="24"/>
                <w:lang w:bidi="sa-IN"/>
              </w:rPr>
            </w:pPr>
            <w:r>
              <w:rPr>
                <w:sz w:val="24"/>
                <w:szCs w:val="24"/>
                <w:lang w:bidi="sa-IN"/>
              </w:rPr>
              <w:t>итого</w:t>
            </w:r>
          </w:p>
        </w:tc>
      </w:tr>
      <w:tr>
        <w:trPr>
          <w:cantSplit/>
        </w:trPr>
        <w:tc>
          <w:tcPr>
            <w:tcW w:w="3402" w:type="dxa"/>
            <w:vMerge w:val="continue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  <w:vAlign w:val="center"/>
          </w:tcPr>
          <w:p>
            <w:pPr>
              <w:spacing w:after="0" w:beforeAutospacing="0" w:afterAutospacing="0"/>
              <w:rPr>
                <w:szCs w:val="24"/>
              </w:rPr>
            </w:pPr>
          </w:p>
        </w:tc>
        <w:tc>
          <w:tcPr>
            <w:tcW w:w="993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rPr>
                <w:sz w:val="20"/>
                <w:szCs w:val="20"/>
                <w:lang w:bidi="sa-IN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6" w:space="0" w:shadow="0" w:frame="0"/>
              <w:bottom w:val="single" w:sz="6" w:space="0" w:shadow="0" w:frame="0"/>
            </w:tcBorders>
          </w:tcPr>
          <w:p>
            <w:pPr>
              <w:spacing w:after="0" w:beforeAutospacing="0" w:afterAutospacing="0"/>
              <w:rPr>
                <w:szCs w:val="24"/>
                <w:lang w:bidi="sa-IN"/>
              </w:rPr>
            </w:pPr>
          </w:p>
        </w:tc>
      </w:tr>
      <w:tr>
        <w:trPr>
          <w:cantSplit/>
        </w:trPr>
        <w:tc>
          <w:tcPr>
            <w:tcW w:w="340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  <w:vAlign w:val="center"/>
          </w:tcPr>
          <w:p>
            <w:pPr>
              <w:spacing w:before="8" w:after="8" w:beforeAutospacing="0" w:afterAutospacing="0"/>
              <w:rPr>
                <w:szCs w:val="24"/>
              </w:rPr>
            </w:pPr>
            <w:r>
              <w:rPr>
                <w:sz w:val="24"/>
                <w:szCs w:val="24"/>
              </w:rPr>
              <w:t>изучение нормативных документов</w:t>
            </w:r>
          </w:p>
        </w:tc>
        <w:tc>
          <w:tcPr>
            <w:tcW w:w="993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rPr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shadow="0" w:frame="0"/>
              <w:bottom w:val="single" w:sz="6" w:space="0" w:shadow="0" w:frame="0"/>
              <w:right w:val="single" w:sz="6" w:space="0" w:shadow="0" w:frame="0"/>
            </w:tcBorders>
          </w:tcPr>
          <w:p>
            <w:pPr>
              <w:spacing w:after="0" w:beforeAutospacing="0" w:afterAutospacing="0"/>
              <w:jc w:val="center"/>
              <w:rPr>
                <w:szCs w:val="24"/>
                <w:lang w:val="en-US" w:bidi="sa-IN"/>
              </w:rPr>
            </w:pPr>
            <w:r>
              <w:rPr>
                <w:szCs w:val="24"/>
                <w:lang w:val="en-US" w:bidi="sa-IN"/>
              </w:rPr>
              <w:t>3</w:t>
            </w:r>
          </w:p>
        </w:tc>
      </w:tr>
      <w:tr>
        <w:trPr>
          <w:cantSplit/>
        </w:trPr>
        <w:tc>
          <w:tcPr>
            <w:tcW w:w="340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  <w:vAlign w:val="center"/>
          </w:tcPr>
          <w:p>
            <w:pPr>
              <w:spacing w:before="8" w:after="8" w:beforeAutospacing="0" w:afterAutospacing="0"/>
              <w:rPr>
                <w:szCs w:val="24"/>
              </w:rPr>
            </w:pPr>
            <w:r>
              <w:rPr>
                <w:sz w:val="24"/>
                <w:szCs w:val="24"/>
              </w:rPr>
              <w:t>прием, маркировка, регистрация биоматериала.</w:t>
            </w:r>
          </w:p>
        </w:tc>
        <w:tc>
          <w:tcPr>
            <w:tcW w:w="993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11</w:t>
            </w: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rPr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shadow="0" w:frame="0"/>
              <w:bottom w:val="single" w:sz="6" w:space="0" w:shadow="0" w:frame="0"/>
              <w:right w:val="single" w:sz="6" w:space="0" w:shadow="0" w:frame="0"/>
            </w:tcBorders>
          </w:tcPr>
          <w:p>
            <w:pPr>
              <w:spacing w:after="0" w:beforeAutospacing="0" w:afterAutospacing="0"/>
              <w:jc w:val="center"/>
              <w:rPr>
                <w:szCs w:val="24"/>
                <w:lang w:val="en-US" w:bidi="sa-IN"/>
              </w:rPr>
            </w:pPr>
            <w:r>
              <w:rPr>
                <w:szCs w:val="24"/>
                <w:lang w:val="en-US" w:bidi="sa-IN"/>
              </w:rPr>
              <w:t>11</w:t>
            </w:r>
          </w:p>
        </w:tc>
      </w:tr>
      <w:tr>
        <w:trPr>
          <w:cantSplit/>
        </w:trPr>
        <w:tc>
          <w:tcPr>
            <w:tcW w:w="340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  <w:vAlign w:val="center"/>
          </w:tcPr>
          <w:p>
            <w:pPr>
              <w:spacing w:before="8" w:after="8" w:beforeAutospacing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993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993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rPr>
                <w:szCs w:val="24"/>
                <w:lang w:val="en-US" w:bidi="sa-IN"/>
              </w:rPr>
            </w:pPr>
          </w:p>
        </w:tc>
        <w:tc>
          <w:tcPr>
            <w:tcW w:w="850" w:type="dxa"/>
            <w:tcBorders>
              <w:top w:val="single" w:sz="6" w:space="0" w:shadow="0" w:frame="0"/>
              <w:bottom w:val="single" w:sz="6" w:space="0" w:shadow="0" w:frame="0"/>
              <w:right w:val="single" w:sz="6" w:space="0" w:shadow="0" w:frame="0"/>
            </w:tcBorders>
          </w:tcPr>
          <w:p>
            <w:pPr>
              <w:spacing w:after="0" w:beforeAutospacing="0" w:afterAutospacing="0"/>
              <w:jc w:val="center"/>
              <w:rPr>
                <w:szCs w:val="24"/>
                <w:lang w:val="en-US" w:bidi="sa-IN"/>
              </w:rPr>
            </w:pPr>
            <w:r>
              <w:rPr>
                <w:szCs w:val="24"/>
                <w:lang w:val="en-US" w:bidi="sa-IN"/>
              </w:rPr>
              <w:t>5</w:t>
            </w:r>
          </w:p>
        </w:tc>
      </w:tr>
      <w:tr>
        <w:tc>
          <w:tcPr>
            <w:tcW w:w="340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Приготовление простых питательных сред.  </w:t>
            </w:r>
          </w:p>
        </w:tc>
        <w:tc>
          <w:tcPr>
            <w:tcW w:w="993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Cs w:val="24"/>
              </w:rPr>
            </w:pPr>
          </w:p>
        </w:tc>
        <w:tc>
          <w:tcPr>
            <w:tcW w:w="993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rPr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shadow="0" w:frame="0"/>
              <w:bottom w:val="single" w:sz="6" w:space="0" w:shadow="0" w:frame="0"/>
              <w:right w:val="single" w:sz="6" w:space="0" w:shadow="0" w:frame="0"/>
            </w:tcBorders>
          </w:tcPr>
          <w:p>
            <w:pPr>
              <w:spacing w:after="0" w:beforeAutospacing="0" w:afterAutospacing="0"/>
              <w:jc w:val="center"/>
              <w:rPr>
                <w:szCs w:val="24"/>
                <w:lang w:val="en-US" w:bidi="sa-IN"/>
              </w:rPr>
            </w:pPr>
            <w:r>
              <w:rPr>
                <w:szCs w:val="24"/>
                <w:lang w:val="en-US" w:bidi="sa-IN"/>
              </w:rPr>
              <w:t>1</w:t>
            </w:r>
          </w:p>
        </w:tc>
      </w:tr>
      <w:tr>
        <w:tc>
          <w:tcPr>
            <w:tcW w:w="340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Приготовление сложных питательных сред.  </w:t>
            </w:r>
          </w:p>
        </w:tc>
        <w:tc>
          <w:tcPr>
            <w:tcW w:w="993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Cs w:val="24"/>
              </w:rPr>
            </w:pPr>
          </w:p>
        </w:tc>
        <w:tc>
          <w:tcPr>
            <w:tcW w:w="993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rPr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shadow="0" w:frame="0"/>
              <w:bottom w:val="single" w:sz="6" w:space="0" w:shadow="0" w:frame="0"/>
              <w:right w:val="single" w:sz="6" w:space="0" w:shadow="0" w:frame="0"/>
            </w:tcBorders>
          </w:tcPr>
          <w:p>
            <w:pPr>
              <w:spacing w:after="0" w:beforeAutospacing="0" w:afterAutospacing="0"/>
              <w:jc w:val="center"/>
              <w:rPr>
                <w:szCs w:val="24"/>
                <w:lang w:val="en-US" w:bidi="sa-IN"/>
              </w:rPr>
            </w:pPr>
            <w:r>
              <w:rPr>
                <w:szCs w:val="24"/>
                <w:lang w:val="en-US" w:bidi="sa-IN"/>
              </w:rPr>
              <w:t>6</w:t>
            </w:r>
          </w:p>
        </w:tc>
      </w:tr>
      <w:tr>
        <w:tc>
          <w:tcPr>
            <w:tcW w:w="340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Посев на питательные среды</w:t>
            </w:r>
          </w:p>
        </w:tc>
        <w:tc>
          <w:tcPr>
            <w:tcW w:w="993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</w:t>
            </w: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Cs w:val="24"/>
              </w:rPr>
            </w:pPr>
          </w:p>
        </w:tc>
        <w:tc>
          <w:tcPr>
            <w:tcW w:w="993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rPr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shadow="0" w:frame="0"/>
              <w:bottom w:val="single" w:sz="6" w:space="0" w:shadow="0" w:frame="0"/>
              <w:right w:val="single" w:sz="6" w:space="0" w:shadow="0" w:frame="0"/>
            </w:tcBorders>
          </w:tcPr>
          <w:p>
            <w:pPr>
              <w:spacing w:after="0" w:beforeAutospacing="0" w:afterAutospacing="0"/>
              <w:jc w:val="center"/>
              <w:rPr>
                <w:szCs w:val="24"/>
                <w:lang w:val="en-US" w:bidi="sa-IN"/>
              </w:rPr>
            </w:pPr>
            <w:r>
              <w:rPr>
                <w:szCs w:val="24"/>
                <w:lang w:val="en-US" w:bidi="sa-IN"/>
              </w:rPr>
              <w:t>7</w:t>
            </w:r>
          </w:p>
        </w:tc>
      </w:tr>
      <w:tr>
        <w:tc>
          <w:tcPr>
            <w:tcW w:w="340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Изучение культуральных  свойств.</w:t>
            </w:r>
          </w:p>
        </w:tc>
        <w:tc>
          <w:tcPr>
            <w:tcW w:w="993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11</w:t>
            </w: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Cs w:val="24"/>
              </w:rPr>
            </w:pPr>
          </w:p>
        </w:tc>
        <w:tc>
          <w:tcPr>
            <w:tcW w:w="993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rPr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shadow="0" w:frame="0"/>
              <w:bottom w:val="single" w:sz="6" w:space="0" w:shadow="0" w:frame="0"/>
              <w:right w:val="single" w:sz="6" w:space="0" w:shadow="0" w:frame="0"/>
            </w:tcBorders>
          </w:tcPr>
          <w:p>
            <w:pPr>
              <w:spacing w:after="0" w:beforeAutospacing="0" w:afterAutospacing="0"/>
              <w:jc w:val="center"/>
              <w:rPr>
                <w:szCs w:val="24"/>
                <w:lang w:val="en-US" w:bidi="sa-IN"/>
              </w:rPr>
            </w:pPr>
            <w:r>
              <w:rPr>
                <w:szCs w:val="24"/>
                <w:lang w:val="en-US" w:bidi="sa-IN"/>
              </w:rPr>
              <w:t>11</w:t>
            </w:r>
          </w:p>
        </w:tc>
      </w:tr>
      <w:tr>
        <w:tc>
          <w:tcPr>
            <w:tcW w:w="340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Изучение  морфологических свойств</w:t>
            </w:r>
          </w:p>
        </w:tc>
        <w:tc>
          <w:tcPr>
            <w:tcW w:w="993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</w:t>
            </w: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993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rPr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shadow="0" w:frame="0"/>
              <w:bottom w:val="single" w:sz="6" w:space="0" w:shadow="0" w:frame="0"/>
              <w:right w:val="single" w:sz="6" w:space="0" w:shadow="0" w:frame="0"/>
            </w:tcBorders>
          </w:tcPr>
          <w:p>
            <w:pPr>
              <w:spacing w:after="0" w:beforeAutospacing="0" w:afterAutospacing="0"/>
              <w:jc w:val="center"/>
              <w:rPr>
                <w:szCs w:val="24"/>
                <w:lang w:val="en-US" w:bidi="sa-IN"/>
              </w:rPr>
            </w:pPr>
            <w:r>
              <w:rPr>
                <w:szCs w:val="24"/>
                <w:lang w:val="en-US" w:bidi="sa-IN"/>
              </w:rPr>
              <w:t>7</w:t>
            </w:r>
          </w:p>
        </w:tc>
      </w:tr>
      <w:tr>
        <w:tc>
          <w:tcPr>
            <w:tcW w:w="340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 подвижности микроорганизмов</w:t>
            </w:r>
          </w:p>
        </w:tc>
        <w:tc>
          <w:tcPr>
            <w:tcW w:w="993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993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rPr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shadow="0" w:frame="0"/>
              <w:bottom w:val="single" w:sz="6" w:space="0" w:shadow="0" w:frame="0"/>
              <w:right w:val="single" w:sz="6" w:space="0" w:shadow="0" w:frame="0"/>
            </w:tcBorders>
          </w:tcPr>
          <w:p>
            <w:pPr>
              <w:spacing w:after="0" w:beforeAutospacing="0" w:afterAutospacing="0"/>
              <w:jc w:val="center"/>
              <w:rPr>
                <w:szCs w:val="24"/>
                <w:lang w:val="en-US" w:bidi="sa-IN"/>
              </w:rPr>
            </w:pPr>
            <w:r>
              <w:rPr>
                <w:szCs w:val="24"/>
                <w:lang w:val="en-US" w:bidi="sa-IN"/>
              </w:rPr>
              <w:t>3</w:t>
            </w:r>
          </w:p>
        </w:tc>
      </w:tr>
      <w:tr>
        <w:tc>
          <w:tcPr>
            <w:tcW w:w="340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Определение спор </w:t>
            </w:r>
          </w:p>
        </w:tc>
        <w:tc>
          <w:tcPr>
            <w:tcW w:w="993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993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rPr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shadow="0" w:frame="0"/>
              <w:bottom w:val="single" w:sz="6" w:space="0" w:shadow="0" w:frame="0"/>
              <w:right w:val="single" w:sz="6" w:space="0" w:shadow="0" w:frame="0"/>
            </w:tcBorders>
          </w:tcPr>
          <w:p>
            <w:pPr>
              <w:spacing w:after="0" w:beforeAutospacing="0" w:afterAutospacing="0"/>
              <w:jc w:val="center"/>
              <w:rPr>
                <w:szCs w:val="24"/>
                <w:lang w:val="en-US" w:bidi="sa-IN"/>
              </w:rPr>
            </w:pPr>
            <w:r>
              <w:rPr>
                <w:szCs w:val="24"/>
                <w:lang w:val="en-US" w:bidi="sa-IN"/>
              </w:rPr>
              <w:t>3</w:t>
            </w:r>
          </w:p>
        </w:tc>
      </w:tr>
      <w:tr>
        <w:tc>
          <w:tcPr>
            <w:tcW w:w="340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before="8" w:after="8" w:beforeAutospacing="0" w:afterAutospacing="0"/>
              <w:rPr>
                <w:szCs w:val="24"/>
              </w:rPr>
            </w:pPr>
            <w:r>
              <w:rPr>
                <w:sz w:val="24"/>
                <w:szCs w:val="24"/>
              </w:rPr>
              <w:t>Изучение биохимических свойств( сахаролитических)</w:t>
            </w:r>
          </w:p>
        </w:tc>
        <w:tc>
          <w:tcPr>
            <w:tcW w:w="993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</w:t>
            </w: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993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rPr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shadow="0" w:frame="0"/>
              <w:bottom w:val="single" w:sz="6" w:space="0" w:shadow="0" w:frame="0"/>
              <w:right w:val="single" w:sz="6" w:space="0" w:shadow="0" w:frame="0"/>
            </w:tcBorders>
          </w:tcPr>
          <w:p>
            <w:pPr>
              <w:spacing w:after="0" w:beforeAutospacing="0" w:afterAutospacing="0"/>
              <w:jc w:val="center"/>
              <w:rPr>
                <w:szCs w:val="24"/>
                <w:lang w:val="en-US" w:bidi="sa-IN"/>
              </w:rPr>
            </w:pPr>
            <w:r>
              <w:rPr>
                <w:szCs w:val="24"/>
                <w:lang w:val="en-US" w:bidi="sa-IN"/>
              </w:rPr>
              <w:t>6</w:t>
            </w:r>
          </w:p>
        </w:tc>
      </w:tr>
      <w:tr>
        <w:tc>
          <w:tcPr>
            <w:tcW w:w="340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Изучение биохимических свойств(протеолитических)</w:t>
            </w:r>
          </w:p>
        </w:tc>
        <w:tc>
          <w:tcPr>
            <w:tcW w:w="993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</w:t>
            </w: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993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rPr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shadow="0" w:frame="0"/>
              <w:bottom w:val="single" w:sz="6" w:space="0" w:shadow="0" w:frame="0"/>
              <w:right w:val="single" w:sz="6" w:space="0" w:shadow="0" w:frame="0"/>
            </w:tcBorders>
          </w:tcPr>
          <w:p>
            <w:pPr>
              <w:spacing w:after="0" w:beforeAutospacing="0" w:afterAutospacing="0"/>
              <w:jc w:val="center"/>
              <w:rPr>
                <w:szCs w:val="24"/>
                <w:lang w:val="en-US" w:bidi="sa-IN"/>
              </w:rPr>
            </w:pPr>
            <w:r>
              <w:rPr>
                <w:szCs w:val="24"/>
                <w:lang w:val="en-US" w:bidi="sa-IN"/>
              </w:rPr>
              <w:t>6</w:t>
            </w:r>
          </w:p>
        </w:tc>
      </w:tr>
      <w:tr>
        <w:tc>
          <w:tcPr>
            <w:tcW w:w="340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Утилизация отработанного материала.</w:t>
            </w:r>
          </w:p>
        </w:tc>
        <w:tc>
          <w:tcPr>
            <w:tcW w:w="993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11</w:t>
            </w: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</w:t>
            </w: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</w:t>
            </w: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</w:t>
            </w:r>
          </w:p>
        </w:tc>
        <w:tc>
          <w:tcPr>
            <w:tcW w:w="993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</w:tcBorders>
            <w:shd w:val="clear" w:color="auto" w:fill="auto"/>
          </w:tcPr>
          <w:p>
            <w:pPr>
              <w:spacing w:after="0" w:beforeAutospacing="0" w:afterAutospacing="0"/>
              <w:jc w:val="center"/>
              <w:rPr>
                <w:szCs w:val="24"/>
                <w:lang w:val="en-US" w:bidi="sa-IN"/>
              </w:rPr>
            </w:pPr>
            <w:r>
              <w:rPr>
                <w:szCs w:val="24"/>
                <w:lang w:val="en-US" w:bidi="sa-IN"/>
              </w:rPr>
              <w:t>2</w:t>
            </w:r>
          </w:p>
        </w:tc>
        <w:tc>
          <w:tcPr>
            <w:tcW w:w="850" w:type="dxa"/>
            <w:tcBorders>
              <w:top w:val="single" w:sz="6" w:space="0" w:shadow="0" w:frame="0"/>
              <w:bottom w:val="single" w:sz="6" w:space="0" w:shadow="0" w:frame="0"/>
              <w:right w:val="single" w:sz="6" w:space="0" w:shadow="0" w:frame="0"/>
            </w:tcBorders>
          </w:tcPr>
          <w:p>
            <w:pPr>
              <w:spacing w:after="0" w:beforeAutospacing="0" w:afterAutospacing="0"/>
              <w:jc w:val="center"/>
              <w:rPr>
                <w:szCs w:val="24"/>
                <w:lang w:val="en-US" w:bidi="sa-IN"/>
              </w:rPr>
            </w:pPr>
            <w:r>
              <w:rPr>
                <w:szCs w:val="24"/>
                <w:lang w:val="en-US" w:bidi="sa-IN"/>
              </w:rPr>
              <w:t>27</w:t>
            </w:r>
          </w:p>
        </w:tc>
      </w:tr>
    </w:tbl>
    <w:p>
      <w:pPr>
        <w:rPr>
          <w:highlight w:val="yellow"/>
        </w:rPr>
      </w:pPr>
    </w:p>
    <w:p>
      <w:pPr>
        <w:spacing w:lineRule="auto" w:line="259" w:after="160" w:beforeAutospacing="0" w:afterAutospacing="0"/>
        <w:rPr>
          <w:highlight w:val="yellow"/>
        </w:rPr>
      </w:pPr>
      <w:r>
        <w:rPr>
          <w:highlight w:val="yellow"/>
        </w:rPr>
        <w:br w:type="page"/>
      </w:r>
    </w:p>
    <w:p>
      <w:pPr>
        <w:pStyle w:val="P2"/>
      </w:pPr>
      <w:bookmarkStart w:id="33" w:name="_Toc168671926"/>
      <w:r>
        <w:t>ОТЧЕТ ПО УЧЕБНОЙ ПРАКТИКЕ</w:t>
      </w:r>
      <w:bookmarkEnd w:id="33"/>
    </w:p>
    <w:p/>
    <w:p>
      <w:pPr>
        <w:tabs>
          <w:tab w:val="left" w:pos="7635" w:leader="none"/>
        </w:tabs>
        <w:spacing w:before="8" w:after="8" w:beforeAutospacing="0" w:afterAutospacing="0"/>
        <w:rPr>
          <w:szCs w:val="28"/>
        </w:rPr>
      </w:pPr>
      <w:r>
        <w:rPr>
          <w:noProof w:val="1"/>
          <w:szCs w:val="28"/>
        </w:rPr>
        <mc:AlternateContent>
          <mc:Choice Requires="wps">
            <w:drawing>
              <wp:anchor xmlns:wp="http://schemas.openxmlformats.org/drawingml/2006/wordprocessingDrawing" distT="0" distB="0" distL="114300" distR="114300" simplePos="0" relativeHeight="9" behindDoc="0" locked="0" layoutInCell="1" allowOverlap="1">
                <wp:simplePos x="0" y="0"/>
                <wp:positionH relativeFrom="column">
                  <wp:posOffset>1758315</wp:posOffset>
                </wp:positionH>
                <wp:positionV relativeFrom="paragraph">
                  <wp:posOffset>152400</wp:posOffset>
                </wp:positionV>
                <wp:extent cx="3333750" cy="9525"/>
                <wp:effectExtent l="5715" t="9525" r="13335" b="9525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  <a:stCxn id="0" idx="0"/>
                        <a:endCxn id="0" idx="0"/>
                      </wps:cNvCnPr>
                      <wps:spPr bwMode="auto">
                        <a:xfrm flipV="1">
                          <a:off x="0" y="0"/>
                          <a:ext cx="3333750" cy="9525"/>
                        </a:xfrm>
                        <a:prstGeom prst="straightConnector1"/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rgbClr val="000000">
                            <a:alpha val="0"/>
                          </a:srgbClr>
                        </a:effectRef>
                        <a:fontRef idx="none">
                          <a:srgbClr val="000000">
                            <a:alpha val="0"/>
                          </a:srgbClr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o="urn:schemas-microsoft-com:office:office" type="#_x0000_t32" id="Прямая со стрелкой 59" o:spid="_x0000_s1035" style="position:absolute;width:262.5pt;height:0.75pt;flip:y;z-index:9;mso-wrap-distance-left:9pt;mso-wrap-distance-top:0pt;mso-wrap-distance-right:9pt;mso-wrap-distance-bottom:0pt;margin-left:138.45pt;margin-top:12pt;mso-position-horizontal:absolute;mso-position-horizontal-relative:text;mso-position-vertical:absolute;mso-position-vertical-relative:text" filled="f" strokecolor="#000000" strokeweight="0.75pt" stroked="t" o:allowincell="t">
                <o:lock shapetype="t"/>
              </v:shape>
            </w:pict>
          </mc:Fallback>
        </mc:AlternateContent>
      </w:r>
      <w:r>
        <w:rPr>
          <w:szCs w:val="28"/>
        </w:rPr>
        <w:t xml:space="preserve">Ф.И.О. обучающегося  </w:t>
      </w:r>
      <w:r>
        <w:rPr>
          <w:szCs w:val="28"/>
          <w:rtl w:val="0"/>
          <w:lang w:val="ru-RU" w:bidi="ru-RU" w:eastAsia="ru-RU"/>
        </w:rPr>
        <w:t>Турсункулова Тахмина Толибджоновна</w:t>
      </w:r>
      <w:r>
        <w:rPr>
          <w:szCs w:val="28"/>
        </w:rPr>
        <w:t xml:space="preserve">              </w:t>
      </w:r>
    </w:p>
    <w:p>
      <w:pPr>
        <w:spacing w:before="8" w:after="8" w:beforeAutospacing="0" w:afterAutospacing="0"/>
        <w:rPr>
          <w:szCs w:val="28"/>
        </w:rPr>
      </w:pPr>
    </w:p>
    <w:p>
      <w:pPr>
        <w:spacing w:before="8" w:after="8" w:beforeAutospacing="0" w:afterAutospacing="0"/>
        <w:rPr>
          <w:szCs w:val="28"/>
        </w:rPr>
      </w:pPr>
      <w:r>
        <w:rPr>
          <w:szCs w:val="28"/>
        </w:rPr>
        <w:t xml:space="preserve">Группы  </w:t>
      </w:r>
      <w:r>
        <w:rPr>
          <w:szCs w:val="28"/>
          <w:u w:val="single"/>
        </w:rPr>
        <w:t>223</w:t>
      </w:r>
      <w:r>
        <w:rPr>
          <w:szCs w:val="28"/>
        </w:rPr>
        <w:t xml:space="preserve">специальности </w:t>
      </w:r>
      <w:r>
        <w:rPr>
          <w:szCs w:val="28"/>
          <w:u w:val="single"/>
        </w:rPr>
        <w:t>Лабораторная диагностика</w:t>
      </w:r>
    </w:p>
    <w:p>
      <w:pPr>
        <w:spacing w:before="8" w:after="8" w:beforeAutospacing="0" w:afterAutospacing="0"/>
        <w:rPr>
          <w:szCs w:val="28"/>
        </w:rPr>
      </w:pPr>
      <w:r>
        <w:rPr>
          <w:szCs w:val="28"/>
        </w:rPr>
        <w:t xml:space="preserve">Проходившего (ей) учебную практику </w:t>
      </w:r>
    </w:p>
    <w:p>
      <w:pPr>
        <w:spacing w:before="8" w:after="8" w:beforeAutospacing="0" w:afterAutospacing="0"/>
        <w:rPr>
          <w:szCs w:val="28"/>
        </w:rPr>
      </w:pPr>
      <w:r>
        <w:rPr>
          <w:szCs w:val="28"/>
        </w:rPr>
        <w:t>с 03</w:t>
      </w:r>
      <w:r>
        <w:rPr>
          <w:szCs w:val="28"/>
          <w:u w:val="single"/>
        </w:rPr>
        <w:t xml:space="preserve"> июня</w:t>
      </w:r>
      <w:r>
        <w:rPr>
          <w:szCs w:val="28"/>
        </w:rPr>
        <w:t xml:space="preserve"> по </w:t>
      </w:r>
      <w:r>
        <w:rPr>
          <w:szCs w:val="28"/>
          <w:u w:val="single"/>
        </w:rPr>
        <w:t>8 июня</w:t>
      </w:r>
      <w:r>
        <w:rPr>
          <w:szCs w:val="28"/>
        </w:rPr>
        <w:t xml:space="preserve"> 2024г</w:t>
      </w:r>
    </w:p>
    <w:p>
      <w:pPr>
        <w:spacing w:before="8" w:after="8" w:beforeAutospacing="0" w:afterAutospacing="0"/>
        <w:jc w:val="both"/>
        <w:rPr>
          <w:szCs w:val="28"/>
        </w:rPr>
      </w:pPr>
    </w:p>
    <w:p>
      <w:pPr>
        <w:spacing w:before="8" w:after="8" w:beforeAutospacing="0" w:afterAutospacing="0"/>
        <w:jc w:val="both"/>
        <w:rPr>
          <w:szCs w:val="28"/>
        </w:rPr>
      </w:pPr>
      <w:r>
        <w:rPr>
          <w:szCs w:val="28"/>
        </w:rPr>
        <w:t>За время прохождения практики мною выполнены следующие объемы работ:</w:t>
      </w:r>
    </w:p>
    <w:p>
      <w:pPr>
        <w:spacing w:before="8" w:after="8" w:beforeAutospacing="0" w:afterAutospacing="0"/>
        <w:jc w:val="both"/>
        <w:rPr>
          <w:szCs w:val="28"/>
        </w:rPr>
      </w:pPr>
    </w:p>
    <w:p>
      <w:pPr>
        <w:pStyle w:val="P3"/>
      </w:pPr>
      <w:bookmarkStart w:id="34" w:name="_Toc168671927"/>
      <w:r>
        <w:t>Цифровой отчет</w:t>
      </w:r>
      <w:bookmarkEnd w:id="34"/>
    </w:p>
    <w:p>
      <w:pPr>
        <w:spacing w:before="8" w:after="8" w:beforeAutospacing="0" w:afterAutospacing="0"/>
        <w:ind w:left="720"/>
        <w:jc w:val="both"/>
        <w:rPr>
          <w:sz w:val="24"/>
          <w:szCs w:val="24"/>
        </w:rPr>
      </w:pPr>
    </w:p>
    <w:tbl>
      <w:tblPr>
        <w:tblW w:w="9889" w:type="dxa"/>
        <w:tblBorders>
          <w:top w:val="single" w:sz="4" w:space="0" w:shadow="0" w:frame="0" w:color="auto"/>
          <w:left w:val="single" w:sz="4" w:space="0" w:shadow="0" w:frame="0" w:color="auto"/>
          <w:bottom w:val="single" w:sz="4" w:space="0" w:shadow="0" w:frame="0" w:color="auto"/>
          <w:right w:val="single" w:sz="4" w:space="0" w:shadow="0" w:frame="0" w:color="auto"/>
          <w:insideH w:val="single" w:sz="4" w:space="0" w:shadow="0" w:frame="0" w:color="auto"/>
          <w:insideV w:val="single" w:sz="4" w:space="0" w:shadow="0" w:frame="0" w:color="auto"/>
        </w:tblBorders>
        <w:tblLayout w:type="fixed"/>
        <w:tblLook w:val="04A0"/>
      </w:tblPr>
      <w:tblGrid>
        <w:gridCol w:w="534"/>
        <w:gridCol w:w="8505"/>
        <w:gridCol w:w="850"/>
      </w:tblGrid>
      <w:tr>
        <w:tc>
          <w:tcPr>
            <w:tcW w:w="534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after="0" w:beforeAutospacing="0" w:afterAutospacing="0"/>
              <w:jc w:val="center"/>
              <w:rPr>
                <w:b w:val="1"/>
                <w:bCs w:val="1"/>
                <w:szCs w:val="24"/>
              </w:rPr>
            </w:pPr>
            <w:r>
              <w:rPr>
                <w:b w:val="1"/>
                <w:bCs w:val="1"/>
                <w:szCs w:val="24"/>
              </w:rPr>
              <w:t>№</w:t>
            </w:r>
          </w:p>
        </w:tc>
        <w:tc>
          <w:tcPr>
            <w:tcW w:w="8505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jc w:val="center"/>
              <w:rPr>
                <w:b w:val="1"/>
              </w:rPr>
            </w:pPr>
            <w:bookmarkStart w:id="35" w:name="_Toc358385191"/>
            <w:bookmarkStart w:id="36" w:name="_Toc358385865"/>
            <w:bookmarkStart w:id="37" w:name="_Toc358385536"/>
            <w:bookmarkStart w:id="38" w:name="_Toc73610409"/>
            <w:bookmarkStart w:id="39" w:name="_Toc359316874"/>
            <w:r>
              <w:rPr>
                <w:b w:val="1"/>
              </w:rPr>
              <w:t>Виды работ</w:t>
            </w:r>
            <w:bookmarkEnd w:id="35"/>
            <w:bookmarkEnd w:id="36"/>
            <w:bookmarkEnd w:id="37"/>
            <w:bookmarkEnd w:id="38"/>
            <w:bookmarkEnd w:id="39"/>
          </w:p>
        </w:tc>
        <w:tc>
          <w:tcPr>
            <w:tcW w:w="85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after="0" w:beforeAutospacing="0" w:afterAutospacing="0"/>
              <w:jc w:val="center"/>
              <w:rPr>
                <w:b w:val="1"/>
                <w:bCs w:val="1"/>
                <w:szCs w:val="24"/>
              </w:rPr>
            </w:pPr>
            <w:r>
              <w:rPr>
                <w:b w:val="1"/>
                <w:bCs w:val="1"/>
                <w:szCs w:val="24"/>
              </w:rPr>
              <w:t>Кол-во</w:t>
            </w:r>
          </w:p>
        </w:tc>
      </w:tr>
      <w:tr>
        <w:tc>
          <w:tcPr>
            <w:tcW w:w="534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after="0" w:beforeAutospacing="0" w:afterAutospacing="0"/>
              <w:jc w:val="both"/>
              <w:rPr>
                <w:bCs w:val="1"/>
                <w:szCs w:val="24"/>
              </w:rPr>
            </w:pPr>
            <w:r>
              <w:rPr>
                <w:bCs w:val="1"/>
                <w:szCs w:val="24"/>
              </w:rPr>
              <w:t>1.</w:t>
            </w:r>
          </w:p>
        </w:tc>
        <w:tc>
          <w:tcPr>
            <w:tcW w:w="8505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after="0" w:beforeAutospacing="0" w:afterAutospacing="0"/>
              <w:rPr>
                <w:i w:val="1"/>
                <w:szCs w:val="24"/>
              </w:rPr>
            </w:pPr>
            <w:r>
              <w:rPr>
                <w:szCs w:val="24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85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after="0" w:beforeAutospacing="0" w:afterAutospacing="0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</w:tr>
      <w:tr>
        <w:tc>
          <w:tcPr>
            <w:tcW w:w="534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after="0" w:beforeAutospacing="0" w:afterAutospacing="0"/>
              <w:jc w:val="both"/>
              <w:rPr>
                <w:bCs w:val="1"/>
                <w:szCs w:val="24"/>
              </w:rPr>
            </w:pPr>
            <w:r>
              <w:rPr>
                <w:bCs w:val="1"/>
                <w:szCs w:val="24"/>
              </w:rPr>
              <w:t>2.</w:t>
            </w:r>
          </w:p>
        </w:tc>
        <w:tc>
          <w:tcPr>
            <w:tcW w:w="8505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before="8" w:after="0" w:beforeAutospacing="0" w:afterAutospacing="0"/>
              <w:ind w:left="125"/>
              <w:rPr>
                <w:szCs w:val="24"/>
              </w:rPr>
            </w:pPr>
            <w:r>
              <w:rPr>
                <w:szCs w:val="24"/>
              </w:rPr>
              <w:t>- прием, маркировка, регистрация биоматериала.</w:t>
            </w:r>
          </w:p>
          <w:p>
            <w:pPr>
              <w:spacing w:before="12" w:after="0" w:beforeAutospacing="0" w:afterAutospacing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- определение тинкториальных свойств</w:t>
            </w:r>
          </w:p>
        </w:tc>
        <w:tc>
          <w:tcPr>
            <w:tcW w:w="85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after="0" w:beforeAutospacing="0" w:afterAutospacing="0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  <w:p>
            <w:pPr>
              <w:spacing w:after="0" w:beforeAutospacing="0" w:afterAutospacing="0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</w:tr>
      <w:tr>
        <w:tc>
          <w:tcPr>
            <w:tcW w:w="534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after="0" w:beforeAutospacing="0" w:afterAutospacing="0"/>
              <w:jc w:val="both"/>
              <w:rPr>
                <w:bCs w:val="1"/>
                <w:szCs w:val="24"/>
              </w:rPr>
            </w:pPr>
            <w:r>
              <w:rPr>
                <w:bCs w:val="1"/>
                <w:szCs w:val="24"/>
              </w:rPr>
              <w:t>3.</w:t>
            </w:r>
          </w:p>
        </w:tc>
        <w:tc>
          <w:tcPr>
            <w:tcW w:w="8505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after="0" w:beforeAutospacing="0" w:afterAutospacing="0"/>
              <w:rPr>
                <w:szCs w:val="24"/>
              </w:rPr>
            </w:pPr>
            <w:r>
              <w:rPr>
                <w:szCs w:val="24"/>
              </w:rPr>
              <w:t>- приготовление питательных сред</w:t>
            </w:r>
          </w:p>
        </w:tc>
        <w:tc>
          <w:tcPr>
            <w:tcW w:w="85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after="0" w:beforeAutospacing="0" w:afterAutospacing="0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</w:tr>
      <w:tr>
        <w:tc>
          <w:tcPr>
            <w:tcW w:w="534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after="0" w:beforeAutospacing="0" w:afterAutospacing="0"/>
              <w:jc w:val="both"/>
              <w:rPr>
                <w:bCs w:val="1"/>
                <w:szCs w:val="24"/>
              </w:rPr>
            </w:pPr>
            <w:r>
              <w:rPr>
                <w:bCs w:val="1"/>
                <w:szCs w:val="24"/>
              </w:rPr>
              <w:t>4.</w:t>
            </w:r>
          </w:p>
        </w:tc>
        <w:tc>
          <w:tcPr>
            <w:tcW w:w="8505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after="0" w:beforeAutospacing="0" w:afterAutospacing="0"/>
              <w:rPr>
                <w:szCs w:val="24"/>
              </w:rPr>
            </w:pPr>
            <w:r>
              <w:rPr>
                <w:szCs w:val="24"/>
              </w:rPr>
              <w:t>- посев исследуемого материала на плотные питательные среды</w:t>
            </w:r>
          </w:p>
        </w:tc>
        <w:tc>
          <w:tcPr>
            <w:tcW w:w="85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after="0" w:beforeAutospacing="0" w:afterAutospacing="0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</w:tr>
      <w:tr>
        <w:tc>
          <w:tcPr>
            <w:tcW w:w="534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after="0" w:beforeAutospacing="0" w:afterAutospacing="0"/>
              <w:jc w:val="both"/>
              <w:rPr>
                <w:bCs w:val="1"/>
                <w:szCs w:val="24"/>
              </w:rPr>
            </w:pPr>
            <w:r>
              <w:rPr>
                <w:bCs w:val="1"/>
                <w:szCs w:val="24"/>
              </w:rPr>
              <w:t>5.</w:t>
            </w:r>
          </w:p>
        </w:tc>
        <w:tc>
          <w:tcPr>
            <w:tcW w:w="8505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after="0" w:beforeAutospacing="0" w:afterAutospacing="0"/>
              <w:rPr>
                <w:szCs w:val="24"/>
              </w:rPr>
            </w:pPr>
            <w:r>
              <w:rPr>
                <w:szCs w:val="24"/>
              </w:rPr>
              <w:t>-изучение культуральных свойств</w:t>
            </w:r>
          </w:p>
        </w:tc>
        <w:tc>
          <w:tcPr>
            <w:tcW w:w="85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after="0" w:beforeAutospacing="0" w:afterAutospacing="0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</w:tr>
      <w:tr>
        <w:tc>
          <w:tcPr>
            <w:tcW w:w="534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after="0" w:beforeAutospacing="0" w:afterAutospacing="0"/>
              <w:jc w:val="both"/>
              <w:rPr>
                <w:bCs w:val="1"/>
                <w:szCs w:val="24"/>
              </w:rPr>
            </w:pPr>
            <w:r>
              <w:rPr>
                <w:bCs w:val="1"/>
                <w:szCs w:val="24"/>
              </w:rPr>
              <w:t>6.</w:t>
            </w:r>
          </w:p>
        </w:tc>
        <w:tc>
          <w:tcPr>
            <w:tcW w:w="8505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after="0" w:beforeAutospacing="0" w:afterAutospacing="0"/>
              <w:rPr>
                <w:szCs w:val="24"/>
              </w:rPr>
            </w:pPr>
            <w:r>
              <w:rPr>
                <w:szCs w:val="24"/>
              </w:rPr>
              <w:t>-изучение морфологических и тинкториальных свойств</w:t>
            </w:r>
          </w:p>
        </w:tc>
        <w:tc>
          <w:tcPr>
            <w:tcW w:w="85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after="0" w:beforeAutospacing="0" w:afterAutospacing="0"/>
              <w:jc w:val="center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</w:tr>
      <w:tr>
        <w:tc>
          <w:tcPr>
            <w:tcW w:w="534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after="0" w:beforeAutospacing="0" w:afterAutospacing="0"/>
              <w:jc w:val="both"/>
              <w:rPr>
                <w:bCs w:val="1"/>
                <w:szCs w:val="24"/>
              </w:rPr>
            </w:pPr>
            <w:r>
              <w:rPr>
                <w:bCs w:val="1"/>
                <w:szCs w:val="24"/>
              </w:rPr>
              <w:t>7.</w:t>
            </w:r>
          </w:p>
        </w:tc>
        <w:tc>
          <w:tcPr>
            <w:tcW w:w="8505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after="0" w:beforeAutospacing="0" w:afterAutospacing="0"/>
              <w:rPr>
                <w:szCs w:val="24"/>
              </w:rPr>
            </w:pPr>
            <w:r>
              <w:rPr>
                <w:szCs w:val="24"/>
              </w:rPr>
              <w:t>-изучение биохимических свойств</w:t>
            </w:r>
          </w:p>
        </w:tc>
        <w:tc>
          <w:tcPr>
            <w:tcW w:w="85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after="0" w:beforeAutospacing="0" w:afterAutospacing="0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</w:tr>
      <w:tr>
        <w:tc>
          <w:tcPr>
            <w:tcW w:w="534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after="0" w:beforeAutospacing="0" w:afterAutospacing="0"/>
              <w:jc w:val="both"/>
              <w:rPr>
                <w:bCs w:val="1"/>
                <w:szCs w:val="24"/>
              </w:rPr>
            </w:pPr>
            <w:r>
              <w:rPr>
                <w:bCs w:val="1"/>
                <w:szCs w:val="24"/>
              </w:rPr>
              <w:t>8.</w:t>
            </w:r>
          </w:p>
        </w:tc>
        <w:tc>
          <w:tcPr>
            <w:tcW w:w="8505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after="0" w:beforeAutospacing="0" w:afterAutospacing="0"/>
              <w:rPr>
                <w:szCs w:val="24"/>
              </w:rPr>
            </w:pPr>
            <w:r>
              <w:rPr>
                <w:szCs w:val="24"/>
              </w:rPr>
              <w:t>Учет результатов исследования.</w:t>
            </w:r>
          </w:p>
        </w:tc>
        <w:tc>
          <w:tcPr>
            <w:tcW w:w="85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after="0" w:beforeAutospacing="0" w:afterAutospacing="0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</w:tr>
      <w:tr>
        <w:tc>
          <w:tcPr>
            <w:tcW w:w="534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after="0" w:beforeAutospacing="0" w:afterAutospacing="0"/>
              <w:jc w:val="both"/>
              <w:rPr>
                <w:bCs w:val="1"/>
                <w:szCs w:val="24"/>
              </w:rPr>
            </w:pPr>
            <w:r>
              <w:rPr>
                <w:bCs w:val="1"/>
                <w:szCs w:val="24"/>
              </w:rPr>
              <w:t>9.</w:t>
            </w:r>
          </w:p>
        </w:tc>
        <w:tc>
          <w:tcPr>
            <w:tcW w:w="8505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before="10" w:after="0" w:beforeAutospacing="0" w:afterAutospacing="0"/>
              <w:rPr>
                <w:szCs w:val="24"/>
              </w:rPr>
            </w:pPr>
            <w:r>
              <w:rPr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>
            <w:pPr>
              <w:spacing w:after="0" w:beforeAutospacing="0" w:afterAutospacing="0"/>
              <w:rPr>
                <w:i w:val="1"/>
                <w:szCs w:val="24"/>
              </w:rPr>
            </w:pPr>
            <w:r>
              <w:rPr>
                <w:szCs w:val="24"/>
              </w:rPr>
              <w:t>- утилизация отработанного материала.</w:t>
            </w:r>
          </w:p>
        </w:tc>
        <w:tc>
          <w:tcPr>
            <w:tcW w:w="850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spacing w:after="0" w:beforeAutospacing="0" w:afterAutospacing="0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</w:tr>
    </w:tbl>
    <w:p>
      <w:pPr>
        <w:spacing w:after="0" w:beforeAutospacing="0" w:afterAutospacing="0"/>
        <w:jc w:val="center"/>
        <w:rPr>
          <w:rFonts w:cs="Times New Roman"/>
          <w:b w:val="1"/>
          <w:szCs w:val="28"/>
        </w:rPr>
      </w:pPr>
    </w:p>
    <w:p>
      <w:pPr>
        <w:spacing w:after="0" w:beforeAutospacing="0" w:afterAutospacing="0"/>
        <w:jc w:val="center"/>
        <w:rPr>
          <w:rFonts w:cs="Times New Roman"/>
          <w:b w:val="1"/>
          <w:szCs w:val="28"/>
        </w:rPr>
      </w:pPr>
    </w:p>
    <w:p>
      <w:pPr>
        <w:spacing w:lineRule="auto" w:line="259" w:after="160" w:beforeAutospacing="0" w:afterAutospacing="0"/>
      </w:pPr>
      <w:r>
        <w:br w:type="page"/>
      </w:r>
    </w:p>
    <w:p>
      <w:pPr>
        <w:pStyle w:val="P3"/>
      </w:pPr>
      <w:bookmarkStart w:id="40" w:name="_Toc168671928"/>
      <w:r>
        <w:t>Текстовый отчет</w:t>
      </w:r>
      <w:bookmarkEnd w:id="40"/>
      <w:r>
        <w:t xml:space="preserve"> </w:t>
      </w:r>
    </w:p>
    <w:p>
      <w:pPr>
        <w:jc w:val="center"/>
      </w:pPr>
      <w:r>
        <w:rPr>
          <w:rtl w:val="0"/>
          <w:lang w:val="ru-RU" w:bidi="ru-RU" w:eastAsia="ru-RU"/>
        </w:rPr>
        <w:t>Турсункуловой Тах</w:t>
      </w:r>
      <w:r>
        <w:rPr>
          <w:rtl w:val="0"/>
          <w:lang w:val="ru-RU" w:bidi="ru-RU" w:eastAsia="ru-RU"/>
        </w:rPr>
        <w:t>мины Толибджоновны</w:t>
      </w:r>
    </w:p>
    <w:p>
      <w:pPr>
        <w:spacing w:after="0" w:beforeAutospacing="0" w:afterAutospacing="0"/>
        <w:rPr>
          <w:szCs w:val="24"/>
        </w:rPr>
      </w:pPr>
      <w:r>
        <w:rPr>
          <w:szCs w:val="24"/>
        </w:rPr>
        <w:t xml:space="preserve">1. Умения, которыми хорошо овладел в ходе практики: </w:t>
      </w:r>
    </w:p>
    <w:p>
      <w:pPr>
        <w:spacing w:after="0" w:beforeAutospacing="0" w:afterAutospacing="0"/>
        <w:rPr>
          <w:szCs w:val="24"/>
        </w:rPr>
      </w:pPr>
      <w:r>
        <w:rPr>
          <w:szCs w:val="24"/>
        </w:rPr>
        <w:t xml:space="preserve">Определение морфологических свойств. </w:t>
      </w:r>
    </w:p>
    <w:p>
      <w:pPr>
        <w:spacing w:after="0" w:beforeAutospacing="0" w:afterAutospacing="0"/>
        <w:rPr>
          <w:szCs w:val="24"/>
        </w:rPr>
      </w:pPr>
      <w:r>
        <w:rPr>
          <w:szCs w:val="24"/>
        </w:rPr>
        <w:t xml:space="preserve">Определение тинкториальных свойств. </w:t>
      </w:r>
    </w:p>
    <w:p>
      <w:pPr>
        <w:spacing w:after="0" w:beforeAutospacing="0" w:afterAutospacing="0"/>
        <w:rPr>
          <w:szCs w:val="24"/>
        </w:rPr>
      </w:pPr>
      <w:r>
        <w:rPr>
          <w:szCs w:val="24"/>
        </w:rPr>
        <w:t xml:space="preserve">Определение биохимических свойств. </w:t>
      </w:r>
    </w:p>
    <w:p>
      <w:pPr>
        <w:spacing w:after="0" w:beforeAutospacing="0" w:afterAutospacing="0"/>
        <w:rPr>
          <w:szCs w:val="24"/>
        </w:rPr>
      </w:pPr>
      <w:r>
        <w:rPr>
          <w:szCs w:val="24"/>
        </w:rPr>
        <w:t xml:space="preserve">Организация рабочего места. </w:t>
      </w:r>
    </w:p>
    <w:p>
      <w:pPr>
        <w:spacing w:after="0" w:beforeAutospacing="0" w:afterAutospacing="0"/>
        <w:rPr>
          <w:szCs w:val="24"/>
        </w:rPr>
      </w:pPr>
      <w:r>
        <w:rPr>
          <w:szCs w:val="24"/>
        </w:rPr>
        <w:t xml:space="preserve">Забор материала для исследования. </w:t>
      </w:r>
    </w:p>
    <w:p>
      <w:pPr>
        <w:spacing w:after="0" w:beforeAutospacing="0" w:afterAutospacing="0"/>
        <w:rPr>
          <w:szCs w:val="24"/>
        </w:rPr>
      </w:pPr>
      <w:r>
        <w:rPr>
          <w:szCs w:val="24"/>
        </w:rPr>
        <w:t xml:space="preserve">Приготовление питательных сред. </w:t>
      </w:r>
    </w:p>
    <w:p>
      <w:pPr>
        <w:spacing w:after="0" w:beforeAutospacing="0" w:afterAutospacing="0"/>
        <w:rPr>
          <w:szCs w:val="24"/>
        </w:rPr>
      </w:pPr>
      <w:r>
        <w:rPr>
          <w:szCs w:val="24"/>
        </w:rPr>
        <w:t xml:space="preserve">Посев исследуемого материала. </w:t>
      </w:r>
    </w:p>
    <w:p>
      <w:pPr>
        <w:spacing w:after="0" w:beforeAutospacing="0" w:afterAutospacing="0"/>
        <w:rPr>
          <w:szCs w:val="24"/>
        </w:rPr>
      </w:pPr>
      <w:r>
        <w:rPr>
          <w:szCs w:val="24"/>
        </w:rPr>
        <w:t xml:space="preserve">Выделение чистой культуры. </w:t>
      </w:r>
    </w:p>
    <w:p>
      <w:pPr>
        <w:spacing w:after="0" w:beforeAutospacing="0" w:afterAutospacing="0"/>
        <w:rPr>
          <w:szCs w:val="24"/>
        </w:rPr>
      </w:pPr>
      <w:r>
        <w:rPr>
          <w:szCs w:val="24"/>
        </w:rPr>
        <w:t xml:space="preserve">Учет результатов исследования. </w:t>
      </w:r>
    </w:p>
    <w:p>
      <w:pPr>
        <w:spacing w:after="0" w:beforeAutospacing="0" w:afterAutospacing="0"/>
        <w:rPr>
          <w:szCs w:val="24"/>
        </w:rPr>
      </w:pPr>
      <w:r>
        <w:rPr>
          <w:szCs w:val="24"/>
        </w:rPr>
        <w:t>Утилизация отработанного материала.</w:t>
      </w:r>
    </w:p>
    <w:p>
      <w:pPr>
        <w:spacing w:after="0" w:beforeAutospacing="0" w:afterAutospacing="0"/>
        <w:rPr>
          <w:szCs w:val="24"/>
        </w:rPr>
      </w:pPr>
    </w:p>
    <w:p>
      <w:pPr>
        <w:spacing w:after="0" w:beforeAutospacing="0" w:afterAutospacing="0"/>
        <w:rPr>
          <w:szCs w:val="24"/>
        </w:rPr>
      </w:pPr>
      <w:r>
        <w:rPr>
          <w:szCs w:val="24"/>
        </w:rPr>
        <w:t xml:space="preserve">2. Самостоятельная работа: </w:t>
      </w:r>
    </w:p>
    <w:p>
      <w:pPr>
        <w:spacing w:after="0" w:beforeAutospacing="0" w:afterAutospacing="0"/>
        <w:rPr>
          <w:szCs w:val="24"/>
        </w:rPr>
      </w:pPr>
      <w:r>
        <w:rPr>
          <w:szCs w:val="24"/>
        </w:rPr>
        <w:t xml:space="preserve">Посев тампоном, петлей. </w:t>
      </w:r>
    </w:p>
    <w:p>
      <w:pPr>
        <w:spacing w:after="0" w:beforeAutospacing="0" w:afterAutospacing="0"/>
        <w:rPr>
          <w:szCs w:val="24"/>
        </w:rPr>
      </w:pPr>
      <w:r>
        <w:rPr>
          <w:szCs w:val="24"/>
        </w:rPr>
        <w:t>Приготовление простых и сложных питательных сред.</w:t>
      </w:r>
    </w:p>
    <w:p>
      <w:pPr>
        <w:spacing w:after="0" w:beforeAutospacing="0" w:afterAutospacing="0"/>
        <w:rPr>
          <w:szCs w:val="24"/>
        </w:rPr>
      </w:pPr>
      <w:r>
        <w:rPr>
          <w:szCs w:val="24"/>
        </w:rPr>
        <w:t xml:space="preserve">Окраска по Граму. </w:t>
      </w:r>
    </w:p>
    <w:p>
      <w:pPr>
        <w:spacing w:after="0" w:beforeAutospacing="0" w:afterAutospacing="0"/>
        <w:rPr>
          <w:szCs w:val="24"/>
        </w:rPr>
      </w:pPr>
      <w:r>
        <w:rPr>
          <w:szCs w:val="24"/>
        </w:rPr>
        <w:t>Окраска спор.</w:t>
      </w:r>
    </w:p>
    <w:p>
      <w:pPr>
        <w:spacing w:after="0" w:beforeAutospacing="0" w:afterAutospacing="0"/>
        <w:rPr>
          <w:szCs w:val="24"/>
        </w:rPr>
      </w:pPr>
      <w:r>
        <w:rPr>
          <w:szCs w:val="24"/>
        </w:rPr>
        <w:t xml:space="preserve">Определение подвижности микроорганизмов. </w:t>
      </w:r>
    </w:p>
    <w:p>
      <w:pPr>
        <w:spacing w:after="0" w:beforeAutospacing="0" w:afterAutospacing="0"/>
        <w:rPr>
          <w:szCs w:val="24"/>
        </w:rPr>
      </w:pPr>
      <w:r>
        <w:rPr>
          <w:szCs w:val="24"/>
        </w:rPr>
        <w:t>Утилизация отработанного материала.</w:t>
      </w:r>
    </w:p>
    <w:p>
      <w:pPr>
        <w:spacing w:after="0" w:beforeAutospacing="0" w:afterAutospacing="0"/>
        <w:rPr>
          <w:szCs w:val="24"/>
        </w:rPr>
      </w:pPr>
    </w:p>
    <w:p>
      <w:pPr>
        <w:spacing w:after="0" w:beforeAutospacing="0" w:afterAutospacing="0"/>
        <w:rPr>
          <w:szCs w:val="24"/>
        </w:rPr>
      </w:pPr>
      <w:r>
        <w:rPr>
          <w:szCs w:val="24"/>
        </w:rPr>
        <w:t>3. Помощь оказана со стороны методических и непосредственных руководителей: Оказана в полном объеме.</w:t>
      </w:r>
    </w:p>
    <w:p>
      <w:pPr>
        <w:spacing w:after="0" w:beforeAutospacing="0" w:afterAutospacing="0"/>
        <w:rPr>
          <w:szCs w:val="24"/>
        </w:rPr>
      </w:pPr>
    </w:p>
    <w:p>
      <w:pPr>
        <w:spacing w:after="0" w:beforeAutospacing="0" w:afterAutospacing="0"/>
        <w:rPr>
          <w:szCs w:val="24"/>
        </w:rPr>
      </w:pPr>
      <w:r>
        <w:rPr>
          <w:szCs w:val="24"/>
        </w:rPr>
        <w:t>4. Замечания и предложения по прохождению практики: Нет.</w:t>
      </w:r>
    </w:p>
    <w:p>
      <w:pPr>
        <w:spacing w:after="0" w:beforeAutospacing="0" w:afterAutospacing="0"/>
        <w:jc w:val="both"/>
        <w:rPr>
          <w:bCs w:val="1"/>
          <w:szCs w:val="24"/>
        </w:rPr>
      </w:pPr>
    </w:p>
    <w:p>
      <w:pPr>
        <w:spacing w:after="0" w:beforeAutospacing="0" w:afterAutospacing="0"/>
        <w:jc w:val="both"/>
        <w:rPr>
          <w:bCs w:val="1"/>
          <w:szCs w:val="24"/>
        </w:rPr>
      </w:pPr>
      <w:r>
        <w:rPr>
          <w:bCs w:val="1"/>
          <w:szCs w:val="24"/>
        </w:rPr>
        <w:t>Общий руководитель практики</w:t>
      </w:r>
      <w:r>
        <w:rPr>
          <w:b w:val="1"/>
          <w:bCs w:val="1"/>
          <w:szCs w:val="24"/>
        </w:rPr>
        <w:t xml:space="preserve">   ________________  </w:t>
      </w:r>
      <w:r>
        <w:rPr>
          <w:bCs w:val="1"/>
          <w:szCs w:val="24"/>
        </w:rPr>
        <w:t>____________________</w:t>
      </w:r>
    </w:p>
    <w:p>
      <w:pPr>
        <w:spacing w:after="0" w:beforeAutospacing="0" w:afterAutospacing="0"/>
        <w:jc w:val="both"/>
        <w:rPr>
          <w:bCs w:val="1"/>
          <w:szCs w:val="24"/>
        </w:rPr>
      </w:pPr>
      <w:r>
        <w:rPr>
          <w:bCs w:val="1"/>
          <w:szCs w:val="24"/>
        </w:rPr>
        <w:t xml:space="preserve">                                                                   (подпись)                             (ФИО)</w:t>
      </w:r>
    </w:p>
    <w:p>
      <w:pPr>
        <w:jc w:val="both"/>
        <w:rPr>
          <w:b w:val="1"/>
          <w:bCs w:val="1"/>
          <w:sz w:val="24"/>
        </w:rPr>
      </w:pPr>
    </w:p>
    <w:p>
      <w:pPr>
        <w:jc w:val="both"/>
        <w:rPr>
          <w:bCs w:val="1"/>
          <w:sz w:val="24"/>
        </w:rPr>
      </w:pPr>
      <w:r>
        <w:rPr>
          <w:bCs w:val="1"/>
          <w:sz w:val="24"/>
        </w:rPr>
        <w:t>М.П. организации</w:t>
      </w:r>
    </w:p>
    <w:p>
      <w:pPr>
        <w:spacing w:lineRule="auto" w:line="259" w:after="160" w:beforeAutospacing="0" w:afterAutospacing="0"/>
        <w:rPr>
          <w:bCs w:val="1"/>
          <w:sz w:val="24"/>
        </w:rPr>
      </w:pPr>
      <w:r>
        <w:rPr>
          <w:bCs w:val="1"/>
          <w:sz w:val="24"/>
        </w:rPr>
        <w:br w:type="page"/>
      </w:r>
    </w:p>
    <w:p>
      <w:pPr>
        <w:pStyle w:val="P2"/>
      </w:pPr>
      <w:bookmarkStart w:id="41" w:name="_Toc168671929"/>
      <w:r>
        <w:t>ХАРАКТЕРИСТИКА</w:t>
      </w:r>
      <w:bookmarkEnd w:id="41"/>
    </w:p>
    <w:p>
      <w:pPr>
        <w:pStyle w:val="P21"/>
        <w:spacing w:before="6" w:after="6" w:beforeAutospacing="0" w:afterAutospacing="0"/>
        <w:jc w:val="center"/>
        <w:rPr>
          <w:b w:val="1"/>
          <w:iCs w:val="1"/>
          <w:sz w:val="24"/>
          <w:szCs w:val="28"/>
        </w:rPr>
      </w:pPr>
      <w:r>
        <w:rPr>
          <w:iCs w:val="1"/>
          <w:sz w:val="24"/>
          <w:szCs w:val="28"/>
          <w:u w:val="single"/>
          <w:rtl w:val="0"/>
          <w:lang w:val="ru-RU" w:bidi="ru-RU" w:eastAsia="ru-RU"/>
        </w:rPr>
        <w:t>Турсункуловой Тахмины Толибджоновны</w:t>
      </w:r>
    </w:p>
    <w:p>
      <w:pPr>
        <w:pStyle w:val="P21"/>
        <w:spacing w:before="6" w:after="6" w:beforeAutospacing="0" w:afterAutospacing="0"/>
        <w:jc w:val="center"/>
        <w:rPr>
          <w:i w:val="1"/>
          <w:iCs w:val="1"/>
          <w:sz w:val="24"/>
          <w:szCs w:val="24"/>
        </w:rPr>
      </w:pPr>
      <w:r>
        <w:rPr>
          <w:i w:val="1"/>
          <w:iCs w:val="1"/>
          <w:sz w:val="24"/>
          <w:szCs w:val="24"/>
        </w:rPr>
        <w:t>ФИО</w:t>
      </w:r>
    </w:p>
    <w:p>
      <w:pPr>
        <w:pStyle w:val="P21"/>
        <w:spacing w:before="6" w:after="6" w:beforeAutospacing="0" w:afterAutospacing="0"/>
        <w:rPr>
          <w:i w:val="1"/>
          <w:iCs w:val="1"/>
          <w:sz w:val="24"/>
          <w:szCs w:val="24"/>
        </w:rPr>
      </w:pPr>
      <w:r>
        <w:rPr>
          <w:iCs w:val="1"/>
          <w:sz w:val="24"/>
          <w:szCs w:val="24"/>
        </w:rPr>
        <w:t>обучающийся (ая) на</w:t>
      </w:r>
      <w:r>
        <w:rPr>
          <w:iCs w:val="1"/>
          <w:sz w:val="24"/>
          <w:szCs w:val="24"/>
          <w:u w:val="single"/>
        </w:rPr>
        <w:t xml:space="preserve"> 2</w:t>
      </w:r>
      <w:r>
        <w:rPr>
          <w:iCs w:val="1"/>
          <w:sz w:val="24"/>
          <w:szCs w:val="24"/>
        </w:rPr>
        <w:t xml:space="preserve"> курсе по специальности СПО </w:t>
      </w:r>
      <w:r>
        <w:rPr>
          <w:iCs w:val="1"/>
          <w:sz w:val="24"/>
          <w:szCs w:val="24"/>
          <w:u w:val="single"/>
        </w:rPr>
        <w:t>31.02.03</w:t>
      </w:r>
      <w:r>
        <w:rPr>
          <w:b w:val="1"/>
          <w:iCs w:val="1"/>
          <w:sz w:val="24"/>
          <w:szCs w:val="24"/>
          <w:u w:val="single"/>
        </w:rPr>
        <w:t>Лабораторная диагностика</w:t>
      </w:r>
    </w:p>
    <w:p>
      <w:pPr>
        <w:pStyle w:val="P21"/>
        <w:spacing w:before="6" w:after="6" w:beforeAutospacing="0" w:afterAutospacing="0"/>
        <w:jc w:val="both"/>
        <w:rPr>
          <w:iCs w:val="1"/>
          <w:sz w:val="24"/>
          <w:szCs w:val="24"/>
        </w:rPr>
      </w:pPr>
      <w:r>
        <w:rPr>
          <w:iCs w:val="1"/>
          <w:sz w:val="24"/>
          <w:szCs w:val="24"/>
        </w:rPr>
        <w:t xml:space="preserve">успешно прошел (ла) учебную практику по профессиональному модулю:          </w:t>
      </w:r>
    </w:p>
    <w:p>
      <w:pPr>
        <w:pStyle w:val="P21"/>
        <w:spacing w:before="6" w:after="6" w:beforeAutospacing="0" w:afterAutospacing="0"/>
        <w:jc w:val="both"/>
        <w:rPr>
          <w:iCs w:val="1"/>
          <w:sz w:val="24"/>
          <w:szCs w:val="24"/>
          <w:u w:val="single"/>
        </w:rPr>
      </w:pPr>
      <w:r>
        <w:rPr>
          <w:iCs w:val="1"/>
          <w:sz w:val="24"/>
          <w:szCs w:val="24"/>
        </w:rPr>
        <w:t xml:space="preserve">ПМ.04 </w:t>
      </w:r>
      <w:r>
        <w:rPr>
          <w:b w:val="1"/>
          <w:iCs w:val="1"/>
          <w:sz w:val="24"/>
          <w:szCs w:val="24"/>
          <w:u w:val="single"/>
        </w:rPr>
        <w:t xml:space="preserve">Проведение лабораторных </w:t>
      </w:r>
      <w:r>
        <w:rPr>
          <w:b w:val="1"/>
          <w:bCs w:val="1"/>
          <w:sz w:val="24"/>
          <w:szCs w:val="24"/>
          <w:u w:val="single"/>
        </w:rPr>
        <w:t>микробиологических</w:t>
      </w:r>
      <w:r>
        <w:rPr>
          <w:b w:val="1"/>
          <w:iCs w:val="1"/>
          <w:sz w:val="24"/>
          <w:szCs w:val="24"/>
          <w:u w:val="single"/>
        </w:rPr>
        <w:t xml:space="preserve"> и иммунологических исследований</w:t>
      </w:r>
    </w:p>
    <w:p>
      <w:pPr>
        <w:pStyle w:val="P21"/>
        <w:spacing w:before="6" w:after="6" w:beforeAutospacing="0" w:afterAutospacing="0"/>
        <w:jc w:val="both"/>
        <w:rPr>
          <w:b w:val="1"/>
          <w:iCs w:val="1"/>
          <w:sz w:val="24"/>
          <w:szCs w:val="24"/>
        </w:rPr>
      </w:pPr>
      <w:r>
        <w:rPr>
          <w:iCs w:val="1"/>
          <w:sz w:val="24"/>
          <w:szCs w:val="24"/>
        </w:rPr>
        <w:t xml:space="preserve">МДК.04.01    </w:t>
      </w:r>
      <w:r>
        <w:rPr>
          <w:b w:val="1"/>
          <w:iCs w:val="1"/>
          <w:sz w:val="24"/>
          <w:szCs w:val="24"/>
          <w:u w:val="single"/>
        </w:rPr>
        <w:t xml:space="preserve">Теория и практика лабораторных </w:t>
      </w:r>
      <w:r>
        <w:rPr>
          <w:b w:val="1"/>
          <w:bCs w:val="1"/>
          <w:sz w:val="24"/>
          <w:szCs w:val="24"/>
          <w:u w:val="single"/>
        </w:rPr>
        <w:t>микробиологических</w:t>
      </w:r>
      <w:r>
        <w:rPr>
          <w:b w:val="1"/>
          <w:iCs w:val="1"/>
          <w:sz w:val="24"/>
          <w:szCs w:val="24"/>
          <w:u w:val="single"/>
        </w:rPr>
        <w:t xml:space="preserve"> и иммунологических исследований</w:t>
      </w:r>
    </w:p>
    <w:p>
      <w:pPr>
        <w:pStyle w:val="P21"/>
        <w:spacing w:before="6" w:after="6" w:beforeAutospacing="0" w:afterAutospacing="0"/>
        <w:rPr>
          <w:iCs w:val="1"/>
          <w:sz w:val="24"/>
          <w:szCs w:val="24"/>
        </w:rPr>
      </w:pPr>
      <w:r>
        <w:rPr>
          <w:iCs w:val="1"/>
          <w:sz w:val="24"/>
          <w:szCs w:val="24"/>
        </w:rPr>
        <w:t>в объеме</w:t>
      </w:r>
      <w:r>
        <w:rPr>
          <w:iCs w:val="1"/>
          <w:sz w:val="24"/>
          <w:szCs w:val="24"/>
          <w:u w:val="single"/>
        </w:rPr>
        <w:t xml:space="preserve"> 36 </w:t>
      </w:r>
      <w:r>
        <w:rPr>
          <w:iCs w:val="1"/>
          <w:sz w:val="24"/>
          <w:szCs w:val="24"/>
        </w:rPr>
        <w:t xml:space="preserve"> часов с «</w:t>
      </w:r>
      <w:r>
        <w:rPr>
          <w:iCs w:val="1"/>
          <w:sz w:val="24"/>
          <w:szCs w:val="24"/>
          <w:u w:val="single"/>
        </w:rPr>
        <w:t>03</w:t>
      </w:r>
      <w:r>
        <w:rPr>
          <w:iCs w:val="1"/>
          <w:sz w:val="24"/>
          <w:szCs w:val="24"/>
        </w:rPr>
        <w:t>»</w:t>
      </w:r>
      <w:r>
        <w:rPr>
          <w:iCs w:val="1"/>
          <w:sz w:val="24"/>
          <w:szCs w:val="24"/>
          <w:u w:val="single"/>
        </w:rPr>
        <w:t xml:space="preserve"> июня </w:t>
      </w:r>
      <w:r>
        <w:rPr>
          <w:iCs w:val="1"/>
          <w:sz w:val="24"/>
          <w:szCs w:val="24"/>
        </w:rPr>
        <w:t xml:space="preserve"> 2024г.  по «</w:t>
      </w:r>
      <w:r>
        <w:rPr>
          <w:iCs w:val="1"/>
          <w:sz w:val="24"/>
          <w:szCs w:val="24"/>
          <w:u w:val="single"/>
        </w:rPr>
        <w:t>08</w:t>
      </w:r>
      <w:r>
        <w:rPr>
          <w:iCs w:val="1"/>
          <w:sz w:val="24"/>
          <w:szCs w:val="24"/>
        </w:rPr>
        <w:t xml:space="preserve">» </w:t>
      </w:r>
      <w:r>
        <w:rPr>
          <w:iCs w:val="1"/>
          <w:sz w:val="24"/>
          <w:szCs w:val="24"/>
          <w:u w:val="single"/>
        </w:rPr>
        <w:t xml:space="preserve">июня </w:t>
      </w:r>
      <w:r>
        <w:rPr>
          <w:iCs w:val="1"/>
          <w:sz w:val="24"/>
          <w:szCs w:val="24"/>
        </w:rPr>
        <w:t xml:space="preserve"> 2024г.</w:t>
      </w:r>
    </w:p>
    <w:p>
      <w:pPr>
        <w:pStyle w:val="P21"/>
        <w:spacing w:before="6" w:after="6" w:beforeAutospacing="0" w:afterAutospacing="0"/>
        <w:rPr>
          <w:iCs w:val="1"/>
          <w:sz w:val="24"/>
          <w:szCs w:val="24"/>
        </w:rPr>
      </w:pPr>
      <w:r>
        <w:rPr>
          <w:iCs w:val="1"/>
          <w:sz w:val="24"/>
          <w:szCs w:val="24"/>
        </w:rPr>
        <w:t xml:space="preserve">в организации  </w:t>
      </w:r>
      <w:r>
        <w:rPr>
          <w:iCs w:val="1"/>
          <w:sz w:val="24"/>
          <w:szCs w:val="24"/>
          <w:u w:val="single"/>
        </w:rPr>
        <w:t xml:space="preserve">           </w:t>
      </w:r>
      <w:bookmarkStart w:id="42" w:name="_GoBack"/>
      <w:bookmarkEnd w:id="42"/>
      <w:r>
        <w:rPr>
          <w:iCs w:val="1"/>
          <w:sz w:val="24"/>
          <w:szCs w:val="24"/>
          <w:u w:val="single"/>
        </w:rPr>
        <w:t xml:space="preserve">Фармацевтический колледж     </w:t>
      </w:r>
    </w:p>
    <w:p>
      <w:pPr>
        <w:pStyle w:val="P21"/>
        <w:ind w:firstLine="708" w:left="708"/>
        <w:rPr>
          <w:i w:val="1"/>
          <w:iCs w:val="1"/>
          <w:sz w:val="18"/>
        </w:rPr>
      </w:pPr>
      <w:r>
        <w:rPr>
          <w:i w:val="1"/>
          <w:iCs w:val="1"/>
          <w:sz w:val="18"/>
        </w:rPr>
        <w:t>наименование организации, юридический адрес</w:t>
      </w:r>
    </w:p>
    <w:p>
      <w:pPr>
        <w:pStyle w:val="P21"/>
        <w:rPr>
          <w:iCs w:val="1"/>
          <w:sz w:val="22"/>
          <w:szCs w:val="24"/>
        </w:rPr>
      </w:pPr>
      <w:r>
        <w:rPr>
          <w:iCs w:val="1"/>
          <w:sz w:val="22"/>
          <w:szCs w:val="24"/>
        </w:rPr>
        <w:t>За время прохождения практики:</w:t>
      </w:r>
    </w:p>
    <w:p>
      <w:pPr>
        <w:pStyle w:val="P21"/>
        <w:rPr>
          <w:iCs w:val="1"/>
          <w:sz w:val="22"/>
          <w:szCs w:val="24"/>
        </w:rPr>
      </w:pPr>
    </w:p>
    <w:tbl>
      <w:tblPr>
        <w:tblW w:w="9673" w:type="dxa"/>
        <w:tblBorders>
          <w:top w:val="single" w:sz="4" w:space="0" w:shadow="0" w:frame="0" w:color="auto"/>
          <w:left w:val="single" w:sz="4" w:space="0" w:shadow="0" w:frame="0" w:color="auto"/>
          <w:bottom w:val="single" w:sz="4" w:space="0" w:shadow="0" w:frame="0" w:color="auto"/>
          <w:right w:val="single" w:sz="4" w:space="0" w:shadow="0" w:frame="0" w:color="auto"/>
          <w:insideH w:val="single" w:sz="4" w:space="0" w:shadow="0" w:frame="0" w:color="auto"/>
          <w:insideV w:val="single" w:sz="4" w:space="0" w:shadow="0" w:frame="0" w:color="auto"/>
        </w:tblBorders>
        <w:tblLayout w:type="fixed"/>
        <w:tblLook w:val="04A0"/>
      </w:tblPr>
      <w:tblGrid>
        <w:gridCol w:w="951"/>
        <w:gridCol w:w="7579"/>
        <w:gridCol w:w="1143"/>
      </w:tblGrid>
      <w:tr>
        <w:trPr>
          <w:trHeight w:hRule="atLeast" w:val="813"/>
        </w:trPr>
        <w:tc>
          <w:tcPr>
            <w:tcW w:w="951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hideMark/>
          </w:tcPr>
          <w:p>
            <w:pPr>
              <w:pStyle w:val="P21"/>
              <w:jc w:val="center"/>
              <w:rPr>
                <w:iCs w:val="1"/>
                <w:sz w:val="24"/>
                <w:szCs w:val="24"/>
              </w:rPr>
            </w:pPr>
            <w:r>
              <w:rPr>
                <w:iCs w:val="1"/>
                <w:sz w:val="24"/>
                <w:szCs w:val="24"/>
              </w:rPr>
              <w:t>№ ОК/ПК</w:t>
            </w:r>
          </w:p>
        </w:tc>
        <w:tc>
          <w:tcPr>
            <w:tcW w:w="7579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hideMark/>
          </w:tcPr>
          <w:p>
            <w:pPr>
              <w:pStyle w:val="P21"/>
              <w:jc w:val="center"/>
              <w:rPr>
                <w:iCs w:val="1"/>
                <w:sz w:val="24"/>
                <w:szCs w:val="24"/>
              </w:rPr>
            </w:pPr>
            <w:r>
              <w:rPr>
                <w:iCs w:val="1"/>
                <w:sz w:val="24"/>
                <w:szCs w:val="24"/>
              </w:rPr>
              <w:t>Критерии оценки</w:t>
            </w:r>
          </w:p>
        </w:tc>
        <w:tc>
          <w:tcPr>
            <w:tcW w:w="1143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hideMark/>
          </w:tcPr>
          <w:p>
            <w:pPr>
              <w:pStyle w:val="P21"/>
              <w:jc w:val="center"/>
              <w:rPr>
                <w:iCs w:val="1"/>
                <w:sz w:val="24"/>
                <w:szCs w:val="24"/>
              </w:rPr>
            </w:pPr>
            <w:r>
              <w:rPr>
                <w:iCs w:val="1"/>
                <w:sz w:val="24"/>
                <w:szCs w:val="24"/>
              </w:rPr>
              <w:t>Оценка (да или нет)</w:t>
            </w:r>
          </w:p>
        </w:tc>
      </w:tr>
      <w:tr>
        <w:trPr>
          <w:trHeight w:hRule="atLeast" w:val="542"/>
        </w:trPr>
        <w:tc>
          <w:tcPr>
            <w:tcW w:w="951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hideMark/>
          </w:tcPr>
          <w:p>
            <w:pPr>
              <w:pStyle w:val="P21"/>
              <w:rPr>
                <w:iCs w:val="1"/>
                <w:sz w:val="24"/>
                <w:szCs w:val="24"/>
              </w:rPr>
            </w:pPr>
            <w:r>
              <w:rPr>
                <w:iCs w:val="1"/>
                <w:sz w:val="24"/>
                <w:szCs w:val="24"/>
              </w:rPr>
              <w:t>ОК.1</w:t>
            </w:r>
          </w:p>
          <w:p>
            <w:pPr>
              <w:pStyle w:val="P21"/>
              <w:rPr>
                <w:iCs w:val="1"/>
                <w:sz w:val="24"/>
                <w:szCs w:val="24"/>
              </w:rPr>
            </w:pPr>
          </w:p>
        </w:tc>
        <w:tc>
          <w:tcPr>
            <w:tcW w:w="7579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hideMark/>
          </w:tcPr>
          <w:p>
            <w:pPr>
              <w:pStyle w:val="P21"/>
              <w:rPr>
                <w:iCs w:val="1"/>
                <w:sz w:val="24"/>
                <w:szCs w:val="24"/>
              </w:rPr>
            </w:pPr>
            <w:r>
              <w:rPr>
                <w:iCs w:val="1"/>
                <w:sz w:val="24"/>
                <w:szCs w:val="24"/>
              </w:rPr>
              <w:t>Демонстрирует заинтересованность профессией</w:t>
            </w:r>
          </w:p>
        </w:tc>
        <w:tc>
          <w:tcPr>
            <w:tcW w:w="1143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pStyle w:val="P21"/>
              <w:rPr>
                <w:iCs w:val="1"/>
                <w:sz w:val="24"/>
                <w:szCs w:val="24"/>
              </w:rPr>
            </w:pPr>
          </w:p>
        </w:tc>
      </w:tr>
      <w:tr>
        <w:trPr>
          <w:trHeight w:hRule="atLeast" w:val="530"/>
        </w:trPr>
        <w:tc>
          <w:tcPr>
            <w:tcW w:w="951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hideMark/>
          </w:tcPr>
          <w:p>
            <w:pPr>
              <w:pStyle w:val="P21"/>
              <w:rPr>
                <w:iCs w:val="1"/>
                <w:sz w:val="24"/>
                <w:szCs w:val="24"/>
              </w:rPr>
            </w:pPr>
            <w:r>
              <w:rPr>
                <w:iCs w:val="1"/>
                <w:sz w:val="24"/>
                <w:szCs w:val="24"/>
              </w:rPr>
              <w:t>ОК. 2</w:t>
            </w:r>
          </w:p>
        </w:tc>
        <w:tc>
          <w:tcPr>
            <w:tcW w:w="7579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hideMark/>
          </w:tcPr>
          <w:p>
            <w:pPr>
              <w:pStyle w:val="P21"/>
              <w:rPr>
                <w:iCs w:val="1"/>
                <w:sz w:val="24"/>
                <w:szCs w:val="24"/>
              </w:rPr>
            </w:pPr>
            <w:r>
              <w:rPr>
                <w:iCs w:val="1"/>
                <w:sz w:val="24"/>
                <w:szCs w:val="24"/>
              </w:rPr>
              <w:t>Регулярное ведение дневника и выполнение всех видов работ, предусмотренных программой практики.</w:t>
            </w:r>
          </w:p>
        </w:tc>
        <w:tc>
          <w:tcPr>
            <w:tcW w:w="1143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pStyle w:val="P21"/>
              <w:rPr>
                <w:iCs w:val="1"/>
                <w:sz w:val="24"/>
                <w:szCs w:val="24"/>
              </w:rPr>
            </w:pPr>
          </w:p>
        </w:tc>
      </w:tr>
      <w:tr>
        <w:trPr>
          <w:trHeight w:hRule="atLeast" w:val="464"/>
        </w:trPr>
        <w:tc>
          <w:tcPr>
            <w:tcW w:w="951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hideMark/>
          </w:tcPr>
          <w:p>
            <w:pPr>
              <w:pStyle w:val="P21"/>
              <w:rPr>
                <w:iCs w:val="1"/>
                <w:sz w:val="24"/>
                <w:szCs w:val="24"/>
              </w:rPr>
            </w:pPr>
            <w:r>
              <w:rPr>
                <w:iCs w:val="1"/>
                <w:sz w:val="24"/>
                <w:szCs w:val="24"/>
              </w:rPr>
              <w:t>ПК.4.1</w:t>
            </w:r>
          </w:p>
        </w:tc>
        <w:tc>
          <w:tcPr>
            <w:tcW w:w="7579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hideMark/>
          </w:tcPr>
          <w:p>
            <w:pPr>
              <w:pStyle w:val="P21"/>
              <w:rPr>
                <w:iCs w:val="1"/>
                <w:sz w:val="24"/>
                <w:szCs w:val="24"/>
              </w:rPr>
            </w:pPr>
            <w:r>
              <w:rPr>
                <w:iCs w:val="1"/>
                <w:sz w:val="24"/>
                <w:szCs w:val="24"/>
              </w:rPr>
              <w:t>При общении с пациентами проявляет уважение, корректность т.д.</w:t>
            </w:r>
          </w:p>
        </w:tc>
        <w:tc>
          <w:tcPr>
            <w:tcW w:w="1143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pStyle w:val="P21"/>
              <w:rPr>
                <w:iCs w:val="1"/>
                <w:sz w:val="24"/>
                <w:szCs w:val="24"/>
              </w:rPr>
            </w:pPr>
          </w:p>
        </w:tc>
      </w:tr>
      <w:tr>
        <w:trPr>
          <w:trHeight w:hRule="atLeast" w:val="813"/>
        </w:trPr>
        <w:tc>
          <w:tcPr>
            <w:tcW w:w="951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hideMark/>
          </w:tcPr>
          <w:p>
            <w:pPr>
              <w:pStyle w:val="P21"/>
              <w:rPr>
                <w:iCs w:val="1"/>
                <w:sz w:val="24"/>
                <w:szCs w:val="24"/>
              </w:rPr>
            </w:pPr>
            <w:r>
              <w:rPr>
                <w:iCs w:val="1"/>
                <w:sz w:val="24"/>
                <w:szCs w:val="24"/>
              </w:rPr>
              <w:t>ПК4.2</w:t>
            </w:r>
          </w:p>
        </w:tc>
        <w:tc>
          <w:tcPr>
            <w:tcW w:w="7579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hideMark/>
          </w:tcPr>
          <w:p>
            <w:pPr>
              <w:pStyle w:val="P21"/>
              <w:rPr>
                <w:iCs w:val="1"/>
                <w:sz w:val="24"/>
                <w:szCs w:val="24"/>
              </w:rPr>
            </w:pPr>
            <w:r>
              <w:rPr>
                <w:iCs w:val="1"/>
                <w:sz w:val="24"/>
                <w:szCs w:val="24"/>
              </w:rPr>
              <w:t>Проводит исследование биологического материала в соответствии с методикой, применяет теоретические знания для проведения исследований.</w:t>
            </w:r>
          </w:p>
        </w:tc>
        <w:tc>
          <w:tcPr>
            <w:tcW w:w="1143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pStyle w:val="P21"/>
              <w:rPr>
                <w:iCs w:val="1"/>
                <w:sz w:val="24"/>
                <w:szCs w:val="24"/>
              </w:rPr>
            </w:pPr>
          </w:p>
        </w:tc>
      </w:tr>
      <w:tr>
        <w:trPr>
          <w:trHeight w:hRule="atLeast" w:val="530"/>
        </w:trPr>
        <w:tc>
          <w:tcPr>
            <w:tcW w:w="951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hideMark/>
          </w:tcPr>
          <w:p>
            <w:pPr>
              <w:pStyle w:val="P21"/>
              <w:rPr>
                <w:iCs w:val="1"/>
                <w:sz w:val="24"/>
                <w:szCs w:val="24"/>
              </w:rPr>
            </w:pPr>
            <w:r>
              <w:rPr>
                <w:iCs w:val="1"/>
                <w:sz w:val="24"/>
                <w:szCs w:val="24"/>
              </w:rPr>
              <w:t>ПК4.3</w:t>
            </w:r>
          </w:p>
        </w:tc>
        <w:tc>
          <w:tcPr>
            <w:tcW w:w="7579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hideMark/>
          </w:tcPr>
          <w:p>
            <w:pPr>
              <w:pStyle w:val="P21"/>
              <w:rPr>
                <w:iCs w:val="1"/>
                <w:sz w:val="24"/>
                <w:szCs w:val="24"/>
              </w:rPr>
            </w:pPr>
            <w:r>
              <w:rPr>
                <w:iCs w:val="1"/>
                <w:sz w:val="24"/>
                <w:szCs w:val="24"/>
              </w:rPr>
              <w:t>Грамотно и аккуратно проводит регистрацию проведенных исследований биологического материала.</w:t>
            </w:r>
          </w:p>
        </w:tc>
        <w:tc>
          <w:tcPr>
            <w:tcW w:w="1143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pStyle w:val="P21"/>
              <w:rPr>
                <w:iCs w:val="1"/>
                <w:sz w:val="24"/>
                <w:szCs w:val="24"/>
              </w:rPr>
            </w:pPr>
          </w:p>
        </w:tc>
      </w:tr>
      <w:tr>
        <w:trPr>
          <w:trHeight w:hRule="atLeast" w:val="542"/>
        </w:trPr>
        <w:tc>
          <w:tcPr>
            <w:tcW w:w="951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hideMark/>
          </w:tcPr>
          <w:p>
            <w:pPr>
              <w:pStyle w:val="P21"/>
              <w:rPr>
                <w:iCs w:val="1"/>
                <w:sz w:val="24"/>
                <w:szCs w:val="24"/>
              </w:rPr>
            </w:pPr>
            <w:r>
              <w:rPr>
                <w:iCs w:val="1"/>
                <w:sz w:val="24"/>
                <w:szCs w:val="24"/>
              </w:rPr>
              <w:t>ПК4.4</w:t>
            </w:r>
          </w:p>
        </w:tc>
        <w:tc>
          <w:tcPr>
            <w:tcW w:w="7579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hideMark/>
          </w:tcPr>
          <w:p>
            <w:pPr>
              <w:pStyle w:val="P21"/>
              <w:rPr>
                <w:iCs w:val="1"/>
                <w:sz w:val="24"/>
                <w:szCs w:val="24"/>
              </w:rPr>
            </w:pPr>
            <w:r>
              <w:rPr>
                <w:iCs w:val="1"/>
                <w:sz w:val="24"/>
                <w:szCs w:val="24"/>
              </w:rPr>
              <w:t>Проводит дезинфекцию, стерилизацию и утилизацию отработанного материала в соответствии с регламентирующими приказами.</w:t>
            </w:r>
          </w:p>
        </w:tc>
        <w:tc>
          <w:tcPr>
            <w:tcW w:w="1143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pStyle w:val="P21"/>
              <w:rPr>
                <w:iCs w:val="1"/>
                <w:sz w:val="24"/>
                <w:szCs w:val="24"/>
              </w:rPr>
            </w:pPr>
          </w:p>
        </w:tc>
      </w:tr>
      <w:tr>
        <w:trPr>
          <w:trHeight w:hRule="atLeast" w:val="542"/>
        </w:trPr>
        <w:tc>
          <w:tcPr>
            <w:tcW w:w="951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hideMark/>
          </w:tcPr>
          <w:p>
            <w:pPr>
              <w:pStyle w:val="P21"/>
              <w:rPr>
                <w:iCs w:val="1"/>
                <w:sz w:val="24"/>
                <w:szCs w:val="24"/>
              </w:rPr>
            </w:pPr>
            <w:r>
              <w:rPr>
                <w:iCs w:val="1"/>
                <w:sz w:val="24"/>
                <w:szCs w:val="24"/>
              </w:rPr>
              <w:t xml:space="preserve"> ОК.6</w:t>
            </w:r>
          </w:p>
        </w:tc>
        <w:tc>
          <w:tcPr>
            <w:tcW w:w="7579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hideMark/>
          </w:tcPr>
          <w:p>
            <w:pPr>
              <w:pStyle w:val="P21"/>
              <w:rPr>
                <w:iCs w:val="1"/>
                <w:sz w:val="24"/>
                <w:szCs w:val="24"/>
              </w:rPr>
            </w:pPr>
            <w:r>
              <w:rPr>
                <w:iCs w:val="1"/>
                <w:sz w:val="24"/>
                <w:szCs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143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pStyle w:val="P21"/>
              <w:rPr>
                <w:iCs w:val="1"/>
                <w:sz w:val="24"/>
                <w:szCs w:val="24"/>
              </w:rPr>
            </w:pPr>
          </w:p>
        </w:tc>
      </w:tr>
      <w:tr>
        <w:trPr>
          <w:trHeight w:hRule="atLeast" w:val="553"/>
        </w:trPr>
        <w:tc>
          <w:tcPr>
            <w:tcW w:w="951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hideMark/>
          </w:tcPr>
          <w:p>
            <w:pPr>
              <w:spacing w:before="8" w:after="8" w:beforeAutospacing="0" w:afterAutospacing="0"/>
              <w:rPr>
                <w:sz w:val="24"/>
                <w:szCs w:val="24"/>
                <w:spacing w:val="-10"/>
              </w:rPr>
            </w:pPr>
            <w:r>
              <w:rPr>
                <w:sz w:val="24"/>
                <w:szCs w:val="24"/>
                <w:spacing w:val="-10"/>
              </w:rPr>
              <w:t>ОК 7</w:t>
            </w:r>
          </w:p>
        </w:tc>
        <w:tc>
          <w:tcPr>
            <w:tcW w:w="7579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hideMark/>
          </w:tcPr>
          <w:p>
            <w:pPr>
              <w:pStyle w:val="P21"/>
              <w:spacing w:before="8" w:after="8" w:beforeAutospacing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1143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pStyle w:val="P21"/>
              <w:rPr>
                <w:iCs w:val="1"/>
                <w:sz w:val="24"/>
                <w:szCs w:val="24"/>
              </w:rPr>
            </w:pPr>
          </w:p>
        </w:tc>
      </w:tr>
      <w:tr>
        <w:trPr>
          <w:trHeight w:hRule="atLeast" w:val="329"/>
        </w:trPr>
        <w:tc>
          <w:tcPr>
            <w:tcW w:w="951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hideMark/>
          </w:tcPr>
          <w:p>
            <w:pPr>
              <w:spacing w:before="8" w:after="8" w:beforeAutospacing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9</w:t>
            </w:r>
          </w:p>
        </w:tc>
        <w:tc>
          <w:tcPr>
            <w:tcW w:w="7579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hideMark/>
          </w:tcPr>
          <w:p>
            <w:pPr>
              <w:pStyle w:val="P21"/>
              <w:spacing w:before="8" w:after="8" w:beforeAutospacing="0" w:afterAutospacing="0"/>
              <w:rPr>
                <w:iCs w:val="1"/>
                <w:sz w:val="24"/>
                <w:szCs w:val="24"/>
              </w:rPr>
            </w:pPr>
            <w:r>
              <w:rPr>
                <w:iCs w:val="1"/>
                <w:sz w:val="24"/>
                <w:szCs w:val="24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1143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pStyle w:val="P21"/>
              <w:rPr>
                <w:iCs w:val="1"/>
                <w:sz w:val="24"/>
                <w:szCs w:val="24"/>
              </w:rPr>
            </w:pPr>
          </w:p>
        </w:tc>
      </w:tr>
      <w:tr>
        <w:trPr>
          <w:trHeight w:hRule="atLeast" w:val="553"/>
        </w:trPr>
        <w:tc>
          <w:tcPr>
            <w:tcW w:w="951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hideMark/>
          </w:tcPr>
          <w:p>
            <w:pPr>
              <w:spacing w:before="8" w:after="8" w:beforeAutospacing="0" w:afterAutospacing="0"/>
              <w:rPr>
                <w:sz w:val="24"/>
                <w:szCs w:val="24"/>
                <w:spacing w:val="-10"/>
              </w:rPr>
            </w:pPr>
            <w:r>
              <w:rPr>
                <w:sz w:val="24"/>
                <w:szCs w:val="24"/>
                <w:spacing w:val="-10"/>
              </w:rPr>
              <w:t>ОК 10</w:t>
            </w:r>
          </w:p>
        </w:tc>
        <w:tc>
          <w:tcPr>
            <w:tcW w:w="7579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hideMark/>
          </w:tcPr>
          <w:p>
            <w:pPr>
              <w:pStyle w:val="P21"/>
              <w:spacing w:before="8" w:after="8" w:beforeAutospacing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143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pStyle w:val="P21"/>
              <w:rPr>
                <w:iCs w:val="1"/>
                <w:sz w:val="24"/>
                <w:szCs w:val="24"/>
              </w:rPr>
            </w:pPr>
          </w:p>
        </w:tc>
      </w:tr>
      <w:tr>
        <w:trPr>
          <w:trHeight w:hRule="atLeast" w:val="542"/>
        </w:trPr>
        <w:tc>
          <w:tcPr>
            <w:tcW w:w="951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hideMark/>
          </w:tcPr>
          <w:p>
            <w:pPr>
              <w:pStyle w:val="P21"/>
              <w:rPr>
                <w:iCs w:val="1"/>
                <w:sz w:val="24"/>
                <w:szCs w:val="24"/>
              </w:rPr>
            </w:pPr>
            <w:r>
              <w:rPr>
                <w:iCs w:val="1"/>
                <w:sz w:val="24"/>
                <w:szCs w:val="24"/>
              </w:rPr>
              <w:t>ОК.12</w:t>
            </w:r>
          </w:p>
        </w:tc>
        <w:tc>
          <w:tcPr>
            <w:tcW w:w="7579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hideMark/>
          </w:tcPr>
          <w:p>
            <w:pPr>
              <w:pStyle w:val="P21"/>
              <w:rPr>
                <w:iCs w:val="1"/>
                <w:sz w:val="24"/>
                <w:szCs w:val="24"/>
              </w:rPr>
            </w:pPr>
            <w:r>
              <w:rPr>
                <w:iCs w:val="1"/>
                <w:sz w:val="24"/>
                <w:szCs w:val="24"/>
              </w:rPr>
              <w:t>Оказывает первую медицинскую помощь при порезах рук, попадании кислот ; щелочей; биологических жидкостей на кожу.</w:t>
            </w:r>
          </w:p>
        </w:tc>
        <w:tc>
          <w:tcPr>
            <w:tcW w:w="1143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pStyle w:val="P21"/>
              <w:rPr>
                <w:iCs w:val="1"/>
                <w:sz w:val="24"/>
                <w:szCs w:val="24"/>
              </w:rPr>
            </w:pPr>
          </w:p>
        </w:tc>
      </w:tr>
      <w:tr>
        <w:trPr>
          <w:trHeight w:hRule="atLeast" w:val="542"/>
        </w:trPr>
        <w:tc>
          <w:tcPr>
            <w:tcW w:w="951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hideMark/>
          </w:tcPr>
          <w:p>
            <w:pPr>
              <w:pStyle w:val="P21"/>
              <w:rPr>
                <w:iCs w:val="1"/>
                <w:sz w:val="24"/>
                <w:szCs w:val="24"/>
              </w:rPr>
            </w:pPr>
            <w:r>
              <w:rPr>
                <w:iCs w:val="1"/>
                <w:sz w:val="24"/>
                <w:szCs w:val="24"/>
              </w:rPr>
              <w:t>ОК.13</w:t>
            </w:r>
          </w:p>
        </w:tc>
        <w:tc>
          <w:tcPr>
            <w:tcW w:w="7579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hideMark/>
          </w:tcPr>
          <w:p>
            <w:pPr>
              <w:pStyle w:val="P21"/>
              <w:rPr>
                <w:iCs w:val="1"/>
                <w:sz w:val="24"/>
                <w:szCs w:val="24"/>
              </w:rPr>
            </w:pPr>
            <w:r>
              <w:rPr>
                <w:iCs w:val="1"/>
                <w:sz w:val="24"/>
                <w:szCs w:val="24"/>
              </w:rPr>
              <w:t xml:space="preserve"> Аккуратно в соответствии с требованиями организовывает рабочее место</w:t>
            </w:r>
          </w:p>
        </w:tc>
        <w:tc>
          <w:tcPr>
            <w:tcW w:w="1143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pStyle w:val="P21"/>
              <w:rPr>
                <w:iCs w:val="1"/>
                <w:sz w:val="24"/>
                <w:szCs w:val="24"/>
              </w:rPr>
            </w:pPr>
          </w:p>
        </w:tc>
      </w:tr>
      <w:tr>
        <w:trPr>
          <w:trHeight w:hRule="atLeast" w:val="1096"/>
        </w:trPr>
        <w:tc>
          <w:tcPr>
            <w:tcW w:w="951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hideMark/>
          </w:tcPr>
          <w:p>
            <w:pPr>
              <w:spacing w:before="8" w:after="8" w:beforeAutospacing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ОК14</w:t>
            </w:r>
          </w:p>
        </w:tc>
        <w:tc>
          <w:tcPr>
            <w:tcW w:w="7579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  <w:hideMark/>
          </w:tcPr>
          <w:p>
            <w:pPr>
              <w:spacing w:before="8" w:after="8" w:beforeAutospacing="0" w:afterAutospacing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143" w:type="dxa"/>
            <w:tcBorders>
              <w:top w:val="single" w:sz="4" w:space="0" w:shadow="0" w:frame="0"/>
              <w:left w:val="single" w:sz="4" w:space="0" w:shadow="0" w:frame="0"/>
              <w:bottom w:val="single" w:sz="4" w:space="0" w:shadow="0" w:frame="0"/>
              <w:right w:val="single" w:sz="4" w:space="0" w:shadow="0" w:frame="0"/>
            </w:tcBorders>
          </w:tcPr>
          <w:p>
            <w:pPr>
              <w:pStyle w:val="P21"/>
              <w:rPr>
                <w:iCs w:val="1"/>
                <w:sz w:val="24"/>
                <w:szCs w:val="24"/>
              </w:rPr>
            </w:pPr>
          </w:p>
        </w:tc>
      </w:tr>
    </w:tbl>
    <w:p>
      <w:pPr>
        <w:pStyle w:val="P21"/>
        <w:rPr>
          <w:iCs w:val="1"/>
          <w:sz w:val="22"/>
          <w:szCs w:val="24"/>
        </w:rPr>
      </w:pPr>
    </w:p>
    <w:p>
      <w:pPr>
        <w:pStyle w:val="P21"/>
        <w:spacing w:before="8" w:after="8" w:beforeAutospacing="0" w:afterAutospacing="0"/>
        <w:jc w:val="right"/>
        <w:rPr>
          <w:iCs w:val="1"/>
          <w:sz w:val="22"/>
          <w:szCs w:val="24"/>
        </w:rPr>
      </w:pPr>
      <w:r>
        <w:rPr>
          <w:iCs w:val="1"/>
          <w:sz w:val="22"/>
          <w:szCs w:val="24"/>
        </w:rPr>
        <w:t>«____»_________20__ г.</w:t>
      </w:r>
    </w:p>
    <w:p>
      <w:pPr>
        <w:pStyle w:val="P21"/>
        <w:spacing w:before="8" w:after="8" w:beforeAutospacing="0" w:afterAutospacing="0"/>
        <w:rPr>
          <w:iCs w:val="1"/>
          <w:sz w:val="22"/>
          <w:szCs w:val="24"/>
        </w:rPr>
      </w:pPr>
    </w:p>
    <w:p>
      <w:pPr>
        <w:pStyle w:val="P21"/>
        <w:spacing w:before="8" w:after="8" w:beforeAutospacing="0" w:afterAutospacing="0"/>
        <w:jc w:val="right"/>
        <w:rPr>
          <w:iCs w:val="1"/>
          <w:sz w:val="22"/>
          <w:szCs w:val="24"/>
        </w:rPr>
      </w:pPr>
      <w:r>
        <w:rPr>
          <w:iCs w:val="1"/>
          <w:sz w:val="22"/>
          <w:szCs w:val="24"/>
        </w:rPr>
        <w:t>Подпись непосредственного руководителя практики</w:t>
      </w:r>
    </w:p>
    <w:p>
      <w:pPr>
        <w:pStyle w:val="P21"/>
        <w:spacing w:before="8" w:after="8" w:beforeAutospacing="0" w:afterAutospacing="0"/>
        <w:jc w:val="right"/>
        <w:rPr>
          <w:iCs w:val="1"/>
          <w:sz w:val="22"/>
          <w:szCs w:val="24"/>
        </w:rPr>
      </w:pPr>
      <w:r>
        <w:rPr>
          <w:iCs w:val="1"/>
          <w:sz w:val="22"/>
          <w:szCs w:val="24"/>
        </w:rPr>
        <w:t>_______________/ФИО, должность</w:t>
      </w:r>
    </w:p>
    <w:p>
      <w:pPr>
        <w:pStyle w:val="P21"/>
        <w:spacing w:before="8" w:after="8" w:beforeAutospacing="0" w:afterAutospacing="0"/>
        <w:jc w:val="right"/>
        <w:rPr>
          <w:iCs w:val="1"/>
          <w:sz w:val="22"/>
          <w:szCs w:val="24"/>
        </w:rPr>
      </w:pPr>
      <w:r>
        <w:rPr>
          <w:iCs w:val="1"/>
          <w:sz w:val="22"/>
          <w:szCs w:val="24"/>
        </w:rPr>
        <w:t>Подпись общего руководителя практики</w:t>
      </w:r>
    </w:p>
    <w:p>
      <w:pPr>
        <w:pStyle w:val="P21"/>
        <w:spacing w:before="8" w:after="8" w:beforeAutospacing="0" w:afterAutospacing="0"/>
        <w:jc w:val="right"/>
        <w:rPr>
          <w:iCs w:val="1"/>
          <w:sz w:val="22"/>
          <w:szCs w:val="24"/>
        </w:rPr>
      </w:pPr>
      <w:r>
        <w:rPr>
          <w:iCs w:val="1"/>
          <w:sz w:val="22"/>
          <w:szCs w:val="24"/>
        </w:rPr>
        <w:t>_____________/ФИО</w:t>
      </w:r>
    </w:p>
    <w:sectPr>
      <w:footerReference xmlns:r="http://schemas.openxmlformats.org/officeDocument/2006/relationships" w:type="default" r:id="RelFtr1"/>
      <w:footnotePr/>
      <w:endnotePr/>
      <w:type w:val="nextPage"/>
      <w:pgSz w:w="11906" w:h="16838" w:code="0"/>
      <w:pgMar w:left="1701" w:right="567" w:top="1134" w:bottom="1134" w:header="709" w:footer="709" w:gutter="0"/>
      <w:titlePg w:val="1"/>
    </w:sectPr>
  </w:body>
</w:document>
</file>

<file path=word/endnotes.xml><?xml version="1.0" encoding="utf-8"?>
<w:endnotes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endnote w:type="separator" w:id="-1">
    <w:p>
      <w:pPr>
        <w:spacing w:after="0" w:beforeAutospacing="0" w:afterAutospacing="0"/>
      </w:pPr>
      <w:r>
        <w:separator/>
      </w:r>
    </w:p>
  </w:endnote>
  <w:endnote w:type="continuationSeparator" w:id="0">
    <w:p>
      <w:pPr>
        <w:spacing w:after="0" w:beforeAutospacing="0" w:afterAutospacing="0"/>
      </w:pPr>
      <w:r>
        <w:continuationSeparator/>
      </w:r>
    </w:p>
  </w:endnote>
</w:endnotes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pPr>
      <w:pStyle w:val="P13"/>
      <w:jc w:val="center"/>
      <w:rPr>
        <w:rFonts w:cs="Times New Roman"/>
        <w:sz w:val="24"/>
      </w:rPr>
    </w:pPr>
    <w:r>
      <w:rPr>
        <w:rFonts w:cs="Times New Roman"/>
        <w:sz w:val="24"/>
      </w:rPr>
      <w:fldChar w:fldCharType="begin"/>
    </w:r>
    <w:r>
      <w:rPr>
        <w:rFonts w:cs="Times New Roman"/>
        <w:sz w:val="24"/>
      </w:rPr>
      <w:instrText xml:space="preserve">PAGE   \* MERGEFORMAT</w:instrText>
    </w:r>
    <w:r>
      <w:rPr>
        <w:rFonts w:cs="Times New Roman"/>
        <w:sz w:val="24"/>
      </w:rPr>
      <w:fldChar w:fldCharType="separate"/>
    </w:r>
    <w:r>
      <w:rPr>
        <w:rFonts w:cs="Times New Roman"/>
        <w:noProof w:val="1"/>
        <w:sz w:val="24"/>
      </w:rPr>
      <w:t>#</w:t>
    </w:r>
    <w:r>
      <w:rPr>
        <w:rFonts w:cs="Times New Roman"/>
        <w:sz w:val="24"/>
      </w:rPr>
      <w:fldChar w:fldCharType="end"/>
    </w:r>
  </w:p>
  <w:p>
    <w:pPr>
      <w:pStyle w:val="P13"/>
    </w:pPr>
  </w:p>
</w:ftr>
</file>

<file path=word/footnotes.xml><?xml version="1.0" encoding="utf-8"?>
<w:footnotes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footnote w:type="separator" w:id="-1">
    <w:p>
      <w:pPr>
        <w:spacing w:after="0" w:beforeAutospacing="0" w:afterAutospacing="0"/>
      </w:pPr>
      <w:r>
        <w:separator/>
      </w:r>
    </w:p>
  </w:footnote>
  <w:footnote w:type="continuationSeparator" w:id="0">
    <w:p>
      <w:pPr>
        <w:spacing w:after="0" w:beforeAutospacing="0" w:afterAutospacing="0"/>
      </w:pPr>
      <w:r>
        <w:continuation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11367784"/>
    <w:multiLevelType w:val="hybridMultilevel"/>
    <w:lvl w:ilvl="0" w:tplc="0419000F">
      <w:start w:val="1"/>
      <w:numFmt w:val="decimal"/>
      <w:suff w:val="tab"/>
      <w:lvlText w:val="%1."/>
      <w:lvlJc w:val="left"/>
      <w:pPr>
        <w:ind w:hanging="360" w:left="720"/>
      </w:pPr>
      <w:rPr>
        <w:rFonts w:hint="default"/>
      </w:rPr>
    </w:lvl>
    <w:lvl w:ilvl="1" w:tplc="041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1">
    <w:nsid w:val="11FF15D7"/>
    <w:multiLevelType w:val="hybridMultilevel"/>
    <w:lvl w:ilvl="0" w:tplc="0419000F">
      <w:start w:val="1"/>
      <w:numFmt w:val="decimal"/>
      <w:suff w:val="tab"/>
      <w:lvlText w:val="%1."/>
      <w:lvlJc w:val="left"/>
      <w:pPr>
        <w:ind w:hanging="360" w:left="720"/>
      </w:pPr>
      <w:rPr>
        <w:rFonts w:hint="default"/>
      </w:rPr>
    </w:lvl>
    <w:lvl w:ilvl="1" w:tplc="041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2">
    <w:nsid w:val="19021F79"/>
    <w:multiLevelType w:val="hybridMultilevel"/>
    <w:lvl w:ilvl="0" w:tplc="0419000F">
      <w:start w:val="1"/>
      <w:numFmt w:val="decimal"/>
      <w:suff w:val="tab"/>
      <w:lvlText w:val="%1."/>
      <w:lvlJc w:val="left"/>
      <w:pPr>
        <w:ind w:hanging="360" w:left="720"/>
      </w:pPr>
      <w:rPr>
        <w:rFonts w:hint="default"/>
      </w:rPr>
    </w:lvl>
    <w:lvl w:ilvl="1" w:tplc="041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3">
    <w:nsid w:val="2960779C"/>
    <w:multiLevelType w:val="hybridMultilevel"/>
    <w:lvl w:ilvl="0" w:tplc="EFB6ADE6">
      <w:start w:val="1"/>
      <w:numFmt w:val="decimal"/>
      <w:suff w:val="tab"/>
      <w:lvlText w:val="%1."/>
      <w:lvlJc w:val="left"/>
      <w:pPr>
        <w:ind w:hanging="360" w:left="720"/>
        <w:tabs>
          <w:tab w:val="num" w:pos="720" w:leader="none"/>
        </w:tabs>
      </w:pPr>
      <w:rPr/>
    </w:lvl>
    <w:lvl w:ilvl="1" w:tplc="04190003">
      <w:start w:val="1"/>
      <w:numFmt w:val="decimal"/>
      <w:suff w:val="tab"/>
      <w:lvlText w:val="%2."/>
      <w:lvlJc w:val="left"/>
      <w:pPr>
        <w:ind w:hanging="360" w:left="1440"/>
        <w:tabs>
          <w:tab w:val="num" w:pos="1440" w:leader="none"/>
        </w:tabs>
      </w:pPr>
      <w:rPr/>
    </w:lvl>
    <w:lvl w:ilvl="2" w:tplc="04190005">
      <w:start w:val="1"/>
      <w:numFmt w:val="decimal"/>
      <w:suff w:val="tab"/>
      <w:lvlText w:val="%3."/>
      <w:lvlJc w:val="left"/>
      <w:pPr>
        <w:ind w:hanging="360" w:left="2160"/>
        <w:tabs>
          <w:tab w:val="num" w:pos="2160" w:leader="none"/>
        </w:tabs>
      </w:pPr>
      <w:rPr/>
    </w:lvl>
    <w:lvl w:ilvl="3" w:tplc="04190001">
      <w:start w:val="1"/>
      <w:numFmt w:val="decimal"/>
      <w:suff w:val="tab"/>
      <w:lvlText w:val="%4."/>
      <w:lvlJc w:val="left"/>
      <w:pPr>
        <w:ind w:hanging="360" w:left="2880"/>
        <w:tabs>
          <w:tab w:val="num" w:pos="2880" w:leader="none"/>
        </w:tabs>
      </w:pPr>
      <w:rPr/>
    </w:lvl>
    <w:lvl w:ilvl="4" w:tplc="04190003">
      <w:start w:val="1"/>
      <w:numFmt w:val="decimal"/>
      <w:suff w:val="tab"/>
      <w:lvlText w:val="%5."/>
      <w:lvlJc w:val="left"/>
      <w:pPr>
        <w:ind w:hanging="360" w:left="3600"/>
        <w:tabs>
          <w:tab w:val="num" w:pos="3600" w:leader="none"/>
        </w:tabs>
      </w:pPr>
      <w:rPr/>
    </w:lvl>
    <w:lvl w:ilvl="5" w:tplc="04190005">
      <w:start w:val="1"/>
      <w:numFmt w:val="decimal"/>
      <w:suff w:val="tab"/>
      <w:lvlText w:val="%6."/>
      <w:lvlJc w:val="left"/>
      <w:pPr>
        <w:ind w:hanging="360" w:left="4320"/>
        <w:tabs>
          <w:tab w:val="num" w:pos="4320" w:leader="none"/>
        </w:tabs>
      </w:pPr>
      <w:rPr/>
    </w:lvl>
    <w:lvl w:ilvl="6" w:tplc="04190001">
      <w:start w:val="1"/>
      <w:numFmt w:val="decimal"/>
      <w:suff w:val="tab"/>
      <w:lvlText w:val="%7."/>
      <w:lvlJc w:val="left"/>
      <w:pPr>
        <w:ind w:hanging="360" w:left="5040"/>
        <w:tabs>
          <w:tab w:val="num" w:pos="5040" w:leader="none"/>
        </w:tabs>
      </w:pPr>
      <w:rPr/>
    </w:lvl>
    <w:lvl w:ilvl="7" w:tplc="04190003">
      <w:start w:val="1"/>
      <w:numFmt w:val="decimal"/>
      <w:suff w:val="tab"/>
      <w:lvlText w:val="%8."/>
      <w:lvlJc w:val="left"/>
      <w:pPr>
        <w:ind w:hanging="360" w:left="5760"/>
        <w:tabs>
          <w:tab w:val="num" w:pos="5760" w:leader="none"/>
        </w:tabs>
      </w:pPr>
      <w:rPr/>
    </w:lvl>
    <w:lvl w:ilvl="8" w:tplc="04190005">
      <w:start w:val="1"/>
      <w:numFmt w:val="decimal"/>
      <w:suff w:val="tab"/>
      <w:lvlText w:val="%9."/>
      <w:lvlJc w:val="left"/>
      <w:pPr>
        <w:ind w:hanging="360" w:left="6480"/>
        <w:tabs>
          <w:tab w:val="num" w:pos="6480" w:leader="none"/>
        </w:tabs>
      </w:pPr>
      <w:rPr/>
    </w:lvl>
  </w:abstractNum>
  <w:abstractNum w:abstractNumId="4">
    <w:nsid w:val="2E5C38F6"/>
    <w:multiLevelType w:val="hybridMultilevel"/>
    <w:lvl w:ilvl="0" w:tplc="0419000F">
      <w:start w:val="1"/>
      <w:numFmt w:val="decimal"/>
      <w:suff w:val="tab"/>
      <w:lvlText w:val="%1."/>
      <w:lvlJc w:val="left"/>
      <w:pPr>
        <w:ind w:hanging="360" w:left="720"/>
      </w:pPr>
      <w:rPr>
        <w:rFonts w:hint="default"/>
      </w:rPr>
    </w:lvl>
    <w:lvl w:ilvl="1" w:tplc="041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5">
    <w:nsid w:val="42BB47B8"/>
    <w:multiLevelType w:val="hybridMultilevel"/>
    <w:lvl w:ilvl="0" w:tplc="0419000F">
      <w:start w:val="1"/>
      <w:numFmt w:val="decimal"/>
      <w:suff w:val="tab"/>
      <w:lvlText w:val="%1."/>
      <w:lvlJc w:val="left"/>
      <w:pPr>
        <w:ind w:hanging="360" w:left="720"/>
        <w:tabs>
          <w:tab w:val="num" w:pos="720" w:leader="none"/>
        </w:tabs>
      </w:pPr>
      <w:rPr/>
    </w:lvl>
    <w:lvl w:ilvl="1" w:tplc="04190019">
      <w:start w:val="1"/>
      <w:numFmt w:val="decimal"/>
      <w:suff w:val="tab"/>
      <w:lvlText w:val="%2."/>
      <w:lvlJc w:val="left"/>
      <w:pPr>
        <w:ind w:hanging="360" w:left="1440"/>
        <w:tabs>
          <w:tab w:val="num" w:pos="1440" w:leader="none"/>
        </w:tabs>
      </w:pPr>
      <w:rPr/>
    </w:lvl>
    <w:lvl w:ilvl="2" w:tplc="0419001B">
      <w:start w:val="1"/>
      <w:numFmt w:val="decimal"/>
      <w:suff w:val="tab"/>
      <w:lvlText w:val="%3."/>
      <w:lvlJc w:val="left"/>
      <w:pPr>
        <w:ind w:hanging="360" w:left="2160"/>
        <w:tabs>
          <w:tab w:val="num" w:pos="2160" w:leader="none"/>
        </w:tabs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880"/>
        <w:tabs>
          <w:tab w:val="num" w:pos="2880" w:leader="none"/>
        </w:tabs>
      </w:pPr>
      <w:rPr/>
    </w:lvl>
    <w:lvl w:ilvl="4" w:tplc="04190019">
      <w:start w:val="1"/>
      <w:numFmt w:val="decimal"/>
      <w:suff w:val="tab"/>
      <w:lvlText w:val="%5."/>
      <w:lvlJc w:val="left"/>
      <w:pPr>
        <w:ind w:hanging="360" w:left="3600"/>
        <w:tabs>
          <w:tab w:val="num" w:pos="3600" w:leader="none"/>
        </w:tabs>
      </w:pPr>
      <w:rPr/>
    </w:lvl>
    <w:lvl w:ilvl="5" w:tplc="0419001B">
      <w:start w:val="1"/>
      <w:numFmt w:val="decimal"/>
      <w:suff w:val="tab"/>
      <w:lvlText w:val="%6."/>
      <w:lvlJc w:val="left"/>
      <w:pPr>
        <w:ind w:hanging="360" w:left="4320"/>
        <w:tabs>
          <w:tab w:val="num" w:pos="4320" w:leader="none"/>
        </w:tabs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040"/>
        <w:tabs>
          <w:tab w:val="num" w:pos="5040" w:leader="none"/>
        </w:tabs>
      </w:pPr>
      <w:rPr/>
    </w:lvl>
    <w:lvl w:ilvl="7" w:tplc="04190019">
      <w:start w:val="1"/>
      <w:numFmt w:val="decimal"/>
      <w:suff w:val="tab"/>
      <w:lvlText w:val="%8."/>
      <w:lvlJc w:val="left"/>
      <w:pPr>
        <w:ind w:hanging="360" w:left="5760"/>
        <w:tabs>
          <w:tab w:val="num" w:pos="5760" w:leader="none"/>
        </w:tabs>
      </w:pPr>
      <w:rPr/>
    </w:lvl>
    <w:lvl w:ilvl="8" w:tplc="0419001B">
      <w:start w:val="1"/>
      <w:numFmt w:val="decimal"/>
      <w:suff w:val="tab"/>
      <w:lvlText w:val="%9."/>
      <w:lvlJc w:val="left"/>
      <w:pPr>
        <w:ind w:hanging="360" w:left="6480"/>
        <w:tabs>
          <w:tab w:val="num" w:pos="6480" w:leader="none"/>
        </w:tabs>
      </w:pPr>
      <w:rPr/>
    </w:lvl>
  </w:abstractNum>
  <w:abstractNum w:abstractNumId="6">
    <w:nsid w:val="48F7705F"/>
    <w:multiLevelType w:val="multilevel"/>
    <w:lvl w:ilvl="0">
      <w:start w:val="1"/>
      <w:numFmt w:val="decimal"/>
      <w:suff w:val="tab"/>
      <w:lvlText w:val="%1."/>
      <w:lvlJc w:val="left"/>
      <w:pPr>
        <w:ind w:hanging="360" w:left="720"/>
        <w:tabs>
          <w:tab w:val="num" w:pos="720" w:leader="none"/>
        </w:tabs>
      </w:pPr>
      <w:rPr/>
    </w:lvl>
    <w:lvl w:ilvl="1">
      <w:start w:val="1"/>
      <w:numFmt w:val="decimal"/>
      <w:suff w:val="tab"/>
      <w:lvlText w:val="%2."/>
      <w:lvlJc w:val="left"/>
      <w:pPr>
        <w:ind w:hanging="360" w:left="1440"/>
        <w:tabs>
          <w:tab w:val="num" w:pos="1440" w:leader="none"/>
        </w:tabs>
      </w:pPr>
      <w:rPr/>
    </w:lvl>
    <w:lvl w:ilvl="2">
      <w:start w:val="1"/>
      <w:numFmt w:val="decimal"/>
      <w:suff w:val="tab"/>
      <w:lvlText w:val="%3."/>
      <w:lvlJc w:val="left"/>
      <w:pPr>
        <w:ind w:hanging="360" w:left="2160"/>
        <w:tabs>
          <w:tab w:val="num" w:pos="216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  <w:tabs>
          <w:tab w:val="num" w:pos="2880" w:leader="none"/>
        </w:tabs>
      </w:pPr>
      <w:rPr/>
    </w:lvl>
    <w:lvl w:ilvl="4">
      <w:start w:val="1"/>
      <w:numFmt w:val="decimal"/>
      <w:suff w:val="tab"/>
      <w:lvlText w:val="%5."/>
      <w:lvlJc w:val="left"/>
      <w:pPr>
        <w:ind w:hanging="360" w:left="3600"/>
        <w:tabs>
          <w:tab w:val="num" w:pos="3600" w:leader="none"/>
        </w:tabs>
      </w:pPr>
      <w:rPr/>
    </w:lvl>
    <w:lvl w:ilvl="5">
      <w:start w:val="1"/>
      <w:numFmt w:val="decimal"/>
      <w:suff w:val="tab"/>
      <w:lvlText w:val="%6."/>
      <w:lvlJc w:val="left"/>
      <w:pPr>
        <w:ind w:hanging="360" w:left="4320"/>
        <w:tabs>
          <w:tab w:val="num" w:pos="432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  <w:tabs>
          <w:tab w:val="num" w:pos="5040" w:leader="none"/>
        </w:tabs>
      </w:pPr>
      <w:rPr/>
    </w:lvl>
    <w:lvl w:ilvl="7">
      <w:start w:val="1"/>
      <w:numFmt w:val="decimal"/>
      <w:suff w:val="tab"/>
      <w:lvlText w:val="%8."/>
      <w:lvlJc w:val="left"/>
      <w:pPr>
        <w:ind w:hanging="360" w:left="5760"/>
        <w:tabs>
          <w:tab w:val="num" w:pos="5760" w:leader="none"/>
        </w:tabs>
      </w:pPr>
      <w:rPr/>
    </w:lvl>
    <w:lvl w:ilvl="8">
      <w:start w:val="1"/>
      <w:numFmt w:val="decimal"/>
      <w:suff w:val="tab"/>
      <w:lvlText w:val="%9."/>
      <w:lvlJc w:val="left"/>
      <w:pPr>
        <w:ind w:hanging="360" w:left="6480"/>
        <w:tabs>
          <w:tab w:val="num" w:pos="6480" w:leader="none"/>
        </w:tabs>
      </w:pPr>
      <w:rPr/>
    </w:lvl>
  </w:abstractNum>
  <w:abstractNum w:abstractNumId="7">
    <w:nsid w:val="4E956412"/>
    <w:multiLevelType w:val="hybridMultilevel"/>
    <w:lvl w:ilvl="0" w:tplc="0419000F">
      <w:start w:val="1"/>
      <w:numFmt w:val="decimal"/>
      <w:suff w:val="tab"/>
      <w:lvlText w:val="%1."/>
      <w:lvlJc w:val="left"/>
      <w:pPr>
        <w:ind w:hanging="360" w:left="720"/>
      </w:pPr>
      <w:rPr>
        <w:rFonts w:hint="default"/>
      </w:rPr>
    </w:lvl>
    <w:lvl w:ilvl="1" w:tplc="041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8">
    <w:nsid w:val="52D444DC"/>
    <w:multiLevelType w:val="hybridMultilevel"/>
    <w:lvl w:ilvl="0" w:tplc="B666D8D8">
      <w:start w:val="1"/>
      <w:numFmt w:val="decimal"/>
      <w:suff w:val="tab"/>
      <w:lvlText w:val="%1."/>
      <w:lvlJc w:val="left"/>
      <w:pPr>
        <w:ind w:hanging="360" w:left="1080"/>
      </w:pPr>
      <w:rPr>
        <w:rFonts w:hint="default"/>
      </w:rPr>
    </w:lvl>
    <w:lvl w:ilvl="1" w:tplc="04190019">
      <w:start w:val="1"/>
      <w:numFmt w:val="lowerLetter"/>
      <w:suff w:val="tab"/>
      <w:lvlText w:val="%2."/>
      <w:lvlJc w:val="left"/>
      <w:pPr>
        <w:ind w:hanging="360" w:left="1800"/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520"/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3240"/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960"/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680"/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400"/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6120"/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840"/>
      </w:pPr>
      <w:rPr/>
    </w:lvl>
  </w:abstractNum>
  <w:abstractNum w:abstractNumId="9">
    <w:nsid w:val="52F70225"/>
    <w:multiLevelType w:val="hybridMultilevel"/>
    <w:lvl w:ilvl="0" w:tplc="0419000F">
      <w:start w:val="1"/>
      <w:numFmt w:val="decimal"/>
      <w:suff w:val="tab"/>
      <w:lvlText w:val="%1."/>
      <w:lvlJc w:val="left"/>
      <w:pPr>
        <w:ind w:hanging="360" w:left="720"/>
      </w:pPr>
      <w:rPr>
        <w:rFonts w:hint="default"/>
      </w:rPr>
    </w:lvl>
    <w:lvl w:ilvl="1" w:tplc="041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10">
    <w:nsid w:val="5CFD29B3"/>
    <w:multiLevelType w:val="hybridMultilevel"/>
    <w:lvl w:ilvl="0" w:tplc="04190011">
      <w:start w:val="1"/>
      <w:numFmt w:val="decimal"/>
      <w:suff w:val="tab"/>
      <w:lvlText w:val="%1)"/>
      <w:lvlJc w:val="left"/>
      <w:pPr>
        <w:ind w:hanging="360" w:left="720"/>
      </w:pPr>
      <w:rPr/>
    </w:lvl>
    <w:lvl w:ilvl="1" w:tplc="041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11">
    <w:nsid w:val="65B114FF"/>
    <w:multiLevelType w:val="hybridMultilevel"/>
    <w:lvl w:ilvl="0" w:tplc="0419000F">
      <w:start w:val="1"/>
      <w:numFmt w:val="decimal"/>
      <w:suff w:val="tab"/>
      <w:lvlText w:val="%1."/>
      <w:lvlJc w:val="left"/>
      <w:pPr>
        <w:ind w:hanging="360" w:left="720"/>
      </w:pPr>
      <w:rPr>
        <w:rFonts w:hint="default"/>
      </w:rPr>
    </w:lvl>
    <w:lvl w:ilvl="1" w:tplc="041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12">
    <w:nsid w:val="6AB321C8"/>
    <w:multiLevelType w:val="hybridMultilevel"/>
    <w:lvl w:ilvl="0" w:tplc="04190001">
      <w:start w:val="1"/>
      <w:numFmt w:val="bullet"/>
      <w:suff w:val="tab"/>
      <w:lvlText w:val=""/>
      <w:lvlJc w:val="left"/>
      <w:pPr>
        <w:ind w:hanging="360" w:left="720"/>
      </w:pPr>
      <w:rPr>
        <w:rFonts w:ascii="Symbol" w:hAnsi="Symbol" w:hint="default"/>
      </w:rPr>
    </w:lvl>
    <w:lvl w:ilvl="1" w:tplc="04190003">
      <w:start w:val="1"/>
      <w:numFmt w:val="bullet"/>
      <w:suff w:val="tab"/>
      <w:lvlText w:val="o"/>
      <w:lvlJc w:val="left"/>
      <w:pPr>
        <w:ind w:hanging="360" w:left="1440"/>
      </w:pPr>
      <w:rPr>
        <w:rFonts w:ascii="Courier New" w:hAnsi="Courier New" w:cs="Courier New" w:hint="default"/>
      </w:rPr>
    </w:lvl>
    <w:lvl w:ilvl="2" w:tplc="04190005">
      <w:start w:val="1"/>
      <w:numFmt w:val="bullet"/>
      <w:suff w:val="tab"/>
      <w:lvlText w:val=""/>
      <w:lvlJc w:val="left"/>
      <w:pPr>
        <w:ind w:hanging="360" w:left="2160"/>
      </w:pPr>
      <w:rPr>
        <w:rFonts w:ascii="Wingdings" w:hAnsi="Wingdings" w:hint="default"/>
      </w:rPr>
    </w:lvl>
    <w:lvl w:ilvl="3" w:tplc="04190001">
      <w:start w:val="1"/>
      <w:numFmt w:val="bullet"/>
      <w:suff w:val="tab"/>
      <w:lvlText w:val=""/>
      <w:lvlJc w:val="left"/>
      <w:pPr>
        <w:ind w:hanging="360" w:left="2880"/>
      </w:pPr>
      <w:rPr>
        <w:rFonts w:ascii="Symbol" w:hAnsi="Symbol" w:hint="default"/>
      </w:rPr>
    </w:lvl>
    <w:lvl w:ilvl="4" w:tplc="04190003">
      <w:start w:val="1"/>
      <w:numFmt w:val="bullet"/>
      <w:suff w:val="tab"/>
      <w:lvlText w:val="o"/>
      <w:lvlJc w:val="left"/>
      <w:pPr>
        <w:ind w:hanging="360" w:left="3600"/>
      </w:pPr>
      <w:rPr>
        <w:rFonts w:ascii="Courier New" w:hAnsi="Courier New" w:cs="Courier New" w:hint="default"/>
      </w:rPr>
    </w:lvl>
    <w:lvl w:ilvl="5" w:tplc="04190005">
      <w:start w:val="1"/>
      <w:numFmt w:val="bullet"/>
      <w:suff w:val="tab"/>
      <w:lvlText w:val=""/>
      <w:lvlJc w:val="left"/>
      <w:pPr>
        <w:ind w:hanging="360" w:left="4320"/>
      </w:pPr>
      <w:rPr>
        <w:rFonts w:ascii="Wingdings" w:hAnsi="Wingdings" w:hint="default"/>
      </w:rPr>
    </w:lvl>
    <w:lvl w:ilvl="6" w:tplc="04190001">
      <w:start w:val="1"/>
      <w:numFmt w:val="bullet"/>
      <w:suff w:val="tab"/>
      <w:lvlText w:val=""/>
      <w:lvlJc w:val="left"/>
      <w:pPr>
        <w:ind w:hanging="360" w:left="5040"/>
      </w:pPr>
      <w:rPr>
        <w:rFonts w:ascii="Symbol" w:hAnsi="Symbol" w:hint="default"/>
      </w:rPr>
    </w:lvl>
    <w:lvl w:ilvl="7" w:tplc="04190003">
      <w:start w:val="1"/>
      <w:numFmt w:val="bullet"/>
      <w:suff w:val="tab"/>
      <w:lvlText w:val="o"/>
      <w:lvlJc w:val="left"/>
      <w:pPr>
        <w:ind w:hanging="360" w:left="5760"/>
      </w:pPr>
      <w:rPr>
        <w:rFonts w:ascii="Courier New" w:hAnsi="Courier New" w:cs="Courier New" w:hint="default"/>
      </w:rPr>
    </w:lvl>
    <w:lvl w:ilvl="8" w:tplc="04190005">
      <w:start w:val="1"/>
      <w:numFmt w:val="bullet"/>
      <w:suff w:val="tab"/>
      <w:lvlText w:val=""/>
      <w:lvlJc w:val="left"/>
      <w:pPr>
        <w:ind w:hanging="360" w:left="6480"/>
      </w:pPr>
      <w:rPr>
        <w:rFonts w:ascii="Wingdings" w:hAnsi="Wingdings" w:hint="default"/>
      </w:rPr>
    </w:lvl>
  </w:abstractNum>
  <w:abstractNum w:abstractNumId="13">
    <w:nsid w:val="7DBA1CC9"/>
    <w:multiLevelType w:val="hybridMultilevel"/>
    <w:lvl w:ilvl="0" w:tplc="FFFFFFFF">
      <w:start w:val="1"/>
      <w:numFmt w:val="decimal"/>
      <w:suff w:val="tab"/>
      <w:lvlText w:val="%1."/>
      <w:lvlJc w:val="left"/>
      <w:pPr>
        <w:ind w:hanging="360" w:left="360"/>
      </w:pPr>
      <w:rPr>
        <w:rFonts w:hint="default"/>
      </w:rPr>
    </w:lvl>
    <w:lvl w:ilvl="1" w:tplc="FFFFFFFF">
      <w:start w:val="1"/>
      <w:numFmt w:val="lowerLetter"/>
      <w:suff w:val="tab"/>
      <w:lvlText w:val="%2."/>
      <w:lvlJc w:val="left"/>
      <w:pPr>
        <w:ind w:hanging="360" w:left="1080"/>
      </w:pPr>
      <w:rPr/>
    </w:lvl>
    <w:lvl w:ilvl="2" w:tplc="FFFFFFFF">
      <w:start w:val="1"/>
      <w:numFmt w:val="lowerRoman"/>
      <w:suff w:val="tab"/>
      <w:lvlText w:val="%3."/>
      <w:lvlJc w:val="right"/>
      <w:pPr>
        <w:ind w:hanging="180" w:left="1800"/>
      </w:pPr>
      <w:rPr/>
    </w:lvl>
    <w:lvl w:ilvl="3" w:tplc="FFFFFFFF">
      <w:start w:val="1"/>
      <w:numFmt w:val="decimal"/>
      <w:suff w:val="tab"/>
      <w:lvlText w:val="%4."/>
      <w:lvlJc w:val="left"/>
      <w:pPr>
        <w:ind w:hanging="360" w:left="2520"/>
      </w:pPr>
      <w:rPr/>
    </w:lvl>
    <w:lvl w:ilvl="4" w:tplc="FFFFFFFF">
      <w:start w:val="1"/>
      <w:numFmt w:val="lowerLetter"/>
      <w:suff w:val="tab"/>
      <w:lvlText w:val="%5."/>
      <w:lvlJc w:val="left"/>
      <w:pPr>
        <w:ind w:hanging="360" w:left="3240"/>
      </w:pPr>
      <w:rPr/>
    </w:lvl>
    <w:lvl w:ilvl="5" w:tplc="FFFFFFFF">
      <w:start w:val="1"/>
      <w:numFmt w:val="lowerRoman"/>
      <w:suff w:val="tab"/>
      <w:lvlText w:val="%6."/>
      <w:lvlJc w:val="right"/>
      <w:pPr>
        <w:ind w:hanging="180" w:left="3960"/>
      </w:pPr>
      <w:rPr/>
    </w:lvl>
    <w:lvl w:ilvl="6" w:tplc="FFFFFFFF">
      <w:start w:val="1"/>
      <w:numFmt w:val="decimal"/>
      <w:suff w:val="tab"/>
      <w:lvlText w:val="%7."/>
      <w:lvlJc w:val="left"/>
      <w:pPr>
        <w:ind w:hanging="360" w:left="4680"/>
      </w:pPr>
      <w:rPr/>
    </w:lvl>
    <w:lvl w:ilvl="7" w:tplc="FFFFFFFF">
      <w:start w:val="1"/>
      <w:numFmt w:val="lowerLetter"/>
      <w:suff w:val="tab"/>
      <w:lvlText w:val="%8."/>
      <w:lvlJc w:val="left"/>
      <w:pPr>
        <w:ind w:hanging="360" w:left="5400"/>
      </w:pPr>
      <w:rPr/>
    </w:lvl>
    <w:lvl w:ilvl="8" w:tplc="FFFFFFFF">
      <w:start w:val="1"/>
      <w:numFmt w:val="lowerRoman"/>
      <w:suff w:val="tab"/>
      <w:lvlText w:val="%9."/>
      <w:lvlJc w:val="right"/>
      <w:pPr>
        <w:ind w:hanging="180" w:left="6120"/>
      </w:pPr>
      <w:rPr/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9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8"/>
  </w:num>
  <w:num w:numId="8">
    <w:abstractNumId w:val="4"/>
  </w:num>
  <w:num w:numId="9">
    <w:abstractNumId w:val="1"/>
  </w:num>
  <w:num w:numId="10">
    <w:abstractNumId w:val="7"/>
  </w:num>
  <w:num w:numId="11">
    <w:abstractNumId w:val="11"/>
  </w:num>
  <w:num w:numId="12">
    <w:abstractNumId w:val="0"/>
  </w:num>
  <w:num w:numId="13">
    <w:abstractNumId w:val="13"/>
  </w:num>
  <w:num w:numId="14">
    <w:abstractNumId w:val="3"/>
  </w:num>
  <w:num w:numId="15">
    <w:abstractNumId w:val="12"/>
  </w:num>
</w:numbering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footnotePr>
    <w:footnote w:id="-1"/>
    <w:footnote w:id="0"/>
  </w:footnotePr>
  <w:endnotePr>
    <w:endnote w:id="-1"/>
    <w:endnote w:id="0"/>
  </w:endnotePr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HAnsi"/>
        <w:sz w:val="22"/>
        <w:szCs w:val="22"/>
        <w:lang w:val="ru-RU" w:bidi="ar-SA" w:eastAsia="en-US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59" w:before="0" w:after="16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qFormat/>
    <w:pPr>
      <w:spacing w:lineRule="auto" w:line="240" w:after="200" w:beforeAutospacing="0" w:afterAutospacing="0"/>
    </w:pPr>
    <w:rPr>
      <w:rFonts w:ascii="Times New Roman" w:hAnsi="Times New Roman" w:eastAsiaTheme="minorEastAsia"/>
      <w:sz w:val="28"/>
      <w:lang w:eastAsia="ru-RU"/>
    </w:rPr>
  </w:style>
  <w:style w:type="paragraph" w:styleId="P1">
    <w:name w:val="Heading 1"/>
    <w:aliases w:val="Заголовок"/>
    <w:basedOn w:val="P0"/>
    <w:next w:val="P0"/>
    <w:link w:val="C8"/>
    <w:qFormat/>
    <w:pPr>
      <w:keepNext w:val="1"/>
      <w:keepLines w:val="1"/>
      <w:spacing w:before="240" w:after="0" w:beforeAutospacing="0" w:afterAutospacing="0"/>
      <w:jc w:val="center"/>
      <w:outlineLvl w:val="0"/>
    </w:pPr>
    <w:rPr>
      <w:rFonts w:cstheme="majorBidi" w:eastAsiaTheme="majorEastAsia"/>
      <w:b w:val="1"/>
      <w:szCs w:val="32"/>
    </w:rPr>
  </w:style>
  <w:style w:type="paragraph" w:styleId="P2">
    <w:name w:val="Heading 2"/>
    <w:basedOn w:val="P0"/>
    <w:next w:val="P0"/>
    <w:link w:val="C3"/>
    <w:qFormat/>
    <w:pPr>
      <w:keepNext w:val="1"/>
      <w:spacing w:after="0" w:beforeAutospacing="0" w:afterAutospacing="0"/>
      <w:jc w:val="center"/>
      <w:outlineLvl w:val="1"/>
    </w:pPr>
    <w:rPr>
      <w:rFonts w:cs="Times New Roman" w:eastAsia="Times New Roman"/>
      <w:b w:val="1"/>
      <w:bCs w:val="1"/>
      <w:szCs w:val="24"/>
    </w:rPr>
  </w:style>
  <w:style w:type="paragraph" w:styleId="P3">
    <w:name w:val="Heading 3"/>
    <w:basedOn w:val="P0"/>
    <w:next w:val="P0"/>
    <w:link w:val="C12"/>
    <w:qFormat/>
    <w:pPr>
      <w:keepNext w:val="1"/>
      <w:keepLines w:val="1"/>
      <w:spacing w:before="40" w:after="0" w:beforeAutospacing="0" w:afterAutospacing="0"/>
      <w:jc w:val="center"/>
      <w:outlineLvl w:val="2"/>
    </w:pPr>
    <w:rPr>
      <w:rFonts w:cstheme="majorBidi" w:eastAsiaTheme="majorEastAsia"/>
      <w:b w:val="1"/>
      <w:szCs w:val="24"/>
    </w:rPr>
  </w:style>
  <w:style w:type="paragraph" w:styleId="P4">
    <w:name w:val="ConsPlusNormal"/>
    <w:pPr>
      <w:widowControl w:val="0"/>
      <w:spacing w:lineRule="auto" w:line="240" w:after="0" w:beforeAutospacing="0" w:afterAutospacing="0"/>
    </w:pPr>
    <w:rPr>
      <w:rFonts w:ascii="Arial" w:hAnsi="Arial" w:cs="Arial" w:eastAsia="Times New Roman"/>
      <w:sz w:val="20"/>
      <w:szCs w:val="20"/>
      <w:lang w:eastAsia="ru-RU"/>
    </w:rPr>
  </w:style>
  <w:style w:type="paragraph" w:styleId="P5">
    <w:name w:val="Body Text"/>
    <w:basedOn w:val="P0"/>
    <w:link w:val="C4"/>
    <w:pPr>
      <w:spacing w:after="0" w:beforeAutospacing="0" w:afterAutospacing="0"/>
    </w:pPr>
    <w:rPr>
      <w:rFonts w:ascii="Arial" w:hAnsi="Arial" w:cs="Times New Roman" w:eastAsia="Times New Roman"/>
      <w:b w:val="1"/>
      <w:i w:val="1"/>
      <w:sz w:val="24"/>
      <w:szCs w:val="20"/>
    </w:rPr>
  </w:style>
  <w:style w:type="paragraph" w:styleId="P6">
    <w:name w:val="Body Text Indent"/>
    <w:basedOn w:val="P0"/>
    <w:link w:val="C5"/>
    <w:pPr>
      <w:spacing w:after="120" w:beforeAutospacing="0" w:afterAutospacing="0"/>
      <w:ind w:left="283"/>
    </w:pPr>
    <w:rPr>
      <w:rFonts w:cs="Times New Roman" w:eastAsia="Times New Roman"/>
      <w:sz w:val="24"/>
      <w:szCs w:val="24"/>
    </w:rPr>
  </w:style>
  <w:style w:type="paragraph" w:styleId="P7">
    <w:name w:val="Body Text 2"/>
    <w:basedOn w:val="P0"/>
    <w:link w:val="C6"/>
    <w:pPr>
      <w:spacing w:lineRule="auto" w:line="480" w:after="120" w:beforeAutospacing="0" w:afterAutospacing="0"/>
    </w:pPr>
    <w:rPr>
      <w:rFonts w:ascii="Calibri" w:hAnsi="Calibri" w:cs="Times New Roman" w:eastAsia="Times New Roman"/>
    </w:rPr>
  </w:style>
  <w:style w:type="paragraph" w:styleId="P8">
    <w:name w:val="Title"/>
    <w:aliases w:val="Заголовок 22"/>
    <w:basedOn w:val="P0"/>
    <w:link w:val="C7"/>
    <w:qFormat/>
    <w:pPr>
      <w:spacing w:after="0" w:beforeAutospacing="0" w:afterAutospacing="0"/>
      <w:jc w:val="center"/>
    </w:pPr>
    <w:rPr>
      <w:rFonts w:cs="Times New Roman" w:eastAsia="Times New Roman"/>
      <w:b w:val="1"/>
      <w:bCs w:val="1"/>
      <w:szCs w:val="24"/>
    </w:rPr>
  </w:style>
  <w:style w:type="paragraph" w:styleId="P9">
    <w:name w:val="TOC Heading"/>
    <w:basedOn w:val="P1"/>
    <w:next w:val="P0"/>
    <w:qFormat/>
    <w:pPr>
      <w:spacing w:lineRule="auto" w:line="259" w:beforeAutospacing="0" w:afterAutospacing="0"/>
      <w:outlineLvl w:val="9"/>
    </w:pPr>
    <w:rPr/>
  </w:style>
  <w:style w:type="paragraph" w:styleId="P10">
    <w:name w:val="TOC 1"/>
    <w:basedOn w:val="P0"/>
    <w:next w:val="P0"/>
    <w:autoRedefine w:val="1"/>
    <w:pPr>
      <w:spacing w:after="100" w:beforeAutospacing="0" w:afterAutospacing="0"/>
    </w:pPr>
    <w:rPr/>
  </w:style>
  <w:style w:type="paragraph" w:styleId="P11">
    <w:name w:val="TOC 2"/>
    <w:basedOn w:val="P0"/>
    <w:next w:val="P0"/>
    <w:autoRedefine w:val="1"/>
    <w:pPr>
      <w:tabs>
        <w:tab w:val="right" w:pos="9628" w:leader="dot"/>
      </w:tabs>
      <w:spacing w:after="100" w:beforeAutospacing="0" w:afterAutospacing="0"/>
      <w:jc w:val="right"/>
    </w:pPr>
    <w:rPr/>
  </w:style>
  <w:style w:type="paragraph" w:styleId="P12">
    <w:name w:val="Header"/>
    <w:basedOn w:val="P0"/>
    <w:link w:val="C9"/>
    <w:pPr>
      <w:tabs>
        <w:tab w:val="center" w:pos="4677" w:leader="none"/>
        <w:tab w:val="right" w:pos="9355" w:leader="none"/>
      </w:tabs>
      <w:spacing w:after="0" w:beforeAutospacing="0" w:afterAutospacing="0"/>
    </w:pPr>
    <w:rPr/>
  </w:style>
  <w:style w:type="paragraph" w:styleId="P13">
    <w:name w:val="Footer"/>
    <w:basedOn w:val="P0"/>
    <w:link w:val="C10"/>
    <w:pPr>
      <w:tabs>
        <w:tab w:val="center" w:pos="4677" w:leader="none"/>
        <w:tab w:val="right" w:pos="9355" w:leader="none"/>
      </w:tabs>
      <w:spacing w:after="0" w:beforeAutospacing="0" w:afterAutospacing="0"/>
    </w:pPr>
    <w:rPr/>
  </w:style>
  <w:style w:type="paragraph" w:styleId="P14">
    <w:name w:val="TOC 3"/>
    <w:basedOn w:val="P0"/>
    <w:next w:val="P0"/>
    <w:autoRedefine w:val="1"/>
    <w:pPr>
      <w:spacing w:lineRule="auto" w:line="259" w:after="100" w:beforeAutospacing="0" w:afterAutospacing="0"/>
      <w:ind w:left="440"/>
    </w:pPr>
    <w:rPr>
      <w:rFonts w:cs="Times New Roman"/>
    </w:rPr>
  </w:style>
  <w:style w:type="paragraph" w:styleId="P15">
    <w:name w:val="List Paragraph"/>
    <w:basedOn w:val="P0"/>
    <w:qFormat/>
    <w:pPr>
      <w:spacing w:lineRule="auto" w:line="256" w:after="160" w:beforeAutospacing="0" w:afterAutospacing="0"/>
      <w:ind w:left="720"/>
      <w:contextualSpacing w:val="1"/>
    </w:pPr>
    <w:rPr>
      <w:rFonts w:ascii="Calibri" w:hAnsi="Calibri" w:cs="Times New Roman" w:eastAsia="Calibri"/>
      <w:lang w:eastAsia="en-US"/>
    </w:rPr>
  </w:style>
  <w:style w:type="paragraph" w:styleId="P16">
    <w:name w:val="Normal (Web)"/>
    <w:basedOn w:val="P0"/>
    <w:pPr>
      <w:spacing w:before="100" w:after="100" w:beforeAutospacing="1" w:afterAutospacing="1"/>
    </w:pPr>
    <w:rPr>
      <w:rFonts w:cs="Times New Roman" w:eastAsia="Times New Roman"/>
      <w:sz w:val="24"/>
      <w:szCs w:val="24"/>
    </w:rPr>
  </w:style>
  <w:style w:type="paragraph" w:styleId="P17">
    <w:name w:val="Balloon Text"/>
    <w:basedOn w:val="P0"/>
    <w:link w:val="C11"/>
    <w:semiHidden/>
    <w:pPr>
      <w:spacing w:after="0" w:beforeAutospacing="0" w:afterAutospacing="0"/>
    </w:pPr>
    <w:rPr>
      <w:rFonts w:ascii="Segoe UI" w:hAnsi="Segoe UI" w:cs="Segoe UI"/>
      <w:sz w:val="18"/>
      <w:szCs w:val="18"/>
    </w:rPr>
  </w:style>
  <w:style w:type="paragraph" w:styleId="P18">
    <w:name w:val="annotation text"/>
    <w:basedOn w:val="P0"/>
    <w:link w:val="C14"/>
    <w:semiHidden/>
    <w:pPr/>
    <w:rPr>
      <w:sz w:val="20"/>
      <w:szCs w:val="20"/>
    </w:rPr>
  </w:style>
  <w:style w:type="paragraph" w:styleId="P19">
    <w:name w:val="annotation subject"/>
    <w:basedOn w:val="P18"/>
    <w:next w:val="P18"/>
    <w:link w:val="C15"/>
    <w:semiHidden/>
    <w:pPr/>
    <w:rPr>
      <w:b w:val="1"/>
      <w:bCs w:val="1"/>
    </w:rPr>
  </w:style>
  <w:style w:type="paragraph" w:styleId="P20">
    <w:name w:val="No Spacing"/>
    <w:qFormat/>
    <w:pPr>
      <w:spacing w:lineRule="auto" w:line="240" w:after="0" w:beforeAutospacing="0" w:afterAutospacing="0"/>
      <w:jc w:val="center"/>
    </w:pPr>
    <w:rPr>
      <w:rFonts w:ascii="Times New Roman" w:hAnsi="Times New Roman" w:eastAsiaTheme="minorEastAsia"/>
      <w:b w:val="1"/>
      <w:sz w:val="32"/>
      <w:lang w:eastAsia="ru-RU"/>
    </w:rPr>
  </w:style>
  <w:style w:type="paragraph" w:styleId="P21">
    <w:name w:val="Footnote Text"/>
    <w:basedOn w:val="P0"/>
    <w:link w:val="C16"/>
    <w:pPr>
      <w:spacing w:after="0" w:beforeAutospacing="0" w:afterAutospacing="0"/>
    </w:pPr>
    <w:rPr>
      <w:rFonts w:cs="Times New Roman" w:eastAsia="Times New Roman"/>
      <w:sz w:val="20"/>
      <w:szCs w:val="20"/>
    </w:rPr>
  </w:style>
  <w:style w:type="paragraph" w:styleId="P22">
    <w:name w:val="Endnote Text"/>
    <w:link w:val="C20"/>
    <w:semiHidden/>
    <w:pPr>
      <w:spacing w:lineRule="auto" w:line="240" w:after="0" w:beforeAutospacing="0" w:afterAutospacing="0"/>
    </w:pPr>
    <w:rPr>
      <w:sz w:val="20"/>
      <w:szCs w:val="20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color w:val="0563C1" w:themeColor="hyperlink"/>
      <w:u w:val="single"/>
    </w:rPr>
  </w:style>
  <w:style w:type="character" w:styleId="C3">
    <w:name w:val="Заголовок 2 Знак"/>
    <w:basedOn w:val="C0"/>
    <w:link w:val="P2"/>
    <w:rPr>
      <w:rFonts w:ascii="Times New Roman" w:hAnsi="Times New Roman" w:cs="Times New Roman" w:eastAsia="Times New Roman"/>
      <w:b w:val="1"/>
      <w:bCs w:val="1"/>
      <w:sz w:val="28"/>
      <w:szCs w:val="24"/>
      <w:lang w:eastAsia="ru-RU"/>
    </w:rPr>
  </w:style>
  <w:style w:type="character" w:styleId="C4">
    <w:name w:val="Основной текст Знак"/>
    <w:basedOn w:val="C0"/>
    <w:link w:val="P5"/>
    <w:rPr>
      <w:rFonts w:ascii="Arial" w:hAnsi="Arial" w:cs="Times New Roman" w:eastAsia="Times New Roman"/>
      <w:b w:val="1"/>
      <w:i w:val="1"/>
      <w:sz w:val="24"/>
      <w:szCs w:val="20"/>
      <w:lang w:eastAsia="ru-RU"/>
    </w:rPr>
  </w:style>
  <w:style w:type="character" w:styleId="C5">
    <w:name w:val="Основной текст с отступом Знак"/>
    <w:basedOn w:val="C0"/>
    <w:link w:val="P6"/>
    <w:rPr>
      <w:rFonts w:ascii="Times New Roman" w:hAnsi="Times New Roman" w:cs="Times New Roman" w:eastAsia="Times New Roman"/>
      <w:sz w:val="24"/>
      <w:szCs w:val="24"/>
      <w:lang w:eastAsia="ru-RU"/>
    </w:rPr>
  </w:style>
  <w:style w:type="character" w:styleId="C6">
    <w:name w:val="Основной текст 2 Знак"/>
    <w:basedOn w:val="C0"/>
    <w:link w:val="P7"/>
    <w:rPr>
      <w:rFonts w:ascii="Calibri" w:hAnsi="Calibri" w:cs="Times New Roman" w:eastAsia="Times New Roman"/>
      <w:lang w:eastAsia="ru-RU"/>
    </w:rPr>
  </w:style>
  <w:style w:type="character" w:styleId="C7">
    <w:name w:val="Название Знак"/>
    <w:aliases w:val="Заголовок 22 Знак"/>
    <w:basedOn w:val="C0"/>
    <w:link w:val="P8"/>
    <w:rPr>
      <w:rFonts w:ascii="Times New Roman" w:hAnsi="Times New Roman" w:cs="Times New Roman" w:eastAsia="Times New Roman"/>
      <w:b w:val="1"/>
      <w:bCs w:val="1"/>
      <w:sz w:val="28"/>
      <w:szCs w:val="24"/>
      <w:lang w:eastAsia="ru-RU"/>
    </w:rPr>
  </w:style>
  <w:style w:type="character" w:styleId="C8">
    <w:name w:val="Заголовок 1 Знак"/>
    <w:aliases w:val="Заголовок Знак"/>
    <w:basedOn w:val="C0"/>
    <w:link w:val="P1"/>
    <w:rPr>
      <w:rFonts w:ascii="Times New Roman" w:hAnsi="Times New Roman" w:cstheme="majorBidi" w:eastAsiaTheme="majorEastAsia"/>
      <w:b w:val="1"/>
      <w:sz w:val="28"/>
      <w:szCs w:val="32"/>
      <w:lang w:eastAsia="ru-RU"/>
    </w:rPr>
  </w:style>
  <w:style w:type="character" w:styleId="C9">
    <w:name w:val="Верхний колонтитул Знак"/>
    <w:basedOn w:val="C0"/>
    <w:link w:val="P12"/>
    <w:rPr>
      <w:rFonts w:eastAsiaTheme="minorEastAsia"/>
      <w:lang w:eastAsia="ru-RU"/>
    </w:rPr>
  </w:style>
  <w:style w:type="character" w:styleId="C10">
    <w:name w:val="Нижний колонтитул Знак"/>
    <w:basedOn w:val="C0"/>
    <w:link w:val="P13"/>
    <w:rPr>
      <w:rFonts w:eastAsiaTheme="minorEastAsia"/>
      <w:lang w:eastAsia="ru-RU"/>
    </w:rPr>
  </w:style>
  <w:style w:type="character" w:styleId="C11">
    <w:name w:val="Текст выноски Знак"/>
    <w:basedOn w:val="C0"/>
    <w:link w:val="P17"/>
    <w:semiHidden/>
    <w:rPr>
      <w:rFonts w:ascii="Segoe UI" w:hAnsi="Segoe UI" w:cs="Segoe UI" w:eastAsiaTheme="minorEastAsia"/>
      <w:sz w:val="18"/>
      <w:szCs w:val="18"/>
      <w:lang w:eastAsia="ru-RU"/>
    </w:rPr>
  </w:style>
  <w:style w:type="character" w:styleId="C12">
    <w:name w:val="Заголовок 3 Знак"/>
    <w:basedOn w:val="C0"/>
    <w:link w:val="P3"/>
    <w:rPr>
      <w:rFonts w:ascii="Times New Roman" w:hAnsi="Times New Roman" w:cstheme="majorBidi" w:eastAsiaTheme="majorEastAsia"/>
      <w:b w:val="1"/>
      <w:sz w:val="28"/>
      <w:szCs w:val="24"/>
      <w:lang w:eastAsia="ru-RU"/>
    </w:rPr>
  </w:style>
  <w:style w:type="character" w:styleId="C13">
    <w:name w:val="annotation reference"/>
    <w:basedOn w:val="C0"/>
    <w:semiHidden/>
    <w:rPr>
      <w:sz w:val="16"/>
      <w:szCs w:val="16"/>
    </w:rPr>
  </w:style>
  <w:style w:type="character" w:styleId="C14">
    <w:name w:val="Текст примечания Знак"/>
    <w:basedOn w:val="C0"/>
    <w:link w:val="P18"/>
    <w:semiHidden/>
    <w:rPr>
      <w:rFonts w:eastAsiaTheme="minorEastAsia"/>
      <w:sz w:val="20"/>
      <w:szCs w:val="20"/>
      <w:lang w:eastAsia="ru-RU"/>
    </w:rPr>
  </w:style>
  <w:style w:type="character" w:styleId="C15">
    <w:name w:val="Тема примечания Знак"/>
    <w:basedOn w:val="C14"/>
    <w:link w:val="P19"/>
    <w:semiHidden/>
    <w:rPr>
      <w:rFonts w:eastAsiaTheme="minorEastAsia"/>
      <w:b w:val="1"/>
      <w:bCs w:val="1"/>
      <w:sz w:val="20"/>
      <w:szCs w:val="20"/>
      <w:lang w:eastAsia="ru-RU"/>
    </w:rPr>
  </w:style>
  <w:style w:type="character" w:styleId="C16">
    <w:name w:val="Текст сноски Знак"/>
    <w:basedOn w:val="C0"/>
    <w:link w:val="P21"/>
    <w:rPr>
      <w:rFonts w:ascii="Times New Roman" w:hAnsi="Times New Roman" w:cs="Times New Roman" w:eastAsia="Times New Roman"/>
      <w:sz w:val="20"/>
      <w:szCs w:val="20"/>
      <w:lang w:eastAsia="ru-RU"/>
    </w:rPr>
  </w:style>
  <w:style w:type="character" w:styleId="C17">
    <w:name w:val="Footnote Reference"/>
    <w:semiHidden/>
    <w:rPr>
      <w:vertAlign w:val="superscript"/>
    </w:rPr>
  </w:style>
  <w:style w:type="character" w:styleId="C18">
    <w:name w:val="Footnote Text Char"/>
    <w:semiHidden/>
    <w:rPr>
      <w:sz w:val="20"/>
      <w:szCs w:val="20"/>
    </w:rPr>
  </w:style>
  <w:style w:type="character" w:styleId="C19">
    <w:name w:val="Endnote Reference"/>
    <w:semiHidden/>
    <w:rPr>
      <w:vertAlign w:val="superscript"/>
    </w:rPr>
  </w:style>
  <w:style w:type="character" w:styleId="C20">
    <w:name w:val="Endnote Text Char"/>
    <w:link w:val="P22"/>
    <w:semiHidden/>
    <w:rPr>
      <w:sz w:val="20"/>
      <w:szCs w:val="20"/>
    </w:rPr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jpg" /><Relationship Id="Relimage2" Type="http://schemas.openxmlformats.org/officeDocument/2006/relationships/image" Target="/media/image2.jpg" /><Relationship Id="Relimage3" Type="http://schemas.openxmlformats.org/officeDocument/2006/relationships/image" Target="/media/image3.jpg" /><Relationship Id="Relimage4" Type="http://schemas.openxmlformats.org/officeDocument/2006/relationships/image" Target="/media/image4.jpg" /><Relationship Id="Relimage5" Type="http://schemas.openxmlformats.org/officeDocument/2006/relationships/image" Target="/media/image5.jpg" /><Relationship Id="Relimage6" Type="http://schemas.openxmlformats.org/officeDocument/2006/relationships/image" Target="/media/image6.jpg" /><Relationship Id="Relimage7" Type="http://schemas.openxmlformats.org/officeDocument/2006/relationships/image" Target="/media/image7.jpg" /><Relationship Id="Relimage8" Type="http://schemas.openxmlformats.org/officeDocument/2006/relationships/image" Target="/media/image8.jpg" /><Relationship Id="Relimage9" Type="http://schemas.openxmlformats.org/officeDocument/2006/relationships/image" Target="/media/image9.jpg" /><Relationship Id="Relimage10" Type="http://schemas.openxmlformats.org/officeDocument/2006/relationships/image" Target="/media/image10.jpg" /><Relationship Id="Relimage11" Type="http://schemas.openxmlformats.org/officeDocument/2006/relationships/image" Target="/media/image11.jpg" /><Relationship Id="Relimage12" Type="http://schemas.openxmlformats.org/officeDocument/2006/relationships/image" Target="/media/image12.jpg" /><Relationship Id="Relimage13" Type="http://schemas.openxmlformats.org/officeDocument/2006/relationships/image" Target="/media/image13.jpg" /><Relationship Id="Relimage14" Type="http://schemas.openxmlformats.org/officeDocument/2006/relationships/image" Target="/media/image14.jpg" /><Relationship Id="Relimage15" Type="http://schemas.openxmlformats.org/officeDocument/2006/relationships/image" Target="/media/image15.jpg" /><Relationship Id="Relimage16" Type="http://schemas.openxmlformats.org/officeDocument/2006/relationships/image" Target="/media/image16.png" /><Relationship Id="Relimage17" Type="http://schemas.openxmlformats.org/officeDocument/2006/relationships/image" Target="/media/image17.jpg" /><Relationship Id="Relimage18" Type="http://schemas.openxmlformats.org/officeDocument/2006/relationships/image" Target="/media/image18.jpg" /><Relationship Id="Relimage19" Type="http://schemas.openxmlformats.org/officeDocument/2006/relationships/image" Target="/media/image19.jpg" /><Relationship Id="Relimage20" Type="http://schemas.openxmlformats.org/officeDocument/2006/relationships/image" Target="/media/image20.jpg" /><Relationship Id="Relimage21" Type="http://schemas.openxmlformats.org/officeDocument/2006/relationships/image" Target="/media/image21.jpg" /><Relationship Id="Relimage22" Type="http://schemas.openxmlformats.org/officeDocument/2006/relationships/image" Target="/media/image22.jpg" /><Relationship Id="Relimage23" Type="http://schemas.openxmlformats.org/officeDocument/2006/relationships/image" Target="/media/image23.jpg" /><Relationship Id="Relimage24" Type="http://schemas.openxmlformats.org/officeDocument/2006/relationships/image" Target="/media/image24.jpg" /><Relationship Id="Relimage25" Type="http://schemas.openxmlformats.org/officeDocument/2006/relationships/image" Target="/media/image25.jpg" /><Relationship Id="Relimage26" Type="http://schemas.openxmlformats.org/officeDocument/2006/relationships/image" Target="/media/image26.jpg" /><Relationship Id="Relimage27" Type="http://schemas.openxmlformats.org/officeDocument/2006/relationships/image" Target="/media/image27.jpg" /><Relationship Id="Relimage28" Type="http://schemas.openxmlformats.org/officeDocument/2006/relationships/image" Target="/media/image28.jpg" /><Relationship Id="Relimage29" Type="http://schemas.openxmlformats.org/officeDocument/2006/relationships/image" Target="/media/image29.jpg" /><Relationship Id="Relimage30" Type="http://schemas.openxmlformats.org/officeDocument/2006/relationships/image" Target="/media/image30.jpg" /><Relationship Id="Relimage31" Type="http://schemas.openxmlformats.org/officeDocument/2006/relationships/image" Target="/media/image31.jpg" /><Relationship Id="Relimage32" Type="http://schemas.openxmlformats.org/officeDocument/2006/relationships/image" Target="/media/image32.jpg" /><Relationship Id="Relimage33" Type="http://schemas.openxmlformats.org/officeDocument/2006/relationships/image" Target="/media/image33.jpg" /><Relationship Id="Relimage34" Type="http://schemas.openxmlformats.org/officeDocument/2006/relationships/image" Target="/media/image34.jpg" /><Relationship Id="Relimage35" Type="http://schemas.openxmlformats.org/officeDocument/2006/relationships/image" Target="/media/image35.jpg" /><Relationship Id="Relimage36" Type="http://schemas.openxmlformats.org/officeDocument/2006/relationships/image" Target="/media/image36.jpg" /><Relationship Id="Relimage37" Type="http://schemas.openxmlformats.org/officeDocument/2006/relationships/image" Target="/media/image37.jpg" /><Relationship Id="Relimage38" Type="http://schemas.openxmlformats.org/officeDocument/2006/relationships/image" Target="/media/image38.jpg" /><Relationship Id="Relimage39" Type="http://schemas.openxmlformats.org/officeDocument/2006/relationships/image" Target="/media/image39.jpg" /><Relationship Id="Relimage40" Type="http://schemas.openxmlformats.org/officeDocument/2006/relationships/image" Target="/media/image40.jpg" /><Relationship Id="Relimage41" Type="http://schemas.openxmlformats.org/officeDocument/2006/relationships/image" Target="/media/image41.jpg" /><Relationship Id="Relimage42" Type="http://schemas.openxmlformats.org/officeDocument/2006/relationships/image" Target="/media/image42.png" /><Relationship Id="Relimage43" Type="http://schemas.openxmlformats.org/officeDocument/2006/relationships/image" Target="/media/image43.jpg" /><Relationship Id="Relimage44" Type="http://schemas.openxmlformats.org/officeDocument/2006/relationships/image" Target="/media/image44.jpg" /><Relationship Id="Relimage45" Type="http://schemas.openxmlformats.org/officeDocument/2006/relationships/image" Target="/media/image45.jpg" /><Relationship Id="Relimage46" Type="http://schemas.openxmlformats.org/officeDocument/2006/relationships/image" Target="/media/image46.jpg" /><Relationship Id="Relimage47" Type="http://schemas.openxmlformats.org/officeDocument/2006/relationships/image" Target="/media/image47.jpg" /><Relationship Id="Relimage48" Type="http://schemas.openxmlformats.org/officeDocument/2006/relationships/image" Target="/media/image48.jpg" /><Relationship Id="RelFtr1" Type="http://schemas.openxmlformats.org/officeDocument/2006/relationships/footer" Target="footer1.xml" /><Relationship Id="RelFnt1" Type="http://schemas.openxmlformats.org/officeDocument/2006/relationships/footnotes" Target="footnotes.xml" /><Relationship Id="RelEnt1" Type="http://schemas.openxmlformats.org/officeDocument/2006/relationships/endnotes" Target="endnotes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RelItem1" Type="http://schemas.openxmlformats.org/officeDocument/2006/relationships/customXml" Target="../customXml/item1.xml" /></Relationships>
</file>

<file path=word/_rels/endnotes.xml.rels>&#65279;<?xml version="1.0" encoding="utf-8"?><Relationships xmlns="http://schemas.openxmlformats.org/package/2006/relationships" />
</file>

<file path=word/_rels/footer1.xml.rels>&#65279;<?xml version="1.0" encoding="utf-8"?><Relationships xmlns="http://schemas.openxmlformats.org/package/2006/relationships" />
</file>

<file path=word/_rels/footnotes.xml.rels>&#65279;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mpd="sng" algn="ctr">
          <a:solidFill>
            <a:schemeClr val="phClr"/>
          </a:solidFill>
          <a:prstDash val="solid"/>
          <a:miter lim="800000"/>
        </a:ln>
        <a:ln w="12700" cmpd="sng" algn="ctr">
          <a:solidFill>
            <a:schemeClr val="phClr"/>
          </a:solidFill>
          <a:prstDash val="solid"/>
          <a:miter lim="800000"/>
        </a:ln>
        <a:ln w="19050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</a:theme>
</file>

<file path=customXml/_rels/item1.xml.rels>&#65279;<?xml version="1.0" encoding="utf-8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887434-deab-4fdc-aac0-ec5385df3e5b}">
  <ds:schemaRefs>
    <ds:schemaRef ds:uri="http://schemas.microsoft.com/vsto/samples"/>
  </ds:schemaRefs>
</ds:datastoreItem>
</file>

<file path=docProps/app.xml><?xml version="1.0" encoding="utf-8"?>
<Properties xmlns="http://schemas.openxmlformats.org/officeDocument/2006/extended-properties">
  <Application>DevExpress Office File API/23.1.4.0</Application>
  <AppVersion>23.1</AppVersion>
  <Template>Normal</Template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Евгений</dc:creator>
  <dcterms:created xsi:type="dcterms:W3CDTF">2024-06-07T15:01:00Z</dcterms:created>
  <dcterms:modified xsi:type="dcterms:W3CDTF">2024-06-07T15:01:00Z</dcterms:modified>
  <cp:revision>1</cp:revision>
</cp:coreProperties>
</file>