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  <w:bookmarkStart w:id="0" w:name="_GoBack"/>
      <w:bookmarkEnd w:id="0"/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Default="002D0E0E">
      <w:pPr>
        <w:pStyle w:val="a3"/>
        <w:rPr>
          <w:rFonts w:ascii="Times New Roman"/>
        </w:rPr>
      </w:pPr>
    </w:p>
    <w:p w:rsidR="002D0E0E" w:rsidRPr="004F69F8" w:rsidRDefault="00984E3A" w:rsidP="00BA17E9">
      <w:pPr>
        <w:pStyle w:val="a4"/>
        <w:tabs>
          <w:tab w:val="left" w:pos="10348"/>
          <w:tab w:val="left" w:pos="10490"/>
          <w:tab w:val="left" w:pos="10632"/>
        </w:tabs>
        <w:spacing w:line="228" w:lineRule="auto"/>
        <w:ind w:right="1704"/>
        <w:rPr>
          <w:lang w:val="ru-RU"/>
        </w:rPr>
      </w:pPr>
      <w:r w:rsidRPr="00984E3A">
        <w:pict>
          <v:group id="_x0000_s1257" style="position:absolute;left:0;text-align:left;margin-left:0;margin-top:-403.35pt;width:595.3pt;height:372.85pt;z-index:15728640;mso-position-horizontal-relative:page" coordorigin=",-8067" coordsize="11906,74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5" type="#_x0000_t75" style="position:absolute;top:-6476;width:11906;height:5864">
              <v:imagedata r:id="rId7" o:title=""/>
            </v:shape>
            <v:shape id="_x0000_s1264" style="position:absolute;top:-8068;width:11906;height:3501" coordorigin=",-8067" coordsize="11906,3501" path="m11906,-6013l,-4567,,-8067r11906,l11906,-6013xe" stroked="f">
              <v:path arrowok="t"/>
            </v:shape>
            <v:shape id="_x0000_s1263" type="#_x0000_t75" style="position:absolute;left:10606;top:-6998;width:336;height:334">
              <v:imagedata r:id="rId8" o:title=""/>
            </v:shape>
            <v:shape id="_x0000_s1262" style="position:absolute;left:8881;top:-7005;width:1339;height:348" coordorigin="8882,-7005" coordsize="1339,348" o:spt="100" adj="0,,0" path="m9129,-6762r-6,-38l9105,-6826r-25,-18l9049,-6856r-42,-14l8981,-6882r-13,-11l8964,-6908r4,-15l8980,-6933r17,-5l9018,-6939r18,2l9055,-6933r18,5l9091,-6923r21,-62l9088,-6993r-28,-6l9029,-7003r-29,-2l8958,-6999r-37,18l8894,-6951r-10,45l8890,-6868r19,28l8937,-6821r37,15l9009,-6793r23,11l9044,-6771r4,14l9043,-6739r-11,11l9014,-6723r-22,1l8968,-6724r-23,-5l8923,-6737r-19,-9l8882,-6682r27,10l8940,-6664r31,5l9001,-6657r47,-6l9089,-6682r29,-33l9129,-6762xm9461,-6998r-87,l9308,-6845r-25,-31l9261,-6913r-18,-42l9231,-6998r-87,l9167,-6928r31,61l9234,-6816r39,42l9216,-6664r88,l9461,-6998xm9720,-6762r-7,-38l9696,-6826r-26,-18l9640,-6856r-42,-14l9572,-6882r-14,-11l9555,-6908r4,-15l9571,-6933r17,-5l9609,-6939r18,2l9645,-6933r19,5l9681,-6923r21,-62l9679,-6993r-29,-6l9620,-7003r-30,-2l9549,-6999r-38,18l9484,-6951r-10,45l9481,-6868r18,28l9528,-6821r37,15l9600,-6793r22,11l9634,-6771r4,14l9634,-6739r-12,11l9605,-6723r-22,1l9558,-6724r-23,-5l9514,-6737r-20,-9l9472,-6682r28,10l9530,-6664r31,5l9592,-6657r46,-6l9679,-6682r29,-33l9720,-6762xm10220,-6889r-7,-49l10192,-6974r-34,-23l10111,-7005r-31,3l10054,-6996r-23,10l10009,-6974r-18,-15l9971,-6998r-24,-5l9916,-7005r-33,3l9848,-6995r-37,11l9774,-6971r2,19l9777,-6940r1,12l9778,-6665r81,l9859,-6911r-1,-10l9871,-6927r12,-4l9895,-6934r13,-1l9930,-6931r16,13l9955,-6899r3,25l9958,-6665r81,l10039,-6905r-2,-13l10049,-6925r12,-5l10074,-6934r14,-1l10111,-6930r16,12l10136,-6899r3,26l10139,-6665r81,l10220,-6889xe" fillcolor="#0066b3" stroked="f">
              <v:stroke joinstyle="round"/>
              <v:formulas/>
              <v:path arrowok="t" o:connecttype="segments"/>
            </v:shape>
            <v:shape id="_x0000_s1261" type="#_x0000_t75" style="position:absolute;left:10278;top:-7005;width:308;height:348">
              <v:imagedata r:id="rId9" o:title=""/>
            </v:shape>
            <v:shape id="_x0000_s1260" type="#_x0000_t75" style="position:absolute;left:8106;top:-7310;width:792;height:391">
              <v:imagedata r:id="rId10" o:title=""/>
            </v:shape>
            <v:shape id="_x0000_s1259" type="#_x0000_t75" style="position:absolute;left:8702;top:-7519;width:791;height:391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top:-8068;width:11906;height:7457" filled="f" stroked="f">
              <v:textbox style="mso-next-textbox:#_x0000_s1258" inset="0,0,0,0">
                <w:txbxContent>
                  <w:p w:rsidR="000F1D4D" w:rsidRDefault="000F1D4D">
                    <w:pPr>
                      <w:rPr>
                        <w:sz w:val="24"/>
                      </w:rPr>
                    </w:pPr>
                  </w:p>
                  <w:p w:rsidR="000F1D4D" w:rsidRDefault="000F1D4D">
                    <w:pPr>
                      <w:rPr>
                        <w:sz w:val="24"/>
                      </w:rPr>
                    </w:pPr>
                  </w:p>
                  <w:p w:rsidR="000F1D4D" w:rsidRDefault="000F1D4D">
                    <w:pPr>
                      <w:rPr>
                        <w:sz w:val="24"/>
                      </w:rPr>
                    </w:pPr>
                  </w:p>
                  <w:p w:rsidR="000F1D4D" w:rsidRDefault="000F1D4D">
                    <w:pPr>
                      <w:spacing w:before="197"/>
                      <w:ind w:left="96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6B3"/>
                        <w:w w:val="95"/>
                        <w:sz w:val="20"/>
                      </w:rPr>
                      <w:t>SYSMEX</w:t>
                    </w:r>
                    <w:r>
                      <w:rPr>
                        <w:b/>
                        <w:color w:val="0066B3"/>
                        <w:spacing w:val="9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6B3"/>
                        <w:w w:val="90"/>
                        <w:sz w:val="20"/>
                      </w:rPr>
                      <w:t>|</w:t>
                    </w:r>
                    <w:r>
                      <w:rPr>
                        <w:b/>
                        <w:color w:val="0066B3"/>
                        <w:spacing w:val="9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6B3"/>
                        <w:w w:val="95"/>
                        <w:sz w:val="20"/>
                      </w:rPr>
                      <w:t>OCTOBER</w:t>
                    </w:r>
                    <w:r>
                      <w:rPr>
                        <w:b/>
                        <w:color w:val="0066B3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66B3"/>
                        <w:w w:val="95"/>
                        <w:sz w:val="20"/>
                      </w:rPr>
                      <w:t>2014</w:t>
                    </w:r>
                  </w:p>
                  <w:p w:rsidR="000F1D4D" w:rsidRDefault="000F1D4D">
                    <w:pPr>
                      <w:spacing w:before="52"/>
                      <w:ind w:left="966"/>
                      <w:rPr>
                        <w:sz w:val="48"/>
                      </w:rPr>
                    </w:pPr>
                    <w:r>
                      <w:rPr>
                        <w:color w:val="0066B3"/>
                        <w:w w:val="95"/>
                        <w:sz w:val="48"/>
                      </w:rPr>
                      <w:t>WHITE</w:t>
                    </w:r>
                    <w:r>
                      <w:rPr>
                        <w:color w:val="0066B3"/>
                        <w:spacing w:val="1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66B3"/>
                        <w:w w:val="95"/>
                        <w:sz w:val="48"/>
                      </w:rPr>
                      <w:t>PAPER</w:t>
                    </w:r>
                    <w:r>
                      <w:rPr>
                        <w:color w:val="0066B3"/>
                        <w:spacing w:val="1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66B3"/>
                        <w:w w:val="95"/>
                        <w:sz w:val="48"/>
                      </w:rPr>
                      <w:t>CYTOMETRY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4F69F8">
        <w:rPr>
          <w:color w:val="0066B3"/>
          <w:w w:val="90"/>
          <w:lang w:val="ru-RU"/>
        </w:rPr>
        <w:t>Проточная</w:t>
      </w:r>
      <w:proofErr w:type="gramEnd"/>
      <w:r w:rsidR="004F69F8" w:rsidRPr="004F69F8">
        <w:rPr>
          <w:color w:val="0066B3"/>
          <w:w w:val="90"/>
          <w:lang w:val="ru-RU"/>
        </w:rPr>
        <w:t xml:space="preserve"> </w:t>
      </w:r>
      <w:proofErr w:type="spellStart"/>
      <w:r w:rsidR="004F69F8">
        <w:rPr>
          <w:color w:val="0066B3"/>
          <w:w w:val="90"/>
          <w:lang w:val="ru-RU"/>
        </w:rPr>
        <w:t>цитометрия</w:t>
      </w:r>
      <w:proofErr w:type="spellEnd"/>
      <w:r w:rsidR="004F69F8" w:rsidRPr="004F69F8">
        <w:rPr>
          <w:color w:val="0066B3"/>
          <w:w w:val="90"/>
          <w:lang w:val="ru-RU"/>
        </w:rPr>
        <w:t xml:space="preserve"> </w:t>
      </w:r>
      <w:r w:rsidR="004F69F8">
        <w:rPr>
          <w:color w:val="0066B3"/>
          <w:w w:val="90"/>
          <w:lang w:val="ru-RU"/>
        </w:rPr>
        <w:t>для</w:t>
      </w:r>
      <w:r w:rsidR="004F69F8" w:rsidRPr="004F69F8">
        <w:rPr>
          <w:color w:val="0066B3"/>
          <w:w w:val="90"/>
          <w:lang w:val="ru-RU"/>
        </w:rPr>
        <w:t xml:space="preserve"> </w:t>
      </w:r>
      <w:r w:rsidR="004F69F8">
        <w:rPr>
          <w:color w:val="0066B3"/>
          <w:w w:val="90"/>
          <w:lang w:val="ru-RU"/>
        </w:rPr>
        <w:t>анализа</w:t>
      </w:r>
      <w:r w:rsidR="004F69F8" w:rsidRPr="004F69F8">
        <w:rPr>
          <w:color w:val="0066B3"/>
          <w:w w:val="90"/>
          <w:lang w:val="ru-RU"/>
        </w:rPr>
        <w:t xml:space="preserve"> </w:t>
      </w:r>
      <w:r w:rsidR="004F69F8">
        <w:rPr>
          <w:color w:val="0066B3"/>
          <w:w w:val="90"/>
          <w:lang w:val="ru-RU"/>
        </w:rPr>
        <w:t>микрооргани</w:t>
      </w:r>
      <w:r w:rsidR="004F69F8">
        <w:rPr>
          <w:color w:val="0066B3"/>
          <w:w w:val="90"/>
          <w:lang w:val="ru-RU"/>
        </w:rPr>
        <w:t>з</w:t>
      </w:r>
      <w:r w:rsidR="004F69F8">
        <w:rPr>
          <w:color w:val="0066B3"/>
          <w:w w:val="90"/>
          <w:lang w:val="ru-RU"/>
        </w:rPr>
        <w:t>мов (дрожжи, бактерии…)</w:t>
      </w: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spacing w:before="10"/>
        <w:rPr>
          <w:sz w:val="23"/>
          <w:lang w:val="ru-RU"/>
        </w:rPr>
      </w:pPr>
    </w:p>
    <w:p w:rsidR="002D0E0E" w:rsidRPr="004F69F8" w:rsidRDefault="004F69F8">
      <w:pPr>
        <w:pStyle w:val="1"/>
        <w:spacing w:before="0"/>
        <w:rPr>
          <w:lang w:val="ru-RU"/>
        </w:rPr>
      </w:pPr>
      <w:r>
        <w:rPr>
          <w:color w:val="0066B3"/>
          <w:lang w:val="ru-RU"/>
        </w:rPr>
        <w:t>Введение</w:t>
      </w:r>
      <w:r w:rsidR="00AE2C91" w:rsidRPr="004F69F8">
        <w:rPr>
          <w:color w:val="0066B3"/>
          <w:lang w:val="ru-RU"/>
        </w:rPr>
        <w:t>:</w:t>
      </w:r>
    </w:p>
    <w:p w:rsidR="002D0E0E" w:rsidRPr="00DD7260" w:rsidRDefault="00984E3A" w:rsidP="004F69F8">
      <w:pPr>
        <w:pStyle w:val="a3"/>
        <w:spacing w:before="39" w:line="290" w:lineRule="auto"/>
        <w:ind w:left="963" w:right="6461"/>
        <w:jc w:val="both"/>
        <w:rPr>
          <w:color w:val="231F20"/>
          <w:spacing w:val="-1"/>
          <w:w w:val="90"/>
          <w:sz w:val="19"/>
          <w:szCs w:val="19"/>
          <w:lang w:val="ru-RU"/>
        </w:rPr>
      </w:pPr>
      <w:r w:rsidRPr="00DD7260">
        <w:rPr>
          <w:color w:val="231F20"/>
          <w:spacing w:val="-1"/>
          <w:w w:val="90"/>
          <w:sz w:val="19"/>
          <w:szCs w:val="19"/>
        </w:rPr>
        <w:pict>
          <v:group id="_x0000_s1244" style="position:absolute;left:0;text-align:left;margin-left:303.3pt;margin-top:6.3pt;width:243.8pt;height:149.05pt;z-index:15729152;mso-position-horizontal-relative:page" coordorigin="6066,126" coordsize="4876,2981">
            <v:shape id="_x0000_s1256" type="#_x0000_t75" style="position:absolute;left:6400;top:937;width:4147;height:1537">
              <v:imagedata r:id="rId12" o:title=""/>
            </v:shape>
            <v:shape id="_x0000_s1255" style="position:absolute;left:9463;top:769;width:764;height:224" coordorigin="9463,770" coordsize="764,224" path="m10227,770r-469,l9463,770r,196l9758,966r,27l10227,993r,-223xe" stroked="f">
              <v:path arrowok="t"/>
            </v:shape>
            <v:rect id="_x0000_s1254" style="position:absolute;left:6516;top:1928;width:784;height:444" filled="f" strokecolor="#46b752" strokeweight=".5pt"/>
            <v:rect id="_x0000_s1253" style="position:absolute;left:6071;top:130;width:4866;height:2971" filled="f" strokecolor="#0066b3" strokeweight=".5pt"/>
            <v:shape id="_x0000_s1252" type="#_x0000_t202" style="position:absolute;left:6610;top:1957;width:519;height:276" filled="f" stroked="f">
              <v:textbox inset="0,0,0,0">
                <w:txbxContent>
                  <w:p w:rsidR="000F1D4D" w:rsidRDefault="000F1D4D">
                    <w:pPr>
                      <w:spacing w:line="237" w:lineRule="auto"/>
                      <w:rPr>
                        <w:sz w:val="16"/>
                      </w:rPr>
                    </w:pPr>
                    <w:r>
                      <w:rPr>
                        <w:color w:val="46B752"/>
                        <w:w w:val="95"/>
                        <w:position w:val="-8"/>
                        <w:sz w:val="16"/>
                      </w:rPr>
                      <w:t>c</w:t>
                    </w:r>
                    <w:r>
                      <w:rPr>
                        <w:color w:val="46B752"/>
                        <w:spacing w:val="-11"/>
                        <w:w w:val="95"/>
                        <w:position w:val="-8"/>
                        <w:sz w:val="16"/>
                      </w:rPr>
                      <w:t xml:space="preserve"> </w:t>
                    </w:r>
                    <w:r>
                      <w:rPr>
                        <w:color w:val="46B752"/>
                        <w:w w:val="95"/>
                        <w:position w:val="-8"/>
                        <w:sz w:val="16"/>
                      </w:rPr>
                      <w:t>=</w:t>
                    </w:r>
                    <w:r>
                      <w:rPr>
                        <w:color w:val="46B752"/>
                        <w:spacing w:val="16"/>
                        <w:w w:val="95"/>
                        <w:sz w:val="16"/>
                        <w:u w:val="single" w:color="46B752"/>
                      </w:rPr>
                      <w:t xml:space="preserve"> </w:t>
                    </w:r>
                    <w:r>
                      <w:rPr>
                        <w:color w:val="46B752"/>
                        <w:w w:val="95"/>
                        <w:sz w:val="16"/>
                        <w:u w:val="single" w:color="46B752"/>
                      </w:rPr>
                      <w:t>N</w:t>
                    </w:r>
                    <w:r>
                      <w:rPr>
                        <w:color w:val="46B752"/>
                        <w:sz w:val="16"/>
                        <w:u w:val="single" w:color="46B752"/>
                      </w:rPr>
                      <w:t xml:space="preserve"> </w:t>
                    </w:r>
                    <w:r>
                      <w:rPr>
                        <w:color w:val="46B752"/>
                        <w:spacing w:val="3"/>
                        <w:sz w:val="16"/>
                        <w:u w:val="single" w:color="46B752"/>
                      </w:rPr>
                      <w:t xml:space="preserve"> </w:t>
                    </w:r>
                  </w:p>
                </w:txbxContent>
              </v:textbox>
            </v:shape>
            <v:shape id="_x0000_s1251" type="#_x0000_t202" style="position:absolute;left:6892;top:2143;width:123;height:191" filled="f" stroked="f">
              <v:textbox inset="0,0,0,0">
                <w:txbxContent>
                  <w:p w:rsidR="000F1D4D" w:rsidRDefault="000F1D4D">
                    <w:pPr>
                      <w:spacing w:line="185" w:lineRule="exact"/>
                      <w:rPr>
                        <w:sz w:val="16"/>
                      </w:rPr>
                    </w:pPr>
                    <w:r>
                      <w:rPr>
                        <w:color w:val="46B752"/>
                        <w:w w:val="109"/>
                        <w:sz w:val="16"/>
                      </w:rPr>
                      <w:t>V</w:t>
                    </w:r>
                  </w:p>
                </w:txbxContent>
              </v:textbox>
            </v:shape>
            <v:shape id="_x0000_s1250" type="#_x0000_t202" style="position:absolute;left:6529;top:752;width:2246;height:239" filled="f" stroked="f">
              <v:textbox inset="0,0,0,0">
                <w:txbxContent>
                  <w:p w:rsidR="000F1D4D" w:rsidRDefault="000F1D4D">
                    <w:pPr>
                      <w:tabs>
                        <w:tab w:val="left" w:pos="1051"/>
                        <w:tab w:val="left" w:pos="1185"/>
                        <w:tab w:val="left" w:pos="1860"/>
                        <w:tab w:val="left" w:pos="1893"/>
                      </w:tabs>
                      <w:spacing w:line="247" w:lineRule="auto"/>
                      <w:ind w:right="18" w:firstLine="126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Computer-</w:t>
                    </w:r>
                    <w:r>
                      <w:rPr>
                        <w:color w:val="231F20"/>
                        <w:sz w:val="10"/>
                      </w:rPr>
                      <w:tab/>
                    </w:r>
                    <w:r>
                      <w:rPr>
                        <w:color w:val="231F20"/>
                        <w:sz w:val="10"/>
                      </w:rPr>
                      <w:tab/>
                      <w:t>Digital</w:t>
                    </w:r>
                    <w:r>
                      <w:rPr>
                        <w:color w:val="231F20"/>
                        <w:sz w:val="10"/>
                      </w:rPr>
                      <w:tab/>
                    </w:r>
                    <w:r>
                      <w:rPr>
                        <w:color w:val="231F20"/>
                        <w:w w:val="90"/>
                        <w:sz w:val="10"/>
                      </w:rPr>
                      <w:t>Injection</w:t>
                    </w:r>
                    <w:r>
                      <w:rPr>
                        <w:color w:val="231F20"/>
                        <w:spacing w:val="-25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controlled motor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ab/>
                    </w:r>
                    <w:r>
                      <w:rPr>
                        <w:color w:val="231F20"/>
                        <w:spacing w:val="-1"/>
                        <w:sz w:val="10"/>
                      </w:rPr>
                      <w:t>speedometer</w:t>
                    </w:r>
                    <w:r>
                      <w:rPr>
                        <w:color w:val="231F20"/>
                        <w:spacing w:val="-1"/>
                        <w:sz w:val="10"/>
                      </w:rPr>
                      <w:tab/>
                    </w:r>
                    <w:r>
                      <w:rPr>
                        <w:color w:val="231F20"/>
                        <w:spacing w:val="-1"/>
                        <w:sz w:val="10"/>
                      </w:rPr>
                      <w:tab/>
                    </w:r>
                    <w:r>
                      <w:rPr>
                        <w:color w:val="231F20"/>
                        <w:sz w:val="10"/>
                      </w:rPr>
                      <w:t>syringe</w:t>
                    </w:r>
                  </w:p>
                </w:txbxContent>
              </v:textbox>
            </v:shape>
            <v:shape id="_x0000_s1249" type="#_x0000_t202" style="position:absolute;left:9537;top:752;width:622;height:239" filled="f" stroked="f">
              <v:textbox inset="0,0,0,0">
                <w:txbxContent>
                  <w:p w:rsidR="000F1D4D" w:rsidRDefault="000F1D4D">
                    <w:pPr>
                      <w:spacing w:line="247" w:lineRule="auto"/>
                      <w:ind w:right="17" w:firstLine="338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Beam</w:t>
                    </w:r>
                    <w:r>
                      <w:rPr>
                        <w:color w:val="231F20"/>
                        <w:spacing w:val="-28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10"/>
                      </w:rPr>
                      <w:t>Start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 xml:space="preserve"> of</w:t>
                    </w:r>
                    <w:r>
                      <w:rPr>
                        <w:color w:val="231F20"/>
                        <w:spacing w:val="-5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light</w:t>
                    </w:r>
                  </w:p>
                </w:txbxContent>
              </v:textbox>
            </v:shape>
            <v:shape id="_x0000_s1248" type="#_x0000_t202" style="position:absolute;left:9532;top:1494;width:223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10"/>
                        <w:w w:val="74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sz w:val="10"/>
                        <w:shd w:val="clear" w:color="auto" w:fill="FFFFFF"/>
                      </w:rPr>
                      <w:t>Stop</w:t>
                    </w:r>
                  </w:p>
                </w:txbxContent>
              </v:textbox>
            </v:shape>
            <v:shape id="_x0000_s1247" type="#_x0000_t202" style="position:absolute;left:9878;top:1578;width:623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5"/>
                        <w:sz w:val="10"/>
                      </w:rPr>
                      <w:t>Measuring</w:t>
                    </w:r>
                    <w:r>
                      <w:rPr>
                        <w:color w:val="231F20"/>
                        <w:spacing w:val="-7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0"/>
                      </w:rPr>
                      <w:t>cell</w:t>
                    </w:r>
                  </w:p>
                </w:txbxContent>
              </v:textbox>
            </v:shape>
            <v:shape id="_x0000_s1246" type="#_x0000_t202" style="position:absolute;left:8477;top:1802;width:533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0"/>
                        <w:sz w:val="10"/>
                      </w:rPr>
                      <w:t>Sample</w:t>
                    </w:r>
                    <w:r>
                      <w:rPr>
                        <w:color w:val="231F20"/>
                        <w:spacing w:val="2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tube</w:t>
                    </w:r>
                  </w:p>
                </w:txbxContent>
              </v:textbox>
            </v:shape>
            <v:shape id="_x0000_s1245" type="#_x0000_t202" style="position:absolute;left:9709;top:2294;width:796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Start</w:t>
                    </w:r>
                    <w:r>
                      <w:rPr>
                        <w:color w:val="231F20"/>
                        <w:spacing w:val="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z w:val="10"/>
                      </w:rPr>
                      <w:t>Count</w:t>
                    </w:r>
                    <w:r>
                      <w:rPr>
                        <w:color w:val="231F20"/>
                        <w:spacing w:val="2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z w:val="10"/>
                      </w:rPr>
                      <w:t>Stop</w:t>
                    </w:r>
                  </w:p>
                </w:txbxContent>
              </v:textbox>
            </v:shape>
            <w10:wrap anchorx="page"/>
          </v:group>
        </w:pict>
      </w:r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 xml:space="preserve">Проточная </w:t>
      </w:r>
      <w:proofErr w:type="spellStart"/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цитометрия</w:t>
      </w:r>
      <w:proofErr w:type="spellEnd"/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, широко используемая в мед</w:t>
      </w:r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и</w:t>
      </w:r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цинских исследованиях и диагностике, предлагает р</w:t>
      </w:r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е</w:t>
      </w:r>
      <w:r w:rsidR="004F69F8" w:rsidRPr="00DD7260">
        <w:rPr>
          <w:color w:val="231F20"/>
          <w:spacing w:val="-1"/>
          <w:w w:val="90"/>
          <w:sz w:val="19"/>
          <w:szCs w:val="19"/>
          <w:lang w:val="ru-RU"/>
        </w:rPr>
        <w:t>шения для подсчета и детального анализа микробной флоры, такой как дрожжи, бактерии, споры и т. д</w:t>
      </w:r>
      <w:r w:rsidR="00AE2C91" w:rsidRPr="00DD7260">
        <w:rPr>
          <w:color w:val="231F20"/>
          <w:spacing w:val="-1"/>
          <w:w w:val="90"/>
          <w:sz w:val="19"/>
          <w:szCs w:val="19"/>
          <w:lang w:val="ru-RU"/>
        </w:rPr>
        <w:t>.</w:t>
      </w: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spacing w:before="1"/>
        <w:rPr>
          <w:sz w:val="16"/>
          <w:lang w:val="ru-RU"/>
        </w:rPr>
      </w:pPr>
    </w:p>
    <w:p w:rsidR="002D0E0E" w:rsidRPr="004F69F8" w:rsidRDefault="002D0E0E">
      <w:pPr>
        <w:rPr>
          <w:sz w:val="16"/>
          <w:lang w:val="ru-RU"/>
        </w:rPr>
        <w:sectPr w:rsidR="002D0E0E" w:rsidRPr="004F69F8">
          <w:footerReference w:type="default" r:id="rId13"/>
          <w:type w:val="continuous"/>
          <w:pgSz w:w="11910" w:h="16840"/>
          <w:pgMar w:top="0" w:right="0" w:bottom="840" w:left="0" w:header="720" w:footer="651" w:gutter="0"/>
          <w:pgNumType w:start="1"/>
          <w:cols w:space="720"/>
        </w:sectPr>
      </w:pPr>
    </w:p>
    <w:p w:rsidR="002D0E0E" w:rsidRPr="004F69F8" w:rsidRDefault="004F69F8">
      <w:pPr>
        <w:pStyle w:val="1"/>
        <w:rPr>
          <w:lang w:val="ru-RU"/>
        </w:rPr>
      </w:pPr>
      <w:r>
        <w:rPr>
          <w:color w:val="0066B3"/>
          <w:w w:val="90"/>
          <w:lang w:val="ru-RU"/>
        </w:rPr>
        <w:lastRenderedPageBreak/>
        <w:t>Принцип метода</w:t>
      </w:r>
      <w:r w:rsidR="00AE2C91" w:rsidRPr="004F69F8">
        <w:rPr>
          <w:color w:val="0066B3"/>
          <w:w w:val="90"/>
          <w:lang w:val="ru-RU"/>
        </w:rPr>
        <w:t>:</w:t>
      </w:r>
    </w:p>
    <w:p w:rsidR="002D0E0E" w:rsidRPr="00DD7260" w:rsidRDefault="004F69F8" w:rsidP="004F69F8">
      <w:pPr>
        <w:pStyle w:val="a3"/>
        <w:spacing w:before="39" w:line="290" w:lineRule="auto"/>
        <w:ind w:left="963" w:right="18"/>
        <w:jc w:val="both"/>
        <w:rPr>
          <w:sz w:val="19"/>
          <w:szCs w:val="19"/>
          <w:lang w:val="ru-RU"/>
        </w:rPr>
      </w:pPr>
      <w:r w:rsidRPr="00DD7260">
        <w:rPr>
          <w:color w:val="231F20"/>
          <w:spacing w:val="-1"/>
          <w:w w:val="90"/>
          <w:sz w:val="19"/>
          <w:szCs w:val="19"/>
          <w:lang w:val="ru-RU"/>
        </w:rPr>
        <w:t xml:space="preserve">Параметры </w:t>
      </w:r>
      <w:proofErr w:type="spellStart"/>
      <w:r w:rsidRPr="00DD7260">
        <w:rPr>
          <w:color w:val="231F20"/>
          <w:spacing w:val="-1"/>
          <w:w w:val="90"/>
          <w:sz w:val="19"/>
          <w:szCs w:val="19"/>
          <w:lang w:val="ru-RU"/>
        </w:rPr>
        <w:t>детекции</w:t>
      </w:r>
      <w:proofErr w:type="spellEnd"/>
      <w:r w:rsidRPr="00DD7260">
        <w:rPr>
          <w:color w:val="231F20"/>
          <w:spacing w:val="-1"/>
          <w:w w:val="90"/>
          <w:sz w:val="19"/>
          <w:szCs w:val="19"/>
          <w:lang w:val="ru-RU"/>
        </w:rPr>
        <w:t xml:space="preserve"> проточных </w:t>
      </w:r>
      <w:proofErr w:type="spellStart"/>
      <w:r w:rsidRPr="00DD7260">
        <w:rPr>
          <w:color w:val="231F20"/>
          <w:spacing w:val="-1"/>
          <w:w w:val="90"/>
          <w:sz w:val="19"/>
          <w:szCs w:val="19"/>
          <w:lang w:val="ru-RU"/>
        </w:rPr>
        <w:t>цитометров</w:t>
      </w:r>
      <w:proofErr w:type="spellEnd"/>
      <w:r w:rsidRPr="00DD7260">
        <w:rPr>
          <w:color w:val="231F20"/>
          <w:spacing w:val="-1"/>
          <w:w w:val="90"/>
          <w:sz w:val="19"/>
          <w:szCs w:val="19"/>
          <w:lang w:val="ru-RU"/>
        </w:rPr>
        <w:t xml:space="preserve"> способны предоставить информацию о размере, зернистости и эми</w:t>
      </w:r>
      <w:r w:rsidRPr="00DD7260">
        <w:rPr>
          <w:color w:val="231F20"/>
          <w:spacing w:val="-1"/>
          <w:w w:val="90"/>
          <w:sz w:val="19"/>
          <w:szCs w:val="19"/>
          <w:lang w:val="ru-RU"/>
        </w:rPr>
        <w:t>с</w:t>
      </w:r>
      <w:r w:rsidRPr="00DD7260">
        <w:rPr>
          <w:color w:val="231F20"/>
          <w:spacing w:val="-1"/>
          <w:w w:val="90"/>
          <w:sz w:val="19"/>
          <w:szCs w:val="19"/>
          <w:lang w:val="ru-RU"/>
        </w:rPr>
        <w:t>сии флуоресценции, как внутренней (</w:t>
      </w:r>
      <w:proofErr w:type="spellStart"/>
      <w:r w:rsidRPr="00DD7260">
        <w:rPr>
          <w:color w:val="231F20"/>
          <w:spacing w:val="-1"/>
          <w:w w:val="90"/>
          <w:sz w:val="19"/>
          <w:szCs w:val="19"/>
          <w:lang w:val="ru-RU"/>
        </w:rPr>
        <w:t>аутофлу</w:t>
      </w:r>
      <w:r w:rsidRPr="00DD7260">
        <w:rPr>
          <w:color w:val="231F20"/>
          <w:spacing w:val="-1"/>
          <w:w w:val="90"/>
          <w:sz w:val="19"/>
          <w:szCs w:val="19"/>
          <w:lang w:val="ru-RU"/>
        </w:rPr>
        <w:t>о</w:t>
      </w:r>
      <w:r w:rsidRPr="00DD7260">
        <w:rPr>
          <w:color w:val="231F20"/>
          <w:spacing w:val="-1"/>
          <w:w w:val="90"/>
          <w:sz w:val="19"/>
          <w:szCs w:val="19"/>
          <w:lang w:val="ru-RU"/>
        </w:rPr>
        <w:t>ресценция</w:t>
      </w:r>
      <w:proofErr w:type="spellEnd"/>
      <w:r w:rsidRPr="00DD7260">
        <w:rPr>
          <w:color w:val="231F20"/>
          <w:spacing w:val="-1"/>
          <w:w w:val="90"/>
          <w:sz w:val="19"/>
          <w:szCs w:val="19"/>
          <w:lang w:val="ru-RU"/>
        </w:rPr>
        <w:t xml:space="preserve">), так и внешней (флуоресценция из-за добавления зондов или антител, конъюгированных с </w:t>
      </w:r>
      <w:proofErr w:type="spellStart"/>
      <w:r w:rsidRPr="00DD7260">
        <w:rPr>
          <w:color w:val="231F20"/>
          <w:spacing w:val="-1"/>
          <w:w w:val="90"/>
          <w:sz w:val="19"/>
          <w:szCs w:val="19"/>
          <w:lang w:val="ru-RU"/>
        </w:rPr>
        <w:t>флюорохромами</w:t>
      </w:r>
      <w:proofErr w:type="spellEnd"/>
      <w:r w:rsidRPr="00DD7260">
        <w:rPr>
          <w:color w:val="231F20"/>
          <w:spacing w:val="-1"/>
          <w:w w:val="90"/>
          <w:sz w:val="19"/>
          <w:szCs w:val="19"/>
          <w:lang w:val="ru-RU"/>
        </w:rPr>
        <w:t>)</w:t>
      </w:r>
      <w:r w:rsidR="00AE2C91" w:rsidRPr="00DD7260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4F69F8" w:rsidRDefault="002D0E0E">
      <w:pPr>
        <w:pStyle w:val="a3"/>
        <w:rPr>
          <w:sz w:val="24"/>
          <w:lang w:val="ru-RU"/>
        </w:rPr>
      </w:pPr>
    </w:p>
    <w:p w:rsidR="002D0E0E" w:rsidRPr="004F69F8" w:rsidRDefault="002D0E0E">
      <w:pPr>
        <w:pStyle w:val="a3"/>
        <w:spacing w:before="6"/>
        <w:rPr>
          <w:lang w:val="ru-RU"/>
        </w:rPr>
      </w:pPr>
    </w:p>
    <w:p w:rsidR="002D0E0E" w:rsidRPr="004F69F8" w:rsidRDefault="004F69F8">
      <w:pPr>
        <w:pStyle w:val="1"/>
        <w:spacing w:before="1"/>
        <w:rPr>
          <w:lang w:val="ru-RU"/>
        </w:rPr>
      </w:pPr>
      <w:r>
        <w:rPr>
          <w:color w:val="0066B3"/>
          <w:spacing w:val="-1"/>
          <w:w w:val="95"/>
          <w:lang w:val="ru-RU"/>
        </w:rPr>
        <w:t>Подсчет микроорганизмов</w:t>
      </w:r>
      <w:r w:rsidR="00AE2C91" w:rsidRPr="004F69F8">
        <w:rPr>
          <w:color w:val="0066B3"/>
          <w:w w:val="95"/>
          <w:lang w:val="ru-RU"/>
        </w:rPr>
        <w:t>:</w:t>
      </w:r>
    </w:p>
    <w:p w:rsidR="002D0E0E" w:rsidRPr="00DD7260" w:rsidRDefault="004F69F8">
      <w:pPr>
        <w:pStyle w:val="a3"/>
        <w:spacing w:before="38" w:line="290" w:lineRule="auto"/>
        <w:ind w:left="963"/>
        <w:rPr>
          <w:sz w:val="19"/>
          <w:szCs w:val="19"/>
          <w:lang w:val="ru-RU"/>
        </w:rPr>
      </w:pPr>
      <w:r w:rsidRPr="00DD7260">
        <w:rPr>
          <w:color w:val="231F20"/>
          <w:w w:val="90"/>
          <w:sz w:val="19"/>
          <w:szCs w:val="19"/>
          <w:lang w:val="ru-RU"/>
        </w:rPr>
        <w:t xml:space="preserve">Система объемного механического подсчета </w:t>
      </w:r>
      <w:proofErr w:type="spellStart"/>
      <w:r w:rsidRPr="00DD7260">
        <w:rPr>
          <w:color w:val="231F20"/>
          <w:w w:val="90"/>
          <w:sz w:val="19"/>
          <w:szCs w:val="19"/>
        </w:rPr>
        <w:t>Sysmex</w:t>
      </w:r>
      <w:proofErr w:type="spellEnd"/>
      <w:r w:rsidRPr="00DD7260">
        <w:rPr>
          <w:color w:val="231F20"/>
          <w:w w:val="90"/>
          <w:sz w:val="19"/>
          <w:szCs w:val="19"/>
          <w:lang w:val="ru-RU"/>
        </w:rPr>
        <w:t xml:space="preserve"> </w:t>
      </w:r>
      <w:proofErr w:type="spellStart"/>
      <w:r w:rsidRPr="00DD7260">
        <w:rPr>
          <w:color w:val="231F20"/>
          <w:w w:val="90"/>
          <w:sz w:val="19"/>
          <w:szCs w:val="19"/>
        </w:rPr>
        <w:t>Partec</w:t>
      </w:r>
      <w:proofErr w:type="spellEnd"/>
      <w:r w:rsidRPr="00DD7260">
        <w:rPr>
          <w:color w:val="231F20"/>
          <w:w w:val="90"/>
          <w:sz w:val="19"/>
          <w:szCs w:val="19"/>
          <w:lang w:val="ru-RU"/>
        </w:rPr>
        <w:t xml:space="preserve"> с использованием электродов является простой и точной </w:t>
      </w:r>
      <w:r w:rsidR="00AE2C91" w:rsidRPr="00DD7260">
        <w:rPr>
          <w:color w:val="231F20"/>
          <w:w w:val="90"/>
          <w:sz w:val="19"/>
          <w:szCs w:val="19"/>
          <w:lang w:val="ru-RU"/>
        </w:rPr>
        <w:t>(</w:t>
      </w:r>
      <w:r w:rsidRPr="00DD7260">
        <w:rPr>
          <w:color w:val="231F20"/>
          <w:w w:val="90"/>
          <w:sz w:val="19"/>
          <w:szCs w:val="19"/>
          <w:lang w:val="ru-RU"/>
        </w:rPr>
        <w:t>Рис.</w:t>
      </w:r>
      <w:r w:rsidR="00AE2C91" w:rsidRPr="00DD7260">
        <w:rPr>
          <w:color w:val="231F20"/>
          <w:spacing w:val="-9"/>
          <w:w w:val="90"/>
          <w:sz w:val="19"/>
          <w:szCs w:val="19"/>
          <w:lang w:val="ru-RU"/>
        </w:rPr>
        <w:t xml:space="preserve"> </w:t>
      </w:r>
      <w:r w:rsidR="00AE2C91" w:rsidRPr="00DD7260">
        <w:rPr>
          <w:color w:val="231F20"/>
          <w:w w:val="90"/>
          <w:sz w:val="19"/>
          <w:szCs w:val="19"/>
          <w:lang w:val="ru-RU"/>
        </w:rPr>
        <w:t>1).</w:t>
      </w:r>
    </w:p>
    <w:p w:rsidR="002D0E0E" w:rsidRPr="004F69F8" w:rsidRDefault="00AE2C91">
      <w:pPr>
        <w:pStyle w:val="a3"/>
        <w:rPr>
          <w:sz w:val="18"/>
          <w:lang w:val="ru-RU"/>
        </w:rPr>
      </w:pPr>
      <w:r w:rsidRPr="004F69F8">
        <w:rPr>
          <w:lang w:val="ru-RU"/>
        </w:rPr>
        <w:br w:type="column"/>
      </w: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rPr>
          <w:sz w:val="18"/>
          <w:lang w:val="ru-RU"/>
        </w:rPr>
      </w:pPr>
    </w:p>
    <w:p w:rsidR="002D0E0E" w:rsidRPr="004F69F8" w:rsidRDefault="002D0E0E">
      <w:pPr>
        <w:pStyle w:val="a3"/>
        <w:spacing w:before="6"/>
        <w:rPr>
          <w:sz w:val="16"/>
          <w:lang w:val="ru-RU"/>
        </w:rPr>
      </w:pPr>
    </w:p>
    <w:p w:rsidR="002D0E0E" w:rsidRPr="004F69F8" w:rsidRDefault="004F69F8">
      <w:pPr>
        <w:spacing w:before="1" w:line="259" w:lineRule="auto"/>
        <w:ind w:left="326" w:right="1140"/>
        <w:rPr>
          <w:i/>
          <w:sz w:val="16"/>
        </w:rPr>
      </w:pPr>
      <w:r>
        <w:rPr>
          <w:b/>
          <w:i/>
          <w:color w:val="231F20"/>
          <w:w w:val="85"/>
          <w:sz w:val="16"/>
          <w:lang w:val="ru-RU"/>
        </w:rPr>
        <w:t>Рис</w:t>
      </w:r>
      <w:r w:rsidRPr="004F69F8">
        <w:rPr>
          <w:b/>
          <w:i/>
          <w:color w:val="231F20"/>
          <w:w w:val="85"/>
          <w:sz w:val="16"/>
        </w:rPr>
        <w:t>.</w:t>
      </w:r>
      <w:r w:rsidR="00AE2C91" w:rsidRPr="004F69F8">
        <w:rPr>
          <w:b/>
          <w:i/>
          <w:color w:val="231F20"/>
          <w:spacing w:val="1"/>
          <w:w w:val="85"/>
          <w:sz w:val="16"/>
        </w:rPr>
        <w:t xml:space="preserve"> </w:t>
      </w:r>
      <w:r w:rsidR="00AE2C91" w:rsidRPr="004F69F8">
        <w:rPr>
          <w:b/>
          <w:i/>
          <w:color w:val="231F20"/>
          <w:w w:val="85"/>
          <w:sz w:val="16"/>
        </w:rPr>
        <w:t>1:</w:t>
      </w:r>
      <w:r w:rsidR="00AE2C91" w:rsidRPr="004F69F8">
        <w:rPr>
          <w:b/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  <w:lang w:val="ru-RU"/>
        </w:rPr>
        <w:t>Принцип</w:t>
      </w:r>
      <w:r w:rsidRPr="004F69F8">
        <w:rPr>
          <w:i/>
          <w:color w:val="231F2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  <w:lang w:val="ru-RU"/>
        </w:rPr>
        <w:t>работы</w:t>
      </w:r>
      <w:r w:rsidR="00AE2C91" w:rsidRPr="004F69F8">
        <w:rPr>
          <w:i/>
          <w:color w:val="231F20"/>
          <w:spacing w:val="2"/>
          <w:w w:val="85"/>
          <w:sz w:val="16"/>
        </w:rPr>
        <w:t xml:space="preserve"> </w:t>
      </w:r>
      <w:proofErr w:type="spellStart"/>
      <w:r w:rsidR="00AE2C91">
        <w:rPr>
          <w:i/>
          <w:color w:val="231F20"/>
          <w:w w:val="85"/>
          <w:sz w:val="16"/>
        </w:rPr>
        <w:t>Sysmex</w:t>
      </w:r>
      <w:proofErr w:type="spellEnd"/>
      <w:r w:rsidR="00AE2C91" w:rsidRPr="004F69F8">
        <w:rPr>
          <w:i/>
          <w:color w:val="231F20"/>
          <w:spacing w:val="1"/>
          <w:w w:val="85"/>
          <w:sz w:val="16"/>
        </w:rPr>
        <w:t xml:space="preserve"> </w:t>
      </w:r>
      <w:proofErr w:type="spellStart"/>
      <w:r w:rsidR="00AE2C91">
        <w:rPr>
          <w:i/>
          <w:color w:val="231F20"/>
          <w:w w:val="85"/>
          <w:sz w:val="16"/>
        </w:rPr>
        <w:t>Partec</w:t>
      </w:r>
      <w:proofErr w:type="spellEnd"/>
      <w:r w:rsidR="00AE2C91" w:rsidRPr="004F69F8">
        <w:rPr>
          <w:i/>
          <w:color w:val="231F20"/>
          <w:spacing w:val="2"/>
          <w:w w:val="85"/>
          <w:sz w:val="16"/>
        </w:rPr>
        <w:t xml:space="preserve"> </w:t>
      </w:r>
    </w:p>
    <w:p w:rsidR="002D0E0E" w:rsidRPr="004F69F8" w:rsidRDefault="002D0E0E">
      <w:pPr>
        <w:pStyle w:val="a3"/>
        <w:rPr>
          <w:i/>
          <w:sz w:val="18"/>
        </w:rPr>
      </w:pPr>
    </w:p>
    <w:p w:rsidR="002D0E0E" w:rsidRPr="004F69F8" w:rsidRDefault="002D0E0E">
      <w:pPr>
        <w:pStyle w:val="a3"/>
        <w:rPr>
          <w:i/>
          <w:sz w:val="18"/>
        </w:rPr>
      </w:pPr>
    </w:p>
    <w:p w:rsidR="002D0E0E" w:rsidRPr="004F69F8" w:rsidRDefault="002D0E0E">
      <w:pPr>
        <w:pStyle w:val="a3"/>
        <w:spacing w:before="7"/>
        <w:rPr>
          <w:i/>
          <w:sz w:val="15"/>
        </w:rPr>
      </w:pPr>
    </w:p>
    <w:p w:rsidR="002D0E0E" w:rsidRPr="004F69F8" w:rsidRDefault="004F69F8" w:rsidP="004F69F8">
      <w:pPr>
        <w:pStyle w:val="a3"/>
        <w:spacing w:line="290" w:lineRule="auto"/>
        <w:ind w:left="326" w:right="1140"/>
        <w:jc w:val="both"/>
        <w:rPr>
          <w:lang w:val="ru-RU"/>
        </w:rPr>
      </w:pPr>
      <w:r w:rsidRPr="004F69F8">
        <w:rPr>
          <w:color w:val="231F20"/>
          <w:w w:val="85"/>
          <w:lang w:val="ru-RU"/>
        </w:rPr>
        <w:t>В следующем примере (рис. 2</w:t>
      </w:r>
      <w:r w:rsidRPr="004F69F8">
        <w:rPr>
          <w:color w:val="231F20"/>
          <w:w w:val="85"/>
        </w:rPr>
        <w:t>A</w:t>
      </w:r>
      <w:r w:rsidRPr="004F69F8">
        <w:rPr>
          <w:color w:val="231F20"/>
          <w:w w:val="85"/>
          <w:lang w:val="ru-RU"/>
        </w:rPr>
        <w:t>–2</w:t>
      </w:r>
      <w:r w:rsidRPr="004F69F8">
        <w:rPr>
          <w:color w:val="231F20"/>
          <w:w w:val="85"/>
        </w:rPr>
        <w:t>C</w:t>
      </w:r>
      <w:r w:rsidRPr="004F69F8">
        <w:rPr>
          <w:color w:val="231F20"/>
          <w:w w:val="85"/>
          <w:lang w:val="ru-RU"/>
        </w:rPr>
        <w:t>)</w:t>
      </w:r>
      <w:r>
        <w:rPr>
          <w:color w:val="231F20"/>
          <w:w w:val="85"/>
          <w:lang w:val="ru-RU"/>
        </w:rPr>
        <w:t xml:space="preserve"> </w:t>
      </w:r>
      <w:r w:rsidRPr="004F69F8">
        <w:rPr>
          <w:color w:val="231F20"/>
          <w:w w:val="85"/>
          <w:lang w:val="ru-RU"/>
        </w:rPr>
        <w:t xml:space="preserve">область </w:t>
      </w:r>
      <w:proofErr w:type="gramStart"/>
      <w:r w:rsidRPr="004F69F8">
        <w:rPr>
          <w:color w:val="231F20"/>
          <w:w w:val="85"/>
          <w:lang w:val="ru-RU"/>
        </w:rPr>
        <w:t>последней</w:t>
      </w:r>
      <w:proofErr w:type="gramEnd"/>
      <w:r w:rsidRPr="004F69F8">
        <w:rPr>
          <w:color w:val="231F20"/>
          <w:w w:val="85"/>
          <w:lang w:val="ru-RU"/>
        </w:rPr>
        <w:t xml:space="preserve"> </w:t>
      </w:r>
      <w:proofErr w:type="spellStart"/>
      <w:r w:rsidRPr="004F69F8">
        <w:rPr>
          <w:color w:val="231F20"/>
          <w:w w:val="85"/>
          <w:lang w:val="ru-RU"/>
        </w:rPr>
        <w:t>ц</w:t>
      </w:r>
      <w:r w:rsidRPr="004F69F8">
        <w:rPr>
          <w:color w:val="231F20"/>
          <w:w w:val="85"/>
          <w:lang w:val="ru-RU"/>
        </w:rPr>
        <w:t>и</w:t>
      </w:r>
      <w:r w:rsidRPr="004F69F8">
        <w:rPr>
          <w:color w:val="231F20"/>
          <w:w w:val="85"/>
          <w:lang w:val="ru-RU"/>
        </w:rPr>
        <w:t>тограммы</w:t>
      </w:r>
      <w:proofErr w:type="spellEnd"/>
      <w:r w:rsidRPr="004F69F8">
        <w:rPr>
          <w:color w:val="231F20"/>
          <w:w w:val="85"/>
          <w:lang w:val="ru-RU"/>
        </w:rPr>
        <w:t xml:space="preserve"> «</w:t>
      </w:r>
      <w:proofErr w:type="spellStart"/>
      <w:r w:rsidRPr="004F69F8">
        <w:rPr>
          <w:color w:val="231F20"/>
          <w:w w:val="85"/>
        </w:rPr>
        <w:t>Isochrysis</w:t>
      </w:r>
      <w:proofErr w:type="spellEnd"/>
      <w:r w:rsidRPr="004F69F8">
        <w:rPr>
          <w:color w:val="231F20"/>
          <w:w w:val="85"/>
          <w:lang w:val="ru-RU"/>
        </w:rPr>
        <w:t xml:space="preserve"> </w:t>
      </w:r>
      <w:proofErr w:type="spellStart"/>
      <w:r w:rsidRPr="004F69F8">
        <w:rPr>
          <w:color w:val="231F20"/>
          <w:w w:val="85"/>
        </w:rPr>
        <w:t>tahiti</w:t>
      </w:r>
      <w:proofErr w:type="spellEnd"/>
      <w:r w:rsidRPr="004F69F8">
        <w:rPr>
          <w:color w:val="231F20"/>
          <w:w w:val="85"/>
          <w:lang w:val="ru-RU"/>
        </w:rPr>
        <w:t xml:space="preserve">» позволяет визуализировать количество </w:t>
      </w:r>
      <w:proofErr w:type="spellStart"/>
      <w:r w:rsidRPr="004F69F8">
        <w:rPr>
          <w:color w:val="231F20"/>
          <w:w w:val="85"/>
          <w:lang w:val="ru-RU"/>
        </w:rPr>
        <w:t>микроводорослей</w:t>
      </w:r>
      <w:proofErr w:type="spellEnd"/>
      <w:r w:rsidR="00AE2C91" w:rsidRPr="004F69F8">
        <w:rPr>
          <w:color w:val="231F20"/>
          <w:w w:val="90"/>
          <w:lang w:val="ru-RU"/>
        </w:rPr>
        <w:t>.</w:t>
      </w:r>
    </w:p>
    <w:p w:rsidR="002D0E0E" w:rsidRPr="004F69F8" w:rsidRDefault="002D0E0E">
      <w:pPr>
        <w:spacing w:line="290" w:lineRule="auto"/>
        <w:rPr>
          <w:lang w:val="ru-RU"/>
        </w:rPr>
        <w:sectPr w:rsidR="002D0E0E" w:rsidRPr="004F69F8">
          <w:type w:val="continuous"/>
          <w:pgSz w:w="11910" w:h="16840"/>
          <w:pgMar w:top="0" w:right="0" w:bottom="840" w:left="0" w:header="720" w:footer="720" w:gutter="0"/>
          <w:cols w:num="2" w:space="720" w:equalWidth="0">
            <w:col w:w="5701" w:space="40"/>
            <w:col w:w="6169"/>
          </w:cols>
        </w:sect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rPr>
          <w:lang w:val="ru-RU"/>
        </w:rPr>
      </w:pPr>
    </w:p>
    <w:p w:rsidR="002D0E0E" w:rsidRPr="004F69F8" w:rsidRDefault="002D0E0E">
      <w:pPr>
        <w:pStyle w:val="a3"/>
        <w:spacing w:before="6"/>
        <w:rPr>
          <w:sz w:val="27"/>
          <w:lang w:val="ru-RU"/>
        </w:rPr>
      </w:pPr>
    </w:p>
    <w:tbl>
      <w:tblPr>
        <w:tblStyle w:val="TableNormal"/>
        <w:tblW w:w="0" w:type="auto"/>
        <w:tblInd w:w="1023" w:type="dxa"/>
        <w:tblLayout w:type="fixed"/>
        <w:tblLook w:val="01E0"/>
      </w:tblPr>
      <w:tblGrid>
        <w:gridCol w:w="1118"/>
        <w:gridCol w:w="931"/>
        <w:gridCol w:w="1120"/>
        <w:gridCol w:w="944"/>
        <w:gridCol w:w="744"/>
        <w:gridCol w:w="1024"/>
        <w:gridCol w:w="866"/>
        <w:gridCol w:w="2573"/>
      </w:tblGrid>
      <w:tr w:rsidR="002D0E0E">
        <w:trPr>
          <w:trHeight w:val="384"/>
        </w:trPr>
        <w:tc>
          <w:tcPr>
            <w:tcW w:w="1118" w:type="dxa"/>
          </w:tcPr>
          <w:p w:rsidR="002D0E0E" w:rsidRPr="004F69F8" w:rsidRDefault="002D0E0E">
            <w:pPr>
              <w:pStyle w:val="TableParagraph"/>
              <w:spacing w:before="9"/>
              <w:rPr>
                <w:sz w:val="20"/>
                <w:lang w:val="ru-RU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5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Regions</w:t>
            </w:r>
          </w:p>
        </w:tc>
        <w:tc>
          <w:tcPr>
            <w:tcW w:w="931" w:type="dxa"/>
          </w:tcPr>
          <w:p w:rsidR="002D0E0E" w:rsidRDefault="002D0E0E">
            <w:pPr>
              <w:pStyle w:val="TableParagraph"/>
              <w:spacing w:before="9"/>
              <w:rPr>
                <w:sz w:val="20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18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Counting</w:t>
            </w:r>
          </w:p>
        </w:tc>
        <w:tc>
          <w:tcPr>
            <w:tcW w:w="1120" w:type="dxa"/>
          </w:tcPr>
          <w:p w:rsidR="002D0E0E" w:rsidRDefault="002D0E0E">
            <w:pPr>
              <w:pStyle w:val="TableParagraph"/>
              <w:spacing w:before="9"/>
              <w:rPr>
                <w:sz w:val="20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258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Count</w:t>
            </w:r>
            <w:r>
              <w:rPr>
                <w:b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/</w:t>
            </w:r>
            <w:r>
              <w:rPr>
                <w:b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w w:val="95"/>
                <w:sz w:val="12"/>
              </w:rPr>
              <w:t>mL</w:t>
            </w:r>
          </w:p>
        </w:tc>
        <w:tc>
          <w:tcPr>
            <w:tcW w:w="944" w:type="dxa"/>
          </w:tcPr>
          <w:p w:rsidR="002D0E0E" w:rsidRDefault="002D0E0E">
            <w:pPr>
              <w:pStyle w:val="TableParagraph"/>
              <w:spacing w:before="9"/>
              <w:rPr>
                <w:sz w:val="20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267"/>
              <w:rPr>
                <w:b/>
                <w:sz w:val="12"/>
              </w:rPr>
            </w:pPr>
            <w:r>
              <w:rPr>
                <w:b/>
                <w:color w:val="231F20"/>
                <w:spacing w:val="-1"/>
                <w:w w:val="95"/>
                <w:sz w:val="12"/>
              </w:rPr>
              <w:t>%</w:t>
            </w:r>
            <w:r>
              <w:rPr>
                <w:b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12"/>
              </w:rPr>
              <w:t>‘gate’</w:t>
            </w:r>
          </w:p>
        </w:tc>
        <w:tc>
          <w:tcPr>
            <w:tcW w:w="744" w:type="dxa"/>
          </w:tcPr>
          <w:p w:rsidR="002D0E0E" w:rsidRDefault="002D0E0E">
            <w:pPr>
              <w:pStyle w:val="TableParagraph"/>
              <w:spacing w:before="9"/>
              <w:rPr>
                <w:sz w:val="20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277"/>
              <w:rPr>
                <w:b/>
                <w:sz w:val="12"/>
              </w:rPr>
            </w:pPr>
            <w:r>
              <w:rPr>
                <w:b/>
                <w:color w:val="231F20"/>
                <w:w w:val="90"/>
                <w:sz w:val="12"/>
              </w:rPr>
              <w:t>x</w:t>
            </w:r>
            <w:r>
              <w:rPr>
                <w:b/>
                <w:color w:val="231F20"/>
                <w:spacing w:val="-5"/>
                <w:w w:val="90"/>
                <w:sz w:val="12"/>
              </w:rPr>
              <w:t xml:space="preserve"> </w:t>
            </w:r>
            <w:r>
              <w:rPr>
                <w:b/>
                <w:color w:val="231F20"/>
                <w:w w:val="90"/>
                <w:sz w:val="12"/>
              </w:rPr>
              <w:t>mean</w:t>
            </w:r>
          </w:p>
        </w:tc>
        <w:tc>
          <w:tcPr>
            <w:tcW w:w="1024" w:type="dxa"/>
          </w:tcPr>
          <w:p w:rsidR="002D0E0E" w:rsidRDefault="00AE2C91">
            <w:pPr>
              <w:pStyle w:val="TableParagraph"/>
              <w:spacing w:before="49"/>
              <w:ind w:left="9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FSC</w:t>
            </w:r>
            <w:r>
              <w:rPr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size</w:t>
            </w:r>
          </w:p>
          <w:p w:rsidR="002D0E0E" w:rsidRDefault="00AE2C91">
            <w:pPr>
              <w:pStyle w:val="TableParagraph"/>
              <w:spacing w:before="53" w:line="122" w:lineRule="exact"/>
              <w:ind w:left="451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CV-x%</w:t>
            </w:r>
          </w:p>
        </w:tc>
        <w:tc>
          <w:tcPr>
            <w:tcW w:w="866" w:type="dxa"/>
          </w:tcPr>
          <w:p w:rsidR="002D0E0E" w:rsidRDefault="002D0E0E">
            <w:pPr>
              <w:pStyle w:val="TableParagraph"/>
              <w:spacing w:before="9"/>
              <w:rPr>
                <w:sz w:val="20"/>
              </w:rPr>
            </w:pPr>
          </w:p>
          <w:p w:rsidR="002D0E0E" w:rsidRDefault="00AE2C91">
            <w:pPr>
              <w:pStyle w:val="TableParagraph"/>
              <w:spacing w:before="1" w:line="122" w:lineRule="exact"/>
              <w:ind w:left="228"/>
              <w:rPr>
                <w:b/>
                <w:sz w:val="12"/>
              </w:rPr>
            </w:pPr>
            <w:r>
              <w:rPr>
                <w:b/>
                <w:color w:val="231F20"/>
                <w:w w:val="90"/>
                <w:sz w:val="12"/>
              </w:rPr>
              <w:t>y</w:t>
            </w:r>
            <w:r>
              <w:rPr>
                <w:b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b/>
                <w:color w:val="231F20"/>
                <w:w w:val="90"/>
                <w:sz w:val="12"/>
              </w:rPr>
              <w:t>mean</w:t>
            </w:r>
          </w:p>
        </w:tc>
        <w:tc>
          <w:tcPr>
            <w:tcW w:w="2573" w:type="dxa"/>
          </w:tcPr>
          <w:p w:rsidR="002D0E0E" w:rsidRDefault="00AE2C91">
            <w:pPr>
              <w:pStyle w:val="TableParagraph"/>
              <w:spacing w:before="49"/>
              <w:ind w:left="1495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FL2</w:t>
            </w:r>
            <w:r>
              <w:rPr>
                <w:color w:val="231F20"/>
                <w:spacing w:val="-2"/>
                <w:w w:val="90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2"/>
              </w:rPr>
              <w:t>autofluo</w:t>
            </w:r>
            <w:proofErr w:type="spellEnd"/>
            <w:r>
              <w:rPr>
                <w:color w:val="231F20"/>
                <w:w w:val="90"/>
                <w:sz w:val="12"/>
              </w:rPr>
              <w:t>.</w:t>
            </w:r>
            <w:r>
              <w:rPr>
                <w:color w:val="231F20"/>
                <w:spacing w:val="-2"/>
                <w:w w:val="90"/>
                <w:sz w:val="12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590</w:t>
            </w:r>
            <w:r>
              <w:rPr>
                <w:color w:val="231F20"/>
                <w:spacing w:val="-2"/>
                <w:w w:val="90"/>
                <w:sz w:val="12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nm</w:t>
            </w:r>
          </w:p>
          <w:p w:rsidR="002D0E0E" w:rsidRDefault="00AE2C91">
            <w:pPr>
              <w:pStyle w:val="TableParagraph"/>
              <w:spacing w:before="53" w:line="122" w:lineRule="exact"/>
              <w:ind w:left="273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CV-y%</w:t>
            </w:r>
          </w:p>
        </w:tc>
      </w:tr>
      <w:tr w:rsidR="002D0E0E">
        <w:trPr>
          <w:trHeight w:val="139"/>
        </w:trPr>
        <w:tc>
          <w:tcPr>
            <w:tcW w:w="1118" w:type="dxa"/>
          </w:tcPr>
          <w:p w:rsidR="002D0E0E" w:rsidRDefault="00AE2C91">
            <w:pPr>
              <w:pStyle w:val="TableParagraph"/>
              <w:spacing w:line="120" w:lineRule="exact"/>
              <w:ind w:left="50"/>
              <w:rPr>
                <w:sz w:val="12"/>
              </w:rPr>
            </w:pPr>
            <w:r>
              <w:rPr>
                <w:color w:val="231F20"/>
                <w:spacing w:val="-1"/>
                <w:w w:val="95"/>
                <w:sz w:val="12"/>
              </w:rPr>
              <w:t>Background</w:t>
            </w:r>
            <w:r>
              <w:rPr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noise</w:t>
            </w:r>
          </w:p>
        </w:tc>
        <w:tc>
          <w:tcPr>
            <w:tcW w:w="931" w:type="dxa"/>
          </w:tcPr>
          <w:p w:rsidR="002D0E0E" w:rsidRDefault="00AE2C91">
            <w:pPr>
              <w:pStyle w:val="TableParagraph"/>
              <w:spacing w:line="120" w:lineRule="exact"/>
              <w:ind w:left="18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4</w:t>
            </w:r>
            <w:r>
              <w:rPr>
                <w:color w:val="231F20"/>
                <w:spacing w:val="-16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335</w:t>
            </w:r>
          </w:p>
        </w:tc>
        <w:tc>
          <w:tcPr>
            <w:tcW w:w="1120" w:type="dxa"/>
          </w:tcPr>
          <w:p w:rsidR="002D0E0E" w:rsidRDefault="00AE2C91">
            <w:pPr>
              <w:pStyle w:val="TableParagraph"/>
              <w:spacing w:line="120" w:lineRule="exact"/>
              <w:ind w:left="258"/>
              <w:rPr>
                <w:sz w:val="12"/>
              </w:rPr>
            </w:pPr>
            <w:r>
              <w:rPr>
                <w:color w:val="231F20"/>
                <w:spacing w:val="-1"/>
                <w:w w:val="85"/>
                <w:sz w:val="12"/>
              </w:rPr>
              <w:t>21</w:t>
            </w:r>
            <w:r>
              <w:rPr>
                <w:color w:val="231F20"/>
                <w:spacing w:val="-17"/>
                <w:w w:val="85"/>
                <w:sz w:val="12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2"/>
              </w:rPr>
              <w:t>675</w:t>
            </w:r>
            <w:r>
              <w:rPr>
                <w:color w:val="231F20"/>
                <w:spacing w:val="-16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/</w:t>
            </w:r>
            <w:r>
              <w:rPr>
                <w:color w:val="231F20"/>
                <w:spacing w:val="-16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mL</w:t>
            </w:r>
          </w:p>
        </w:tc>
        <w:tc>
          <w:tcPr>
            <w:tcW w:w="944" w:type="dxa"/>
          </w:tcPr>
          <w:p w:rsidR="002D0E0E" w:rsidRDefault="00AE2C91">
            <w:pPr>
              <w:pStyle w:val="TableParagraph"/>
              <w:spacing w:line="120" w:lineRule="exact"/>
              <w:ind w:left="267"/>
              <w:rPr>
                <w:sz w:val="12"/>
              </w:rPr>
            </w:pPr>
            <w:r>
              <w:rPr>
                <w:color w:val="231F20"/>
                <w:sz w:val="12"/>
              </w:rPr>
              <w:t>6.00</w:t>
            </w:r>
          </w:p>
        </w:tc>
        <w:tc>
          <w:tcPr>
            <w:tcW w:w="744" w:type="dxa"/>
          </w:tcPr>
          <w:p w:rsidR="002D0E0E" w:rsidRDefault="00AE2C91">
            <w:pPr>
              <w:pStyle w:val="TableParagraph"/>
              <w:spacing w:line="120" w:lineRule="exact"/>
              <w:ind w:left="2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11.45</w:t>
            </w:r>
          </w:p>
        </w:tc>
        <w:tc>
          <w:tcPr>
            <w:tcW w:w="1024" w:type="dxa"/>
          </w:tcPr>
          <w:p w:rsidR="002D0E0E" w:rsidRDefault="00AE2C91">
            <w:pPr>
              <w:pStyle w:val="TableParagraph"/>
              <w:spacing w:line="120" w:lineRule="exact"/>
              <w:ind w:right="293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66.48</w:t>
            </w:r>
          </w:p>
        </w:tc>
        <w:tc>
          <w:tcPr>
            <w:tcW w:w="866" w:type="dxa"/>
          </w:tcPr>
          <w:p w:rsidR="002D0E0E" w:rsidRDefault="00AE2C91">
            <w:pPr>
              <w:pStyle w:val="TableParagraph"/>
              <w:spacing w:line="120" w:lineRule="exact"/>
              <w:ind w:left="228"/>
              <w:rPr>
                <w:sz w:val="12"/>
              </w:rPr>
            </w:pPr>
            <w:r>
              <w:rPr>
                <w:color w:val="231F20"/>
                <w:sz w:val="12"/>
              </w:rPr>
              <w:t>8.24</w:t>
            </w:r>
          </w:p>
        </w:tc>
        <w:tc>
          <w:tcPr>
            <w:tcW w:w="2573" w:type="dxa"/>
          </w:tcPr>
          <w:p w:rsidR="002D0E0E" w:rsidRDefault="00AE2C91">
            <w:pPr>
              <w:pStyle w:val="TableParagraph"/>
              <w:spacing w:line="120" w:lineRule="exact"/>
              <w:ind w:left="273"/>
              <w:rPr>
                <w:sz w:val="12"/>
              </w:rPr>
            </w:pPr>
            <w:r>
              <w:rPr>
                <w:color w:val="231F20"/>
                <w:sz w:val="12"/>
              </w:rPr>
              <w:t>144.26</w:t>
            </w:r>
          </w:p>
        </w:tc>
      </w:tr>
      <w:tr w:rsidR="002D0E0E">
        <w:trPr>
          <w:trHeight w:val="191"/>
        </w:trPr>
        <w:tc>
          <w:tcPr>
            <w:tcW w:w="1118" w:type="dxa"/>
          </w:tcPr>
          <w:p w:rsidR="002D0E0E" w:rsidRDefault="00AE2C91">
            <w:pPr>
              <w:pStyle w:val="TableParagraph"/>
              <w:spacing w:line="137" w:lineRule="exact"/>
              <w:ind w:left="50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w w:val="85"/>
                <w:sz w:val="12"/>
              </w:rPr>
              <w:t>Isochrysis</w:t>
            </w:r>
            <w:proofErr w:type="spellEnd"/>
            <w:r>
              <w:rPr>
                <w:i/>
                <w:color w:val="231F20"/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w w:val="85"/>
                <w:sz w:val="12"/>
              </w:rPr>
              <w:t>tahiti</w:t>
            </w:r>
            <w:proofErr w:type="spellEnd"/>
          </w:p>
        </w:tc>
        <w:tc>
          <w:tcPr>
            <w:tcW w:w="931" w:type="dxa"/>
          </w:tcPr>
          <w:p w:rsidR="002D0E0E" w:rsidRDefault="00AE2C91">
            <w:pPr>
              <w:pStyle w:val="TableParagraph"/>
              <w:spacing w:line="137" w:lineRule="exact"/>
              <w:ind w:left="18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64</w:t>
            </w:r>
            <w:r>
              <w:rPr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993</w:t>
            </w:r>
          </w:p>
        </w:tc>
        <w:tc>
          <w:tcPr>
            <w:tcW w:w="1120" w:type="dxa"/>
          </w:tcPr>
          <w:p w:rsidR="002D0E0E" w:rsidRDefault="00AE2C91">
            <w:pPr>
              <w:pStyle w:val="TableParagraph"/>
              <w:spacing w:line="137" w:lineRule="exact"/>
              <w:ind w:left="25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324</w:t>
            </w:r>
            <w:r>
              <w:rPr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965</w:t>
            </w:r>
            <w:r>
              <w:rPr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/</w:t>
            </w:r>
            <w:r>
              <w:rPr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mL</w:t>
            </w:r>
          </w:p>
        </w:tc>
        <w:tc>
          <w:tcPr>
            <w:tcW w:w="944" w:type="dxa"/>
          </w:tcPr>
          <w:p w:rsidR="002D0E0E" w:rsidRDefault="00AE2C91">
            <w:pPr>
              <w:pStyle w:val="TableParagraph"/>
              <w:spacing w:line="137" w:lineRule="exact"/>
              <w:ind w:left="267"/>
              <w:rPr>
                <w:sz w:val="12"/>
              </w:rPr>
            </w:pPr>
            <w:r>
              <w:rPr>
                <w:color w:val="231F20"/>
                <w:sz w:val="12"/>
              </w:rPr>
              <w:t>89.98</w:t>
            </w:r>
          </w:p>
        </w:tc>
        <w:tc>
          <w:tcPr>
            <w:tcW w:w="744" w:type="dxa"/>
          </w:tcPr>
          <w:p w:rsidR="002D0E0E" w:rsidRDefault="00AE2C91">
            <w:pPr>
              <w:pStyle w:val="TableParagraph"/>
              <w:spacing w:line="137" w:lineRule="exact"/>
              <w:ind w:left="277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101.14</w:t>
            </w:r>
          </w:p>
        </w:tc>
        <w:tc>
          <w:tcPr>
            <w:tcW w:w="1024" w:type="dxa"/>
          </w:tcPr>
          <w:p w:rsidR="002D0E0E" w:rsidRDefault="00AE2C91">
            <w:pPr>
              <w:pStyle w:val="TableParagraph"/>
              <w:spacing w:line="137" w:lineRule="exact"/>
              <w:ind w:right="304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34.07</w:t>
            </w:r>
          </w:p>
        </w:tc>
        <w:tc>
          <w:tcPr>
            <w:tcW w:w="866" w:type="dxa"/>
          </w:tcPr>
          <w:p w:rsidR="002D0E0E" w:rsidRDefault="00AE2C91">
            <w:pPr>
              <w:pStyle w:val="TableParagraph"/>
              <w:spacing w:line="137" w:lineRule="exact"/>
              <w:ind w:left="228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19.76</w:t>
            </w:r>
          </w:p>
        </w:tc>
        <w:tc>
          <w:tcPr>
            <w:tcW w:w="2573" w:type="dxa"/>
          </w:tcPr>
          <w:p w:rsidR="002D0E0E" w:rsidRDefault="00AE2C91">
            <w:pPr>
              <w:pStyle w:val="TableParagraph"/>
              <w:spacing w:line="137" w:lineRule="exact"/>
              <w:ind w:left="273"/>
              <w:rPr>
                <w:sz w:val="12"/>
              </w:rPr>
            </w:pPr>
            <w:r>
              <w:rPr>
                <w:color w:val="231F20"/>
                <w:sz w:val="12"/>
              </w:rPr>
              <w:t>48.87</w:t>
            </w:r>
          </w:p>
        </w:tc>
      </w:tr>
    </w:tbl>
    <w:p w:rsidR="002D0E0E" w:rsidRDefault="002D0E0E">
      <w:pPr>
        <w:pStyle w:val="a3"/>
        <w:rPr>
          <w:sz w:val="9"/>
        </w:rPr>
      </w:pPr>
    </w:p>
    <w:p w:rsidR="00DD7260" w:rsidRDefault="00984E3A" w:rsidP="004F69F8">
      <w:pPr>
        <w:tabs>
          <w:tab w:val="left" w:pos="11057"/>
        </w:tabs>
        <w:spacing w:before="99" w:line="259" w:lineRule="auto"/>
        <w:ind w:left="963" w:right="1278"/>
        <w:rPr>
          <w:i/>
          <w:color w:val="231F20"/>
          <w:spacing w:val="-38"/>
          <w:w w:val="85"/>
          <w:sz w:val="16"/>
          <w:lang w:val="ru-RU"/>
        </w:rPr>
      </w:pPr>
      <w:r w:rsidRPr="00984E3A">
        <w:pict>
          <v:group id="_x0000_s1198" style="position:absolute;left:0;text-align:left;margin-left:48.2pt;margin-top:-149.6pt;width:498.9pt;height:148.7pt;z-index:-16189952;mso-position-horizontal-relative:page" coordorigin="964,-2992" coordsize="9978,2974">
            <v:rect id="_x0000_s1243" style="position:absolute;left:968;top:-2988;width:9968;height:2964" filled="f" strokecolor="#0066b3" strokeweight=".5pt"/>
            <v:shape id="_x0000_s1242" type="#_x0000_t75" style="position:absolute;left:1068;top:-2891;width:2291;height:1420">
              <v:imagedata r:id="rId14" o:title=""/>
            </v:shape>
            <v:line id="_x0000_s1241" style="position:absolute" from="2044,-1389" to="1421,-2021" strokecolor="#ee3124" strokeweight="1pt"/>
            <v:shape id="_x0000_s1240" style="position:absolute;left:1369;top:-2075;width:115;height:115" coordorigin="1369,-2075" coordsize="115,115" path="m1369,-2075r3,115l1484,-2070r-115,-5xe" fillcolor="#ee3124" stroked="f">
              <v:path arrowok="t"/>
            </v:shape>
            <v:line id="_x0000_s1239" style="position:absolute" from="2051,-1382" to="1904,-2209" strokecolor="#ee3124" strokeweight="1pt"/>
            <v:shape id="_x0000_s1238" style="position:absolute;left:1828;top:-2283;width:154;height:97" coordorigin="1829,-2282" coordsize="154,97" path="m1891,-2282r-62,96l1982,-2213r-91,-69xe" fillcolor="#ee3124" stroked="f">
              <v:path arrowok="t"/>
            </v:shape>
            <v:line id="_x0000_s1237" style="position:absolute" from="2955,-1148" to="2668,-1700" strokecolor="#653c97" strokeweight="1pt"/>
            <v:shape id="_x0000_s1236" style="position:absolute;left:2602;top:-1767;width:139;height:111" coordorigin="2603,-1766" coordsize="139,111" path="m2633,-1766r-30,110l2741,-1728r-108,-38xe" fillcolor="#653c97" stroked="f">
              <v:path arrowok="t"/>
            </v:shape>
            <v:line id="_x0000_s1235" style="position:absolute" from="2948,-1148" to="1886,-2027" strokecolor="#653c97" strokeweight="1pt"/>
            <v:shape id="_x0000_s1234" style="position:absolute;left:1828;top:-2082;width:115;height:121" coordorigin="1829,-2081" coordsize="115,121" path="m1943,-2081r-114,6l1843,-1961r100,-120xe" fillcolor="#653c97" stroked="f">
              <v:path arrowok="t"/>
            </v:shape>
            <v:shape id="_x0000_s1233" type="#_x0000_t75" style="position:absolute;left:5472;top:-2873;width:1501;height:1924">
              <v:imagedata r:id="rId15" o:title=""/>
            </v:shape>
            <v:rect id="_x0000_s1232" style="position:absolute;left:5272;top:-2794;width:284;height:284" filled="f" strokecolor="#231f20" strokeweight=".5pt"/>
            <v:line id="_x0000_s1231" style="position:absolute" from="5210,-2884" to="5210,-892" strokecolor="#231f20" strokeweight=".5pt"/>
            <v:line id="_x0000_s1230" style="position:absolute" from="5150,-946" to="7139,-946" strokecolor="#231f20" strokeweight=".5pt"/>
            <v:line id="_x0000_s1229" style="position:absolute" from="5150,-1592" to="5206,-1592" strokecolor="#231f20" strokeweight=".5pt"/>
            <v:line id="_x0000_s1228" style="position:absolute" from="5859,-948" to="5859,-892" strokecolor="#231f20" strokeweight=".5pt"/>
            <v:line id="_x0000_s1227" style="position:absolute" from="6507,-948" to="6507,-892" strokecolor="#231f20" strokeweight=".5pt"/>
            <v:line id="_x0000_s1226" style="position:absolute" from="7139,-948" to="7139,-892" strokecolor="#231f20" strokeweight=".5pt"/>
            <v:line id="_x0000_s1225" style="position:absolute" from="5150,-2239" to="5206,-2239" strokecolor="#231f20" strokeweight=".5pt"/>
            <v:line id="_x0000_s1224" style="position:absolute" from="5150,-2880" to="5206,-2880" strokecolor="#231f20" strokeweight=".5pt"/>
            <v:shape id="_x0000_s1223" type="#_x0000_t75" style="position:absolute;left:8813;top:-2871;width:1932;height:1924">
              <v:imagedata r:id="rId16" o:title=""/>
            </v:shape>
            <v:shape id="_x0000_s1222" style="position:absolute;left:8872;top:-2794;width:284;height:284" coordorigin="8872,-2794" coordsize="284,284" o:spt="100" adj="0,,0" path="m8872,-2510r284,l9156,-2794r-284,l8872,-2510xm8873,-2510r283,l9156,-2794r-283,l8873,-2510xe" filled="f" strokecolor="#231f20" strokeweight=".5pt">
              <v:stroke joinstyle="round"/>
              <v:formulas/>
              <v:path arrowok="t" o:connecttype="segments"/>
            </v:shape>
            <v:line id="_x0000_s1221" style="position:absolute" from="8811,-2884" to="8811,-892" strokecolor="#231f20" strokeweight=".5pt"/>
            <v:line id="_x0000_s1220" style="position:absolute" from="8750,-946" to="10740,-946" strokecolor="#231f20" strokeweight=".5pt"/>
            <v:line id="_x0000_s1219" style="position:absolute" from="8750,-1592" to="8807,-1592" strokecolor="#231f20" strokeweight=".5pt"/>
            <v:line id="_x0000_s1218" style="position:absolute" from="9459,-948" to="9459,-892" strokecolor="#231f20" strokeweight=".5pt"/>
            <v:line id="_x0000_s1217" style="position:absolute" from="10108,-948" to="10108,-892" strokecolor="#231f20" strokeweight=".5pt"/>
            <v:line id="_x0000_s1216" style="position:absolute" from="10740,-948" to="10740,-892" strokecolor="#231f20" strokeweight=".5pt"/>
            <v:line id="_x0000_s1215" style="position:absolute" from="8750,-2239" to="8807,-2239" strokecolor="#231f20" strokeweight=".5pt"/>
            <v:line id="_x0000_s1214" style="position:absolute" from="8750,-2880" to="8807,-2880" strokecolor="#231f20" strokeweight=".5pt"/>
            <v:shape id="_x0000_s1213" type="#_x0000_t202" style="position:absolute;left:4845;top:-2964;width:264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</w:t>
                    </w:r>
                  </w:p>
                </w:txbxContent>
              </v:textbox>
            </v:shape>
            <v:shape id="_x0000_s1212" type="#_x0000_t202" style="position:absolute;left:8446;top:-2964;width:264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</w:t>
                    </w:r>
                  </w:p>
                </w:txbxContent>
              </v:textbox>
            </v:shape>
            <v:shape id="_x0000_s1211" type="#_x0000_t202" style="position:absolute;left:1148;top:-2819;width:304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74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spacing w:val="-35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  <w:shd w:val="clear" w:color="auto" w:fill="FFFFFF"/>
                      </w:rPr>
                      <w:t>A</w:t>
                    </w:r>
                    <w:r>
                      <w:rPr>
                        <w:color w:val="231F20"/>
                        <w:spacing w:val="26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210" type="#_x0000_t202" style="position:absolute;left:5357;top:-2781;width:135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209" type="#_x0000_t202" style="position:absolute;left:8872;top:-2781;width:304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74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spacing w:val="-31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  <w:shd w:val="clear" w:color="auto" w:fill="FFFFFF"/>
                      </w:rPr>
                      <w:t>C</w:t>
                    </w:r>
                    <w:r>
                      <w:rPr>
                        <w:color w:val="231F20"/>
                        <w:spacing w:val="25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208" type="#_x0000_t202" style="position:absolute;left:4914;top:-2319;width:19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207" type="#_x0000_t202" style="position:absolute;left:8514;top:-2319;width:19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206" type="#_x0000_t202" style="position:absolute;left:9694;top:-2294;width:658;height:120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i/>
                        <w:sz w:val="10"/>
                      </w:rPr>
                    </w:pPr>
                    <w:proofErr w:type="spellStart"/>
                    <w:r>
                      <w:rPr>
                        <w:i/>
                        <w:color w:val="231F20"/>
                        <w:w w:val="90"/>
                        <w:sz w:val="10"/>
                      </w:rPr>
                      <w:t>Isochrysis</w:t>
                    </w:r>
                    <w:proofErr w:type="spellEnd"/>
                    <w:r>
                      <w:rPr>
                        <w:i/>
                        <w:color w:val="231F20"/>
                        <w:spacing w:val="-5"/>
                        <w:w w:val="90"/>
                        <w:sz w:val="1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i/>
                        <w:color w:val="231F20"/>
                        <w:w w:val="90"/>
                        <w:sz w:val="10"/>
                      </w:rPr>
                      <w:t>tahiti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05" type="#_x0000_t202" style="position:absolute;left:4982;top:-1678;width:12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1204" type="#_x0000_t202" style="position:absolute;left:8583;top:-1678;width:12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1203" type="#_x0000_t202" style="position:absolute;left:1381;top:-1366;width:2220;height:502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i/>
                        <w:sz w:val="20"/>
                      </w:rPr>
                    </w:pPr>
                    <w:proofErr w:type="spellStart"/>
                    <w:r>
                      <w:rPr>
                        <w:i/>
                        <w:color w:val="EE3124"/>
                        <w:w w:val="85"/>
                        <w:sz w:val="20"/>
                      </w:rPr>
                      <w:t>Isochrysis</w:t>
                    </w:r>
                    <w:proofErr w:type="spellEnd"/>
                    <w:r>
                      <w:rPr>
                        <w:i/>
                        <w:color w:val="EE3124"/>
                        <w:spacing w:val="16"/>
                        <w:w w:val="85"/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i/>
                        <w:color w:val="EE3124"/>
                        <w:w w:val="85"/>
                        <w:sz w:val="20"/>
                      </w:rPr>
                      <w:t>tahiti</w:t>
                    </w:r>
                    <w:proofErr w:type="spellEnd"/>
                    <w:proofErr w:type="gramEnd"/>
                  </w:p>
                  <w:p w:rsidR="000F1D4D" w:rsidRDefault="000F1D4D">
                    <w:pPr>
                      <w:spacing w:before="31"/>
                      <w:ind w:left="387"/>
                      <w:rPr>
                        <w:i/>
                        <w:sz w:val="20"/>
                      </w:rPr>
                    </w:pPr>
                    <w:proofErr w:type="spellStart"/>
                    <w:r>
                      <w:rPr>
                        <w:i/>
                        <w:color w:val="653C97"/>
                        <w:w w:val="85"/>
                        <w:sz w:val="20"/>
                      </w:rPr>
                      <w:t>Skeletonema</w:t>
                    </w:r>
                    <w:proofErr w:type="spellEnd"/>
                    <w:r>
                      <w:rPr>
                        <w:i/>
                        <w:color w:val="653C97"/>
                        <w:spacing w:val="46"/>
                        <w:w w:val="8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653C97"/>
                        <w:w w:val="85"/>
                        <w:sz w:val="20"/>
                      </w:rPr>
                      <w:t>costatum</w:t>
                    </w:r>
                    <w:proofErr w:type="spellEnd"/>
                  </w:p>
                </w:txbxContent>
              </v:textbox>
            </v:shape>
            <v:shape id="_x0000_s1202" type="#_x0000_t202" style="position:absolute;left:5365;top:-1182;width:776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5"/>
                        <w:sz w:val="10"/>
                      </w:rPr>
                      <w:t>Background</w:t>
                    </w:r>
                    <w:r>
                      <w:rPr>
                        <w:color w:val="231F20"/>
                        <w:spacing w:val="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0"/>
                      </w:rPr>
                      <w:t>noise</w:t>
                    </w:r>
                  </w:p>
                </w:txbxContent>
              </v:textbox>
            </v:shape>
            <v:shape id="_x0000_s1201" type="#_x0000_t202" style="position:absolute;left:5051;top:-1032;width:59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61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200" type="#_x0000_t202" style="position:absolute;left:8651;top:-1032;width:59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61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199" type="#_x0000_t202" style="position:absolute;left:5194;top:-894;width:5671;height:143" filled="f" stroked="f">
              <v:textbox inset="0,0,0,0">
                <w:txbxContent>
                  <w:p w:rsidR="000F1D4D" w:rsidRDefault="000F1D4D">
                    <w:pPr>
                      <w:tabs>
                        <w:tab w:val="left" w:pos="628"/>
                        <w:tab w:val="left" w:pos="1243"/>
                        <w:tab w:val="left" w:pos="1805"/>
                        <w:tab w:val="left" w:pos="3600"/>
                        <w:tab w:val="left" w:pos="4229"/>
                        <w:tab w:val="left" w:pos="4843"/>
                        <w:tab w:val="left" w:pos="5406"/>
                      </w:tabs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1000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1000</w:t>
                    </w:r>
                  </w:p>
                </w:txbxContent>
              </v:textbox>
            </v:shape>
            <w10:wrap anchorx="page"/>
          </v:group>
        </w:pict>
      </w:r>
      <w:r w:rsidRPr="00984E3A">
        <w:pict>
          <v:shape id="_x0000_s1197" type="#_x0000_t202" style="position:absolute;left:0;text-align:left;margin-left:234.1pt;margin-top:-114.65pt;width:9.15pt;height:40.1pt;z-index:15733760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SSC</w:t>
                  </w:r>
                  <w:r>
                    <w:rPr>
                      <w:color w:val="231F20"/>
                      <w:spacing w:val="14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granularity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196" type="#_x0000_t202" style="position:absolute;left:0;text-align:left;margin-left:414.15pt;margin-top:-115.3pt;width:9.15pt;height:41.4pt;z-index:15735296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2"/>
                    </w:rPr>
                    <w:t>SSC</w:t>
                  </w:r>
                  <w:r>
                    <w:rPr>
                      <w:color w:val="231F20"/>
                      <w:spacing w:val="-8"/>
                      <w:w w:val="9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  <w:sz w:val="12"/>
                    </w:rPr>
                    <w:t>Granularité</w:t>
                  </w:r>
                  <w:proofErr w:type="spellEnd"/>
                </w:p>
              </w:txbxContent>
            </v:textbox>
            <w10:wrap anchorx="page"/>
          </v:shape>
        </w:pict>
      </w:r>
      <w:r w:rsidR="004F69F8">
        <w:rPr>
          <w:b/>
          <w:i/>
          <w:color w:val="231F20"/>
          <w:spacing w:val="5"/>
          <w:w w:val="85"/>
          <w:sz w:val="16"/>
          <w:lang w:val="ru-RU"/>
        </w:rPr>
        <w:t>Рис</w:t>
      </w:r>
      <w:r w:rsidR="004F69F8" w:rsidRPr="004F69F8">
        <w:rPr>
          <w:b/>
          <w:i/>
          <w:color w:val="231F20"/>
          <w:spacing w:val="5"/>
          <w:w w:val="85"/>
          <w:sz w:val="16"/>
        </w:rPr>
        <w:t xml:space="preserve"> </w:t>
      </w:r>
      <w:r w:rsidR="00AE2C91">
        <w:rPr>
          <w:b/>
          <w:i/>
          <w:color w:val="231F20"/>
          <w:w w:val="85"/>
          <w:sz w:val="16"/>
        </w:rPr>
        <w:t>2A</w:t>
      </w:r>
      <w:r w:rsidR="004F69F8" w:rsidRPr="004F69F8">
        <w:rPr>
          <w:b/>
          <w:i/>
          <w:color w:val="231F20"/>
          <w:w w:val="85"/>
          <w:sz w:val="16"/>
        </w:rPr>
        <w:t xml:space="preserve">: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Изображение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микроводорослей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Isochrysis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proofErr w:type="gramStart"/>
      <w:r w:rsidR="004F69F8" w:rsidRPr="004F69F8">
        <w:rPr>
          <w:b/>
          <w:i/>
          <w:color w:val="231F20"/>
          <w:w w:val="85"/>
          <w:sz w:val="16"/>
        </w:rPr>
        <w:t>tahiti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и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Skeletonema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costatum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r w:rsidR="004F69F8">
        <w:rPr>
          <w:b/>
          <w:i/>
          <w:color w:val="231F20"/>
          <w:w w:val="85"/>
          <w:sz w:val="16"/>
          <w:lang w:val="ru-RU"/>
        </w:rPr>
        <w:t>в</w:t>
      </w:r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микроскопе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 xml:space="preserve">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CyScope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>®</w:t>
      </w:r>
      <w:proofErr w:type="gramEnd"/>
      <w:r w:rsidR="004F69F8" w:rsidRPr="004F69F8">
        <w:rPr>
          <w:b/>
          <w:i/>
          <w:color w:val="231F20"/>
          <w:w w:val="85"/>
          <w:sz w:val="16"/>
        </w:rPr>
        <w:t xml:space="preserve">, 400-кратное </w:t>
      </w:r>
      <w:proofErr w:type="spellStart"/>
      <w:r w:rsidR="004F69F8" w:rsidRPr="004F69F8">
        <w:rPr>
          <w:b/>
          <w:i/>
          <w:color w:val="231F20"/>
          <w:w w:val="85"/>
          <w:sz w:val="16"/>
        </w:rPr>
        <w:t>увеличение</w:t>
      </w:r>
      <w:proofErr w:type="spellEnd"/>
      <w:r w:rsidR="004F69F8" w:rsidRPr="004F69F8">
        <w:rPr>
          <w:b/>
          <w:i/>
          <w:color w:val="231F20"/>
          <w:w w:val="85"/>
          <w:sz w:val="16"/>
        </w:rPr>
        <w:t>.</w:t>
      </w:r>
      <w:r w:rsidR="00AE2C91">
        <w:rPr>
          <w:i/>
          <w:color w:val="231F20"/>
          <w:spacing w:val="1"/>
          <w:w w:val="85"/>
          <w:sz w:val="16"/>
        </w:rPr>
        <w:t xml:space="preserve"> </w:t>
      </w:r>
      <w:r w:rsidR="004F69F8" w:rsidRPr="004F69F8">
        <w:rPr>
          <w:i/>
          <w:color w:val="231F20"/>
          <w:spacing w:val="1"/>
          <w:w w:val="85"/>
          <w:sz w:val="16"/>
        </w:rPr>
        <w:t xml:space="preserve">                          </w:t>
      </w:r>
      <w:r w:rsidR="004F69F8">
        <w:rPr>
          <w:b/>
          <w:i/>
          <w:color w:val="231F20"/>
          <w:w w:val="85"/>
          <w:sz w:val="16"/>
          <w:lang w:val="ru-RU"/>
        </w:rPr>
        <w:t>Рис</w:t>
      </w:r>
      <w:r w:rsidR="004F69F8" w:rsidRPr="00DD7260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DD7260">
        <w:rPr>
          <w:b/>
          <w:i/>
          <w:color w:val="231F20"/>
          <w:w w:val="85"/>
          <w:sz w:val="16"/>
          <w:lang w:val="ru-RU"/>
        </w:rPr>
        <w:t>2</w:t>
      </w:r>
      <w:r w:rsidR="00AE2C91">
        <w:rPr>
          <w:b/>
          <w:i/>
          <w:color w:val="231F20"/>
          <w:w w:val="85"/>
          <w:sz w:val="16"/>
        </w:rPr>
        <w:t>B</w:t>
      </w:r>
      <w:r w:rsidR="00AE2C91" w:rsidRPr="00DD7260">
        <w:rPr>
          <w:b/>
          <w:i/>
          <w:color w:val="231F20"/>
          <w:w w:val="85"/>
          <w:sz w:val="16"/>
          <w:lang w:val="ru-RU"/>
        </w:rPr>
        <w:t xml:space="preserve">: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Цитограмма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, </w:t>
      </w:r>
      <w:proofErr w:type="gramStart"/>
      <w:r w:rsidR="00DD7260" w:rsidRPr="00DD7260">
        <w:rPr>
          <w:i/>
          <w:color w:val="231F20"/>
          <w:w w:val="85"/>
          <w:sz w:val="16"/>
          <w:lang w:val="ru-RU"/>
        </w:rPr>
        <w:t>показывающая</w:t>
      </w:r>
      <w:proofErr w:type="gramEnd"/>
      <w:r w:rsidR="00DD7260" w:rsidRPr="00DD7260">
        <w:rPr>
          <w:i/>
          <w:color w:val="231F20"/>
          <w:w w:val="85"/>
          <w:sz w:val="16"/>
          <w:lang w:val="ru-RU"/>
        </w:rPr>
        <w:t xml:space="preserve"> размер в зависимости от зернистости; проточная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цитометрия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 </w:t>
      </w:r>
      <w:r w:rsidR="00DD7260">
        <w:rPr>
          <w:i/>
          <w:color w:val="231F20"/>
          <w:w w:val="85"/>
          <w:sz w:val="16"/>
          <w:lang w:val="ru-RU"/>
        </w:rPr>
        <w:t>демонстрирует</w:t>
      </w:r>
      <w:r w:rsidR="00DD7260" w:rsidRPr="00DD7260">
        <w:rPr>
          <w:i/>
          <w:color w:val="231F20"/>
          <w:w w:val="85"/>
          <w:sz w:val="16"/>
          <w:lang w:val="ru-RU"/>
        </w:rPr>
        <w:t xml:space="preserve"> популяцию за пределами фонового шума</w:t>
      </w:r>
      <w:r w:rsidR="00AE2C91" w:rsidRPr="00DD7260">
        <w:rPr>
          <w:i/>
          <w:color w:val="231F20"/>
          <w:w w:val="85"/>
          <w:sz w:val="16"/>
          <w:lang w:val="ru-RU"/>
        </w:rPr>
        <w:t>.</w:t>
      </w:r>
      <w:r w:rsidR="00AE2C91" w:rsidRPr="00DD7260">
        <w:rPr>
          <w:i/>
          <w:color w:val="231F20"/>
          <w:spacing w:val="-38"/>
          <w:w w:val="85"/>
          <w:sz w:val="16"/>
          <w:lang w:val="ru-RU"/>
        </w:rPr>
        <w:t xml:space="preserve"> </w:t>
      </w:r>
      <w:r w:rsidR="004F69F8" w:rsidRPr="00DD7260">
        <w:rPr>
          <w:i/>
          <w:color w:val="231F20"/>
          <w:spacing w:val="-38"/>
          <w:w w:val="85"/>
          <w:sz w:val="1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0E0E" w:rsidRPr="00DD7260" w:rsidRDefault="004F69F8" w:rsidP="00DD7260">
      <w:pPr>
        <w:tabs>
          <w:tab w:val="left" w:pos="11057"/>
        </w:tabs>
        <w:spacing w:before="99" w:line="259" w:lineRule="auto"/>
        <w:ind w:left="963" w:right="1278"/>
        <w:rPr>
          <w:i/>
          <w:sz w:val="16"/>
          <w:lang w:val="ru-RU"/>
        </w:rPr>
      </w:pPr>
      <w:r>
        <w:rPr>
          <w:b/>
          <w:i/>
          <w:color w:val="231F20"/>
          <w:w w:val="85"/>
          <w:sz w:val="16"/>
          <w:lang w:val="ru-RU"/>
        </w:rPr>
        <w:t>Рис</w:t>
      </w:r>
      <w:r w:rsidRPr="00DD7260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DD7260">
        <w:rPr>
          <w:b/>
          <w:i/>
          <w:color w:val="231F20"/>
          <w:w w:val="85"/>
          <w:sz w:val="16"/>
          <w:lang w:val="ru-RU"/>
        </w:rPr>
        <w:t>2</w:t>
      </w:r>
      <w:r w:rsidR="00AE2C91">
        <w:rPr>
          <w:b/>
          <w:i/>
          <w:color w:val="231F20"/>
          <w:w w:val="85"/>
          <w:sz w:val="16"/>
        </w:rPr>
        <w:t>C</w:t>
      </w:r>
      <w:r w:rsidR="00AE2C91" w:rsidRPr="00DD7260">
        <w:rPr>
          <w:b/>
          <w:i/>
          <w:color w:val="231F20"/>
          <w:w w:val="85"/>
          <w:sz w:val="16"/>
          <w:lang w:val="ru-RU"/>
        </w:rPr>
        <w:t xml:space="preserve">: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Цитограмма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, показывающая зернистость в зависимости от флуоресценции, испускаемой в диапазоне 565–615 нм. Область </w:t>
      </w:r>
      <w:proofErr w:type="spellStart"/>
      <w:r w:rsidR="00DD7260" w:rsidRPr="00DD7260">
        <w:rPr>
          <w:i/>
          <w:color w:val="231F20"/>
          <w:w w:val="85"/>
          <w:sz w:val="16"/>
        </w:rPr>
        <w:t>Isochrysis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 </w:t>
      </w:r>
      <w:proofErr w:type="spellStart"/>
      <w:r w:rsidR="00DD7260" w:rsidRPr="00DD7260">
        <w:rPr>
          <w:i/>
          <w:color w:val="231F20"/>
          <w:w w:val="85"/>
          <w:sz w:val="16"/>
        </w:rPr>
        <w:t>tah</w:t>
      </w:r>
      <w:r w:rsidR="00DD7260" w:rsidRPr="00DD7260">
        <w:rPr>
          <w:i/>
          <w:color w:val="231F20"/>
          <w:w w:val="85"/>
          <w:sz w:val="16"/>
        </w:rPr>
        <w:t>i</w:t>
      </w:r>
      <w:r w:rsidR="00DD7260" w:rsidRPr="00DD7260">
        <w:rPr>
          <w:i/>
          <w:color w:val="231F20"/>
          <w:w w:val="85"/>
          <w:sz w:val="16"/>
        </w:rPr>
        <w:t>ti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 позволяет подсчитывать одноименные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микроводоросли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: 324965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микроводорослей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>/мл.</w:t>
      </w:r>
    </w:p>
    <w:p w:rsidR="002D0E0E" w:rsidRPr="00DD7260" w:rsidRDefault="002D0E0E">
      <w:pPr>
        <w:pStyle w:val="a3"/>
        <w:spacing w:before="5"/>
        <w:rPr>
          <w:i/>
          <w:sz w:val="17"/>
          <w:lang w:val="ru-RU"/>
        </w:rPr>
      </w:pPr>
    </w:p>
    <w:p w:rsidR="002D0E0E" w:rsidRPr="00DD7260" w:rsidRDefault="002D0E0E">
      <w:pPr>
        <w:rPr>
          <w:sz w:val="17"/>
          <w:lang w:val="ru-RU"/>
        </w:rPr>
        <w:sectPr w:rsidR="002D0E0E" w:rsidRPr="00DD7260" w:rsidSect="000F1D4D">
          <w:pgSz w:w="11910" w:h="16840"/>
          <w:pgMar w:top="709" w:right="0" w:bottom="840" w:left="0" w:header="0" w:footer="651" w:gutter="0"/>
          <w:cols w:space="720"/>
        </w:sectPr>
      </w:pPr>
    </w:p>
    <w:p w:rsidR="002D0E0E" w:rsidRPr="00DD7260" w:rsidRDefault="00DD7260">
      <w:pPr>
        <w:pStyle w:val="1"/>
        <w:rPr>
          <w:lang w:val="ru-RU"/>
        </w:rPr>
      </w:pPr>
      <w:r w:rsidRPr="00DD7260">
        <w:rPr>
          <w:color w:val="0066B3"/>
          <w:w w:val="90"/>
          <w:lang w:val="ru-RU"/>
        </w:rPr>
        <w:lastRenderedPageBreak/>
        <w:t>Количественное определение молочнокислых бактерий</w:t>
      </w:r>
      <w:r w:rsidR="00AE2C91" w:rsidRPr="00DD7260">
        <w:rPr>
          <w:color w:val="0066B3"/>
          <w:w w:val="90"/>
          <w:lang w:val="ru-RU"/>
        </w:rPr>
        <w:t>:</w:t>
      </w:r>
    </w:p>
    <w:p w:rsidR="002D0E0E" w:rsidRPr="00DD7260" w:rsidRDefault="00DD7260" w:rsidP="00DD7260">
      <w:pPr>
        <w:pStyle w:val="a3"/>
        <w:spacing w:before="39" w:line="290" w:lineRule="auto"/>
        <w:ind w:left="963" w:right="131"/>
        <w:jc w:val="both"/>
        <w:rPr>
          <w:sz w:val="19"/>
          <w:szCs w:val="19"/>
          <w:lang w:val="ru-RU"/>
        </w:rPr>
      </w:pPr>
      <w:r w:rsidRPr="00DD7260">
        <w:rPr>
          <w:color w:val="231F20"/>
          <w:w w:val="90"/>
          <w:sz w:val="19"/>
          <w:szCs w:val="19"/>
          <w:lang w:val="ru-RU"/>
        </w:rPr>
        <w:t xml:space="preserve">Подсчет молочнокислых бактерий необходим для оценки качества дрожжей и кисломолочных продуктов. Образцы бактерий готовят и, при необходимости, разбавляют </w:t>
      </w:r>
      <w:proofErr w:type="spellStart"/>
      <w:r w:rsidRPr="00DD7260">
        <w:rPr>
          <w:color w:val="231F20"/>
          <w:w w:val="90"/>
          <w:sz w:val="19"/>
          <w:szCs w:val="19"/>
          <w:lang w:val="ru-RU"/>
        </w:rPr>
        <w:t>пе</w:t>
      </w:r>
      <w:r w:rsidRPr="00DD7260">
        <w:rPr>
          <w:color w:val="231F20"/>
          <w:w w:val="90"/>
          <w:sz w:val="19"/>
          <w:szCs w:val="19"/>
          <w:lang w:val="ru-RU"/>
        </w:rPr>
        <w:t>п</w:t>
      </w:r>
      <w:r w:rsidRPr="00DD7260">
        <w:rPr>
          <w:color w:val="231F20"/>
          <w:w w:val="90"/>
          <w:sz w:val="19"/>
          <w:szCs w:val="19"/>
          <w:lang w:val="ru-RU"/>
        </w:rPr>
        <w:t>тонизированным</w:t>
      </w:r>
      <w:proofErr w:type="spellEnd"/>
      <w:r w:rsidRPr="00DD7260">
        <w:rPr>
          <w:color w:val="231F20"/>
          <w:w w:val="90"/>
          <w:sz w:val="19"/>
          <w:szCs w:val="19"/>
          <w:lang w:val="ru-RU"/>
        </w:rPr>
        <w:t xml:space="preserve"> физиологическим раствором или буф</w:t>
      </w:r>
      <w:r w:rsidRPr="00DD7260">
        <w:rPr>
          <w:color w:val="231F20"/>
          <w:w w:val="90"/>
          <w:sz w:val="19"/>
          <w:szCs w:val="19"/>
          <w:lang w:val="ru-RU"/>
        </w:rPr>
        <w:t>е</w:t>
      </w:r>
      <w:r w:rsidRPr="00DD7260">
        <w:rPr>
          <w:color w:val="231F20"/>
          <w:w w:val="90"/>
          <w:sz w:val="19"/>
          <w:szCs w:val="19"/>
          <w:lang w:val="ru-RU"/>
        </w:rPr>
        <w:t>ром для о</w:t>
      </w:r>
      <w:r w:rsidRPr="00DD7260">
        <w:rPr>
          <w:color w:val="231F20"/>
          <w:w w:val="90"/>
          <w:sz w:val="19"/>
          <w:szCs w:val="19"/>
          <w:lang w:val="ru-RU"/>
        </w:rPr>
        <w:t>к</w:t>
      </w:r>
      <w:r w:rsidRPr="00DD7260">
        <w:rPr>
          <w:color w:val="231F20"/>
          <w:w w:val="90"/>
          <w:sz w:val="19"/>
          <w:szCs w:val="19"/>
          <w:lang w:val="ru-RU"/>
        </w:rPr>
        <w:t>рашивания</w:t>
      </w:r>
      <w:r w:rsidR="00AE2C91" w:rsidRPr="00DD7260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DD7260" w:rsidRDefault="002D0E0E">
      <w:pPr>
        <w:pStyle w:val="a3"/>
        <w:spacing w:before="9"/>
        <w:rPr>
          <w:sz w:val="19"/>
          <w:szCs w:val="19"/>
          <w:lang w:val="ru-RU"/>
        </w:rPr>
      </w:pPr>
    </w:p>
    <w:p w:rsidR="002D0E0E" w:rsidRPr="00DD7260" w:rsidRDefault="00DD7260" w:rsidP="00DD7260">
      <w:pPr>
        <w:pStyle w:val="a3"/>
        <w:spacing w:line="290" w:lineRule="auto"/>
        <w:ind w:left="963"/>
        <w:jc w:val="both"/>
        <w:rPr>
          <w:sz w:val="19"/>
          <w:szCs w:val="19"/>
          <w:lang w:val="ru-RU"/>
        </w:rPr>
      </w:pPr>
      <w:r w:rsidRPr="00DD7260">
        <w:rPr>
          <w:color w:val="231F20"/>
          <w:w w:val="90"/>
          <w:sz w:val="19"/>
          <w:szCs w:val="19"/>
          <w:lang w:val="ru-RU"/>
        </w:rPr>
        <w:t xml:space="preserve">Образцы бактерий могут быть взяты из ферментированных молочных продуктов или из </w:t>
      </w:r>
      <w:proofErr w:type="spellStart"/>
      <w:r w:rsidRPr="00DD7260">
        <w:rPr>
          <w:color w:val="231F20"/>
          <w:w w:val="90"/>
          <w:sz w:val="19"/>
          <w:szCs w:val="19"/>
          <w:lang w:val="ru-RU"/>
        </w:rPr>
        <w:t>лиофилизированных</w:t>
      </w:r>
      <w:proofErr w:type="spellEnd"/>
      <w:r w:rsidRPr="00DD7260">
        <w:rPr>
          <w:color w:val="231F20"/>
          <w:w w:val="90"/>
          <w:sz w:val="19"/>
          <w:szCs w:val="19"/>
          <w:lang w:val="ru-RU"/>
        </w:rPr>
        <w:t xml:space="preserve"> культур или культур, замороженных при -20°</w:t>
      </w:r>
      <w:r w:rsidRPr="00DD7260">
        <w:rPr>
          <w:color w:val="231F20"/>
          <w:w w:val="90"/>
          <w:sz w:val="19"/>
          <w:szCs w:val="19"/>
        </w:rPr>
        <w:t>C</w:t>
      </w:r>
      <w:r w:rsidRPr="00DD7260">
        <w:rPr>
          <w:color w:val="231F20"/>
          <w:w w:val="90"/>
          <w:sz w:val="19"/>
          <w:szCs w:val="19"/>
          <w:lang w:val="ru-RU"/>
        </w:rPr>
        <w:t xml:space="preserve">, что, следовательно, потребует </w:t>
      </w:r>
      <w:proofErr w:type="spellStart"/>
      <w:r w:rsidRPr="00DD7260">
        <w:rPr>
          <w:color w:val="231F20"/>
          <w:w w:val="90"/>
          <w:sz w:val="19"/>
          <w:szCs w:val="19"/>
          <w:lang w:val="ru-RU"/>
        </w:rPr>
        <w:t>ресуспендирования</w:t>
      </w:r>
      <w:proofErr w:type="spellEnd"/>
      <w:r w:rsidRPr="00DD7260">
        <w:rPr>
          <w:color w:val="231F20"/>
          <w:w w:val="90"/>
          <w:sz w:val="19"/>
          <w:szCs w:val="19"/>
          <w:lang w:val="ru-RU"/>
        </w:rPr>
        <w:t xml:space="preserve"> или оттаив</w:t>
      </w:r>
      <w:r w:rsidRPr="00DD7260">
        <w:rPr>
          <w:color w:val="231F20"/>
          <w:w w:val="90"/>
          <w:sz w:val="19"/>
          <w:szCs w:val="19"/>
          <w:lang w:val="ru-RU"/>
        </w:rPr>
        <w:t>а</w:t>
      </w:r>
      <w:r w:rsidRPr="00DD7260">
        <w:rPr>
          <w:color w:val="231F20"/>
          <w:w w:val="90"/>
          <w:sz w:val="19"/>
          <w:szCs w:val="19"/>
          <w:lang w:val="ru-RU"/>
        </w:rPr>
        <w:t>ния.</w:t>
      </w:r>
    </w:p>
    <w:p w:rsidR="002D0E0E" w:rsidRPr="00DD7260" w:rsidRDefault="002D0E0E">
      <w:pPr>
        <w:pStyle w:val="a3"/>
        <w:spacing w:before="9"/>
        <w:rPr>
          <w:sz w:val="19"/>
          <w:szCs w:val="19"/>
          <w:lang w:val="ru-RU"/>
        </w:rPr>
      </w:pPr>
    </w:p>
    <w:p w:rsidR="002D0E0E" w:rsidRPr="00DD7260" w:rsidRDefault="00984E3A" w:rsidP="00DD7260">
      <w:pPr>
        <w:pStyle w:val="a3"/>
        <w:spacing w:line="290" w:lineRule="auto"/>
        <w:ind w:left="963"/>
        <w:jc w:val="both"/>
        <w:rPr>
          <w:color w:val="231F20"/>
          <w:w w:val="90"/>
          <w:sz w:val="19"/>
          <w:szCs w:val="19"/>
          <w:lang w:val="ru-RU"/>
        </w:rPr>
      </w:pPr>
      <w:r w:rsidRPr="00DD7260">
        <w:rPr>
          <w:color w:val="231F20"/>
          <w:w w:val="90"/>
          <w:sz w:val="19"/>
          <w:szCs w:val="19"/>
          <w:lang w:val="ru-RU"/>
        </w:rPr>
        <w:pict>
          <v:shape id="_x0000_s1195" type="#_x0000_t202" style="position:absolute;left:0;text-align:left;margin-left:84.35pt;margin-top:103.4pt;width:6.3pt;height:11.9pt;z-index:-16190464;mso-position-horizontal-relative:page" filled="f" stroked="f">
            <v:textbox inset="0,0,0,0">
              <w:txbxContent>
                <w:p w:rsidR="000F1D4D" w:rsidRDefault="000F1D4D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10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DD7260" w:rsidRPr="00DD7260">
        <w:rPr>
          <w:color w:val="231F20"/>
          <w:w w:val="90"/>
          <w:sz w:val="19"/>
          <w:szCs w:val="19"/>
          <w:lang w:val="ru-RU"/>
        </w:rPr>
        <w:t>Выполнение двойного флуоресцентного окрашивания п</w:t>
      </w:r>
      <w:r w:rsidR="00DD7260" w:rsidRPr="00DD7260">
        <w:rPr>
          <w:color w:val="231F20"/>
          <w:w w:val="90"/>
          <w:sz w:val="19"/>
          <w:szCs w:val="19"/>
          <w:lang w:val="ru-RU"/>
        </w:rPr>
        <w:t>о</w:t>
      </w:r>
      <w:r w:rsidR="00DD7260">
        <w:rPr>
          <w:color w:val="231F20"/>
          <w:w w:val="90"/>
          <w:sz w:val="19"/>
          <w:szCs w:val="19"/>
          <w:lang w:val="ru-RU"/>
        </w:rPr>
        <w:t xml:space="preserve">зволяет выявить </w:t>
      </w:r>
      <w:r w:rsidR="00DD7260" w:rsidRPr="00DD7260">
        <w:rPr>
          <w:color w:val="231F20"/>
          <w:w w:val="90"/>
          <w:sz w:val="19"/>
          <w:szCs w:val="19"/>
          <w:lang w:val="ru-RU"/>
        </w:rPr>
        <w:t>живые</w:t>
      </w:r>
      <w:r w:rsidR="00DD7260">
        <w:rPr>
          <w:color w:val="231F20"/>
          <w:w w:val="90"/>
          <w:sz w:val="19"/>
          <w:szCs w:val="19"/>
          <w:lang w:val="ru-RU"/>
        </w:rPr>
        <w:t xml:space="preserve"> и неживые</w:t>
      </w:r>
      <w:r w:rsidR="00DD7260" w:rsidRPr="00DD7260">
        <w:rPr>
          <w:color w:val="231F20"/>
          <w:w w:val="90"/>
          <w:sz w:val="19"/>
          <w:szCs w:val="19"/>
          <w:lang w:val="ru-RU"/>
        </w:rPr>
        <w:t xml:space="preserve"> бактерии (рис. 3А и 3В). Существуют различные протоколы для достижения анал</w:t>
      </w:r>
      <w:r w:rsidR="00DD7260" w:rsidRPr="00DD7260">
        <w:rPr>
          <w:color w:val="231F20"/>
          <w:w w:val="90"/>
          <w:sz w:val="19"/>
          <w:szCs w:val="19"/>
          <w:lang w:val="ru-RU"/>
        </w:rPr>
        <w:t>о</w:t>
      </w:r>
      <w:r w:rsidR="00DD7260" w:rsidRPr="00DD7260">
        <w:rPr>
          <w:color w:val="231F20"/>
          <w:w w:val="90"/>
          <w:sz w:val="19"/>
          <w:szCs w:val="19"/>
          <w:lang w:val="ru-RU"/>
        </w:rPr>
        <w:t>гичных результатов в активных флуоресцентных единицах, неактивных флуоресцентных единицах и их соотн</w:t>
      </w:r>
      <w:r w:rsidR="00DD7260" w:rsidRPr="00DD7260">
        <w:rPr>
          <w:color w:val="231F20"/>
          <w:w w:val="90"/>
          <w:sz w:val="19"/>
          <w:szCs w:val="19"/>
          <w:lang w:val="ru-RU"/>
        </w:rPr>
        <w:t>о</w:t>
      </w:r>
      <w:r w:rsidR="00DD7260">
        <w:rPr>
          <w:color w:val="231F20"/>
          <w:w w:val="90"/>
          <w:sz w:val="19"/>
          <w:szCs w:val="19"/>
          <w:lang w:val="ru-RU"/>
        </w:rPr>
        <w:t>шении</w:t>
      </w:r>
      <w:r w:rsidR="00AE2C91" w:rsidRPr="00DD7260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DD7260" w:rsidRDefault="00AE2C91">
      <w:pPr>
        <w:pStyle w:val="a3"/>
        <w:spacing w:before="10"/>
        <w:rPr>
          <w:sz w:val="35"/>
          <w:lang w:val="ru-RU"/>
        </w:rPr>
      </w:pPr>
      <w:r w:rsidRPr="00DD7260">
        <w:rPr>
          <w:lang w:val="ru-RU"/>
        </w:rPr>
        <w:br w:type="column"/>
      </w:r>
    </w:p>
    <w:p w:rsidR="002D0E0E" w:rsidRPr="000F1D4D" w:rsidRDefault="000F1D4D" w:rsidP="000F1D4D">
      <w:pPr>
        <w:pStyle w:val="a3"/>
        <w:spacing w:line="290" w:lineRule="auto"/>
        <w:ind w:left="201" w:right="1103"/>
        <w:jc w:val="both"/>
        <w:rPr>
          <w:sz w:val="19"/>
          <w:szCs w:val="19"/>
          <w:lang w:val="ru-RU"/>
        </w:rPr>
      </w:pPr>
      <w:r w:rsidRPr="000F1D4D">
        <w:rPr>
          <w:color w:val="231F20"/>
          <w:w w:val="90"/>
          <w:sz w:val="19"/>
          <w:szCs w:val="19"/>
          <w:lang w:val="ru-RU"/>
        </w:rPr>
        <w:t xml:space="preserve">Образец разбавляют до максимальной концентрации от 1 </w:t>
      </w:r>
      <w:proofErr w:type="spellStart"/>
      <w:r w:rsidRPr="000F1D4D">
        <w:rPr>
          <w:color w:val="231F20"/>
          <w:w w:val="90"/>
          <w:sz w:val="19"/>
          <w:szCs w:val="19"/>
          <w:lang w:val="ru-RU"/>
        </w:rPr>
        <w:t>х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 xml:space="preserve"> 105 до 5 </w:t>
      </w:r>
      <w:proofErr w:type="spellStart"/>
      <w:r w:rsidRPr="000F1D4D">
        <w:rPr>
          <w:color w:val="231F20"/>
          <w:w w:val="90"/>
          <w:sz w:val="19"/>
          <w:szCs w:val="19"/>
          <w:lang w:val="ru-RU"/>
        </w:rPr>
        <w:t>х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 xml:space="preserve"> 105 клеток/мл, затем окрашивают флуоре</w:t>
      </w:r>
      <w:r w:rsidRPr="000F1D4D">
        <w:rPr>
          <w:color w:val="231F20"/>
          <w:w w:val="90"/>
          <w:sz w:val="19"/>
          <w:szCs w:val="19"/>
          <w:lang w:val="ru-RU"/>
        </w:rPr>
        <w:t>с</w:t>
      </w:r>
      <w:r w:rsidRPr="000F1D4D">
        <w:rPr>
          <w:color w:val="231F20"/>
          <w:w w:val="90"/>
          <w:sz w:val="19"/>
          <w:szCs w:val="19"/>
          <w:lang w:val="ru-RU"/>
        </w:rPr>
        <w:t xml:space="preserve">центным зондом, который </w:t>
      </w:r>
      <w:proofErr w:type="spellStart"/>
      <w:r w:rsidRPr="000F1D4D">
        <w:rPr>
          <w:color w:val="231F20"/>
          <w:w w:val="90"/>
          <w:sz w:val="19"/>
          <w:szCs w:val="19"/>
          <w:lang w:val="ru-RU"/>
        </w:rPr>
        <w:t>интеркалирует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 xml:space="preserve"> между двойн</w:t>
      </w:r>
      <w:r w:rsidRPr="000F1D4D">
        <w:rPr>
          <w:color w:val="231F20"/>
          <w:w w:val="90"/>
          <w:sz w:val="19"/>
          <w:szCs w:val="19"/>
          <w:lang w:val="ru-RU"/>
        </w:rPr>
        <w:t>ы</w:t>
      </w:r>
      <w:r w:rsidRPr="000F1D4D">
        <w:rPr>
          <w:color w:val="231F20"/>
          <w:w w:val="90"/>
          <w:sz w:val="19"/>
          <w:szCs w:val="19"/>
          <w:lang w:val="ru-RU"/>
        </w:rPr>
        <w:t>ми нитями нуклеиновых кислот (рис. 4 и 5)</w:t>
      </w:r>
      <w:r w:rsidR="00AE2C91" w:rsidRPr="000F1D4D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rPr>
          <w:sz w:val="24"/>
          <w:lang w:val="ru-RU"/>
        </w:rPr>
      </w:pPr>
    </w:p>
    <w:p w:rsidR="002D0E0E" w:rsidRPr="000F1D4D" w:rsidRDefault="002D0E0E">
      <w:pPr>
        <w:pStyle w:val="a3"/>
        <w:spacing w:before="7"/>
        <w:rPr>
          <w:sz w:val="28"/>
          <w:lang w:val="ru-RU"/>
        </w:rPr>
      </w:pPr>
    </w:p>
    <w:p w:rsidR="002D0E0E" w:rsidRPr="000F1D4D" w:rsidRDefault="00984E3A" w:rsidP="00DE17DE">
      <w:pPr>
        <w:spacing w:line="259" w:lineRule="auto"/>
        <w:ind w:left="201" w:right="917"/>
        <w:jc w:val="both"/>
        <w:rPr>
          <w:i/>
          <w:sz w:val="16"/>
          <w:lang w:val="ru-RU"/>
        </w:rPr>
      </w:pPr>
      <w:r w:rsidRPr="00984E3A">
        <w:pict>
          <v:group id="_x0000_s1177" style="position:absolute;left:0;text-align:left;margin-left:303.3pt;margin-top:-139.6pt;width:243.8pt;height:132.85pt;z-index:15731200;mso-position-horizontal-relative:page" coordorigin="6066,-2792" coordsize="4876,2657">
            <v:rect id="_x0000_s1194" style="position:absolute;left:6071;top:-2787;width:4866;height:2647" filled="f" strokecolor="#0066b3" strokeweight=".5pt"/>
            <v:shape id="_x0000_s1193" type="#_x0000_t75" style="position:absolute;left:7475;top:-2455;width:2455;height:1914">
              <v:imagedata r:id="rId17" o:title=""/>
            </v:shape>
            <v:line id="_x0000_s1192" style="position:absolute" from="7393,-2520" to="7393,-579" strokecolor="#231f20" strokeweight=".16406mm"/>
            <v:line id="_x0000_s1191" style="position:absolute" from="7388,-575" to="9924,-575" strokecolor="#231f20" strokeweight=".16406mm"/>
            <v:line id="_x0000_s1190" style="position:absolute" from="7346,-2515" to="7399,-2515" strokecolor="#231f20" strokeweight=".16406mm"/>
            <v:line id="_x0000_s1189" style="position:absolute" from="7346,-1870" to="7399,-1870" strokecolor="#231f20" strokeweight=".16406mm"/>
            <v:line id="_x0000_s1188" style="position:absolute" from="7346,-1225" to="7399,-1225" strokecolor="#231f20" strokeweight=".16406mm"/>
            <v:line id="_x0000_s1187" style="position:absolute" from="8238,-575" to="8238,-522" strokecolor="#231f20" strokeweight=".16406mm"/>
            <v:line id="_x0000_s1186" style="position:absolute" from="9078,-575" to="9078,-522" strokecolor="#231f20" strokeweight=".16406mm"/>
            <v:line id="_x0000_s1185" style="position:absolute" from="9922,-575" to="9922,-522" strokecolor="#231f20" strokeweight=".16406mm"/>
            <v:shape id="_x0000_s1184" type="#_x0000_t202" style="position:absolute;left:7166;top:-2573;width:15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5</w:t>
                    </w:r>
                  </w:p>
                </w:txbxContent>
              </v:textbox>
            </v:shape>
            <v:shape id="_x0000_s1183" type="#_x0000_t202" style="position:absolute;left:7157;top:-1937;width:16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5"/>
                        <w:position w:val="4"/>
                        <w:sz w:val="7"/>
                      </w:rPr>
                      <w:t>4</w:t>
                    </w:r>
                  </w:p>
                </w:txbxContent>
              </v:textbox>
            </v:shape>
            <v:shape id="_x0000_s1182" type="#_x0000_t202" style="position:absolute;left:7166;top:-1292;width:15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3</w:t>
                    </w:r>
                  </w:p>
                </w:txbxContent>
              </v:textbox>
            </v:shape>
            <v:shape id="_x0000_s1181" type="#_x0000_t202" style="position:absolute;left:8169;top:-531;width:15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3</w:t>
                    </w:r>
                  </w:p>
                </w:txbxContent>
              </v:textbox>
            </v:shape>
            <v:shape id="_x0000_s1180" type="#_x0000_t202" style="position:absolute;left:9004;top:-531;width:16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5"/>
                        <w:position w:val="4"/>
                        <w:sz w:val="7"/>
                      </w:rPr>
                      <w:t>4</w:t>
                    </w:r>
                  </w:p>
                </w:txbxContent>
              </v:textbox>
            </v:shape>
            <v:shape id="_x0000_s1179" type="#_x0000_t202" style="position:absolute;left:9853;top:-531;width:15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5</w:t>
                    </w:r>
                  </w:p>
                </w:txbxContent>
              </v:textbox>
            </v:shape>
            <v:shape id="_x0000_s1178" type="#_x0000_t202" style="position:absolute;left:8579;top:-425;width:175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FL1</w:t>
                    </w:r>
                  </w:p>
                </w:txbxContent>
              </v:textbox>
            </v:shape>
            <w10:wrap anchorx="page"/>
          </v:group>
        </w:pict>
      </w:r>
      <w:r w:rsidRPr="00984E3A">
        <w:pict>
          <v:shape id="_x0000_s1176" type="#_x0000_t202" style="position:absolute;left:0;text-align:left;margin-left:54.15pt;margin-top:50.1pt;width:9.15pt;height:40.1pt;z-index:15732736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SSC</w:t>
                  </w:r>
                  <w:r>
                    <w:rPr>
                      <w:color w:val="231F20"/>
                      <w:spacing w:val="14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granularity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175" type="#_x0000_t202" style="position:absolute;left:0;text-align:left;margin-left:347pt;margin-top:-82.5pt;width:9.15pt;height:10.35pt;z-index:15734784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FL3</w:t>
                  </w:r>
                </w:p>
              </w:txbxContent>
            </v:textbox>
            <w10:wrap anchorx="page"/>
          </v:shape>
        </w:pict>
      </w:r>
      <w:r w:rsidR="000F1D4D">
        <w:rPr>
          <w:b/>
          <w:i/>
          <w:color w:val="231F20"/>
          <w:spacing w:val="1"/>
          <w:w w:val="85"/>
          <w:sz w:val="16"/>
          <w:lang w:val="ru-RU"/>
        </w:rPr>
        <w:t>Рис</w:t>
      </w:r>
      <w:r w:rsidR="000F1D4D" w:rsidRPr="000F1D4D">
        <w:rPr>
          <w:b/>
          <w:i/>
          <w:color w:val="231F20"/>
          <w:spacing w:val="1"/>
          <w:w w:val="85"/>
          <w:sz w:val="16"/>
          <w:lang w:val="ru-RU"/>
        </w:rPr>
        <w:t xml:space="preserve"> </w:t>
      </w:r>
      <w:r w:rsidR="00AE2C91" w:rsidRPr="000F1D4D">
        <w:rPr>
          <w:b/>
          <w:i/>
          <w:color w:val="231F20"/>
          <w:w w:val="85"/>
          <w:sz w:val="16"/>
          <w:lang w:val="ru-RU"/>
        </w:rPr>
        <w:t>4:</w:t>
      </w:r>
      <w:r w:rsidR="00AE2C91" w:rsidRPr="000F1D4D">
        <w:rPr>
          <w:b/>
          <w:i/>
          <w:color w:val="231F20"/>
          <w:spacing w:val="1"/>
          <w:w w:val="85"/>
          <w:sz w:val="16"/>
          <w:lang w:val="ru-RU"/>
        </w:rPr>
        <w:t xml:space="preserve"> 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Образец питьевой воды, окрашенный </w:t>
      </w:r>
      <w:r w:rsidR="000F1D4D" w:rsidRPr="000F1D4D">
        <w:rPr>
          <w:i/>
          <w:color w:val="231F20"/>
          <w:w w:val="85"/>
          <w:sz w:val="16"/>
        </w:rPr>
        <w:t>SYBR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® </w:t>
      </w:r>
      <w:r w:rsidR="000F1D4D" w:rsidRPr="000F1D4D">
        <w:rPr>
          <w:i/>
          <w:color w:val="231F20"/>
          <w:w w:val="85"/>
          <w:sz w:val="16"/>
        </w:rPr>
        <w:t>Green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: </w:t>
      </w:r>
      <w:proofErr w:type="spellStart"/>
      <w:r w:rsidR="000F1D4D" w:rsidRPr="000F1D4D">
        <w:rPr>
          <w:i/>
          <w:color w:val="231F20"/>
          <w:w w:val="85"/>
          <w:sz w:val="16"/>
          <w:lang w:val="ru-RU"/>
        </w:rPr>
        <w:t>цитограмма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 показывает зеленую флуоресценцию (</w:t>
      </w:r>
      <w:r w:rsidR="000F1D4D" w:rsidRPr="000F1D4D">
        <w:rPr>
          <w:i/>
          <w:color w:val="231F20"/>
          <w:w w:val="85"/>
          <w:sz w:val="16"/>
        </w:rPr>
        <w:t>SYBR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® </w:t>
      </w:r>
      <w:r w:rsidR="000F1D4D" w:rsidRPr="000F1D4D">
        <w:rPr>
          <w:i/>
          <w:color w:val="231F20"/>
          <w:w w:val="85"/>
          <w:sz w:val="16"/>
        </w:rPr>
        <w:t>Green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, </w:t>
      </w:r>
      <w:r w:rsidR="000F1D4D" w:rsidRPr="000F1D4D">
        <w:rPr>
          <w:i/>
          <w:color w:val="231F20"/>
          <w:w w:val="85"/>
          <w:sz w:val="16"/>
        </w:rPr>
        <w:t>FL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1) по сравнению с красной флуоресценцией (йодид </w:t>
      </w:r>
      <w:proofErr w:type="spellStart"/>
      <w:r w:rsidR="000F1D4D" w:rsidRPr="000F1D4D">
        <w:rPr>
          <w:i/>
          <w:color w:val="231F20"/>
          <w:w w:val="85"/>
          <w:sz w:val="16"/>
          <w:lang w:val="ru-RU"/>
        </w:rPr>
        <w:t>пропидия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, </w:t>
      </w:r>
      <w:r w:rsidR="000F1D4D" w:rsidRPr="000F1D4D">
        <w:rPr>
          <w:i/>
          <w:color w:val="231F20"/>
          <w:w w:val="85"/>
          <w:sz w:val="16"/>
        </w:rPr>
        <w:t>FL</w:t>
      </w:r>
      <w:r w:rsidR="000F1D4D" w:rsidRPr="000F1D4D">
        <w:rPr>
          <w:i/>
          <w:color w:val="231F20"/>
          <w:w w:val="85"/>
          <w:sz w:val="16"/>
          <w:lang w:val="ru-RU"/>
        </w:rPr>
        <w:t>3). Водные бактерии закл</w:t>
      </w:r>
      <w:r w:rsidR="000F1D4D" w:rsidRPr="000F1D4D">
        <w:rPr>
          <w:i/>
          <w:color w:val="231F20"/>
          <w:w w:val="85"/>
          <w:sz w:val="16"/>
          <w:lang w:val="ru-RU"/>
        </w:rPr>
        <w:t>ю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чены в область «красного многоугольника». Сигналы выше и слева от этой области представляют собой неокрашенные частицы и частицы, </w:t>
      </w:r>
      <w:proofErr w:type="spellStart"/>
      <w:r w:rsidR="000F1D4D" w:rsidRPr="000F1D4D">
        <w:rPr>
          <w:i/>
          <w:color w:val="231F20"/>
          <w:w w:val="85"/>
          <w:sz w:val="16"/>
          <w:lang w:val="ru-RU"/>
        </w:rPr>
        <w:t>неспецифически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 окрашенные </w:t>
      </w:r>
      <w:r w:rsidR="000F1D4D" w:rsidRPr="000F1D4D">
        <w:rPr>
          <w:i/>
          <w:color w:val="231F20"/>
          <w:w w:val="85"/>
          <w:sz w:val="16"/>
        </w:rPr>
        <w:t>SYBR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® </w:t>
      </w:r>
      <w:r w:rsidR="000F1D4D" w:rsidRPr="000F1D4D">
        <w:rPr>
          <w:i/>
          <w:color w:val="231F20"/>
          <w:w w:val="85"/>
          <w:sz w:val="16"/>
        </w:rPr>
        <w:t>Green</w:t>
      </w:r>
      <w:r w:rsidR="000F1D4D">
        <w:rPr>
          <w:i/>
          <w:color w:val="231F20"/>
          <w:w w:val="85"/>
          <w:sz w:val="16"/>
          <w:lang w:val="ru-RU"/>
        </w:rPr>
        <w:t xml:space="preserve"> соответственно</w:t>
      </w:r>
      <w:r w:rsidR="00AE2C91" w:rsidRPr="000F1D4D">
        <w:rPr>
          <w:i/>
          <w:color w:val="231F20"/>
          <w:w w:val="85"/>
          <w:sz w:val="16"/>
          <w:lang w:val="ru-RU"/>
        </w:rPr>
        <w:t>.</w:t>
      </w:r>
    </w:p>
    <w:p w:rsidR="002D0E0E" w:rsidRPr="000F1D4D" w:rsidRDefault="002D0E0E">
      <w:pPr>
        <w:spacing w:line="259" w:lineRule="auto"/>
        <w:rPr>
          <w:sz w:val="16"/>
          <w:lang w:val="ru-RU"/>
        </w:rPr>
        <w:sectPr w:rsidR="002D0E0E" w:rsidRPr="000F1D4D">
          <w:type w:val="continuous"/>
          <w:pgSz w:w="11910" w:h="16840"/>
          <w:pgMar w:top="0" w:right="0" w:bottom="840" w:left="0" w:header="720" w:footer="720" w:gutter="0"/>
          <w:cols w:num="2" w:space="720" w:equalWidth="0">
            <w:col w:w="5825" w:space="40"/>
            <w:col w:w="6045"/>
          </w:cols>
        </w:sect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rPr>
          <w:i/>
          <w:lang w:val="ru-RU"/>
        </w:rPr>
      </w:pPr>
    </w:p>
    <w:p w:rsidR="002D0E0E" w:rsidRPr="000F1D4D" w:rsidRDefault="002D0E0E">
      <w:pPr>
        <w:pStyle w:val="a3"/>
        <w:spacing w:before="1"/>
        <w:rPr>
          <w:i/>
          <w:sz w:val="26"/>
          <w:lang w:val="ru-RU"/>
        </w:rPr>
      </w:pPr>
    </w:p>
    <w:p w:rsidR="00DD7260" w:rsidRDefault="00984E3A">
      <w:pPr>
        <w:spacing w:before="100" w:line="259" w:lineRule="auto"/>
        <w:ind w:left="963" w:right="6402"/>
        <w:jc w:val="both"/>
        <w:rPr>
          <w:i/>
          <w:color w:val="231F20"/>
          <w:spacing w:val="1"/>
          <w:w w:val="85"/>
          <w:sz w:val="16"/>
          <w:lang w:val="ru-RU"/>
        </w:rPr>
      </w:pPr>
      <w:r w:rsidRPr="00984E3A">
        <w:pict>
          <v:group id="_x0000_s1151" style="position:absolute;left:0;text-align:left;margin-left:303.3pt;margin-top:-64.6pt;width:243.8pt;height:133.2pt;z-index:15731712;mso-position-horizontal-relative:page" coordorigin="6066,-1292" coordsize="4876,2664">
            <v:rect id="_x0000_s1174" style="position:absolute;left:6071;top:-1288;width:4866;height:2654" filled="f" strokecolor="#0066b3" strokeweight=".5pt"/>
            <v:shape id="_x0000_s1173" type="#_x0000_t75" style="position:absolute;left:7059;top:-1098;width:3144;height:2249">
              <v:imagedata r:id="rId18" o:title=""/>
            </v:shape>
            <v:line id="_x0000_s1172" style="position:absolute" from="7390,-1065" to="7390,875" strokecolor="#231f20" strokeweight=".16406mm"/>
            <v:line id="_x0000_s1171" style="position:absolute" from="7385,880" to="10110,880" strokecolor="#231f20" strokeweight=".16406mm"/>
            <v:line id="_x0000_s1170" style="position:absolute" from="7343,-891" to="7396,-891" strokecolor="#231f20" strokeweight=".16406mm"/>
            <v:line id="_x0000_s1169" style="position:absolute" from="7343,-382" to="7396,-382" strokecolor="#231f20" strokeweight=".16406mm"/>
            <v:line id="_x0000_s1168" style="position:absolute" from="7343,245" to="7396,245" strokecolor="#231f20" strokeweight=".16406mm"/>
            <v:line id="_x0000_s1167" style="position:absolute" from="7343,876" to="7396,876" strokecolor="#231f20" strokeweight=".16406mm"/>
            <v:line id="_x0000_s1166" style="position:absolute" from="8293,880" to="8293,933" strokecolor="#231f20" strokeweight=".16406mm"/>
            <v:line id="_x0000_s1165" style="position:absolute" from="7390,880" to="7390,933" strokecolor="#231f20" strokeweight=".16406mm"/>
            <v:line id="_x0000_s1164" style="position:absolute" from="9202,880" to="9202,933" strokecolor="#231f20" strokeweight=".16406mm"/>
            <v:line id="_x0000_s1163" style="position:absolute" from="9944,880" to="9944,933" strokecolor="#231f20" strokeweight=".16406mm"/>
            <v:shape id="_x0000_s1162" type="#_x0000_t202" style="position:absolute;left:7163;top:-962;width:15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5</w:t>
                    </w:r>
                  </w:p>
                </w:txbxContent>
              </v:textbox>
            </v:shape>
            <v:shape id="_x0000_s1161" type="#_x0000_t202" style="position:absolute;left:8815;top:-934;width:26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46B752"/>
                        <w:w w:val="110"/>
                        <w:sz w:val="12"/>
                      </w:rPr>
                      <w:t>HNA</w:t>
                    </w:r>
                  </w:p>
                </w:txbxContent>
              </v:textbox>
            </v:shape>
            <v:shape id="_x0000_s1160" type="#_x0000_t202" style="position:absolute;left:7923;top:-632;width:23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653C97"/>
                        <w:w w:val="105"/>
                        <w:sz w:val="12"/>
                      </w:rPr>
                      <w:t>LNA</w:t>
                    </w:r>
                  </w:p>
                </w:txbxContent>
              </v:textbox>
            </v:shape>
            <v:shape id="_x0000_s1159" type="#_x0000_t202" style="position:absolute;left:7153;top:-449;width:16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5"/>
                        <w:position w:val="4"/>
                        <w:sz w:val="7"/>
                      </w:rPr>
                      <w:t>4</w:t>
                    </w:r>
                  </w:p>
                </w:txbxContent>
              </v:textbox>
            </v:shape>
            <v:shape id="_x0000_s1158" type="#_x0000_t202" style="position:absolute;left:7163;top:178;width:15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3</w:t>
                    </w:r>
                  </w:p>
                </w:txbxContent>
              </v:textbox>
            </v:shape>
            <v:shape id="_x0000_s1157" type="#_x0000_t202" style="position:absolute;left:7159;top:809;width:161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2</w:t>
                    </w:r>
                  </w:p>
                </w:txbxContent>
              </v:textbox>
            </v:shape>
            <v:shape id="_x0000_s1156" type="#_x0000_t202" style="position:absolute;left:7319;top:924;width:161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2</w:t>
                    </w:r>
                  </w:p>
                </w:txbxContent>
              </v:textbox>
            </v:shape>
            <v:shape id="_x0000_s1155" type="#_x0000_t202" style="position:absolute;left:8224;top:924;width:15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3</w:t>
                    </w:r>
                  </w:p>
                </w:txbxContent>
              </v:textbox>
            </v:shape>
            <v:shape id="_x0000_s1154" type="#_x0000_t202" style="position:absolute;left:9129;top:924;width:16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5"/>
                        <w:position w:val="4"/>
                        <w:sz w:val="7"/>
                      </w:rPr>
                      <w:t>4</w:t>
                    </w:r>
                  </w:p>
                </w:txbxContent>
              </v:textbox>
            </v:shape>
            <v:shape id="_x0000_s1153" type="#_x0000_t202" style="position:absolute;left:9875;top:924;width:157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10</w:t>
                    </w:r>
                    <w:r>
                      <w:rPr>
                        <w:color w:val="231F20"/>
                        <w:w w:val="90"/>
                        <w:position w:val="4"/>
                        <w:sz w:val="7"/>
                      </w:rPr>
                      <w:t>5</w:t>
                    </w:r>
                  </w:p>
                </w:txbxContent>
              </v:textbox>
            </v:shape>
            <v:shape id="_x0000_s1152" type="#_x0000_t202" style="position:absolute;left:8576;top:1030;width:175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FL1</w:t>
                    </w:r>
                  </w:p>
                </w:txbxContent>
              </v:textbox>
            </v:shape>
            <w10:wrap anchorx="page"/>
          </v:group>
        </w:pict>
      </w:r>
      <w:r w:rsidRPr="00984E3A">
        <w:pict>
          <v:group id="_x0000_s1107" style="position:absolute;left:0;text-align:left;margin-left:48.2pt;margin-top:-121pt;width:243.8pt;height:119.3pt;z-index:15732224;mso-position-horizontal-relative:page" coordorigin="964,-2420" coordsize="4876,2386">
            <v:rect id="_x0000_s1150" style="position:absolute;left:968;top:-2416;width:4866;height:2376" filled="f" strokecolor="#0066b3" strokeweight=".5pt"/>
            <v:shape id="_x0000_s1149" type="#_x0000_t75" style="position:absolute;left:1500;top:-2143;width:1656;height:1666">
              <v:imagedata r:id="rId19" o:title=""/>
            </v:shape>
            <v:shape id="_x0000_s1148" style="position:absolute;left:1615;top:-2088;width:285;height:284" coordorigin="1616,-2087" coordsize="285,284" o:spt="100" adj="0,,0" path="m1616,-1804r283,l1899,-2087r-283,l1616,-1804xm1617,-1804r283,l1900,-2087r-283,l1617,-1804xe" filled="f" strokecolor="#231f20" strokeweight=".5pt">
              <v:stroke joinstyle="round"/>
              <v:formulas/>
              <v:path arrowok="t" o:connecttype="segments"/>
            </v:shape>
            <v:line id="_x0000_s1147" style="position:absolute" from="1543,-2150" to="1543,-435" strokecolor="#231f20" strokeweight=".43pt"/>
            <v:line id="_x0000_s1146" style="position:absolute" from="1491,-482" to="3203,-482" strokecolor="#231f20" strokeweight=".43pt"/>
            <v:line id="_x0000_s1145" style="position:absolute" from="1491,-1038" to="1540,-1038" strokecolor="#231f20" strokeweight=".43pt"/>
            <v:line id="_x0000_s1144" style="position:absolute" from="2101,-484" to="2101,-435" strokecolor="#231f20" strokeweight=".43pt"/>
            <v:line id="_x0000_s1143" style="position:absolute" from="2659,-484" to="2659,-435" strokecolor="#231f20" strokeweight=".43pt"/>
            <v:line id="_x0000_s1142" style="position:absolute" from="3203,-484" to="3203,-435" strokecolor="#231f20" strokeweight=".43pt"/>
            <v:line id="_x0000_s1141" style="position:absolute" from="1491,-1594" to="1540,-1594" strokecolor="#231f20" strokeweight=".43pt"/>
            <v:line id="_x0000_s1140" style="position:absolute" from="1491,-2146" to="1540,-2146" strokecolor="#231f20" strokeweight=".43pt"/>
            <v:shape id="_x0000_s1139" type="#_x0000_t75" style="position:absolute;left:3585;top:-1763;width:1382;height:1518">
              <v:imagedata r:id="rId20" o:title=""/>
            </v:shape>
            <v:rect id="_x0000_s1138" style="position:absolute;left:5380;top:-2088;width:284;height:284" filled="f" strokecolor="#231f20" strokeweight=".5pt"/>
            <v:line id="_x0000_s1137" style="position:absolute" from="3929,-2150" to="3929,-435" strokecolor="#231f20" strokeweight=".43pt"/>
            <v:line id="_x0000_s1136" style="position:absolute" from="3877,-482" to="5615,-482" strokecolor="#231f20" strokeweight=".43pt"/>
            <v:line id="_x0000_s1135" style="position:absolute" from="4345,-484" to="4345,-435" strokecolor="#231f20" strokeweight=".43pt"/>
            <v:line id="_x0000_s1134" style="position:absolute" from="4759,-484" to="4759,-435" strokecolor="#231f20" strokeweight=".43pt"/>
            <v:line id="_x0000_s1133" style="position:absolute" from="5187,-484" to="5187,-435" strokecolor="#231f20" strokeweight=".43pt"/>
            <v:line id="_x0000_s1132" style="position:absolute" from="5610,-484" to="5610,-435" strokecolor="#231f20" strokeweight=".43pt"/>
            <v:line id="_x0000_s1131" style="position:absolute" from="3877,-1732" to="3926,-1732" strokecolor="#231f20" strokeweight=".43pt"/>
            <v:line id="_x0000_s1130" style="position:absolute" from="3877,-2146" to="3926,-2146" strokecolor="#231f20" strokeweight=".43pt"/>
            <v:line id="_x0000_s1129" style="position:absolute" from="3877,-1310" to="3926,-1310" strokecolor="#231f20" strokeweight=".43pt"/>
            <v:line id="_x0000_s1128" style="position:absolute" from="3877,-888" to="3926,-888" strokecolor="#231f20" strokeweight=".43pt"/>
            <v:shape id="_x0000_s1127" type="#_x0000_t202" style="position:absolute;left:1195;top:-2230;width:264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</w:t>
                    </w:r>
                  </w:p>
                </w:txbxContent>
              </v:textbox>
            </v:shape>
            <v:shape id="_x0000_s1126" type="#_x0000_t202" style="position:absolute;left:3581;top:-2230;width:264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</w:t>
                    </w:r>
                  </w:p>
                </w:txbxContent>
              </v:textbox>
            </v:shape>
            <v:shape id="_x0000_s1125" type="#_x0000_t202" style="position:absolute;left:1616;top:-2074;width:304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74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spacing w:val="-2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  <w:shd w:val="clear" w:color="auto" w:fill="FFFFFF"/>
                      </w:rPr>
                      <w:t>A</w:t>
                    </w:r>
                    <w:r>
                      <w:rPr>
                        <w:color w:val="231F20"/>
                        <w:spacing w:val="21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124" type="#_x0000_t202" style="position:absolute;left:4039;top:-2171;width:1105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Gate:</w:t>
                    </w:r>
                    <w:r>
                      <w:rPr>
                        <w:color w:val="231F20"/>
                        <w:spacing w:val="5"/>
                        <w:w w:val="8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Lactic</w:t>
                    </w:r>
                    <w:r>
                      <w:rPr>
                        <w:color w:val="231F20"/>
                        <w:spacing w:val="6"/>
                        <w:w w:val="8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acid</w:t>
                    </w:r>
                    <w:r>
                      <w:rPr>
                        <w:color w:val="231F20"/>
                        <w:spacing w:val="5"/>
                        <w:w w:val="8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2"/>
                      </w:rPr>
                      <w:t>bact.</w:t>
                    </w:r>
                  </w:p>
                </w:txbxContent>
              </v:textbox>
            </v:shape>
            <v:shape id="_x0000_s1123" type="#_x0000_t202" style="position:absolute;left:5465;top:-2074;width:135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122" type="#_x0000_t202" style="position:absolute;left:3650;top:-1816;width:19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21" type="#_x0000_t202" style="position:absolute;left:1264;top:-1679;width:19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20" type="#_x0000_t202" style="position:absolute;left:4189;top:-1650;width:232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2"/>
                        <w:sz w:val="10"/>
                      </w:rPr>
                      <w:t>Total</w:t>
                    </w:r>
                  </w:p>
                </w:txbxContent>
              </v:textbox>
            </v:shape>
            <v:shape id="_x0000_s1119" type="#_x0000_t202" style="position:absolute;left:4603;top:-1775;width:514;height:290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Active</w:t>
                    </w:r>
                  </w:p>
                  <w:p w:rsidR="000F1D4D" w:rsidRDefault="000F1D4D">
                    <w:pPr>
                      <w:spacing w:before="54"/>
                      <w:ind w:left="153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1"/>
                        <w:sz w:val="10"/>
                      </w:rPr>
                      <w:t>Inactive</w:t>
                    </w:r>
                  </w:p>
                </w:txbxContent>
              </v:textbox>
            </v:shape>
            <v:shape id="_x0000_s1118" type="#_x0000_t202" style="position:absolute;left:3718;top:-1387;width:12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1117" type="#_x0000_t202" style="position:absolute;left:1332;top:-1115;width:128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</w:p>
                </w:txbxContent>
              </v:textbox>
            </v:shape>
            <v:shape id="_x0000_s1116" type="#_x0000_t202" style="position:absolute;left:2086;top:-899;width:701;height:119" filled="f" stroked="f">
              <v:textbox inset="0,0,0,0">
                <w:txbxContent>
                  <w:p w:rsidR="000F1D4D" w:rsidRDefault="000F1D4D">
                    <w:pPr>
                      <w:spacing w:line="116" w:lineRule="exact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231F20"/>
                        <w:w w:val="90"/>
                        <w:sz w:val="10"/>
                      </w:rPr>
                      <w:t>Lactic</w:t>
                    </w:r>
                    <w:r>
                      <w:rPr>
                        <w:color w:val="231F20"/>
                        <w:spacing w:val="-2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acid</w:t>
                    </w:r>
                    <w:r>
                      <w:rPr>
                        <w:color w:val="231F20"/>
                        <w:spacing w:val="-2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bact.</w:t>
                    </w:r>
                    <w:proofErr w:type="gramEnd"/>
                  </w:p>
                </w:txbxContent>
              </v:textbox>
            </v:shape>
            <v:shape id="_x0000_s1115" type="#_x0000_t202" style="position:absolute;left:3786;top:-965;width:59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61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114" type="#_x0000_t202" style="position:absolute;left:1400;top:-559;width:59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61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113" type="#_x0000_t202" style="position:absolute;left:1524;top:-440;width:59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61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112" type="#_x0000_t202" style="position:absolute;left:2062;top:-440;width:534;height:277" filled="f" stroked="f">
              <v:textbox inset="0,0,0,0">
                <w:txbxContent>
                  <w:p w:rsidR="000F1D4D" w:rsidRDefault="000F1D4D">
                    <w:pPr>
                      <w:spacing w:line="136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10</w:t>
                    </w:r>
                  </w:p>
                  <w:p w:rsidR="000F1D4D" w:rsidRDefault="000F1D4D">
                    <w:pPr>
                      <w:spacing w:line="137" w:lineRule="exact"/>
                      <w:ind w:left="106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FSC</w:t>
                    </w:r>
                    <w:r>
                      <w:rPr>
                        <w:color w:val="231F20"/>
                        <w:spacing w:val="-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size</w:t>
                    </w:r>
                  </w:p>
                </w:txbxContent>
              </v:textbox>
            </v:shape>
            <v:shape id="_x0000_s1111" type="#_x0000_t202" style="position:absolute;left:2587;top:-440;width:19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10" type="#_x0000_t202" style="position:absolute;left:3081;top:-440;width:264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1000</w:t>
                    </w:r>
                  </w:p>
                </w:txbxContent>
              </v:textbox>
            </v:shape>
            <v:shape id="_x0000_s1109" type="#_x0000_t202" style="position:absolute;left:3692;top:-546;width:323;height:231" filled="f" stroked="f">
              <v:textbox inset="0,0,0,0">
                <w:txbxContent>
                  <w:p w:rsidR="000F1D4D" w:rsidRDefault="000F1D4D">
                    <w:pPr>
                      <w:spacing w:line="237" w:lineRule="auto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0"/>
                        <w:sz w:val="12"/>
                      </w:rPr>
                      <w:t>0.1</w:t>
                    </w:r>
                    <w:r>
                      <w:rPr>
                        <w:color w:val="231F20"/>
                        <w:spacing w:val="2"/>
                        <w:w w:val="8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position w:val="-8"/>
                        <w:sz w:val="12"/>
                      </w:rPr>
                      <w:t>0.1</w:t>
                    </w:r>
                  </w:p>
                </w:txbxContent>
              </v:textbox>
            </v:shape>
            <v:shape id="_x0000_s1108" type="#_x0000_t202" style="position:absolute;left:4341;top:-440;width:1391;height:277" filled="f" stroked="f">
              <v:textbox inset="0,0,0,0">
                <w:txbxContent>
                  <w:p w:rsidR="000F1D4D" w:rsidRDefault="000F1D4D">
                    <w:pPr>
                      <w:tabs>
                        <w:tab w:val="left" w:pos="372"/>
                        <w:tab w:val="left" w:pos="773"/>
                      </w:tabs>
                      <w:spacing w:line="136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1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  <w:t>10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ab/>
                    </w:r>
                    <w:proofErr w:type="gramStart"/>
                    <w:r>
                      <w:rPr>
                        <w:color w:val="231F20"/>
                        <w:w w:val="90"/>
                        <w:sz w:val="12"/>
                      </w:rPr>
                      <w:t>100</w:t>
                    </w:r>
                    <w:r>
                      <w:rPr>
                        <w:color w:val="231F20"/>
                        <w:spacing w:val="55"/>
                        <w:sz w:val="12"/>
                      </w:rPr>
                      <w:t xml:space="preserve"> 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1000</w:t>
                    </w:r>
                    <w:proofErr w:type="gramEnd"/>
                  </w:p>
                  <w:p w:rsidR="000F1D4D" w:rsidRDefault="000F1D4D">
                    <w:pPr>
                      <w:spacing w:line="137" w:lineRule="exact"/>
                      <w:ind w:left="208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FL1cFDA</w:t>
                    </w:r>
                  </w:p>
                </w:txbxContent>
              </v:textbox>
            </v:shape>
            <w10:wrap anchorx="page"/>
          </v:group>
        </w:pict>
      </w:r>
      <w:r w:rsidRPr="00984E3A">
        <w:pict>
          <v:shape id="_x0000_s1106" type="#_x0000_t202" style="position:absolute;left:0;text-align:left;margin-left:173.45pt;margin-top:-91.9pt;width:9.15pt;height:54.2pt;z-index:15733248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FL3</w:t>
                  </w:r>
                  <w:r>
                    <w:rPr>
                      <w:color w:val="231F20"/>
                      <w:spacing w:val="4"/>
                      <w:w w:val="9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0"/>
                      <w:sz w:val="12"/>
                    </w:rPr>
                    <w:t>propidium</w:t>
                  </w:r>
                  <w:proofErr w:type="spellEnd"/>
                  <w:r>
                    <w:rPr>
                      <w:color w:val="231F20"/>
                      <w:spacing w:val="4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iodide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105" type="#_x0000_t202" style="position:absolute;left:0;text-align:left;margin-left:346.85pt;margin-top:-10.45pt;width:9.15pt;height:11.7pt;z-index:15734272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SSC</w:t>
                  </w:r>
                </w:p>
              </w:txbxContent>
            </v:textbox>
            <w10:wrap anchorx="page"/>
          </v:shape>
        </w:pict>
      </w:r>
      <w:r w:rsidR="00DD7260">
        <w:rPr>
          <w:b/>
          <w:i/>
          <w:color w:val="231F20"/>
          <w:w w:val="85"/>
          <w:sz w:val="16"/>
          <w:lang w:val="ru-RU"/>
        </w:rPr>
        <w:t>Рис</w:t>
      </w:r>
      <w:r w:rsidR="00DD7260" w:rsidRPr="00DD7260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DD7260">
        <w:rPr>
          <w:b/>
          <w:i/>
          <w:color w:val="231F20"/>
          <w:w w:val="85"/>
          <w:sz w:val="16"/>
          <w:lang w:val="ru-RU"/>
        </w:rPr>
        <w:t>3</w:t>
      </w:r>
      <w:r w:rsidR="00AE2C91">
        <w:rPr>
          <w:b/>
          <w:i/>
          <w:color w:val="231F20"/>
          <w:w w:val="85"/>
          <w:sz w:val="16"/>
        </w:rPr>
        <w:t>A</w:t>
      </w:r>
      <w:r w:rsidR="00AE2C91" w:rsidRPr="00DD7260">
        <w:rPr>
          <w:b/>
          <w:i/>
          <w:color w:val="231F20"/>
          <w:w w:val="85"/>
          <w:sz w:val="16"/>
          <w:lang w:val="ru-RU"/>
        </w:rPr>
        <w:t xml:space="preserve">: </w:t>
      </w:r>
      <w:proofErr w:type="spellStart"/>
      <w:r w:rsidR="00DD7260" w:rsidRPr="00DD7260">
        <w:rPr>
          <w:i/>
          <w:color w:val="231F20"/>
          <w:w w:val="85"/>
          <w:sz w:val="16"/>
          <w:lang w:val="ru-RU"/>
        </w:rPr>
        <w:t>Цитограммы</w:t>
      </w:r>
      <w:proofErr w:type="spellEnd"/>
      <w:r w:rsidR="00DD7260" w:rsidRPr="00DD7260">
        <w:rPr>
          <w:i/>
          <w:color w:val="231F20"/>
          <w:w w:val="85"/>
          <w:sz w:val="16"/>
          <w:lang w:val="ru-RU"/>
        </w:rPr>
        <w:t xml:space="preserve">, </w:t>
      </w:r>
      <w:proofErr w:type="gramStart"/>
      <w:r w:rsidR="00DD7260" w:rsidRPr="00DD7260">
        <w:rPr>
          <w:i/>
          <w:color w:val="231F20"/>
          <w:w w:val="85"/>
          <w:sz w:val="16"/>
          <w:lang w:val="ru-RU"/>
        </w:rPr>
        <w:t>показывающие</w:t>
      </w:r>
      <w:proofErr w:type="gramEnd"/>
      <w:r w:rsidR="00DD7260" w:rsidRPr="00DD7260">
        <w:rPr>
          <w:i/>
          <w:color w:val="231F20"/>
          <w:w w:val="85"/>
          <w:sz w:val="16"/>
          <w:lang w:val="ru-RU"/>
        </w:rPr>
        <w:t xml:space="preserve"> размер и гранулярность молочнокислых бактерий</w:t>
      </w:r>
      <w:r w:rsidR="00AE2C91" w:rsidRPr="00DD7260">
        <w:rPr>
          <w:i/>
          <w:color w:val="231F20"/>
          <w:w w:val="85"/>
          <w:sz w:val="16"/>
          <w:lang w:val="ru-RU"/>
        </w:rPr>
        <w:t>.</w:t>
      </w:r>
      <w:r w:rsidR="00AE2C91" w:rsidRPr="00DD7260">
        <w:rPr>
          <w:i/>
          <w:color w:val="231F20"/>
          <w:spacing w:val="1"/>
          <w:w w:val="85"/>
          <w:sz w:val="16"/>
          <w:lang w:val="ru-RU"/>
        </w:rPr>
        <w:t xml:space="preserve"> </w:t>
      </w:r>
    </w:p>
    <w:p w:rsidR="002D0E0E" w:rsidRPr="000F1D4D" w:rsidRDefault="00DD7260" w:rsidP="000F1D4D">
      <w:pPr>
        <w:spacing w:before="100" w:line="259" w:lineRule="auto"/>
        <w:ind w:left="963" w:right="6402"/>
        <w:jc w:val="both"/>
        <w:rPr>
          <w:i/>
          <w:sz w:val="16"/>
          <w:lang w:val="ru-RU"/>
        </w:rPr>
      </w:pPr>
      <w:r>
        <w:rPr>
          <w:b/>
          <w:i/>
          <w:color w:val="231F20"/>
          <w:w w:val="85"/>
          <w:sz w:val="16"/>
          <w:lang w:val="ru-RU"/>
        </w:rPr>
        <w:t>Рис</w:t>
      </w:r>
      <w:r w:rsidRPr="00DD7260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DD7260">
        <w:rPr>
          <w:b/>
          <w:i/>
          <w:color w:val="231F20"/>
          <w:w w:val="85"/>
          <w:sz w:val="16"/>
          <w:lang w:val="ru-RU"/>
        </w:rPr>
        <w:t>3</w:t>
      </w:r>
      <w:r w:rsidR="00AE2C91">
        <w:rPr>
          <w:b/>
          <w:i/>
          <w:color w:val="231F20"/>
          <w:w w:val="85"/>
          <w:sz w:val="16"/>
        </w:rPr>
        <w:t>B</w:t>
      </w:r>
      <w:r w:rsidR="00AE2C91" w:rsidRPr="00DD7260">
        <w:rPr>
          <w:b/>
          <w:i/>
          <w:color w:val="231F20"/>
          <w:w w:val="85"/>
          <w:sz w:val="16"/>
          <w:lang w:val="ru-RU"/>
        </w:rPr>
        <w:t xml:space="preserve">: </w:t>
      </w:r>
      <w:proofErr w:type="spellStart"/>
      <w:proofErr w:type="gramStart"/>
      <w:r w:rsidRPr="00DD7260">
        <w:rPr>
          <w:i/>
          <w:color w:val="231F20"/>
          <w:w w:val="85"/>
          <w:sz w:val="16"/>
          <w:lang w:val="ru-RU"/>
        </w:rPr>
        <w:t>Цитограмма</w:t>
      </w:r>
      <w:proofErr w:type="spellEnd"/>
      <w:r w:rsidRPr="00DD7260">
        <w:rPr>
          <w:i/>
          <w:color w:val="231F20"/>
          <w:w w:val="85"/>
          <w:sz w:val="16"/>
          <w:lang w:val="ru-RU"/>
        </w:rPr>
        <w:t xml:space="preserve">, показывающая окрашивание </w:t>
      </w:r>
      <w:r>
        <w:rPr>
          <w:i/>
          <w:color w:val="231F20"/>
          <w:w w:val="85"/>
          <w:sz w:val="16"/>
          <w:lang w:val="ru-RU"/>
        </w:rPr>
        <w:t>живых бактерий</w:t>
      </w:r>
      <w:r w:rsidRPr="00DD7260">
        <w:rPr>
          <w:i/>
          <w:color w:val="231F20"/>
          <w:w w:val="85"/>
          <w:sz w:val="16"/>
          <w:lang w:val="ru-RU"/>
        </w:rPr>
        <w:t xml:space="preserve"> (</w:t>
      </w:r>
      <w:proofErr w:type="spellStart"/>
      <w:r w:rsidRPr="00DD7260">
        <w:rPr>
          <w:i/>
          <w:color w:val="231F20"/>
          <w:w w:val="85"/>
          <w:sz w:val="16"/>
        </w:rPr>
        <w:t>cFDA</w:t>
      </w:r>
      <w:proofErr w:type="spellEnd"/>
      <w:r w:rsidRPr="00DD7260">
        <w:rPr>
          <w:i/>
          <w:color w:val="231F20"/>
          <w:w w:val="85"/>
          <w:sz w:val="16"/>
          <w:lang w:val="ru-RU"/>
        </w:rPr>
        <w:t>:</w:t>
      </w:r>
      <w:proofErr w:type="gramEnd"/>
      <w:r w:rsidRPr="00DD7260">
        <w:rPr>
          <w:i/>
          <w:color w:val="231F20"/>
          <w:w w:val="85"/>
          <w:sz w:val="16"/>
          <w:lang w:val="ru-RU"/>
        </w:rPr>
        <w:t xml:space="preserve"> </w:t>
      </w:r>
      <w:r w:rsidRPr="00DD7260">
        <w:rPr>
          <w:i/>
          <w:color w:val="231F20"/>
          <w:w w:val="85"/>
          <w:sz w:val="16"/>
        </w:rPr>
        <w:t>FL</w:t>
      </w:r>
      <w:r w:rsidRPr="00DD7260">
        <w:rPr>
          <w:i/>
          <w:color w:val="231F20"/>
          <w:w w:val="85"/>
          <w:sz w:val="16"/>
          <w:lang w:val="ru-RU"/>
        </w:rPr>
        <w:t xml:space="preserve">1) </w:t>
      </w:r>
      <w:r>
        <w:rPr>
          <w:i/>
          <w:color w:val="231F20"/>
          <w:w w:val="85"/>
          <w:sz w:val="16"/>
          <w:lang w:val="ru-RU"/>
        </w:rPr>
        <w:t>в сравнении</w:t>
      </w:r>
      <w:r w:rsidRPr="00DD7260">
        <w:rPr>
          <w:i/>
          <w:color w:val="231F20"/>
          <w:w w:val="85"/>
          <w:sz w:val="16"/>
          <w:lang w:val="ru-RU"/>
        </w:rPr>
        <w:t xml:space="preserve"> с окрашиванием </w:t>
      </w:r>
      <w:r>
        <w:rPr>
          <w:i/>
          <w:color w:val="231F20"/>
          <w:w w:val="85"/>
          <w:sz w:val="16"/>
          <w:lang w:val="ru-RU"/>
        </w:rPr>
        <w:t>неживых</w:t>
      </w:r>
      <w:r w:rsidRPr="00DD7260">
        <w:rPr>
          <w:i/>
          <w:color w:val="231F20"/>
          <w:w w:val="85"/>
          <w:sz w:val="16"/>
          <w:lang w:val="ru-RU"/>
        </w:rPr>
        <w:t xml:space="preserve"> (йодид </w:t>
      </w:r>
      <w:proofErr w:type="spellStart"/>
      <w:r w:rsidRPr="00DD7260">
        <w:rPr>
          <w:i/>
          <w:color w:val="231F20"/>
          <w:w w:val="85"/>
          <w:sz w:val="16"/>
          <w:lang w:val="ru-RU"/>
        </w:rPr>
        <w:t>пропидия</w:t>
      </w:r>
      <w:proofErr w:type="spellEnd"/>
      <w:r w:rsidRPr="00DD7260">
        <w:rPr>
          <w:i/>
          <w:color w:val="231F20"/>
          <w:w w:val="85"/>
          <w:sz w:val="16"/>
          <w:lang w:val="ru-RU"/>
        </w:rPr>
        <w:t xml:space="preserve">: </w:t>
      </w:r>
      <w:r w:rsidRPr="00DD7260">
        <w:rPr>
          <w:i/>
          <w:color w:val="231F20"/>
          <w:w w:val="85"/>
          <w:sz w:val="16"/>
        </w:rPr>
        <w:t>FL</w:t>
      </w:r>
      <w:r w:rsidRPr="00DD7260">
        <w:rPr>
          <w:i/>
          <w:color w:val="231F20"/>
          <w:w w:val="85"/>
          <w:sz w:val="16"/>
          <w:lang w:val="ru-RU"/>
        </w:rPr>
        <w:t>3) молочнокислых бактерий после протокола двойного окрашивания</w:t>
      </w:r>
      <w:r w:rsidR="00AE2C91">
        <w:rPr>
          <w:i/>
          <w:color w:val="231F20"/>
          <w:w w:val="85"/>
          <w:sz w:val="16"/>
        </w:rPr>
        <w:t>l</w:t>
      </w:r>
      <w:r w:rsidR="00AE2C91" w:rsidRPr="00DD7260">
        <w:rPr>
          <w:i/>
          <w:color w:val="231F20"/>
          <w:w w:val="85"/>
          <w:sz w:val="16"/>
          <w:lang w:val="ru-RU"/>
        </w:rPr>
        <w:t>.</w:t>
      </w:r>
    </w:p>
    <w:p w:rsidR="002D0E0E" w:rsidRPr="00DD7260" w:rsidRDefault="002D0E0E">
      <w:pPr>
        <w:pStyle w:val="a3"/>
        <w:spacing w:before="1"/>
        <w:rPr>
          <w:i/>
          <w:sz w:val="16"/>
          <w:lang w:val="ru-RU"/>
        </w:rPr>
      </w:pPr>
    </w:p>
    <w:p w:rsidR="002D0E0E" w:rsidRPr="00DD7260" w:rsidRDefault="002D0E0E">
      <w:pPr>
        <w:rPr>
          <w:sz w:val="16"/>
          <w:lang w:val="ru-RU"/>
        </w:rPr>
        <w:sectPr w:rsidR="002D0E0E" w:rsidRPr="00DD7260">
          <w:type w:val="continuous"/>
          <w:pgSz w:w="11910" w:h="16840"/>
          <w:pgMar w:top="0" w:right="0" w:bottom="840" w:left="0" w:header="720" w:footer="720" w:gutter="0"/>
          <w:cols w:space="720"/>
        </w:sectPr>
      </w:pPr>
    </w:p>
    <w:p w:rsidR="002D0E0E" w:rsidRPr="000F1D4D" w:rsidRDefault="00984E3A">
      <w:pPr>
        <w:pStyle w:val="1"/>
        <w:rPr>
          <w:lang w:val="ru-RU"/>
        </w:rPr>
      </w:pPr>
      <w:r w:rsidRPr="00984E3A">
        <w:lastRenderedPageBreak/>
        <w:pict>
          <v:shape id="_x0000_s1104" type="#_x0000_t202" style="position:absolute;left:0;text-align:left;margin-left:447.15pt;margin-top:80.75pt;width:6.15pt;height:11.9pt;z-index:-16190976;mso-position-horizontal-relative:page;mso-position-vertical-relative:page" filled="f" stroked="f">
            <v:textbox inset="0,0,0,0">
              <w:txbxContent>
                <w:p w:rsidR="000F1D4D" w:rsidRDefault="000F1D4D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102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="000F1D4D">
        <w:rPr>
          <w:color w:val="0066B3"/>
          <w:w w:val="90"/>
          <w:lang w:val="ru-RU"/>
        </w:rPr>
        <w:t>Анализ качества воды</w:t>
      </w:r>
      <w:r w:rsidR="00AE2C91" w:rsidRPr="000F1D4D">
        <w:rPr>
          <w:color w:val="0066B3"/>
          <w:w w:val="90"/>
          <w:lang w:val="ru-RU"/>
        </w:rPr>
        <w:t>:</w:t>
      </w:r>
    </w:p>
    <w:p w:rsidR="002D0E0E" w:rsidRPr="000F1D4D" w:rsidRDefault="000F1D4D" w:rsidP="000F1D4D">
      <w:pPr>
        <w:pStyle w:val="a3"/>
        <w:spacing w:before="3" w:line="280" w:lineRule="exact"/>
        <w:ind w:left="963"/>
        <w:jc w:val="both"/>
        <w:rPr>
          <w:sz w:val="19"/>
          <w:szCs w:val="19"/>
          <w:lang w:val="ru-RU"/>
        </w:rPr>
      </w:pPr>
      <w:proofErr w:type="gramStart"/>
      <w:r w:rsidRPr="000F1D4D">
        <w:rPr>
          <w:color w:val="231F20"/>
          <w:w w:val="90"/>
          <w:sz w:val="19"/>
          <w:szCs w:val="19"/>
          <w:lang w:val="ru-RU"/>
        </w:rPr>
        <w:t xml:space="preserve">Технология, используемая в </w:t>
      </w:r>
      <w:proofErr w:type="spellStart"/>
      <w:r w:rsidRPr="000F1D4D">
        <w:rPr>
          <w:color w:val="231F20"/>
          <w:w w:val="90"/>
          <w:sz w:val="19"/>
          <w:szCs w:val="19"/>
          <w:lang w:val="ru-RU"/>
        </w:rPr>
        <w:t>цитометрах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 xml:space="preserve"> </w:t>
      </w:r>
      <w:proofErr w:type="spellStart"/>
      <w:r w:rsidRPr="000F1D4D">
        <w:rPr>
          <w:color w:val="231F20"/>
          <w:w w:val="90"/>
          <w:sz w:val="19"/>
          <w:szCs w:val="19"/>
        </w:rPr>
        <w:t>Sysmex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 xml:space="preserve"> </w:t>
      </w:r>
      <w:proofErr w:type="spellStart"/>
      <w:r w:rsidRPr="000F1D4D">
        <w:rPr>
          <w:color w:val="231F20"/>
          <w:w w:val="90"/>
          <w:sz w:val="19"/>
          <w:szCs w:val="19"/>
        </w:rPr>
        <w:t>Partec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>, была специально разработана для устранения огран</w:t>
      </w:r>
      <w:r w:rsidRPr="000F1D4D">
        <w:rPr>
          <w:color w:val="231F20"/>
          <w:w w:val="90"/>
          <w:sz w:val="19"/>
          <w:szCs w:val="19"/>
          <w:lang w:val="ru-RU"/>
        </w:rPr>
        <w:t>и</w:t>
      </w:r>
      <w:r w:rsidRPr="000F1D4D">
        <w:rPr>
          <w:color w:val="231F20"/>
          <w:w w:val="90"/>
          <w:sz w:val="19"/>
          <w:szCs w:val="19"/>
          <w:lang w:val="ru-RU"/>
        </w:rPr>
        <w:t xml:space="preserve">чений, которым обычно подвержены стандартные </w:t>
      </w:r>
      <w:proofErr w:type="spellStart"/>
      <w:r w:rsidRPr="000F1D4D">
        <w:rPr>
          <w:color w:val="231F20"/>
          <w:w w:val="90"/>
          <w:sz w:val="19"/>
          <w:szCs w:val="19"/>
          <w:lang w:val="ru-RU"/>
        </w:rPr>
        <w:t>цит</w:t>
      </w:r>
      <w:r w:rsidRPr="000F1D4D">
        <w:rPr>
          <w:color w:val="231F20"/>
          <w:w w:val="90"/>
          <w:sz w:val="19"/>
          <w:szCs w:val="19"/>
          <w:lang w:val="ru-RU"/>
        </w:rPr>
        <w:t>о</w:t>
      </w:r>
      <w:r w:rsidRPr="000F1D4D">
        <w:rPr>
          <w:color w:val="231F20"/>
          <w:w w:val="90"/>
          <w:sz w:val="19"/>
          <w:szCs w:val="19"/>
          <w:lang w:val="ru-RU"/>
        </w:rPr>
        <w:t>метры</w:t>
      </w:r>
      <w:proofErr w:type="spellEnd"/>
      <w:r w:rsidRPr="000F1D4D">
        <w:rPr>
          <w:color w:val="231F20"/>
          <w:w w:val="90"/>
          <w:sz w:val="19"/>
          <w:szCs w:val="19"/>
          <w:lang w:val="ru-RU"/>
        </w:rPr>
        <w:t>, и для создания компактного, портативного и простого в использовании формата.</w:t>
      </w:r>
      <w:proofErr w:type="gramEnd"/>
    </w:p>
    <w:p w:rsidR="002D0E0E" w:rsidRPr="000F1D4D" w:rsidRDefault="00AE2C91">
      <w:pPr>
        <w:pStyle w:val="a3"/>
        <w:spacing w:before="4"/>
        <w:rPr>
          <w:sz w:val="15"/>
          <w:lang w:val="ru-RU"/>
        </w:rPr>
      </w:pPr>
      <w:r w:rsidRPr="000F1D4D">
        <w:rPr>
          <w:lang w:val="ru-RU"/>
        </w:rPr>
        <w:br w:type="column"/>
      </w:r>
    </w:p>
    <w:p w:rsidR="002D0E0E" w:rsidRPr="000F1D4D" w:rsidRDefault="000F1D4D" w:rsidP="00DE17DE">
      <w:pPr>
        <w:spacing w:before="1" w:line="259" w:lineRule="auto"/>
        <w:ind w:left="520" w:right="1044"/>
        <w:jc w:val="both"/>
        <w:rPr>
          <w:i/>
          <w:sz w:val="16"/>
          <w:lang w:val="ru-RU"/>
        </w:rPr>
      </w:pPr>
      <w:r>
        <w:rPr>
          <w:b/>
          <w:i/>
          <w:color w:val="231F20"/>
          <w:w w:val="85"/>
          <w:sz w:val="16"/>
          <w:lang w:val="ru-RU"/>
        </w:rPr>
        <w:t>Рис</w:t>
      </w:r>
      <w:r w:rsidRPr="000F1D4D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0F1D4D">
        <w:rPr>
          <w:b/>
          <w:i/>
          <w:color w:val="231F20"/>
          <w:w w:val="85"/>
          <w:sz w:val="16"/>
          <w:lang w:val="ru-RU"/>
        </w:rPr>
        <w:t xml:space="preserve">5: </w:t>
      </w:r>
      <w:r w:rsidRPr="000F1D4D">
        <w:rPr>
          <w:i/>
          <w:color w:val="231F20"/>
          <w:w w:val="85"/>
          <w:sz w:val="16"/>
          <w:lang w:val="ru-RU"/>
        </w:rPr>
        <w:t xml:space="preserve">Тот же образец питьевой воды, окрашенный </w:t>
      </w:r>
      <w:r w:rsidRPr="000F1D4D">
        <w:rPr>
          <w:i/>
          <w:color w:val="231F20"/>
          <w:w w:val="85"/>
          <w:sz w:val="16"/>
        </w:rPr>
        <w:t>SYBR</w:t>
      </w:r>
      <w:r w:rsidRPr="000F1D4D">
        <w:rPr>
          <w:i/>
          <w:color w:val="231F20"/>
          <w:w w:val="85"/>
          <w:sz w:val="16"/>
          <w:lang w:val="ru-RU"/>
        </w:rPr>
        <w:t xml:space="preserve">® </w:t>
      </w:r>
      <w:r w:rsidRPr="000F1D4D">
        <w:rPr>
          <w:i/>
          <w:color w:val="231F20"/>
          <w:w w:val="85"/>
          <w:sz w:val="16"/>
        </w:rPr>
        <w:t>Green</w:t>
      </w:r>
      <w:r w:rsidRPr="000F1D4D">
        <w:rPr>
          <w:i/>
          <w:color w:val="231F20"/>
          <w:w w:val="85"/>
          <w:sz w:val="16"/>
          <w:lang w:val="ru-RU"/>
        </w:rPr>
        <w:t xml:space="preserve">: </w:t>
      </w:r>
      <w:proofErr w:type="spellStart"/>
      <w:r w:rsidRPr="000F1D4D">
        <w:rPr>
          <w:i/>
          <w:color w:val="231F20"/>
          <w:w w:val="85"/>
          <w:sz w:val="16"/>
          <w:lang w:val="ru-RU"/>
        </w:rPr>
        <w:t>цит</w:t>
      </w:r>
      <w:r w:rsidRPr="000F1D4D">
        <w:rPr>
          <w:i/>
          <w:color w:val="231F20"/>
          <w:w w:val="85"/>
          <w:sz w:val="16"/>
          <w:lang w:val="ru-RU"/>
        </w:rPr>
        <w:t>о</w:t>
      </w:r>
      <w:r w:rsidRPr="000F1D4D">
        <w:rPr>
          <w:i/>
          <w:color w:val="231F20"/>
          <w:w w:val="85"/>
          <w:sz w:val="16"/>
          <w:lang w:val="ru-RU"/>
        </w:rPr>
        <w:t>грамма</w:t>
      </w:r>
      <w:proofErr w:type="spellEnd"/>
      <w:r w:rsidRPr="000F1D4D">
        <w:rPr>
          <w:i/>
          <w:color w:val="231F20"/>
          <w:w w:val="85"/>
          <w:sz w:val="16"/>
          <w:lang w:val="ru-RU"/>
        </w:rPr>
        <w:t xml:space="preserve">, </w:t>
      </w:r>
      <w:proofErr w:type="gramStart"/>
      <w:r w:rsidRPr="000F1D4D">
        <w:rPr>
          <w:i/>
          <w:color w:val="231F20"/>
          <w:w w:val="85"/>
          <w:sz w:val="16"/>
          <w:lang w:val="ru-RU"/>
        </w:rPr>
        <w:t>показывающая</w:t>
      </w:r>
      <w:proofErr w:type="gramEnd"/>
      <w:r w:rsidRPr="000F1D4D">
        <w:rPr>
          <w:i/>
          <w:color w:val="231F20"/>
          <w:w w:val="85"/>
          <w:sz w:val="16"/>
          <w:lang w:val="ru-RU"/>
        </w:rPr>
        <w:t xml:space="preserve"> зеленую флуоресценцию (</w:t>
      </w:r>
      <w:r w:rsidRPr="000F1D4D">
        <w:rPr>
          <w:i/>
          <w:color w:val="231F20"/>
          <w:w w:val="85"/>
          <w:sz w:val="16"/>
        </w:rPr>
        <w:t>FL</w:t>
      </w:r>
      <w:r w:rsidRPr="000F1D4D">
        <w:rPr>
          <w:i/>
          <w:color w:val="231F20"/>
          <w:w w:val="85"/>
          <w:sz w:val="16"/>
          <w:lang w:val="ru-RU"/>
        </w:rPr>
        <w:t>1) в зависимости от зернистости (</w:t>
      </w:r>
      <w:r w:rsidRPr="000F1D4D">
        <w:rPr>
          <w:i/>
          <w:color w:val="231F20"/>
          <w:w w:val="85"/>
          <w:sz w:val="16"/>
        </w:rPr>
        <w:t>SSC</w:t>
      </w:r>
      <w:r w:rsidRPr="000F1D4D">
        <w:rPr>
          <w:i/>
          <w:color w:val="231F20"/>
          <w:w w:val="85"/>
          <w:sz w:val="16"/>
          <w:lang w:val="ru-RU"/>
        </w:rPr>
        <w:t xml:space="preserve">). Водные бактерии, хромосомы и </w:t>
      </w:r>
      <w:proofErr w:type="spellStart"/>
      <w:r w:rsidRPr="000F1D4D">
        <w:rPr>
          <w:i/>
          <w:color w:val="231F20"/>
          <w:w w:val="85"/>
          <w:sz w:val="16"/>
          <w:lang w:val="ru-RU"/>
        </w:rPr>
        <w:t>плазмиды</w:t>
      </w:r>
      <w:proofErr w:type="spellEnd"/>
      <w:r w:rsidRPr="000F1D4D">
        <w:rPr>
          <w:i/>
          <w:color w:val="231F20"/>
          <w:w w:val="85"/>
          <w:sz w:val="16"/>
          <w:lang w:val="ru-RU"/>
        </w:rPr>
        <w:t xml:space="preserve"> которых окрашены флуоресцентным красителем </w:t>
      </w:r>
      <w:r w:rsidRPr="000F1D4D">
        <w:rPr>
          <w:i/>
          <w:color w:val="231F20"/>
          <w:w w:val="85"/>
          <w:sz w:val="16"/>
        </w:rPr>
        <w:t>SYBR</w:t>
      </w:r>
      <w:r w:rsidRPr="000F1D4D">
        <w:rPr>
          <w:i/>
          <w:color w:val="231F20"/>
          <w:w w:val="85"/>
          <w:sz w:val="16"/>
          <w:lang w:val="ru-RU"/>
        </w:rPr>
        <w:t xml:space="preserve">® </w:t>
      </w:r>
      <w:r w:rsidRPr="000F1D4D">
        <w:rPr>
          <w:i/>
          <w:color w:val="231F20"/>
          <w:w w:val="85"/>
          <w:sz w:val="16"/>
        </w:rPr>
        <w:t>Green</w:t>
      </w:r>
      <w:r w:rsidRPr="000F1D4D">
        <w:rPr>
          <w:i/>
          <w:color w:val="231F20"/>
          <w:w w:val="85"/>
          <w:sz w:val="16"/>
          <w:lang w:val="ru-RU"/>
        </w:rPr>
        <w:t>, обычно имеют различное количество ДНК. Бактерии «</w:t>
      </w:r>
      <w:r w:rsidRPr="000F1D4D">
        <w:rPr>
          <w:i/>
          <w:color w:val="231F20"/>
          <w:w w:val="85"/>
          <w:sz w:val="16"/>
        </w:rPr>
        <w:t>LNA</w:t>
      </w:r>
      <w:r w:rsidRPr="000F1D4D">
        <w:rPr>
          <w:i/>
          <w:color w:val="231F20"/>
          <w:w w:val="85"/>
          <w:sz w:val="16"/>
          <w:lang w:val="ru-RU"/>
        </w:rPr>
        <w:t>» в синей области содержат мало ДНК, а бактерии «</w:t>
      </w:r>
      <w:r w:rsidRPr="000F1D4D">
        <w:rPr>
          <w:i/>
          <w:color w:val="231F20"/>
          <w:w w:val="85"/>
          <w:sz w:val="16"/>
        </w:rPr>
        <w:t>HNA</w:t>
      </w:r>
      <w:r w:rsidRPr="000F1D4D">
        <w:rPr>
          <w:i/>
          <w:color w:val="231F20"/>
          <w:w w:val="85"/>
          <w:sz w:val="16"/>
          <w:lang w:val="ru-RU"/>
        </w:rPr>
        <w:t>» в зеленой области содержат больше ДНК</w:t>
      </w:r>
      <w:r w:rsidR="00AE2C91" w:rsidRPr="000F1D4D">
        <w:rPr>
          <w:i/>
          <w:color w:val="231F20"/>
          <w:w w:val="90"/>
          <w:sz w:val="16"/>
          <w:lang w:val="ru-RU"/>
        </w:rPr>
        <w:t>.</w:t>
      </w:r>
    </w:p>
    <w:p w:rsidR="002D0E0E" w:rsidRPr="000F1D4D" w:rsidRDefault="002D0E0E">
      <w:pPr>
        <w:spacing w:line="259" w:lineRule="auto"/>
        <w:rPr>
          <w:sz w:val="16"/>
          <w:lang w:val="ru-RU"/>
        </w:rPr>
        <w:sectPr w:rsidR="002D0E0E" w:rsidRPr="000F1D4D" w:rsidSect="000F1D4D">
          <w:type w:val="continuous"/>
          <w:pgSz w:w="11910" w:h="16840"/>
          <w:pgMar w:top="0" w:right="0" w:bottom="709" w:left="0" w:header="720" w:footer="720" w:gutter="0"/>
          <w:cols w:num="2" w:space="720" w:equalWidth="0">
            <w:col w:w="5506" w:space="40"/>
            <w:col w:w="6364"/>
          </w:cols>
        </w:sectPr>
      </w:pPr>
    </w:p>
    <w:p w:rsidR="002D0E0E" w:rsidRPr="000F1D4D" w:rsidRDefault="000F1D4D">
      <w:pPr>
        <w:pStyle w:val="1"/>
        <w:spacing w:before="73"/>
        <w:rPr>
          <w:lang w:val="ru-RU"/>
        </w:rPr>
      </w:pPr>
      <w:r w:rsidRPr="000F1D4D">
        <w:rPr>
          <w:color w:val="0066B3"/>
          <w:w w:val="90"/>
          <w:lang w:val="ru-RU"/>
        </w:rPr>
        <w:lastRenderedPageBreak/>
        <w:t xml:space="preserve">Анализ дрожжей: решения </w:t>
      </w:r>
      <w:proofErr w:type="spellStart"/>
      <w:r w:rsidRPr="000F1D4D">
        <w:rPr>
          <w:color w:val="0066B3"/>
          <w:w w:val="90"/>
        </w:rPr>
        <w:t>YeastControl</w:t>
      </w:r>
      <w:proofErr w:type="spellEnd"/>
      <w:r w:rsidRPr="000F1D4D">
        <w:rPr>
          <w:color w:val="0066B3"/>
          <w:w w:val="90"/>
          <w:lang w:val="ru-RU"/>
        </w:rPr>
        <w:t>™</w:t>
      </w:r>
      <w:r w:rsidR="00AE2C91" w:rsidRPr="000F1D4D">
        <w:rPr>
          <w:color w:val="0066B3"/>
          <w:w w:val="90"/>
          <w:lang w:val="ru-RU"/>
        </w:rPr>
        <w:t>:</w:t>
      </w:r>
    </w:p>
    <w:p w:rsidR="002D0E0E" w:rsidRPr="000F1D4D" w:rsidRDefault="00984E3A" w:rsidP="00BA17E9">
      <w:pPr>
        <w:pStyle w:val="a3"/>
        <w:spacing w:before="39" w:line="290" w:lineRule="auto"/>
        <w:ind w:left="963" w:right="-15"/>
        <w:jc w:val="both"/>
        <w:rPr>
          <w:color w:val="231F20"/>
          <w:w w:val="90"/>
          <w:sz w:val="19"/>
          <w:szCs w:val="19"/>
          <w:lang w:val="ru-RU"/>
        </w:rPr>
      </w:pPr>
      <w:r w:rsidRPr="00984E3A">
        <w:pict>
          <v:shape id="_x0000_s1103" type="#_x0000_t202" style="position:absolute;left:0;text-align:left;margin-left:50.1pt;margin-top:163.4pt;width:14.9pt;height:42.05pt;z-index:15737344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 w:firstLine="26"/>
                    <w:rPr>
                      <w:sz w:val="11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1"/>
                    </w:rPr>
                    <w:t xml:space="preserve">Counts </w:t>
                  </w:r>
                  <w:r>
                    <w:rPr>
                      <w:color w:val="231F20"/>
                      <w:w w:val="95"/>
                      <w:sz w:val="11"/>
                    </w:rPr>
                    <w:t>[10</w:t>
                  </w:r>
                  <w:r>
                    <w:rPr>
                      <w:color w:val="231F20"/>
                      <w:w w:val="95"/>
                      <w:position w:val="4"/>
                      <w:sz w:val="6"/>
                    </w:rPr>
                    <w:t>6</w:t>
                  </w:r>
                  <w:r>
                    <w:rPr>
                      <w:color w:val="231F20"/>
                      <w:w w:val="95"/>
                      <w:sz w:val="11"/>
                    </w:rPr>
                    <w:t>/mL]</w:t>
                  </w:r>
                  <w:r>
                    <w:rPr>
                      <w:color w:val="231F20"/>
                      <w:spacing w:val="-29"/>
                      <w:w w:val="95"/>
                      <w:sz w:val="11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  <w:sz w:val="11"/>
                    </w:rPr>
                    <w:t>Temperature</w:t>
                  </w:r>
                  <w:r>
                    <w:rPr>
                      <w:color w:val="231F20"/>
                      <w:spacing w:val="-4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1"/>
                    </w:rPr>
                    <w:t>[°C]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102" type="#_x0000_t202" style="position:absolute;left:0;text-align:left;margin-left:280.15pt;margin-top:173.5pt;width:8.55pt;height:21.85pt;z-index:15738880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1"/>
                    </w:rPr>
                  </w:pPr>
                  <w:proofErr w:type="spellStart"/>
                  <w:proofErr w:type="gramStart"/>
                  <w:r>
                    <w:rPr>
                      <w:color w:val="231F20"/>
                      <w:w w:val="95"/>
                      <w:sz w:val="11"/>
                    </w:rPr>
                    <w:t>Extr</w:t>
                  </w:r>
                  <w:proofErr w:type="spellEnd"/>
                  <w:r>
                    <w:rPr>
                      <w:color w:val="231F20"/>
                      <w:w w:val="95"/>
                      <w:sz w:val="11"/>
                    </w:rPr>
                    <w:t>.</w:t>
                  </w:r>
                  <w:proofErr w:type="gramEnd"/>
                  <w:r>
                    <w:rPr>
                      <w:color w:val="231F20"/>
                      <w:spacing w:val="-7"/>
                      <w:w w:val="95"/>
                      <w:sz w:val="11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11"/>
                    </w:rPr>
                    <w:t>[%]</w:t>
                  </w:r>
                </w:p>
              </w:txbxContent>
            </v:textbox>
            <w10:wrap anchorx="page"/>
          </v:shape>
        </w:pic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Sysmex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 xml:space="preserve">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Partec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 xml:space="preserve"> предлагает ряд решений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YeastControl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 xml:space="preserve">™ для мониторинга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биотехнологических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 xml:space="preserve"> процессов ферментации. Эти реагенты готовы и просты в использовании, что позв</w:t>
      </w:r>
      <w:r w:rsidR="000F1D4D" w:rsidRPr="000F1D4D">
        <w:rPr>
          <w:color w:val="231F20"/>
          <w:w w:val="90"/>
          <w:sz w:val="19"/>
          <w:szCs w:val="19"/>
          <w:lang w:val="ru-RU"/>
        </w:rPr>
        <w:t>о</w:t>
      </w:r>
      <w:r w:rsidR="000F1D4D" w:rsidRPr="000F1D4D">
        <w:rPr>
          <w:color w:val="231F20"/>
          <w:w w:val="90"/>
          <w:sz w:val="19"/>
          <w:szCs w:val="19"/>
          <w:lang w:val="ru-RU"/>
        </w:rPr>
        <w:t>ляет получить быстрые и прямые результаты: пролифер</w:t>
      </w:r>
      <w:r w:rsidR="000F1D4D" w:rsidRPr="000F1D4D">
        <w:rPr>
          <w:color w:val="231F20"/>
          <w:w w:val="90"/>
          <w:sz w:val="19"/>
          <w:szCs w:val="19"/>
          <w:lang w:val="ru-RU"/>
        </w:rPr>
        <w:t>а</w:t>
      </w:r>
      <w:r w:rsidR="000F1D4D" w:rsidRPr="000F1D4D">
        <w:rPr>
          <w:color w:val="231F20"/>
          <w:w w:val="90"/>
          <w:sz w:val="19"/>
          <w:szCs w:val="19"/>
          <w:lang w:val="ru-RU"/>
        </w:rPr>
        <w:t>цию, кинетику роста и другие физиологические параме</w:t>
      </w:r>
      <w:r w:rsidR="000F1D4D" w:rsidRPr="000F1D4D">
        <w:rPr>
          <w:color w:val="231F20"/>
          <w:w w:val="90"/>
          <w:sz w:val="19"/>
          <w:szCs w:val="19"/>
          <w:lang w:val="ru-RU"/>
        </w:rPr>
        <w:t>т</w:t>
      </w:r>
      <w:r w:rsidR="000F1D4D" w:rsidRPr="000F1D4D">
        <w:rPr>
          <w:color w:val="231F20"/>
          <w:w w:val="90"/>
          <w:sz w:val="19"/>
          <w:szCs w:val="19"/>
          <w:lang w:val="ru-RU"/>
        </w:rPr>
        <w:t>ры, применяемые в пивоварении и виноделии, мониторинг культур в биомедицинских исследованиях и оптимизацию методов производства (рис. 6)</w:t>
      </w:r>
      <w:r w:rsidR="00AE2C91" w:rsidRPr="000F1D4D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0F1D4D" w:rsidRDefault="00AE2C91">
      <w:pPr>
        <w:pStyle w:val="1"/>
        <w:spacing w:before="73"/>
        <w:ind w:left="297" w:right="465"/>
        <w:rPr>
          <w:lang w:val="ru-RU"/>
        </w:rPr>
      </w:pPr>
      <w:r w:rsidRPr="000F1D4D">
        <w:rPr>
          <w:lang w:val="ru-RU"/>
        </w:rPr>
        <w:br w:type="column"/>
      </w:r>
      <w:r w:rsidR="000F1D4D" w:rsidRPr="000F1D4D">
        <w:rPr>
          <w:color w:val="0066B3"/>
          <w:w w:val="90"/>
          <w:lang w:val="ru-RU"/>
        </w:rPr>
        <w:lastRenderedPageBreak/>
        <w:t xml:space="preserve">Мониторинг ферментации в виноделии: </w:t>
      </w:r>
      <w:proofErr w:type="spellStart"/>
      <w:r w:rsidR="000F1D4D" w:rsidRPr="000F1D4D">
        <w:rPr>
          <w:color w:val="0066B3"/>
          <w:w w:val="90"/>
        </w:rPr>
        <w:t>OenoYeast</w:t>
      </w:r>
      <w:proofErr w:type="spellEnd"/>
      <w:r w:rsidR="000F1D4D" w:rsidRPr="000F1D4D">
        <w:rPr>
          <w:color w:val="0066B3"/>
          <w:w w:val="90"/>
          <w:lang w:val="ru-RU"/>
        </w:rPr>
        <w:t>™:</w:t>
      </w:r>
    </w:p>
    <w:p w:rsidR="002D0E0E" w:rsidRPr="000F1D4D" w:rsidRDefault="000F1D4D" w:rsidP="000F1D4D">
      <w:pPr>
        <w:pStyle w:val="a3"/>
        <w:spacing w:before="40" w:line="290" w:lineRule="auto"/>
        <w:ind w:left="297" w:right="871"/>
        <w:jc w:val="both"/>
        <w:rPr>
          <w:lang w:val="ru-RU"/>
        </w:rPr>
      </w:pPr>
      <w:proofErr w:type="spellStart"/>
      <w:r w:rsidRPr="000F1D4D">
        <w:rPr>
          <w:color w:val="231F20"/>
          <w:w w:val="90"/>
        </w:rPr>
        <w:t>Sysmex</w:t>
      </w:r>
      <w:proofErr w:type="spellEnd"/>
      <w:r w:rsidRPr="000F1D4D">
        <w:rPr>
          <w:color w:val="231F20"/>
          <w:w w:val="90"/>
          <w:lang w:val="ru-RU"/>
        </w:rPr>
        <w:t xml:space="preserve"> </w:t>
      </w:r>
      <w:proofErr w:type="spellStart"/>
      <w:r w:rsidRPr="000F1D4D">
        <w:rPr>
          <w:color w:val="231F20"/>
          <w:w w:val="90"/>
        </w:rPr>
        <w:t>Partec</w:t>
      </w:r>
      <w:proofErr w:type="spellEnd"/>
      <w:r w:rsidRPr="000F1D4D">
        <w:rPr>
          <w:color w:val="231F20"/>
          <w:w w:val="90"/>
          <w:lang w:val="ru-RU"/>
        </w:rPr>
        <w:t xml:space="preserve"> предлагает решение </w:t>
      </w:r>
      <w:proofErr w:type="spellStart"/>
      <w:r w:rsidRPr="000F1D4D">
        <w:rPr>
          <w:color w:val="231F20"/>
          <w:w w:val="90"/>
        </w:rPr>
        <w:t>OenoYeast</w:t>
      </w:r>
      <w:proofErr w:type="spellEnd"/>
      <w:r w:rsidRPr="000F1D4D">
        <w:rPr>
          <w:color w:val="231F20"/>
          <w:w w:val="90"/>
          <w:lang w:val="ru-RU"/>
        </w:rPr>
        <w:t>™ для мон</w:t>
      </w:r>
      <w:r w:rsidRPr="000F1D4D">
        <w:rPr>
          <w:color w:val="231F20"/>
          <w:w w:val="90"/>
          <w:lang w:val="ru-RU"/>
        </w:rPr>
        <w:t>и</w:t>
      </w:r>
      <w:r w:rsidRPr="000F1D4D">
        <w:rPr>
          <w:color w:val="231F20"/>
          <w:w w:val="90"/>
          <w:lang w:val="ru-RU"/>
        </w:rPr>
        <w:t>торинга местных дрожжей белого и розового сусла, т</w:t>
      </w:r>
      <w:r w:rsidRPr="000F1D4D">
        <w:rPr>
          <w:color w:val="231F20"/>
          <w:w w:val="90"/>
          <w:lang w:val="ru-RU"/>
        </w:rPr>
        <w:t>и</w:t>
      </w:r>
      <w:r w:rsidRPr="000F1D4D">
        <w:rPr>
          <w:color w:val="231F20"/>
          <w:w w:val="90"/>
          <w:lang w:val="ru-RU"/>
        </w:rPr>
        <w:t>ражных дрожжей, используемых для игристых вин, жи</w:t>
      </w:r>
      <w:r w:rsidRPr="000F1D4D">
        <w:rPr>
          <w:color w:val="231F20"/>
          <w:w w:val="90"/>
          <w:lang w:val="ru-RU"/>
        </w:rPr>
        <w:t>з</w:t>
      </w:r>
      <w:r w:rsidRPr="000F1D4D">
        <w:rPr>
          <w:color w:val="231F20"/>
          <w:w w:val="90"/>
          <w:lang w:val="ru-RU"/>
        </w:rPr>
        <w:t xml:space="preserve">неспособности дрожжей в случае </w:t>
      </w:r>
      <w:r>
        <w:rPr>
          <w:color w:val="231F20"/>
          <w:w w:val="90"/>
          <w:lang w:val="ru-RU"/>
        </w:rPr>
        <w:t>слабой</w:t>
      </w:r>
      <w:r w:rsidRPr="000F1D4D">
        <w:rPr>
          <w:color w:val="231F20"/>
          <w:w w:val="90"/>
          <w:lang w:val="ru-RU"/>
        </w:rPr>
        <w:t xml:space="preserve"> ферментации и нежелательных дрожжей </w:t>
      </w:r>
      <w:proofErr w:type="spellStart"/>
      <w:r w:rsidRPr="000F1D4D">
        <w:rPr>
          <w:color w:val="231F20"/>
          <w:w w:val="90"/>
        </w:rPr>
        <w:t>Brettanomyces</w:t>
      </w:r>
      <w:proofErr w:type="spellEnd"/>
      <w:r w:rsidRPr="000F1D4D">
        <w:rPr>
          <w:color w:val="231F20"/>
          <w:w w:val="90"/>
          <w:lang w:val="ru-RU"/>
        </w:rPr>
        <w:t xml:space="preserve"> </w:t>
      </w:r>
      <w:proofErr w:type="spellStart"/>
      <w:r w:rsidRPr="000F1D4D">
        <w:rPr>
          <w:color w:val="231F20"/>
          <w:w w:val="90"/>
        </w:rPr>
        <w:t>bruxellensis</w:t>
      </w:r>
      <w:proofErr w:type="spellEnd"/>
      <w:r>
        <w:rPr>
          <w:color w:val="231F20"/>
          <w:w w:val="90"/>
          <w:lang w:val="ru-RU"/>
        </w:rPr>
        <w:t xml:space="preserve"> во время созревания (рис. 8)</w:t>
      </w:r>
      <w:r w:rsidR="00AE2C91" w:rsidRPr="000F1D4D">
        <w:rPr>
          <w:color w:val="231F20"/>
          <w:w w:val="90"/>
          <w:lang w:val="ru-RU"/>
        </w:rPr>
        <w:t>.</w:t>
      </w:r>
    </w:p>
    <w:p w:rsidR="002D0E0E" w:rsidRPr="000F1D4D" w:rsidRDefault="002D0E0E">
      <w:pPr>
        <w:spacing w:line="290" w:lineRule="auto"/>
        <w:rPr>
          <w:lang w:val="ru-RU"/>
        </w:rPr>
        <w:sectPr w:rsidR="002D0E0E" w:rsidRPr="000F1D4D">
          <w:pgSz w:w="11910" w:h="16840"/>
          <w:pgMar w:top="1540" w:right="0" w:bottom="880" w:left="0" w:header="0" w:footer="651" w:gutter="0"/>
          <w:cols w:num="2" w:space="720" w:equalWidth="0">
            <w:col w:w="5729" w:space="40"/>
            <w:col w:w="6141"/>
          </w:cols>
        </w:sect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spacing w:before="3"/>
        <w:rPr>
          <w:sz w:val="27"/>
          <w:lang w:val="ru-RU"/>
        </w:rPr>
      </w:pPr>
    </w:p>
    <w:p w:rsidR="002D0E0E" w:rsidRDefault="00984E3A" w:rsidP="00DE17DE">
      <w:pPr>
        <w:spacing w:before="85" w:line="200" w:lineRule="atLeast"/>
        <w:ind w:left="963" w:right="6164"/>
        <w:jc w:val="both"/>
        <w:rPr>
          <w:i/>
          <w:sz w:val="16"/>
        </w:rPr>
      </w:pPr>
      <w:r w:rsidRPr="00984E3A">
        <w:pict>
          <v:group id="_x0000_s1057" style="position:absolute;left:0;text-align:left;margin-left:48.2pt;margin-top:-162.45pt;width:243.8pt;height:161.1pt;z-index:15735808;mso-position-horizontal-relative:page" coordorigin="964,-3249" coordsize="4876,3222">
            <v:shape id="_x0000_s1101" type="#_x0000_t75" style="position:absolute;left:1865;top:-2673;width:3337;height:1066">
              <v:imagedata r:id="rId21" o:title=""/>
            </v:shape>
            <v:rect id="_x0000_s1100" style="position:absolute;left:968;top:-3244;width:4866;height:3212" filled="f" strokecolor="#0066b3" strokeweight=".5pt"/>
            <v:shape id="_x0000_s1099" style="position:absolute;left:1949;top:-1069;width:3036;height:45" coordorigin="1950,-1069" coordsize="3036,45" path="m1950,-1024r493,-45l2944,-1069r526,l3969,-1069r507,l4986,-1069e" filled="f" strokecolor="#ffce71" strokeweight=".34467mm">
              <v:path arrowok="t"/>
            </v:shape>
            <v:shape id="_x0000_s1098" style="position:absolute;left:1919;top:-1094;width:3094;height:96" coordorigin="1919,-1094" coordsize="3094,96" o:spt="100" adj="0,,0" path="m1975,-1053r-56,l1919,-998r56,l1975,-1053xm2479,-1094r-56,l2423,-1038r56,l2479,-1094xm2983,-1094r-55,l2928,-1038r55,l2983,-1094xm3498,-1094r-55,l3443,-1038r55,l3498,-1094xm3994,-1094r-55,l3939,-1038r55,l3994,-1094xm4498,-1094r-55,l4443,-1038r55,l4498,-1094xm5013,-1094r-55,l4958,-1038r55,l5013,-1094xe" fillcolor="#ffce71" stroked="f">
              <v:stroke joinstyle="round"/>
              <v:formulas/>
              <v:path arrowok="t" o:connecttype="segments"/>
            </v:shape>
            <v:line id="_x0000_s1097" style="position:absolute" from="1701,-2946" to="1701,-833" strokecolor="#231f20" strokeweight=".16017mm"/>
            <v:line id="_x0000_s1096" style="position:absolute" from="5234,-2946" to="5234,-833" strokecolor="#231f20" strokeweight=".16017mm"/>
            <v:line id="_x0000_s1095" style="position:absolute" from="1652,-2941" to="1704,-2941" strokecolor="#231f20" strokeweight=".16017mm"/>
            <v:line id="_x0000_s1094" style="position:absolute" from="1652,-2735" to="1704,-2735" strokecolor="#231f20" strokeweight=".16017mm"/>
            <v:line id="_x0000_s1093" style="position:absolute" from="1652,-2525" to="1704,-2525" strokecolor="#231f20" strokeweight=".16017mm"/>
            <v:line id="_x0000_s1092" style="position:absolute" from="1652,-2308" to="1704,-2308" strokecolor="#231f20" strokeweight=".16017mm"/>
            <v:line id="_x0000_s1091" style="position:absolute" from="1652,-2100" to="1704,-2100" strokecolor="#231f20" strokeweight=".16017mm"/>
            <v:line id="_x0000_s1090" style="position:absolute" from="1652,-1887" to="1704,-1887" strokecolor="#231f20" strokeweight=".16017mm"/>
            <v:line id="_x0000_s1089" style="position:absolute" from="1652,-1679" to="1704,-1679" strokecolor="#231f20" strokeweight=".16017mm"/>
            <v:line id="_x0000_s1088" style="position:absolute" from="1652,-1462" to="1704,-1462" strokecolor="#231f20" strokeweight=".16017mm"/>
            <v:line id="_x0000_s1087" style="position:absolute" from="1652,-1264" to="1704,-1264" strokecolor="#231f20" strokeweight=".16017mm"/>
            <v:line id="_x0000_s1086" style="position:absolute" from="1652,-1042" to="1704,-1042" strokecolor="#231f20" strokeweight=".16017mm"/>
            <v:line id="_x0000_s1085" style="position:absolute" from="2195,-866" to="2195,-783" strokecolor="#231f20" strokeweight=".16017mm"/>
            <v:line id="_x0000_s1084" style="position:absolute" from="2708,-866" to="2708,-783" strokecolor="#231f20" strokeweight=".16017mm"/>
            <v:line id="_x0000_s1083" style="position:absolute" from="3212,-866" to="3212,-783" strokecolor="#231f20" strokeweight=".16017mm"/>
            <v:line id="_x0000_s1082" style="position:absolute" from="3713,-866" to="3713,-783" strokecolor="#231f20" strokeweight=".16017mm"/>
            <v:line id="_x0000_s1081" style="position:absolute" from="4220,-866" to="4220,-783" strokecolor="#231f20" strokeweight=".16017mm"/>
            <v:line id="_x0000_s1080" style="position:absolute" from="4724,-866" to="4724,-783" strokecolor="#231f20" strokeweight=".16017mm"/>
            <v:line id="_x0000_s1079" style="position:absolute" from="5235,-1128" to="5286,-1128" strokecolor="#231f20" strokeweight=".16017mm"/>
            <v:line id="_x0000_s1078" style="position:absolute" from="5235,-1433" to="5286,-1433" strokecolor="#231f20" strokeweight=".16017mm"/>
            <v:line id="_x0000_s1077" style="position:absolute" from="5235,-1740" to="5286,-1740" strokecolor="#231f20" strokeweight=".16017mm"/>
            <v:line id="_x0000_s1076" style="position:absolute" from="5235,-2028" to="5286,-2028" strokecolor="#231f20" strokeweight=".16017mm"/>
            <v:line id="_x0000_s1075" style="position:absolute" from="5235,-2341" to="5286,-2341" strokecolor="#231f20" strokeweight=".16017mm"/>
            <v:line id="_x0000_s1074" style="position:absolute" from="5235,-2624" to="5286,-2624" strokecolor="#231f20" strokeweight=".16017mm"/>
            <v:line id="_x0000_s1073" style="position:absolute" from="5235,-2941" to="5286,-2941" strokecolor="#231f20" strokeweight=".16017mm"/>
            <v:line id="_x0000_s1072" style="position:absolute" from="1652,-837" to="5290,-837" strokecolor="#231f20" strokeweight=".16017mm"/>
            <v:shape id="_x0000_s1071" style="position:absolute;left:1944;top:-2820;width:3028;height:1934" coordorigin="1944,-2819" coordsize="3028,1934" path="m4972,-2819l3969,-1343r-501,238l2961,-1005r-510,91l1944,-886e" filled="f" strokecolor="#653c97" strokeweight=".34467mm">
              <v:path arrowok="t"/>
            </v:shape>
            <v:shape id="_x0000_s1070" style="position:absolute;left:1902;top:-2861;width:3109;height:2014" coordorigin="1903,-2861" coordsize="3109,2014" o:spt="100" adj="0,,0" path="m1981,-886r-39,-39l1903,-886r39,39l1981,-886xm2493,-913r-39,-39l2415,-913r39,39l2493,-913xm3006,-1007r-39,-39l2928,-1007r39,39l3006,-1007xm3502,-1107r-39,-39l3423,-1107r40,39l3502,-1107xm4006,-1354r-39,-39l3928,-1354r39,40l4006,-1354xm5011,-2822r-39,-39l4933,-2822r39,40l5011,-2822xe" fillcolor="#653c97" stroked="f">
              <v:stroke joinstyle="round"/>
              <v:formulas/>
              <v:path arrowok="t" o:connecttype="segments"/>
            </v:shape>
            <v:shape id="_x0000_s1069" style="position:absolute;left:1949;top:-2762;width:3028;height:693" coordorigin="1950,-2761" coordsize="3028,693" path="m1950,-2750r498,-11l2950,-2703r518,42l3969,-2595r504,260l4977,-2069e" filled="f" strokecolor="#ee3124" strokeweight=".34467mm">
              <v:path arrowok="t"/>
            </v:shape>
            <v:shape id="_x0000_s1068" style="position:absolute;left:1902;top:-2795;width:3108;height:750" coordorigin="1903,-2794" coordsize="3108,750" o:spt="100" adj="0,,0" path="m1972,-2721r-35,-59l1903,-2721r69,xm2480,-2735r-34,-59l2411,-2735r69,xm2990,-2676r-35,-60l2921,-2676r69,xm3506,-2635r-34,-60l3437,-2635r69,xm4005,-2564r-34,-60l3936,-2564r69,xm4504,-2308r-35,-60l4435,-2308r69,xm5010,-2045r-34,-60l4941,-2045r69,xe" fillcolor="#ee3124" stroked="f">
              <v:stroke joinstyle="round"/>
              <v:formulas/>
              <v:path arrowok="t" o:connecttype="segments"/>
            </v:shape>
            <v:shape id="_x0000_s1067" style="position:absolute;left:3196;top:-287;width:167;height:2" coordorigin="3196,-286" coordsize="167,0" path="m3196,-286r81,l3362,-286e" filled="f" strokecolor="#653c97" strokeweight=".34467mm">
              <v:path arrowok="t"/>
            </v:shape>
            <v:shape id="_x0000_s1066" style="position:absolute;left:3238;top:-327;width:79;height:79" coordorigin="3239,-327" coordsize="79,79" path="m3278,-327r-39,39l3278,-248r39,-40l3278,-327xe" fillcolor="#653c97" stroked="f">
              <v:path arrowok="t"/>
            </v:shape>
            <v:shape id="_x0000_s1065" style="position:absolute;left:3811;top:-287;width:167;height:2" coordorigin="3811,-286" coordsize="167,0" path="m3811,-286r81,l3977,-286e" filled="f" strokecolor="#ee3124" strokeweight=".34467mm">
              <v:path arrowok="t"/>
            </v:shape>
            <v:shape id="_x0000_s1064" style="position:absolute;left:3859;top:-321;width:70;height:60" coordorigin="3860,-321" coordsize="70,60" path="m3894,-321r-34,60l3929,-261r-35,-60xe" fillcolor="#ee3124" stroked="f">
              <v:path arrowok="t"/>
            </v:shape>
            <v:shape id="_x0000_s1063" type="#_x0000_t202" style="position:absolute;left:1366;top:-3022;width:286;height:2245" filled="f" stroked="f">
              <v:textbox inset="0,0,0,0">
                <w:txbxContent>
                  <w:p w:rsidR="000F1D4D" w:rsidRDefault="000F1D4D">
                    <w:pPr>
                      <w:spacing w:line="127" w:lineRule="exac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200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2"/>
                      <w:ind w:left="23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0"/>
                        <w:sz w:val="11"/>
                      </w:rPr>
                      <w:t>180</w:t>
                    </w:r>
                    <w:proofErr w:type="gramStart"/>
                    <w:r>
                      <w:rPr>
                        <w:color w:val="231F20"/>
                        <w:w w:val="9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0"/>
                      <w:ind w:left="23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0"/>
                        <w:sz w:val="11"/>
                      </w:rPr>
                      <w:t>160</w:t>
                    </w:r>
                    <w:proofErr w:type="gramStart"/>
                    <w:r>
                      <w:rPr>
                        <w:color w:val="231F20"/>
                        <w:w w:val="9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9"/>
                      <w:ind w:left="20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140</w:t>
                    </w:r>
                    <w:proofErr w:type="gramStart"/>
                    <w:r>
                      <w:rPr>
                        <w:color w:val="231F20"/>
                        <w:w w:val="95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3"/>
                      <w:ind w:left="27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0"/>
                        <w:sz w:val="11"/>
                      </w:rPr>
                      <w:t>120</w:t>
                    </w:r>
                    <w:proofErr w:type="gramStart"/>
                    <w:r>
                      <w:rPr>
                        <w:color w:val="231F20"/>
                        <w:w w:val="9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2"/>
                      <w:ind w:left="17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100</w:t>
                    </w:r>
                    <w:proofErr w:type="gramStart"/>
                    <w:r>
                      <w:rPr>
                        <w:color w:val="231F20"/>
                        <w:w w:val="95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3"/>
                      <w:ind w:left="59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80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91"/>
                      <w:ind w:left="59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60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72"/>
                      <w:ind w:left="56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40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80"/>
                      <w:ind w:left="62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20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  <w:p w:rsidR="000F1D4D" w:rsidRDefault="000F1D4D">
                    <w:pPr>
                      <w:spacing w:before="94"/>
                      <w:ind w:left="115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</w:t>
                    </w:r>
                    <w:proofErr w:type="gramEnd"/>
                  </w:p>
                </w:txbxContent>
              </v:textbox>
            </v:shape>
            <v:shape id="_x0000_s1062" type="#_x0000_t202" style="position:absolute;left:5308;top:-3011;width:268;height:2234" filled="f" stroked="f">
              <v:textbox inset="0,0,0,0">
                <w:txbxContent>
                  <w:p w:rsidR="000F1D4D" w:rsidRDefault="000F1D4D">
                    <w:pPr>
                      <w:spacing w:line="127" w:lineRule="exac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14</w:t>
                    </w:r>
                    <w:proofErr w:type="gramStart"/>
                    <w:r>
                      <w:rPr>
                        <w:color w:val="231F20"/>
                        <w:w w:val="95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6"/>
                      <w:rPr>
                        <w:sz w:val="14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12</w:t>
                    </w:r>
                    <w:proofErr w:type="gramStart"/>
                    <w:r>
                      <w:rPr>
                        <w:color w:val="231F20"/>
                        <w:w w:val="95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3"/>
                      <w:rPr>
                        <w:sz w:val="13"/>
                      </w:rPr>
                    </w:pPr>
                  </w:p>
                  <w:p w:rsidR="000F1D4D" w:rsidRDefault="000F1D4D">
                    <w:pPr>
                      <w:spacing w:before="1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10</w:t>
                    </w:r>
                    <w:proofErr w:type="gramStart"/>
                    <w:r>
                      <w:rPr>
                        <w:color w:val="231F20"/>
                        <w:w w:val="95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1"/>
                      <w:rPr>
                        <w:sz w:val="17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8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10"/>
                      <w:rPr>
                        <w:sz w:val="13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6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6"/>
                      <w:rPr>
                        <w:sz w:val="14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4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11"/>
                      <w:rPr>
                        <w:sz w:val="15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2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,00</w:t>
                    </w:r>
                    <w:proofErr w:type="gramEnd"/>
                  </w:p>
                  <w:p w:rsidR="000F1D4D" w:rsidRDefault="000F1D4D">
                    <w:pPr>
                      <w:spacing w:before="9"/>
                      <w:rPr>
                        <w:sz w:val="14"/>
                      </w:rPr>
                    </w:pPr>
                  </w:p>
                  <w:p w:rsidR="000F1D4D" w:rsidRDefault="000F1D4D">
                    <w:pPr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0</w:t>
                    </w:r>
                    <w:proofErr w:type="gramStart"/>
                    <w:r>
                      <w:rPr>
                        <w:color w:val="231F20"/>
                        <w:sz w:val="11"/>
                      </w:rPr>
                      <w:t>,00</w:t>
                    </w:r>
                    <w:proofErr w:type="gramEnd"/>
                  </w:p>
                </w:txbxContent>
              </v:textbox>
            </v:shape>
            <v:shape id="_x0000_s1061" type="#_x0000_t202" style="position:absolute;left:1840;top:-770;width:1239;height:131" filled="f" stroked="f">
              <v:textbox inset="0,0,0,0">
                <w:txbxContent>
                  <w:p w:rsidR="000F1D4D" w:rsidRDefault="000F1D4D">
                    <w:pPr>
                      <w:tabs>
                        <w:tab w:val="left" w:pos="495"/>
                        <w:tab w:val="left" w:pos="1014"/>
                      </w:tabs>
                      <w:spacing w:line="127" w:lineRule="exac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0"/>
                        <w:sz w:val="11"/>
                      </w:rPr>
                      <w:t>13:01</w:t>
                    </w:r>
                    <w:r>
                      <w:rPr>
                        <w:color w:val="231F20"/>
                        <w:w w:val="90"/>
                        <w:sz w:val="11"/>
                      </w:rPr>
                      <w:tab/>
                      <w:t>16:07</w:t>
                    </w:r>
                    <w:r>
                      <w:rPr>
                        <w:color w:val="231F20"/>
                        <w:w w:val="90"/>
                        <w:sz w:val="11"/>
                      </w:rPr>
                      <w:tab/>
                    </w:r>
                    <w:r>
                      <w:rPr>
                        <w:color w:val="231F20"/>
                        <w:w w:val="80"/>
                        <w:sz w:val="11"/>
                      </w:rPr>
                      <w:t>19:12</w:t>
                    </w:r>
                  </w:p>
                </w:txbxContent>
              </v:textbox>
            </v:shape>
            <v:shape id="_x0000_s1060" type="#_x0000_t202" style="position:absolute;left:3347;top:-770;width:739;height:327" filled="f" stroked="f">
              <v:textbox inset="0,0,0,0">
                <w:txbxContent>
                  <w:p w:rsidR="000F1D4D" w:rsidRDefault="000F1D4D">
                    <w:pPr>
                      <w:tabs>
                        <w:tab w:val="left" w:pos="515"/>
                      </w:tabs>
                      <w:spacing w:line="127" w:lineRule="exact"/>
                      <w:ind w:left="5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21:29</w:t>
                    </w:r>
                    <w:r>
                      <w:rPr>
                        <w:color w:val="231F20"/>
                        <w:w w:val="95"/>
                        <w:sz w:val="11"/>
                      </w:rPr>
                      <w:tab/>
                    </w:r>
                    <w:r>
                      <w:rPr>
                        <w:color w:val="231F20"/>
                        <w:sz w:val="11"/>
                      </w:rPr>
                      <w:t>0:20</w:t>
                    </w:r>
                  </w:p>
                  <w:p w:rsidR="000F1D4D" w:rsidRDefault="000F1D4D">
                    <w:pPr>
                      <w:spacing w:before="68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Time</w:t>
                    </w:r>
                  </w:p>
                </w:txbxContent>
              </v:textbox>
            </v:shape>
            <v:shape id="_x0000_s1059" type="#_x0000_t202" style="position:absolute;left:4378;top:-770;width:714;height:131" filled="f" stroked="f">
              <v:textbox inset="0,0,0,0">
                <w:txbxContent>
                  <w:p w:rsidR="000F1D4D" w:rsidRDefault="000F1D4D">
                    <w:pPr>
                      <w:tabs>
                        <w:tab w:val="left" w:pos="503"/>
                      </w:tabs>
                      <w:spacing w:line="127" w:lineRule="exac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3:24</w:t>
                    </w:r>
                    <w:r>
                      <w:rPr>
                        <w:color w:val="231F20"/>
                        <w:sz w:val="11"/>
                      </w:rPr>
                      <w:tab/>
                    </w:r>
                    <w:r>
                      <w:rPr>
                        <w:color w:val="231F20"/>
                        <w:w w:val="95"/>
                        <w:sz w:val="11"/>
                      </w:rPr>
                      <w:t>6:30</w:t>
                    </w:r>
                  </w:p>
                </w:txbxContent>
              </v:textbox>
            </v:shape>
            <v:shape id="_x0000_s1058" type="#_x0000_t202" style="position:absolute;left:2176;top:-350;width:2500;height:119" filled="f" stroked="f">
              <v:textbox inset="0,0,0,0">
                <w:txbxContent>
                  <w:p w:rsidR="000F1D4D" w:rsidRDefault="000F1D4D">
                    <w:pPr>
                      <w:tabs>
                        <w:tab w:val="left" w:pos="1221"/>
                        <w:tab w:val="left" w:pos="1844"/>
                      </w:tabs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74"/>
                        <w:sz w:val="10"/>
                        <w:u w:val="single" w:color="FFCE71"/>
                      </w:rPr>
                      <w:t xml:space="preserve"> </w:t>
                    </w:r>
                    <w:r>
                      <w:rPr>
                        <w:color w:val="231F20"/>
                        <w:sz w:val="10"/>
                        <w:u w:val="single" w:color="FFCE71"/>
                      </w:rPr>
                      <w:t xml:space="preserve">    </w:t>
                    </w:r>
                    <w:r>
                      <w:rPr>
                        <w:color w:val="231F20"/>
                        <w:spacing w:val="-7"/>
                        <w:sz w:val="10"/>
                        <w:u w:val="single" w:color="FFCE71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0"/>
                      </w:rPr>
                      <w:t>Temperature</w:t>
                    </w:r>
                    <w:r>
                      <w:rPr>
                        <w:color w:val="231F20"/>
                        <w:spacing w:val="3"/>
                        <w:w w:val="85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0"/>
                      </w:rPr>
                      <w:t>[°C]</w:t>
                    </w:r>
                    <w:r>
                      <w:rPr>
                        <w:color w:val="231F20"/>
                        <w:w w:val="85"/>
                        <w:sz w:val="10"/>
                      </w:rPr>
                      <w:tab/>
                    </w:r>
                    <w:r>
                      <w:rPr>
                        <w:color w:val="231F20"/>
                        <w:sz w:val="10"/>
                      </w:rPr>
                      <w:t>Counts</w:t>
                    </w:r>
                    <w:r>
                      <w:rPr>
                        <w:color w:val="231F20"/>
                        <w:sz w:val="10"/>
                      </w:rPr>
                      <w:tab/>
                    </w:r>
                    <w:r>
                      <w:rPr>
                        <w:color w:val="231F20"/>
                        <w:w w:val="90"/>
                        <w:sz w:val="10"/>
                      </w:rPr>
                      <w:t>Extract</w:t>
                    </w:r>
                    <w:r>
                      <w:rPr>
                        <w:color w:val="231F20"/>
                        <w:spacing w:val="-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0"/>
                      </w:rPr>
                      <w:t>content</w:t>
                    </w:r>
                  </w:p>
                </w:txbxContent>
              </v:textbox>
            </v:shape>
            <w10:wrap anchorx="page"/>
          </v:group>
        </w:pict>
      </w:r>
      <w:r w:rsidRPr="00984E3A">
        <w:pict>
          <v:group id="_x0000_s1054" style="position:absolute;left:0;text-align:left;margin-left:303.3pt;margin-top:-160.85pt;width:243.8pt;height:196pt;z-index:15736320;mso-position-horizontal-relative:page" coordorigin="6066,-3217" coordsize="4876,3920">
            <v:rect id="_x0000_s1056" style="position:absolute;left:6071;top:-3212;width:4866;height:3910" filled="f" strokecolor="#0066b3" strokeweight=".5pt"/>
            <v:shape id="_x0000_s1055" type="#_x0000_t75" style="position:absolute;left:6233;top:-3042;width:4539;height:3404">
              <v:imagedata r:id="rId22" o:title=""/>
            </v:shape>
            <w10:wrap anchorx="page"/>
          </v:group>
        </w:pict>
      </w:r>
      <w:r w:rsidR="000F1D4D">
        <w:rPr>
          <w:b/>
          <w:i/>
          <w:color w:val="231F20"/>
          <w:w w:val="85"/>
          <w:sz w:val="16"/>
          <w:lang w:val="ru-RU"/>
        </w:rPr>
        <w:t>Рис</w:t>
      </w:r>
      <w:r w:rsidR="000F1D4D" w:rsidRPr="000F1D4D">
        <w:rPr>
          <w:b/>
          <w:i/>
          <w:color w:val="231F20"/>
          <w:w w:val="85"/>
          <w:sz w:val="16"/>
          <w:lang w:val="ru-RU"/>
        </w:rPr>
        <w:t xml:space="preserve"> </w:t>
      </w:r>
      <w:r w:rsidR="00AE2C91" w:rsidRPr="000F1D4D">
        <w:rPr>
          <w:b/>
          <w:i/>
          <w:color w:val="231F20"/>
          <w:w w:val="85"/>
          <w:sz w:val="16"/>
          <w:lang w:val="ru-RU"/>
        </w:rPr>
        <w:t xml:space="preserve">6: </w:t>
      </w:r>
      <w:r w:rsidR="000F1D4D" w:rsidRPr="000F1D4D">
        <w:rPr>
          <w:i/>
          <w:color w:val="231F20"/>
          <w:w w:val="85"/>
          <w:sz w:val="16"/>
          <w:lang w:val="ru-RU"/>
        </w:rPr>
        <w:t>Кинетика подсчета клеток (синяя кривая) по сравнению с пр</w:t>
      </w:r>
      <w:r w:rsidR="000F1D4D" w:rsidRPr="000F1D4D">
        <w:rPr>
          <w:i/>
          <w:color w:val="231F20"/>
          <w:w w:val="85"/>
          <w:sz w:val="16"/>
          <w:lang w:val="ru-RU"/>
        </w:rPr>
        <w:t>о</w:t>
      </w:r>
      <w:r w:rsidR="000F1D4D" w:rsidRPr="000F1D4D">
        <w:rPr>
          <w:i/>
          <w:color w:val="231F20"/>
          <w:w w:val="85"/>
          <w:sz w:val="16"/>
          <w:lang w:val="ru-RU"/>
        </w:rPr>
        <w:t>центным содержанием их экстракта (красная кривая) для оптимиз</w:t>
      </w:r>
      <w:r w:rsidR="000F1D4D" w:rsidRPr="000F1D4D">
        <w:rPr>
          <w:i/>
          <w:color w:val="231F20"/>
          <w:w w:val="85"/>
          <w:sz w:val="16"/>
          <w:lang w:val="ru-RU"/>
        </w:rPr>
        <w:t>а</w:t>
      </w:r>
      <w:r w:rsidR="000F1D4D" w:rsidRPr="000F1D4D">
        <w:rPr>
          <w:i/>
          <w:color w:val="231F20"/>
          <w:w w:val="85"/>
          <w:sz w:val="16"/>
          <w:lang w:val="ru-RU"/>
        </w:rPr>
        <w:t>ции метода ферментации при пивоварении при постоянной темпер</w:t>
      </w:r>
      <w:r w:rsidR="000F1D4D" w:rsidRPr="000F1D4D">
        <w:rPr>
          <w:i/>
          <w:color w:val="231F20"/>
          <w:w w:val="85"/>
          <w:sz w:val="16"/>
          <w:lang w:val="ru-RU"/>
        </w:rPr>
        <w:t>а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туре (желтая кривая). </w:t>
      </w:r>
      <w:r w:rsidR="000F1D4D">
        <w:rPr>
          <w:i/>
          <w:color w:val="231F20"/>
          <w:w w:val="85"/>
          <w:sz w:val="16"/>
          <w:lang w:val="ru-RU"/>
        </w:rPr>
        <w:t xml:space="preserve">                                                                                                        </w:t>
      </w:r>
    </w:p>
    <w:p w:rsidR="000F1D4D" w:rsidRPr="000F1D4D" w:rsidRDefault="000F1D4D" w:rsidP="000F1D4D">
      <w:pPr>
        <w:spacing w:line="172" w:lineRule="exact"/>
        <w:ind w:left="6066" w:firstLine="30"/>
        <w:rPr>
          <w:b/>
          <w:i/>
          <w:color w:val="231F20"/>
          <w:w w:val="85"/>
          <w:sz w:val="16"/>
          <w:lang w:val="ru-RU"/>
        </w:rPr>
      </w:pPr>
      <w:r>
        <w:rPr>
          <w:b/>
          <w:i/>
          <w:color w:val="231F20"/>
          <w:w w:val="85"/>
          <w:sz w:val="16"/>
          <w:lang w:val="ru-RU"/>
        </w:rPr>
        <w:t>Рис. 8</w:t>
      </w:r>
    </w:p>
    <w:p w:rsidR="002D0E0E" w:rsidRPr="000F1D4D" w:rsidRDefault="000F1D4D" w:rsidP="00DE17DE">
      <w:pPr>
        <w:ind w:left="6096" w:right="853"/>
        <w:jc w:val="both"/>
        <w:rPr>
          <w:i/>
          <w:sz w:val="16"/>
          <w:lang w:val="ru-RU"/>
        </w:rPr>
      </w:pPr>
      <w:r w:rsidRPr="000F1D4D">
        <w:rPr>
          <w:i/>
          <w:color w:val="231F20"/>
          <w:w w:val="85"/>
          <w:sz w:val="16"/>
          <w:lang w:val="ru-RU"/>
        </w:rPr>
        <w:t xml:space="preserve">Подсчет живых дрожжей на </w:t>
      </w:r>
      <w:proofErr w:type="spellStart"/>
      <w:r w:rsidRPr="000F1D4D">
        <w:rPr>
          <w:i/>
          <w:color w:val="231F20"/>
          <w:w w:val="85"/>
          <w:sz w:val="16"/>
          <w:lang w:val="ru-RU"/>
        </w:rPr>
        <w:t>цитометре</w:t>
      </w:r>
      <w:proofErr w:type="spellEnd"/>
      <w:r w:rsidRPr="000F1D4D">
        <w:rPr>
          <w:i/>
          <w:color w:val="231F20"/>
          <w:w w:val="85"/>
          <w:sz w:val="16"/>
          <w:lang w:val="ru-RU"/>
        </w:rPr>
        <w:t xml:space="preserve"> </w:t>
      </w:r>
      <w:proofErr w:type="spellStart"/>
      <w:r w:rsidRPr="000F1D4D">
        <w:rPr>
          <w:i/>
          <w:color w:val="231F20"/>
          <w:w w:val="85"/>
          <w:sz w:val="16"/>
        </w:rPr>
        <w:t>Oenolyser</w:t>
      </w:r>
      <w:proofErr w:type="spellEnd"/>
      <w:r w:rsidRPr="000F1D4D">
        <w:rPr>
          <w:i/>
          <w:color w:val="231F20"/>
          <w:w w:val="85"/>
          <w:sz w:val="16"/>
          <w:lang w:val="ru-RU"/>
        </w:rPr>
        <w:t>® с использованием н</w:t>
      </w:r>
      <w:r w:rsidRPr="000F1D4D">
        <w:rPr>
          <w:i/>
          <w:color w:val="231F20"/>
          <w:w w:val="85"/>
          <w:sz w:val="16"/>
          <w:lang w:val="ru-RU"/>
        </w:rPr>
        <w:t>а</w:t>
      </w:r>
      <w:r w:rsidRPr="000F1D4D">
        <w:rPr>
          <w:i/>
          <w:color w:val="231F20"/>
          <w:w w:val="85"/>
          <w:sz w:val="16"/>
          <w:lang w:val="ru-RU"/>
        </w:rPr>
        <w:t xml:space="preserve">бора </w:t>
      </w:r>
      <w:proofErr w:type="spellStart"/>
      <w:r w:rsidRPr="000F1D4D">
        <w:rPr>
          <w:i/>
          <w:color w:val="231F20"/>
          <w:w w:val="85"/>
          <w:sz w:val="16"/>
        </w:rPr>
        <w:t>OenoYeast</w:t>
      </w:r>
      <w:proofErr w:type="spellEnd"/>
      <w:r w:rsidRPr="000F1D4D">
        <w:rPr>
          <w:i/>
          <w:color w:val="231F20"/>
          <w:w w:val="85"/>
          <w:sz w:val="16"/>
          <w:lang w:val="ru-RU"/>
        </w:rPr>
        <w:t xml:space="preserve">™. Область «Дрожжи» позволяет количественно оценить популяцию живых дрожжей, представленную в </w:t>
      </w:r>
      <w:r>
        <w:rPr>
          <w:i/>
          <w:color w:val="231F20"/>
          <w:w w:val="85"/>
          <w:sz w:val="16"/>
          <w:lang w:val="ru-RU"/>
        </w:rPr>
        <w:t>виде концентрации в р</w:t>
      </w:r>
      <w:r>
        <w:rPr>
          <w:i/>
          <w:color w:val="231F20"/>
          <w:w w:val="85"/>
          <w:sz w:val="16"/>
          <w:lang w:val="ru-RU"/>
        </w:rPr>
        <w:t>е</w:t>
      </w:r>
      <w:r>
        <w:rPr>
          <w:i/>
          <w:color w:val="231F20"/>
          <w:w w:val="85"/>
          <w:sz w:val="16"/>
          <w:lang w:val="ru-RU"/>
        </w:rPr>
        <w:t>зультатах</w:t>
      </w:r>
      <w:r w:rsidR="00AE2C91" w:rsidRPr="000F1D4D">
        <w:rPr>
          <w:i/>
          <w:color w:val="231F20"/>
          <w:w w:val="85"/>
          <w:sz w:val="16"/>
          <w:lang w:val="ru-RU"/>
        </w:rPr>
        <w:t>.</w:t>
      </w:r>
    </w:p>
    <w:p w:rsidR="002D0E0E" w:rsidRPr="000F1D4D" w:rsidRDefault="002D0E0E">
      <w:pPr>
        <w:pStyle w:val="a3"/>
        <w:spacing w:before="1"/>
        <w:rPr>
          <w:i/>
          <w:sz w:val="19"/>
          <w:lang w:val="ru-RU"/>
        </w:rPr>
      </w:pPr>
    </w:p>
    <w:p w:rsidR="002D0E0E" w:rsidRPr="000F1D4D" w:rsidRDefault="00984E3A" w:rsidP="00DE17DE">
      <w:pPr>
        <w:pStyle w:val="a3"/>
        <w:spacing w:before="99" w:line="290" w:lineRule="auto"/>
        <w:ind w:left="963" w:right="6139"/>
        <w:jc w:val="both"/>
        <w:rPr>
          <w:color w:val="231F20"/>
          <w:w w:val="90"/>
          <w:sz w:val="19"/>
          <w:szCs w:val="19"/>
          <w:lang w:val="ru-RU"/>
        </w:rPr>
      </w:pPr>
      <w:r w:rsidRPr="00984E3A">
        <w:pict>
          <v:shape id="_x0000_s1053" type="#_x0000_t202" style="position:absolute;left:0;text-align:left;margin-left:89.9pt;margin-top:149.55pt;width:9.15pt;height:21.65pt;z-index:15737856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FL1</w:t>
                  </w:r>
                  <w:r>
                    <w:rPr>
                      <w:color w:val="231F20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FDA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052" type="#_x0000_t202" style="position:absolute;left:0;text-align:left;margin-left:241.75pt;margin-top:152.9pt;width:9.15pt;height:21.65pt;z-index:15738368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FL1</w:t>
                  </w:r>
                  <w:r>
                    <w:rPr>
                      <w:color w:val="231F20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FDA</w:t>
                  </w:r>
                </w:p>
              </w:txbxContent>
            </v:textbox>
            <w10:wrap anchorx="page"/>
          </v:shape>
        </w:pict>
      </w:r>
      <w:r w:rsidRPr="00984E3A">
        <w:pict>
          <v:shape id="_x0000_s1051" type="#_x0000_t202" style="position:absolute;left:0;text-align:left;margin-left:391.15pt;margin-top:152.9pt;width:9.15pt;height:21.65pt;z-index:15739392;mso-position-horizontal-relative:page" filled="f" stroked="f">
            <v:textbox style="layout-flow:vertical;mso-layout-flow-alt:bottom-to-top" inset="0,0,0,0">
              <w:txbxContent>
                <w:p w:rsidR="000F1D4D" w:rsidRDefault="000F1D4D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FL1</w:t>
                  </w:r>
                  <w:r>
                    <w:rPr>
                      <w:color w:val="231F20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2"/>
                    </w:rPr>
                    <w:t>FDA</w:t>
                  </w:r>
                </w:p>
              </w:txbxContent>
            </v:textbox>
            <w10:wrap anchorx="page"/>
          </v:shape>
        </w:pict>
      </w:r>
      <w:r w:rsidR="000F1D4D" w:rsidRPr="000F1D4D">
        <w:rPr>
          <w:color w:val="231F20"/>
          <w:w w:val="90"/>
          <w:sz w:val="19"/>
          <w:szCs w:val="19"/>
          <w:lang w:val="ru-RU"/>
        </w:rPr>
        <w:t xml:space="preserve">Решения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YeastControl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>™ позволяют анализировать: клето</w:t>
      </w:r>
      <w:r w:rsidR="000F1D4D" w:rsidRPr="000F1D4D">
        <w:rPr>
          <w:color w:val="231F20"/>
          <w:w w:val="90"/>
          <w:sz w:val="19"/>
          <w:szCs w:val="19"/>
          <w:lang w:val="ru-RU"/>
        </w:rPr>
        <w:t>ч</w:t>
      </w:r>
      <w:r w:rsidR="000F1D4D" w:rsidRPr="000F1D4D">
        <w:rPr>
          <w:color w:val="231F20"/>
          <w:w w:val="90"/>
          <w:sz w:val="19"/>
          <w:szCs w:val="19"/>
          <w:lang w:val="ru-RU"/>
        </w:rPr>
        <w:t>ный цикл, жизнеспособность (рис. 7), содержание глик</w:t>
      </w:r>
      <w:r w:rsidR="000F1D4D" w:rsidRPr="000F1D4D">
        <w:rPr>
          <w:color w:val="231F20"/>
          <w:w w:val="90"/>
          <w:sz w:val="19"/>
          <w:szCs w:val="19"/>
          <w:lang w:val="ru-RU"/>
        </w:rPr>
        <w:t>о</w:t>
      </w:r>
      <w:r w:rsidR="000F1D4D" w:rsidRPr="000F1D4D">
        <w:rPr>
          <w:color w:val="231F20"/>
          <w:w w:val="90"/>
          <w:sz w:val="19"/>
          <w:szCs w:val="19"/>
          <w:lang w:val="ru-RU"/>
        </w:rPr>
        <w:t xml:space="preserve">гена,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трегалозы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>, содержание нейтральных липидов, с</w:t>
      </w:r>
      <w:r w:rsidR="000F1D4D" w:rsidRPr="000F1D4D">
        <w:rPr>
          <w:color w:val="231F20"/>
          <w:w w:val="90"/>
          <w:sz w:val="19"/>
          <w:szCs w:val="19"/>
          <w:lang w:val="ru-RU"/>
        </w:rPr>
        <w:t>о</w:t>
      </w:r>
      <w:r w:rsidR="000F1D4D" w:rsidRPr="000F1D4D">
        <w:rPr>
          <w:color w:val="231F20"/>
          <w:w w:val="90"/>
          <w:sz w:val="19"/>
          <w:szCs w:val="19"/>
          <w:lang w:val="ru-RU"/>
        </w:rPr>
        <w:t xml:space="preserve">держание </w:t>
      </w:r>
      <w:proofErr w:type="spellStart"/>
      <w:r w:rsidR="000F1D4D" w:rsidRPr="000F1D4D">
        <w:rPr>
          <w:color w:val="231F20"/>
          <w:w w:val="90"/>
          <w:sz w:val="19"/>
          <w:szCs w:val="19"/>
          <w:lang w:val="ru-RU"/>
        </w:rPr>
        <w:t>протеиназы</w:t>
      </w:r>
      <w:proofErr w:type="spellEnd"/>
      <w:r w:rsidR="000F1D4D" w:rsidRPr="000F1D4D">
        <w:rPr>
          <w:color w:val="231F20"/>
          <w:w w:val="90"/>
          <w:sz w:val="19"/>
          <w:szCs w:val="19"/>
          <w:lang w:val="ru-RU"/>
        </w:rPr>
        <w:t xml:space="preserve"> и старение (рубцевание почек на п</w:t>
      </w:r>
      <w:r w:rsidR="000F1D4D" w:rsidRPr="000F1D4D">
        <w:rPr>
          <w:color w:val="231F20"/>
          <w:w w:val="90"/>
          <w:sz w:val="19"/>
          <w:szCs w:val="19"/>
          <w:lang w:val="ru-RU"/>
        </w:rPr>
        <w:t>о</w:t>
      </w:r>
      <w:r w:rsidR="000F1D4D" w:rsidRPr="000F1D4D">
        <w:rPr>
          <w:color w:val="231F20"/>
          <w:w w:val="90"/>
          <w:sz w:val="19"/>
          <w:szCs w:val="19"/>
          <w:lang w:val="ru-RU"/>
        </w:rPr>
        <w:t>верхности дрожжей)</w:t>
      </w:r>
      <w:r w:rsidR="00AE2C91" w:rsidRPr="000F1D4D">
        <w:rPr>
          <w:color w:val="231F20"/>
          <w:w w:val="90"/>
          <w:sz w:val="19"/>
          <w:szCs w:val="19"/>
          <w:lang w:val="ru-RU"/>
        </w:rPr>
        <w:t>.</w:t>
      </w: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rPr>
          <w:lang w:val="ru-RU"/>
        </w:rPr>
      </w:pPr>
    </w:p>
    <w:p w:rsidR="002D0E0E" w:rsidRPr="000F1D4D" w:rsidRDefault="002D0E0E">
      <w:pPr>
        <w:pStyle w:val="a3"/>
        <w:spacing w:before="2"/>
        <w:rPr>
          <w:lang w:val="ru-RU"/>
        </w:rPr>
      </w:pPr>
    </w:p>
    <w:p w:rsidR="002D0E0E" w:rsidRPr="000F1D4D" w:rsidRDefault="00984E3A" w:rsidP="000F1D4D">
      <w:pPr>
        <w:spacing w:before="100" w:line="259" w:lineRule="auto"/>
        <w:ind w:left="963" w:right="1386"/>
        <w:jc w:val="both"/>
        <w:rPr>
          <w:i/>
          <w:sz w:val="16"/>
          <w:lang w:val="ru-RU"/>
        </w:rPr>
      </w:pPr>
      <w:r w:rsidRPr="00984E3A">
        <w:pict>
          <v:group id="_x0000_s1035" style="position:absolute;left:0;text-align:left;margin-left:48.2pt;margin-top:-204.35pt;width:498.9pt;height:202.9pt;z-index:15736832;mso-position-horizontal-relative:page" coordorigin="964,-4087" coordsize="9978,4058">
            <v:rect id="_x0000_s1050" style="position:absolute;left:968;top:-4083;width:9968;height:4048" filled="f" strokecolor="#0066b3" strokeweight=".5pt"/>
            <v:shape id="_x0000_s1049" type="#_x0000_t75" style="position:absolute;left:1936;top:-3500;width:5343;height:2213">
              <v:imagedata r:id="rId23" o:title=""/>
            </v:shape>
            <v:line id="_x0000_s1048" style="position:absolute" from="1502,-3618" to="1502,-549" strokecolor="#231f20" strokeweight=".5pt"/>
            <v:shape id="_x0000_s1047" style="position:absolute;left:1429;top:-3685;width:147;height:79" coordorigin="1429,-3685" coordsize="147,79" path="m1502,-3685r-73,79l1575,-3606r-73,-79xe" fillcolor="#231f20" stroked="f">
              <v:path arrowok="t"/>
            </v:shape>
            <v:line id="_x0000_s1046" style="position:absolute" from="10336,-554" to="1497,-554" strokecolor="#231f20" strokeweight=".5pt"/>
            <v:shape id="_x0000_s1045" style="position:absolute;left:10324;top:-628;width:79;height:147" coordorigin="10325,-627" coordsize="79,147" path="m10325,-627r,146l10403,-554r-78,-73xe" fillcolor="#231f20" stroked="f">
              <v:path arrowok="t"/>
            </v:shape>
            <v:shape id="_x0000_s1044" type="#_x0000_t75" style="position:absolute;left:1704;top:-3671;width:2771;height:2582">
              <v:imagedata r:id="rId24" o:title=""/>
            </v:shape>
            <v:shape id="_x0000_s1043" type="#_x0000_t75" style="position:absolute;left:7967;top:-3500;width:2343;height:2204">
              <v:imagedata r:id="rId25" o:title=""/>
            </v:shape>
            <v:shape id="_x0000_s1042" type="#_x0000_t202" style="position:absolute;left:2213;top:-3783;width:701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Viability</w:t>
                    </w:r>
                  </w:p>
                </w:txbxContent>
              </v:textbox>
            </v:shape>
            <v:shape id="_x0000_s1041" type="#_x0000_t202" style="position:absolute;left:5221;top:-3783;width:701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Viability</w:t>
                    </w:r>
                  </w:p>
                </w:txbxContent>
              </v:textbox>
            </v:shape>
            <v:shape id="_x0000_s1040" type="#_x0000_t202" style="position:absolute;left:8245;top:-3783;width:701;height:238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Viability</w:t>
                    </w:r>
                  </w:p>
                </w:txbxContent>
              </v:textbox>
            </v:shape>
            <v:shape id="_x0000_s1039" type="#_x0000_t202" style="position:absolute;left:3152;top:-1148;width:1041;height:415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FL3</w:t>
                    </w:r>
                    <w:r>
                      <w:rPr>
                        <w:color w:val="231F20"/>
                        <w:spacing w:val="-5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PL</w:t>
                    </w:r>
                  </w:p>
                  <w:p w:rsidR="000F1D4D" w:rsidRDefault="000F1D4D">
                    <w:pPr>
                      <w:spacing w:before="37"/>
                      <w:ind w:left="245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Mortality</w:t>
                    </w:r>
                  </w:p>
                </w:txbxContent>
              </v:textbox>
            </v:shape>
            <v:shape id="_x0000_s1038" type="#_x0000_t202" style="position:absolute;left:6132;top:-1148;width:1063;height:415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FL3</w:t>
                    </w:r>
                    <w:r>
                      <w:rPr>
                        <w:color w:val="231F20"/>
                        <w:spacing w:val="-5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PL</w:t>
                    </w:r>
                  </w:p>
                  <w:p w:rsidR="000F1D4D" w:rsidRDefault="000F1D4D">
                    <w:pPr>
                      <w:spacing w:before="37"/>
                      <w:ind w:left="26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Mortality</w:t>
                    </w:r>
                  </w:p>
                </w:txbxContent>
              </v:textbox>
            </v:shape>
            <v:shape id="_x0000_s1037" type="#_x0000_t202" style="position:absolute;left:9085;top:-1148;width:336;height:143" filled="f" stroked="f">
              <v:textbox inset="0,0,0,0">
                <w:txbxContent>
                  <w:p w:rsidR="000F1D4D" w:rsidRDefault="000F1D4D">
                    <w:pPr>
                      <w:spacing w:line="139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FL3</w:t>
                    </w:r>
                    <w:r>
                      <w:rPr>
                        <w:color w:val="231F20"/>
                        <w:spacing w:val="-4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PL</w:t>
                    </w:r>
                  </w:p>
                </w:txbxContent>
              </v:textbox>
            </v:shape>
            <v:shape id="_x0000_s1036" type="#_x0000_t202" style="position:absolute;left:9424;top:-970;width:988;height:710" filled="f" stroked="f">
              <v:textbox inset="0,0,0,0">
                <w:txbxContent>
                  <w:p w:rsidR="000F1D4D" w:rsidRDefault="000F1D4D">
                    <w:pPr>
                      <w:spacing w:line="23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Mortality</w:t>
                    </w:r>
                  </w:p>
                  <w:p w:rsidR="000F1D4D" w:rsidRDefault="000F1D4D">
                    <w:pPr>
                      <w:spacing w:before="7"/>
                      <w:rPr>
                        <w:sz w:val="20"/>
                      </w:rPr>
                    </w:pPr>
                  </w:p>
                  <w:p w:rsidR="000F1D4D" w:rsidRDefault="000F1D4D">
                    <w:pPr>
                      <w:ind w:left="565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Time</w:t>
                    </w:r>
                  </w:p>
                </w:txbxContent>
              </v:textbox>
            </v:shape>
            <w10:wrap anchorx="page"/>
          </v:group>
        </w:pict>
      </w:r>
      <w:r w:rsidR="000F1D4D">
        <w:rPr>
          <w:b/>
          <w:i/>
          <w:color w:val="231F20"/>
          <w:spacing w:val="-4"/>
          <w:w w:val="85"/>
          <w:sz w:val="16"/>
          <w:lang w:val="ru-RU"/>
        </w:rPr>
        <w:t>Рис</w:t>
      </w:r>
      <w:r w:rsidR="000F1D4D" w:rsidRPr="000F1D4D">
        <w:rPr>
          <w:b/>
          <w:i/>
          <w:color w:val="231F20"/>
          <w:spacing w:val="-4"/>
          <w:w w:val="85"/>
          <w:sz w:val="16"/>
          <w:lang w:val="ru-RU"/>
        </w:rPr>
        <w:t xml:space="preserve"> </w:t>
      </w:r>
      <w:r w:rsidR="00AE2C91" w:rsidRPr="000F1D4D">
        <w:rPr>
          <w:b/>
          <w:i/>
          <w:color w:val="231F20"/>
          <w:w w:val="85"/>
          <w:sz w:val="16"/>
          <w:lang w:val="ru-RU"/>
        </w:rPr>
        <w:t>7:</w:t>
      </w:r>
      <w:r w:rsidR="00AE2C91" w:rsidRPr="000F1D4D">
        <w:rPr>
          <w:b/>
          <w:i/>
          <w:color w:val="231F20"/>
          <w:spacing w:val="-4"/>
          <w:w w:val="85"/>
          <w:sz w:val="16"/>
          <w:lang w:val="ru-RU"/>
        </w:rPr>
        <w:t xml:space="preserve"> 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Анализ жизнеспособности дрожжей </w:t>
      </w:r>
      <w:proofErr w:type="spellStart"/>
      <w:r w:rsidR="000F1D4D" w:rsidRPr="000F1D4D">
        <w:rPr>
          <w:i/>
          <w:color w:val="231F20"/>
          <w:w w:val="85"/>
          <w:sz w:val="16"/>
        </w:rPr>
        <w:t>Saccharomyces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 </w:t>
      </w:r>
      <w:proofErr w:type="spellStart"/>
      <w:r w:rsidR="000F1D4D" w:rsidRPr="000F1D4D">
        <w:rPr>
          <w:i/>
          <w:color w:val="231F20"/>
          <w:w w:val="85"/>
          <w:sz w:val="16"/>
        </w:rPr>
        <w:t>cerevisiae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 с помощью набора </w:t>
      </w:r>
      <w:proofErr w:type="spellStart"/>
      <w:r w:rsidR="000F1D4D" w:rsidRPr="000F1D4D">
        <w:rPr>
          <w:i/>
          <w:color w:val="231F20"/>
          <w:w w:val="85"/>
          <w:sz w:val="16"/>
        </w:rPr>
        <w:t>YeastControl</w:t>
      </w:r>
      <w:proofErr w:type="spellEnd"/>
      <w:r w:rsidR="000F1D4D" w:rsidRPr="000F1D4D">
        <w:rPr>
          <w:i/>
          <w:color w:val="231F20"/>
          <w:w w:val="85"/>
          <w:sz w:val="16"/>
          <w:lang w:val="ru-RU"/>
        </w:rPr>
        <w:t xml:space="preserve">™. Квадрант </w:t>
      </w:r>
      <w:r w:rsidR="000F1D4D" w:rsidRPr="000F1D4D">
        <w:rPr>
          <w:i/>
          <w:color w:val="231F20"/>
          <w:w w:val="85"/>
          <w:sz w:val="16"/>
        </w:rPr>
        <w:t>Q</w:t>
      </w:r>
      <w:r w:rsidR="000F1D4D" w:rsidRPr="000F1D4D">
        <w:rPr>
          <w:i/>
          <w:color w:val="231F20"/>
          <w:w w:val="85"/>
          <w:sz w:val="16"/>
          <w:lang w:val="ru-RU"/>
        </w:rPr>
        <w:t xml:space="preserve">1 количественно определяет популяцию живых дрожжей; квадрант </w:t>
      </w:r>
      <w:r w:rsidR="000F1D4D" w:rsidRPr="000F1D4D">
        <w:rPr>
          <w:i/>
          <w:color w:val="231F20"/>
          <w:w w:val="85"/>
          <w:sz w:val="16"/>
        </w:rPr>
        <w:t>Q</w:t>
      </w:r>
      <w:r w:rsidR="000F1D4D" w:rsidRPr="000F1D4D">
        <w:rPr>
          <w:i/>
          <w:color w:val="231F20"/>
          <w:w w:val="85"/>
          <w:sz w:val="16"/>
          <w:lang w:val="ru-RU"/>
        </w:rPr>
        <w:t>4 определяет количество мертвых дрожжей. Слева направо жизнеспособность дрожжей изменяется с течением вр</w:t>
      </w:r>
      <w:r w:rsidR="000F1D4D">
        <w:rPr>
          <w:i/>
          <w:color w:val="231F20"/>
          <w:w w:val="85"/>
          <w:sz w:val="16"/>
          <w:lang w:val="ru-RU"/>
        </w:rPr>
        <w:t>емени: отмирание увеличивается</w:t>
      </w:r>
      <w:r w:rsidR="00AE2C91" w:rsidRPr="000F1D4D">
        <w:rPr>
          <w:i/>
          <w:color w:val="231F20"/>
          <w:w w:val="85"/>
          <w:sz w:val="16"/>
          <w:lang w:val="ru-RU"/>
        </w:rPr>
        <w:t>.</w:t>
      </w:r>
    </w:p>
    <w:p w:rsidR="002D0E0E" w:rsidRPr="000F1D4D" w:rsidRDefault="002D0E0E">
      <w:pPr>
        <w:spacing w:line="259" w:lineRule="auto"/>
        <w:rPr>
          <w:sz w:val="16"/>
          <w:lang w:val="ru-RU"/>
        </w:rPr>
        <w:sectPr w:rsidR="002D0E0E" w:rsidRPr="000F1D4D">
          <w:type w:val="continuous"/>
          <w:pgSz w:w="11910" w:h="16840"/>
          <w:pgMar w:top="0" w:right="0" w:bottom="840" w:left="0" w:header="720" w:footer="720" w:gutter="0"/>
          <w:cols w:space="720"/>
        </w:sectPr>
      </w:pPr>
    </w:p>
    <w:p w:rsidR="002D0E0E" w:rsidRPr="00DE17DE" w:rsidRDefault="000F1D4D">
      <w:pPr>
        <w:pStyle w:val="1"/>
        <w:spacing w:before="73"/>
        <w:rPr>
          <w:lang w:val="ru-RU"/>
        </w:rPr>
      </w:pPr>
      <w:r>
        <w:rPr>
          <w:color w:val="0066B3"/>
          <w:w w:val="90"/>
          <w:lang w:val="ru-RU"/>
        </w:rPr>
        <w:lastRenderedPageBreak/>
        <w:t>Специфичес</w:t>
      </w:r>
      <w:r w:rsidR="00DE17DE">
        <w:rPr>
          <w:color w:val="0066B3"/>
          <w:w w:val="90"/>
          <w:lang w:val="ru-RU"/>
        </w:rPr>
        <w:t>кая окраска микроорганизмов</w:t>
      </w:r>
      <w:r w:rsidR="00AE2C91" w:rsidRPr="00DE17DE">
        <w:rPr>
          <w:color w:val="0066B3"/>
          <w:w w:val="90"/>
          <w:lang w:val="ru-RU"/>
        </w:rPr>
        <w:t>:</w:t>
      </w:r>
    </w:p>
    <w:p w:rsidR="002D0E0E" w:rsidRPr="00DE17DE" w:rsidRDefault="00DE17DE" w:rsidP="00DE17DE">
      <w:pPr>
        <w:pStyle w:val="a3"/>
        <w:spacing w:before="39" w:line="290" w:lineRule="auto"/>
        <w:ind w:left="963"/>
        <w:jc w:val="both"/>
        <w:rPr>
          <w:lang w:val="ru-RU"/>
        </w:rPr>
      </w:pPr>
      <w:r w:rsidRPr="00DE17DE">
        <w:rPr>
          <w:color w:val="231F20"/>
          <w:spacing w:val="-1"/>
          <w:w w:val="90"/>
          <w:lang w:val="ru-RU"/>
        </w:rPr>
        <w:t xml:space="preserve">При исследовании популяций клеток крови с помощью проточной </w:t>
      </w:r>
      <w:proofErr w:type="spellStart"/>
      <w:r w:rsidRPr="00DE17DE">
        <w:rPr>
          <w:color w:val="231F20"/>
          <w:spacing w:val="-1"/>
          <w:w w:val="90"/>
          <w:lang w:val="ru-RU"/>
        </w:rPr>
        <w:t>цитометрии</w:t>
      </w:r>
      <w:proofErr w:type="spellEnd"/>
      <w:r w:rsidRPr="00DE17DE">
        <w:rPr>
          <w:color w:val="231F20"/>
          <w:spacing w:val="-1"/>
          <w:w w:val="90"/>
          <w:lang w:val="ru-RU"/>
        </w:rPr>
        <w:t xml:space="preserve"> широко используются специфич</w:t>
      </w:r>
      <w:r w:rsidRPr="00DE17DE">
        <w:rPr>
          <w:color w:val="231F20"/>
          <w:spacing w:val="-1"/>
          <w:w w:val="90"/>
          <w:lang w:val="ru-RU"/>
        </w:rPr>
        <w:t>е</w:t>
      </w:r>
      <w:r w:rsidRPr="00DE17DE">
        <w:rPr>
          <w:color w:val="231F20"/>
          <w:spacing w:val="-1"/>
          <w:w w:val="90"/>
          <w:lang w:val="ru-RU"/>
        </w:rPr>
        <w:t xml:space="preserve">ские красители с использованием антител, направленных против </w:t>
      </w:r>
      <w:proofErr w:type="spellStart"/>
      <w:r w:rsidRPr="00DE17DE">
        <w:rPr>
          <w:color w:val="231F20"/>
          <w:spacing w:val="-1"/>
          <w:w w:val="90"/>
          <w:lang w:val="ru-RU"/>
        </w:rPr>
        <w:t>эпитопов</w:t>
      </w:r>
      <w:proofErr w:type="spellEnd"/>
      <w:r w:rsidRPr="00DE17DE">
        <w:rPr>
          <w:color w:val="231F20"/>
          <w:spacing w:val="-1"/>
          <w:w w:val="90"/>
          <w:lang w:val="ru-RU"/>
        </w:rPr>
        <w:t>, специфически характеризующих кл</w:t>
      </w:r>
      <w:r w:rsidRPr="00DE17DE">
        <w:rPr>
          <w:color w:val="231F20"/>
          <w:spacing w:val="-1"/>
          <w:w w:val="90"/>
          <w:lang w:val="ru-RU"/>
        </w:rPr>
        <w:t>е</w:t>
      </w:r>
      <w:r w:rsidRPr="00DE17DE">
        <w:rPr>
          <w:color w:val="231F20"/>
          <w:spacing w:val="-1"/>
          <w:w w:val="90"/>
          <w:lang w:val="ru-RU"/>
        </w:rPr>
        <w:t>точную популяцию. Этот метод также начинают использ</w:t>
      </w:r>
      <w:r w:rsidRPr="00DE17DE">
        <w:rPr>
          <w:color w:val="231F20"/>
          <w:spacing w:val="-1"/>
          <w:w w:val="90"/>
          <w:lang w:val="ru-RU"/>
        </w:rPr>
        <w:t>о</w:t>
      </w:r>
      <w:r w:rsidRPr="00DE17DE">
        <w:rPr>
          <w:color w:val="231F20"/>
          <w:spacing w:val="-1"/>
          <w:w w:val="90"/>
          <w:lang w:val="ru-RU"/>
        </w:rPr>
        <w:t>вать для идентификации микроорганизмов в культурах</w:t>
      </w:r>
      <w:r w:rsidR="00AE2C91" w:rsidRPr="00DE17DE">
        <w:rPr>
          <w:color w:val="231F20"/>
          <w:w w:val="90"/>
          <w:lang w:val="ru-RU"/>
        </w:rPr>
        <w:t>.</w:t>
      </w:r>
    </w:p>
    <w:p w:rsidR="002D0E0E" w:rsidRPr="00DE17DE" w:rsidRDefault="002D0E0E">
      <w:pPr>
        <w:pStyle w:val="a3"/>
        <w:rPr>
          <w:sz w:val="24"/>
          <w:lang w:val="ru-RU"/>
        </w:rPr>
      </w:pPr>
    </w:p>
    <w:p w:rsidR="002D0E0E" w:rsidRPr="00DE17DE" w:rsidRDefault="002D0E0E">
      <w:pPr>
        <w:pStyle w:val="a3"/>
        <w:spacing w:before="6"/>
        <w:rPr>
          <w:lang w:val="ru-RU"/>
        </w:rPr>
      </w:pPr>
    </w:p>
    <w:p w:rsidR="00DE17DE" w:rsidRDefault="00DE17DE" w:rsidP="00DE17DE">
      <w:pPr>
        <w:spacing w:line="256" w:lineRule="auto"/>
        <w:ind w:left="963" w:right="178"/>
        <w:rPr>
          <w:color w:val="0066B3"/>
          <w:w w:val="90"/>
          <w:sz w:val="24"/>
          <w:lang w:val="ru-RU"/>
        </w:rPr>
      </w:pPr>
      <w:r w:rsidRPr="00DE17DE">
        <w:rPr>
          <w:color w:val="0066B3"/>
          <w:w w:val="90"/>
          <w:sz w:val="24"/>
          <w:lang w:val="ru-RU"/>
        </w:rPr>
        <w:t xml:space="preserve">Другие данные </w:t>
      </w:r>
      <w:proofErr w:type="spellStart"/>
      <w:r w:rsidRPr="00DE17DE">
        <w:rPr>
          <w:color w:val="0066B3"/>
          <w:w w:val="90"/>
          <w:sz w:val="24"/>
          <w:lang w:val="ru-RU"/>
        </w:rPr>
        <w:t>цитометрии</w:t>
      </w:r>
      <w:proofErr w:type="spellEnd"/>
      <w:r w:rsidRPr="00DE17DE">
        <w:rPr>
          <w:color w:val="0066B3"/>
          <w:w w:val="90"/>
          <w:sz w:val="24"/>
          <w:lang w:val="ru-RU"/>
        </w:rPr>
        <w:t xml:space="preserve">: внутриклеточный </w:t>
      </w:r>
      <w:proofErr w:type="spellStart"/>
      <w:r w:rsidRPr="00DE17DE">
        <w:rPr>
          <w:color w:val="0066B3"/>
          <w:w w:val="90"/>
          <w:sz w:val="24"/>
          <w:lang w:val="ru-RU"/>
        </w:rPr>
        <w:t>рН</w:t>
      </w:r>
      <w:proofErr w:type="spellEnd"/>
      <w:r w:rsidRPr="00DE17DE">
        <w:rPr>
          <w:color w:val="0066B3"/>
          <w:w w:val="90"/>
          <w:sz w:val="24"/>
          <w:lang w:val="ru-RU"/>
        </w:rPr>
        <w:t>, мембранный потенциал, жизнеспосо</w:t>
      </w:r>
      <w:r w:rsidRPr="00DE17DE">
        <w:rPr>
          <w:color w:val="0066B3"/>
          <w:w w:val="90"/>
          <w:sz w:val="24"/>
          <w:lang w:val="ru-RU"/>
        </w:rPr>
        <w:t>б</w:t>
      </w:r>
      <w:r>
        <w:rPr>
          <w:color w:val="0066B3"/>
          <w:w w:val="90"/>
          <w:sz w:val="24"/>
          <w:lang w:val="ru-RU"/>
        </w:rPr>
        <w:t>ность и текучесть мембран</w:t>
      </w:r>
      <w:r w:rsidR="00AE2C91" w:rsidRPr="00DE17DE">
        <w:rPr>
          <w:color w:val="0066B3"/>
          <w:w w:val="90"/>
          <w:sz w:val="24"/>
          <w:lang w:val="ru-RU"/>
        </w:rPr>
        <w:t>:</w:t>
      </w:r>
    </w:p>
    <w:p w:rsidR="00DE17DE" w:rsidRDefault="00DE17DE">
      <w:pPr>
        <w:pStyle w:val="a3"/>
        <w:spacing w:before="33" w:line="290" w:lineRule="auto"/>
        <w:ind w:left="963" w:right="41"/>
        <w:rPr>
          <w:b/>
          <w:color w:val="231F20"/>
          <w:spacing w:val="-1"/>
          <w:w w:val="95"/>
          <w:szCs w:val="22"/>
          <w:lang w:val="ru-RU"/>
        </w:rPr>
      </w:pPr>
      <w:r w:rsidRPr="00DE17DE">
        <w:rPr>
          <w:b/>
          <w:color w:val="231F20"/>
          <w:spacing w:val="-1"/>
          <w:w w:val="95"/>
          <w:szCs w:val="22"/>
          <w:lang w:val="ru-RU"/>
        </w:rPr>
        <w:t xml:space="preserve">Внутриклеточный </w:t>
      </w:r>
      <w:proofErr w:type="spellStart"/>
      <w:r w:rsidRPr="00DE17DE">
        <w:rPr>
          <w:b/>
          <w:color w:val="231F20"/>
          <w:spacing w:val="-1"/>
          <w:w w:val="95"/>
          <w:szCs w:val="22"/>
          <w:lang w:val="ru-RU"/>
        </w:rPr>
        <w:t>рН</w:t>
      </w:r>
      <w:proofErr w:type="spellEnd"/>
      <w:r w:rsidRPr="00DE17DE">
        <w:rPr>
          <w:b/>
          <w:color w:val="231F20"/>
          <w:spacing w:val="-1"/>
          <w:w w:val="95"/>
          <w:szCs w:val="22"/>
          <w:lang w:val="ru-RU"/>
        </w:rPr>
        <w:t xml:space="preserve"> и мембранный потенциал</w:t>
      </w:r>
    </w:p>
    <w:p w:rsidR="002D0E0E" w:rsidRPr="00DE17DE" w:rsidRDefault="00DE17DE">
      <w:pPr>
        <w:pStyle w:val="a3"/>
        <w:spacing w:before="33" w:line="290" w:lineRule="auto"/>
        <w:ind w:left="963" w:right="41"/>
        <w:rPr>
          <w:lang w:val="ru-RU"/>
        </w:rPr>
      </w:pPr>
      <w:proofErr w:type="gramStart"/>
      <w:r w:rsidRPr="00DE17DE">
        <w:rPr>
          <w:color w:val="231F20"/>
          <w:w w:val="90"/>
          <w:lang w:val="ru-RU"/>
        </w:rPr>
        <w:t>Внутриклеточный</w:t>
      </w:r>
      <w:proofErr w:type="gramEnd"/>
      <w:r w:rsidRPr="00DE17DE">
        <w:rPr>
          <w:color w:val="231F20"/>
          <w:w w:val="90"/>
          <w:lang w:val="ru-RU"/>
        </w:rPr>
        <w:t xml:space="preserve"> </w:t>
      </w:r>
      <w:r w:rsidRPr="00DE17DE">
        <w:rPr>
          <w:color w:val="231F20"/>
          <w:w w:val="90"/>
        </w:rPr>
        <w:t>pH</w:t>
      </w:r>
      <w:r w:rsidRPr="00DE17DE">
        <w:rPr>
          <w:color w:val="231F20"/>
          <w:w w:val="90"/>
          <w:lang w:val="ru-RU"/>
        </w:rPr>
        <w:t xml:space="preserve"> (</w:t>
      </w:r>
      <w:proofErr w:type="spellStart"/>
      <w:r w:rsidRPr="00DE17DE">
        <w:rPr>
          <w:color w:val="231F20"/>
          <w:w w:val="90"/>
        </w:rPr>
        <w:t>pHi</w:t>
      </w:r>
      <w:proofErr w:type="spellEnd"/>
      <w:r w:rsidRPr="00DE17DE">
        <w:rPr>
          <w:color w:val="231F20"/>
          <w:w w:val="90"/>
          <w:lang w:val="ru-RU"/>
        </w:rPr>
        <w:t xml:space="preserve">) легко измерить с помощью зондов, флуоресценция которых зависит от </w:t>
      </w:r>
      <w:r w:rsidRPr="00DE17DE">
        <w:rPr>
          <w:color w:val="231F20"/>
          <w:w w:val="90"/>
        </w:rPr>
        <w:t>pH</w:t>
      </w:r>
      <w:r w:rsidRPr="00DE17DE">
        <w:rPr>
          <w:color w:val="231F20"/>
          <w:w w:val="90"/>
          <w:lang w:val="ru-RU"/>
        </w:rPr>
        <w:t>. Акти</w:t>
      </w:r>
      <w:r w:rsidRPr="00DE17DE">
        <w:rPr>
          <w:color w:val="231F20"/>
          <w:w w:val="90"/>
          <w:lang w:val="ru-RU"/>
        </w:rPr>
        <w:t>в</w:t>
      </w:r>
      <w:r w:rsidRPr="00DE17DE">
        <w:rPr>
          <w:color w:val="231F20"/>
          <w:w w:val="90"/>
          <w:lang w:val="ru-RU"/>
        </w:rPr>
        <w:t xml:space="preserve">ная микробная клетка должна поддерживать постоянное значение </w:t>
      </w:r>
      <w:proofErr w:type="spellStart"/>
      <w:r w:rsidRPr="00DE17DE">
        <w:rPr>
          <w:color w:val="231F20"/>
          <w:w w:val="90"/>
        </w:rPr>
        <w:t>pHi</w:t>
      </w:r>
      <w:proofErr w:type="spellEnd"/>
      <w:r w:rsidRPr="00DE17DE">
        <w:rPr>
          <w:color w:val="231F20"/>
          <w:w w:val="90"/>
          <w:lang w:val="ru-RU"/>
        </w:rPr>
        <w:t xml:space="preserve"> на протяжении всего периода своего ро</w:t>
      </w:r>
      <w:r w:rsidRPr="00DE17DE">
        <w:rPr>
          <w:color w:val="231F20"/>
          <w:w w:val="90"/>
          <w:lang w:val="ru-RU"/>
        </w:rPr>
        <w:t>с</w:t>
      </w:r>
      <w:r w:rsidRPr="00DE17DE">
        <w:rPr>
          <w:color w:val="231F20"/>
          <w:w w:val="90"/>
          <w:lang w:val="ru-RU"/>
        </w:rPr>
        <w:t>та. Таким образом, это измерение позволяет охаракт</w:t>
      </w:r>
      <w:r w:rsidRPr="00DE17DE">
        <w:rPr>
          <w:color w:val="231F20"/>
          <w:w w:val="90"/>
          <w:lang w:val="ru-RU"/>
        </w:rPr>
        <w:t>е</w:t>
      </w:r>
      <w:r w:rsidRPr="00DE17DE">
        <w:rPr>
          <w:color w:val="231F20"/>
          <w:w w:val="90"/>
          <w:lang w:val="ru-RU"/>
        </w:rPr>
        <w:t>ризовать физиологическое состояние клет</w:t>
      </w:r>
      <w:r>
        <w:rPr>
          <w:color w:val="231F20"/>
          <w:w w:val="90"/>
          <w:lang w:val="ru-RU"/>
        </w:rPr>
        <w:t>ок в ходе процессов ферментации</w:t>
      </w:r>
      <w:r w:rsidR="00AE2C91" w:rsidRPr="00DE17DE">
        <w:rPr>
          <w:color w:val="231F20"/>
          <w:w w:val="90"/>
          <w:lang w:val="ru-RU"/>
        </w:rPr>
        <w:t>.</w:t>
      </w:r>
    </w:p>
    <w:p w:rsidR="002D0E0E" w:rsidRPr="00DE17DE" w:rsidRDefault="002D0E0E">
      <w:pPr>
        <w:pStyle w:val="a3"/>
        <w:spacing w:before="7"/>
        <w:rPr>
          <w:sz w:val="23"/>
          <w:lang w:val="ru-RU"/>
        </w:rPr>
      </w:pPr>
    </w:p>
    <w:p w:rsidR="002D0E0E" w:rsidRPr="00DE17DE" w:rsidRDefault="00DE17DE">
      <w:pPr>
        <w:pStyle w:val="a3"/>
        <w:spacing w:line="290" w:lineRule="auto"/>
        <w:ind w:left="963" w:right="101"/>
        <w:rPr>
          <w:lang w:val="ru-RU"/>
        </w:rPr>
      </w:pPr>
      <w:r w:rsidRPr="00DE17DE">
        <w:rPr>
          <w:color w:val="231F20"/>
          <w:w w:val="90"/>
          <w:lang w:val="ru-RU"/>
        </w:rPr>
        <w:t>Трансмембранный потенциал определяет обмены ме</w:t>
      </w:r>
      <w:r w:rsidRPr="00DE17DE">
        <w:rPr>
          <w:color w:val="231F20"/>
          <w:w w:val="90"/>
          <w:lang w:val="ru-RU"/>
        </w:rPr>
        <w:t>ж</w:t>
      </w:r>
      <w:r w:rsidRPr="00DE17DE">
        <w:rPr>
          <w:color w:val="231F20"/>
          <w:w w:val="90"/>
          <w:lang w:val="ru-RU"/>
        </w:rPr>
        <w:t>ду клеткой и внешней средой. Анализ этого потенциала позволяет охарактеризовать клеточное состояние ба</w:t>
      </w:r>
      <w:r w:rsidRPr="00DE17DE">
        <w:rPr>
          <w:color w:val="231F20"/>
          <w:w w:val="90"/>
          <w:lang w:val="ru-RU"/>
        </w:rPr>
        <w:t>к</w:t>
      </w:r>
      <w:r w:rsidRPr="00DE17DE">
        <w:rPr>
          <w:color w:val="231F20"/>
          <w:w w:val="90"/>
          <w:lang w:val="ru-RU"/>
        </w:rPr>
        <w:t xml:space="preserve">териальной популяции. Его можно легко выполнить с помощью проточной </w:t>
      </w:r>
      <w:proofErr w:type="spellStart"/>
      <w:r w:rsidRPr="00DE17DE">
        <w:rPr>
          <w:color w:val="231F20"/>
          <w:w w:val="90"/>
          <w:lang w:val="ru-RU"/>
        </w:rPr>
        <w:t>цитометрии</w:t>
      </w:r>
      <w:proofErr w:type="spellEnd"/>
      <w:r w:rsidRPr="00DE17DE">
        <w:rPr>
          <w:color w:val="231F20"/>
          <w:w w:val="90"/>
          <w:lang w:val="ru-RU"/>
        </w:rPr>
        <w:t xml:space="preserve"> с флуоресцентными анионными и катионными зондами</w:t>
      </w:r>
      <w:r w:rsidR="00AE2C91" w:rsidRPr="00DE17DE">
        <w:rPr>
          <w:color w:val="231F20"/>
          <w:lang w:val="ru-RU"/>
        </w:rPr>
        <w:t>.</w:t>
      </w:r>
    </w:p>
    <w:p w:rsidR="002D0E0E" w:rsidRPr="00DE17DE" w:rsidRDefault="00AE2C91">
      <w:pPr>
        <w:pStyle w:val="2"/>
        <w:spacing w:before="110"/>
        <w:rPr>
          <w:lang w:val="ru-RU"/>
        </w:rPr>
      </w:pPr>
      <w:r w:rsidRPr="00DE17DE">
        <w:rPr>
          <w:b w:val="0"/>
          <w:lang w:val="ru-RU"/>
        </w:rPr>
        <w:br w:type="column"/>
      </w:r>
      <w:r w:rsidR="00DE17DE">
        <w:rPr>
          <w:color w:val="231F20"/>
          <w:lang w:val="ru-RU"/>
        </w:rPr>
        <w:lastRenderedPageBreak/>
        <w:t>Жизнеспособность</w:t>
      </w:r>
    </w:p>
    <w:p w:rsidR="002D0E0E" w:rsidRPr="00DE17DE" w:rsidRDefault="00DE17DE" w:rsidP="00DE17DE">
      <w:pPr>
        <w:pStyle w:val="a3"/>
        <w:spacing w:before="48" w:line="290" w:lineRule="auto"/>
        <w:ind w:left="206" w:right="1020"/>
        <w:jc w:val="both"/>
        <w:rPr>
          <w:lang w:val="ru-RU"/>
        </w:rPr>
      </w:pPr>
      <w:r w:rsidRPr="00DE17DE">
        <w:rPr>
          <w:color w:val="231F20"/>
          <w:w w:val="90"/>
          <w:lang w:val="ru-RU"/>
        </w:rPr>
        <w:t>Жизнеспособность представляет собой параметр, хара</w:t>
      </w:r>
      <w:r w:rsidRPr="00DE17DE">
        <w:rPr>
          <w:color w:val="231F20"/>
          <w:w w:val="90"/>
          <w:lang w:val="ru-RU"/>
        </w:rPr>
        <w:t>к</w:t>
      </w:r>
      <w:r w:rsidRPr="00DE17DE">
        <w:rPr>
          <w:color w:val="231F20"/>
          <w:w w:val="90"/>
          <w:lang w:val="ru-RU"/>
        </w:rPr>
        <w:t>теризующий метаболические характеристики микробной популяции. Традиционно его оценивают с использов</w:t>
      </w:r>
      <w:r w:rsidRPr="00DE17DE">
        <w:rPr>
          <w:color w:val="231F20"/>
          <w:w w:val="90"/>
          <w:lang w:val="ru-RU"/>
        </w:rPr>
        <w:t>а</w:t>
      </w:r>
      <w:r w:rsidRPr="00DE17DE">
        <w:rPr>
          <w:color w:val="231F20"/>
          <w:w w:val="90"/>
          <w:lang w:val="ru-RU"/>
        </w:rPr>
        <w:t>нием удельной скорости роста или образования метаб</w:t>
      </w:r>
      <w:r w:rsidRPr="00DE17DE">
        <w:rPr>
          <w:color w:val="231F20"/>
          <w:w w:val="90"/>
          <w:lang w:val="ru-RU"/>
        </w:rPr>
        <w:t>о</w:t>
      </w:r>
      <w:r w:rsidRPr="00DE17DE">
        <w:rPr>
          <w:color w:val="231F20"/>
          <w:w w:val="90"/>
          <w:lang w:val="ru-RU"/>
        </w:rPr>
        <w:t xml:space="preserve">литов. Косвенное измерение, основанное </w:t>
      </w:r>
      <w:proofErr w:type="gramStart"/>
      <w:r>
        <w:rPr>
          <w:color w:val="231F20"/>
          <w:w w:val="90"/>
          <w:lang w:val="ru-RU"/>
        </w:rPr>
        <w:t>на</w:t>
      </w:r>
      <w:proofErr w:type="gramEnd"/>
      <w:r>
        <w:rPr>
          <w:color w:val="231F20"/>
          <w:w w:val="90"/>
          <w:lang w:val="ru-RU"/>
        </w:rPr>
        <w:t xml:space="preserve"> </w:t>
      </w:r>
      <w:proofErr w:type="gramStart"/>
      <w:r>
        <w:rPr>
          <w:color w:val="231F20"/>
          <w:w w:val="90"/>
          <w:lang w:val="ru-RU"/>
        </w:rPr>
        <w:t>зависимой</w:t>
      </w:r>
      <w:proofErr w:type="gramEnd"/>
      <w:r>
        <w:rPr>
          <w:color w:val="231F20"/>
          <w:w w:val="90"/>
          <w:lang w:val="ru-RU"/>
        </w:rPr>
        <w:t xml:space="preserve"> </w:t>
      </w:r>
      <w:proofErr w:type="spellStart"/>
      <w:r>
        <w:rPr>
          <w:color w:val="231F20"/>
          <w:w w:val="90"/>
          <w:lang w:val="ru-RU"/>
        </w:rPr>
        <w:t>энерговыделении</w:t>
      </w:r>
      <w:proofErr w:type="spellEnd"/>
      <w:r>
        <w:rPr>
          <w:color w:val="231F20"/>
          <w:w w:val="90"/>
          <w:lang w:val="ru-RU"/>
        </w:rPr>
        <w:t xml:space="preserve"> </w:t>
      </w:r>
      <w:proofErr w:type="spellStart"/>
      <w:r>
        <w:rPr>
          <w:color w:val="231F20"/>
          <w:w w:val="90"/>
          <w:lang w:val="ru-RU"/>
        </w:rPr>
        <w:t>флю</w:t>
      </w:r>
      <w:r w:rsidRPr="00DE17DE">
        <w:rPr>
          <w:color w:val="231F20"/>
          <w:w w:val="90"/>
          <w:lang w:val="ru-RU"/>
        </w:rPr>
        <w:t>орохрома</w:t>
      </w:r>
      <w:proofErr w:type="spellEnd"/>
      <w:r w:rsidRPr="00DE17DE">
        <w:rPr>
          <w:color w:val="231F20"/>
          <w:w w:val="90"/>
          <w:lang w:val="ru-RU"/>
        </w:rPr>
        <w:t xml:space="preserve">, может быть выполнено методом проточной </w:t>
      </w:r>
      <w:proofErr w:type="spellStart"/>
      <w:r w:rsidRPr="00DE17DE">
        <w:rPr>
          <w:color w:val="231F20"/>
          <w:w w:val="90"/>
          <w:lang w:val="ru-RU"/>
        </w:rPr>
        <w:t>цитометрии</w:t>
      </w:r>
      <w:proofErr w:type="spellEnd"/>
      <w:r w:rsidRPr="00DE17DE">
        <w:rPr>
          <w:color w:val="231F20"/>
          <w:w w:val="90"/>
          <w:lang w:val="ru-RU"/>
        </w:rPr>
        <w:t>, что позволяет получить этот параметр за 30 м</w:t>
      </w:r>
      <w:r>
        <w:rPr>
          <w:color w:val="231F20"/>
          <w:w w:val="90"/>
          <w:lang w:val="ru-RU"/>
        </w:rPr>
        <w:t>инут</w:t>
      </w:r>
      <w:r w:rsidR="00AE2C91" w:rsidRPr="00DE17DE">
        <w:rPr>
          <w:color w:val="231F20"/>
          <w:w w:val="90"/>
          <w:lang w:val="ru-RU"/>
        </w:rPr>
        <w:t>.</w:t>
      </w:r>
    </w:p>
    <w:p w:rsidR="002D0E0E" w:rsidRPr="00DE17DE" w:rsidRDefault="002D0E0E">
      <w:pPr>
        <w:pStyle w:val="a3"/>
        <w:spacing w:before="6"/>
        <w:rPr>
          <w:sz w:val="23"/>
          <w:lang w:val="ru-RU"/>
        </w:rPr>
      </w:pPr>
    </w:p>
    <w:p w:rsidR="00DE17DE" w:rsidRDefault="00DE17DE">
      <w:pPr>
        <w:pStyle w:val="a3"/>
        <w:spacing w:before="48" w:line="290" w:lineRule="auto"/>
        <w:ind w:left="206" w:right="1020"/>
        <w:rPr>
          <w:b/>
          <w:bCs/>
          <w:color w:val="231F20"/>
          <w:w w:val="95"/>
          <w:lang w:val="ru-RU"/>
        </w:rPr>
      </w:pPr>
      <w:r w:rsidRPr="00DE17DE">
        <w:rPr>
          <w:b/>
          <w:bCs/>
          <w:color w:val="231F20"/>
          <w:w w:val="95"/>
          <w:lang w:val="ru-RU"/>
        </w:rPr>
        <w:t>Текучесть мембраны</w:t>
      </w:r>
    </w:p>
    <w:p w:rsidR="002D0E0E" w:rsidRPr="00DE17DE" w:rsidRDefault="00DE17DE" w:rsidP="00DE17DE">
      <w:pPr>
        <w:pStyle w:val="a3"/>
        <w:spacing w:before="48" w:line="290" w:lineRule="auto"/>
        <w:ind w:left="206" w:right="1020"/>
        <w:jc w:val="both"/>
        <w:rPr>
          <w:lang w:val="ru-RU"/>
        </w:rPr>
      </w:pPr>
      <w:r w:rsidRPr="00DE17DE">
        <w:rPr>
          <w:color w:val="231F20"/>
          <w:w w:val="90"/>
          <w:lang w:val="ru-RU"/>
        </w:rPr>
        <w:t xml:space="preserve">Текучесть мембран микроорганизмов можно измерить по поляризации флуоресценции после окрашивания </w:t>
      </w:r>
      <w:r w:rsidRPr="00DE17DE">
        <w:rPr>
          <w:color w:val="231F20"/>
          <w:w w:val="90"/>
        </w:rPr>
        <w:t>DPH</w:t>
      </w:r>
      <w:r w:rsidRPr="00DE17DE">
        <w:rPr>
          <w:color w:val="231F20"/>
          <w:w w:val="90"/>
          <w:lang w:val="ru-RU"/>
        </w:rPr>
        <w:t xml:space="preserve"> (</w:t>
      </w:r>
      <w:proofErr w:type="spellStart"/>
      <w:r w:rsidRPr="00DE17DE">
        <w:rPr>
          <w:color w:val="231F20"/>
          <w:w w:val="90"/>
          <w:lang w:val="ru-RU"/>
        </w:rPr>
        <w:t>дифенилгексатриеном</w:t>
      </w:r>
      <w:proofErr w:type="spellEnd"/>
      <w:r w:rsidRPr="00DE17DE">
        <w:rPr>
          <w:color w:val="231F20"/>
          <w:w w:val="90"/>
          <w:lang w:val="ru-RU"/>
        </w:rPr>
        <w:t>). Таким образом, можно пр</w:t>
      </w:r>
      <w:r w:rsidRPr="00DE17DE">
        <w:rPr>
          <w:color w:val="231F20"/>
          <w:w w:val="90"/>
          <w:lang w:val="ru-RU"/>
        </w:rPr>
        <w:t>о</w:t>
      </w:r>
      <w:r w:rsidRPr="00DE17DE">
        <w:rPr>
          <w:color w:val="231F20"/>
          <w:w w:val="90"/>
          <w:lang w:val="ru-RU"/>
        </w:rPr>
        <w:t>следить эволюцию текучести мембраны в ходе культ</w:t>
      </w:r>
      <w:r w:rsidRPr="00DE17DE">
        <w:rPr>
          <w:color w:val="231F20"/>
          <w:w w:val="90"/>
          <w:lang w:val="ru-RU"/>
        </w:rPr>
        <w:t>и</w:t>
      </w:r>
      <w:r w:rsidRPr="00DE17DE">
        <w:rPr>
          <w:color w:val="231F20"/>
          <w:w w:val="90"/>
          <w:lang w:val="ru-RU"/>
        </w:rPr>
        <w:t xml:space="preserve">вирования, </w:t>
      </w:r>
      <w:proofErr w:type="spellStart"/>
      <w:r w:rsidRPr="00DE17DE">
        <w:rPr>
          <w:color w:val="231F20"/>
          <w:w w:val="90"/>
          <w:lang w:val="ru-RU"/>
        </w:rPr>
        <w:t>коррелирующую</w:t>
      </w:r>
      <w:proofErr w:type="spellEnd"/>
      <w:r w:rsidRPr="00DE17DE">
        <w:rPr>
          <w:color w:val="231F20"/>
          <w:w w:val="90"/>
          <w:lang w:val="ru-RU"/>
        </w:rPr>
        <w:t xml:space="preserve"> с модификациями состава мембранных жирных кислот. Текучесть можно измерить гораздо проще и быстрее с помощью проточной </w:t>
      </w:r>
      <w:proofErr w:type="spellStart"/>
      <w:r w:rsidRPr="00DE17DE">
        <w:rPr>
          <w:color w:val="231F20"/>
          <w:w w:val="90"/>
          <w:lang w:val="ru-RU"/>
        </w:rPr>
        <w:t>цит</w:t>
      </w:r>
      <w:r w:rsidRPr="00DE17DE">
        <w:rPr>
          <w:color w:val="231F20"/>
          <w:w w:val="90"/>
          <w:lang w:val="ru-RU"/>
        </w:rPr>
        <w:t>о</w:t>
      </w:r>
      <w:r w:rsidRPr="00DE17DE">
        <w:rPr>
          <w:color w:val="231F20"/>
          <w:w w:val="90"/>
          <w:lang w:val="ru-RU"/>
        </w:rPr>
        <w:t>метрии</w:t>
      </w:r>
      <w:proofErr w:type="spellEnd"/>
      <w:r w:rsidRPr="00DE17DE">
        <w:rPr>
          <w:color w:val="231F20"/>
          <w:w w:val="90"/>
          <w:lang w:val="ru-RU"/>
        </w:rPr>
        <w:t>, чем для мембранных жирных кислот. Преим</w:t>
      </w:r>
      <w:r w:rsidRPr="00DE17DE">
        <w:rPr>
          <w:color w:val="231F20"/>
          <w:w w:val="90"/>
          <w:lang w:val="ru-RU"/>
        </w:rPr>
        <w:t>у</w:t>
      </w:r>
      <w:r w:rsidRPr="00DE17DE">
        <w:rPr>
          <w:color w:val="231F20"/>
          <w:w w:val="90"/>
          <w:lang w:val="ru-RU"/>
        </w:rPr>
        <w:t xml:space="preserve">ществом </w:t>
      </w:r>
      <w:proofErr w:type="spellStart"/>
      <w:r w:rsidRPr="00DE17DE">
        <w:rPr>
          <w:color w:val="231F20"/>
          <w:w w:val="90"/>
          <w:lang w:val="ru-RU"/>
        </w:rPr>
        <w:t>цитометрии</w:t>
      </w:r>
      <w:proofErr w:type="spellEnd"/>
      <w:r w:rsidRPr="00DE17DE">
        <w:rPr>
          <w:color w:val="231F20"/>
          <w:w w:val="90"/>
          <w:lang w:val="ru-RU"/>
        </w:rPr>
        <w:t xml:space="preserve"> по сравнению с эталонным мет</w:t>
      </w:r>
      <w:r w:rsidRPr="00DE17DE">
        <w:rPr>
          <w:color w:val="231F20"/>
          <w:w w:val="90"/>
          <w:lang w:val="ru-RU"/>
        </w:rPr>
        <w:t>о</w:t>
      </w:r>
      <w:r w:rsidRPr="00DE17DE">
        <w:rPr>
          <w:color w:val="231F20"/>
          <w:w w:val="90"/>
          <w:lang w:val="ru-RU"/>
        </w:rPr>
        <w:t xml:space="preserve">дом в </w:t>
      </w:r>
      <w:proofErr w:type="spellStart"/>
      <w:r w:rsidRPr="00DE17DE">
        <w:rPr>
          <w:color w:val="231F20"/>
          <w:w w:val="90"/>
          <w:lang w:val="ru-RU"/>
        </w:rPr>
        <w:t>спектрофлуориметрии</w:t>
      </w:r>
      <w:proofErr w:type="spellEnd"/>
      <w:r w:rsidRPr="00DE17DE">
        <w:rPr>
          <w:color w:val="231F20"/>
          <w:w w:val="90"/>
          <w:lang w:val="ru-RU"/>
        </w:rPr>
        <w:t xml:space="preserve"> является возможность дифференцировать измерение текучести в жизнесп</w:t>
      </w:r>
      <w:r w:rsidRPr="00DE17DE">
        <w:rPr>
          <w:color w:val="231F20"/>
          <w:w w:val="90"/>
          <w:lang w:val="ru-RU"/>
        </w:rPr>
        <w:t>о</w:t>
      </w:r>
      <w:r w:rsidRPr="00DE17DE">
        <w:rPr>
          <w:color w:val="231F20"/>
          <w:w w:val="90"/>
          <w:lang w:val="ru-RU"/>
        </w:rPr>
        <w:t>собных и мертвых клетках с помо</w:t>
      </w:r>
      <w:r>
        <w:rPr>
          <w:color w:val="231F20"/>
          <w:w w:val="90"/>
          <w:lang w:val="ru-RU"/>
        </w:rPr>
        <w:t xml:space="preserve">щью метода тройного окрашивания </w:t>
      </w:r>
      <w:r w:rsidRPr="00DE17DE">
        <w:rPr>
          <w:color w:val="231F20"/>
          <w:w w:val="90"/>
          <w:lang w:val="ru-RU"/>
        </w:rPr>
        <w:t>жизнеспосо</w:t>
      </w:r>
      <w:r w:rsidRPr="00DE17DE">
        <w:rPr>
          <w:color w:val="231F20"/>
          <w:w w:val="90"/>
          <w:lang w:val="ru-RU"/>
        </w:rPr>
        <w:t>б</w:t>
      </w:r>
      <w:r w:rsidRPr="00DE17DE">
        <w:rPr>
          <w:color w:val="231F20"/>
          <w:w w:val="90"/>
          <w:lang w:val="ru-RU"/>
        </w:rPr>
        <w:t>ность/смертность/жидкость.</w:t>
      </w:r>
    </w:p>
    <w:p w:rsidR="002D0E0E" w:rsidRPr="00DE17DE" w:rsidRDefault="002D0E0E">
      <w:pPr>
        <w:spacing w:line="290" w:lineRule="auto"/>
        <w:rPr>
          <w:lang w:val="ru-RU"/>
        </w:rPr>
        <w:sectPr w:rsidR="002D0E0E" w:rsidRPr="00DE17DE" w:rsidSect="00DE17DE">
          <w:footerReference w:type="default" r:id="rId26"/>
          <w:pgSz w:w="11910" w:h="16840"/>
          <w:pgMar w:top="1134" w:right="0" w:bottom="280" w:left="0" w:header="0" w:footer="0" w:gutter="0"/>
          <w:cols w:num="2" w:space="720" w:equalWidth="0">
            <w:col w:w="5820" w:space="40"/>
            <w:col w:w="6050"/>
          </w:cols>
        </w:sectPr>
      </w:pPr>
    </w:p>
    <w:p w:rsidR="002D0E0E" w:rsidRPr="00DE17DE" w:rsidRDefault="002D0E0E">
      <w:pPr>
        <w:pStyle w:val="a3"/>
        <w:spacing w:before="5"/>
        <w:rPr>
          <w:sz w:val="7"/>
          <w:lang w:val="ru-RU"/>
        </w:rPr>
      </w:pPr>
    </w:p>
    <w:p w:rsidR="002D0E0E" w:rsidRPr="00DE17DE" w:rsidRDefault="00984E3A" w:rsidP="00DE17DE">
      <w:pPr>
        <w:pStyle w:val="a3"/>
        <w:ind w:left="6066"/>
        <w:rPr>
          <w:lang w:val="ru-RU"/>
        </w:rPr>
      </w:pPr>
      <w:r>
        <w:pict>
          <v:shape id="_x0000_s1266" type="#_x0000_t202" style="width:243.8pt;height:88.8pt;mso-left-percent:-10001;mso-top-percent:-10001;mso-position-horizontal:absolute;mso-position-horizontal-relative:char;mso-position-vertical:absolute;mso-position-vertical-relative:line;mso-left-percent:-10001;mso-top-percent:-10001" fillcolor="#e1e6f4" stroked="f">
            <v:textbox style="mso-next-textbox:#_x0000_s1266" inset="0,0,0,0">
              <w:txbxContent>
                <w:p w:rsidR="000F1D4D" w:rsidRDefault="000F1D4D">
                  <w:pPr>
                    <w:spacing w:before="150"/>
                    <w:ind w:left="192"/>
                    <w:rPr>
                      <w:sz w:val="24"/>
                    </w:rPr>
                  </w:pPr>
                  <w:r>
                    <w:rPr>
                      <w:color w:val="0066B3"/>
                      <w:sz w:val="24"/>
                    </w:rPr>
                    <w:t>Acknowledgements:</w:t>
                  </w:r>
                </w:p>
                <w:p w:rsidR="000F1D4D" w:rsidRDefault="000F1D4D">
                  <w:pPr>
                    <w:pStyle w:val="a3"/>
                    <w:spacing w:before="39" w:line="290" w:lineRule="auto"/>
                    <w:ind w:left="192" w:right="329"/>
                  </w:pPr>
                  <w:r>
                    <w:rPr>
                      <w:color w:val="231F20"/>
                    </w:rPr>
                    <w:t xml:space="preserve">We would like to thank Prof. </w:t>
                  </w:r>
                  <w:proofErr w:type="spellStart"/>
                  <w:r>
                    <w:rPr>
                      <w:color w:val="231F20"/>
                    </w:rPr>
                    <w:t>Marielle</w:t>
                  </w:r>
                  <w:proofErr w:type="spellEnd"/>
                  <w:r>
                    <w:rPr>
                      <w:color w:val="231F20"/>
                    </w:rPr>
                    <w:t xml:space="preserve"> BOUIX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(</w:t>
                  </w:r>
                  <w:proofErr w:type="spellStart"/>
                  <w:r>
                    <w:rPr>
                      <w:color w:val="231F20"/>
                      <w:w w:val="95"/>
                    </w:rPr>
                    <w:t>AgroParisTech</w:t>
                  </w:r>
                  <w:proofErr w:type="spellEnd"/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UMR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GMPA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BP101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78850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THIVERVAL</w:t>
                  </w:r>
                </w:p>
                <w:p w:rsidR="000F1D4D" w:rsidRDefault="000F1D4D">
                  <w:pPr>
                    <w:pStyle w:val="a3"/>
                    <w:spacing w:line="290" w:lineRule="auto"/>
                    <w:ind w:left="192" w:right="625"/>
                  </w:pPr>
                  <w:proofErr w:type="gramStart"/>
                  <w:r>
                    <w:rPr>
                      <w:color w:val="231F20"/>
                      <w:w w:val="95"/>
                    </w:rPr>
                    <w:t>GRIGNON)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her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advice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being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so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kind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review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document.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2D0E0E" w:rsidRPr="00DE17DE" w:rsidRDefault="00DE17DE">
      <w:pPr>
        <w:pStyle w:val="1"/>
        <w:rPr>
          <w:lang w:val="ru-RU"/>
        </w:rPr>
      </w:pPr>
      <w:r>
        <w:rPr>
          <w:color w:val="0066B3"/>
          <w:lang w:val="ru-RU"/>
        </w:rPr>
        <w:t>Библиография</w:t>
      </w:r>
    </w:p>
    <w:p w:rsidR="002D0E0E" w:rsidRDefault="002D0E0E">
      <w:pPr>
        <w:pStyle w:val="a3"/>
        <w:spacing w:before="5"/>
        <w:rPr>
          <w:sz w:val="22"/>
        </w:rPr>
      </w:pPr>
    </w:p>
    <w:p w:rsidR="002D0E0E" w:rsidRDefault="002D0E0E">
      <w:pPr>
        <w:sectPr w:rsidR="002D0E0E">
          <w:type w:val="continuous"/>
          <w:pgSz w:w="11910" w:h="16840"/>
          <w:pgMar w:top="0" w:right="0" w:bottom="840" w:left="0" w:header="720" w:footer="720" w:gutter="0"/>
          <w:cols w:space="720"/>
        </w:sect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1284"/>
        </w:tabs>
        <w:spacing w:before="100" w:line="259" w:lineRule="auto"/>
        <w:ind w:right="110"/>
        <w:jc w:val="both"/>
        <w:rPr>
          <w:i/>
          <w:sz w:val="16"/>
        </w:rPr>
      </w:pPr>
      <w:proofErr w:type="spellStart"/>
      <w:r>
        <w:rPr>
          <w:i/>
          <w:color w:val="231F20"/>
          <w:w w:val="85"/>
          <w:sz w:val="16"/>
        </w:rPr>
        <w:lastRenderedPageBreak/>
        <w:t>Bouix</w:t>
      </w:r>
      <w:proofErr w:type="spellEnd"/>
      <w:r>
        <w:rPr>
          <w:i/>
          <w:color w:val="231F20"/>
          <w:w w:val="85"/>
          <w:sz w:val="16"/>
        </w:rPr>
        <w:t xml:space="preserve"> M &amp; </w:t>
      </w:r>
      <w:proofErr w:type="spellStart"/>
      <w:r>
        <w:rPr>
          <w:i/>
          <w:color w:val="231F20"/>
          <w:w w:val="85"/>
          <w:sz w:val="16"/>
        </w:rPr>
        <w:t>Ghorbal</w:t>
      </w:r>
      <w:proofErr w:type="spellEnd"/>
      <w:r>
        <w:rPr>
          <w:i/>
          <w:color w:val="231F20"/>
          <w:w w:val="85"/>
          <w:sz w:val="16"/>
        </w:rPr>
        <w:t xml:space="preserve"> S. (2012): Rapid enumeration of </w:t>
      </w:r>
      <w:proofErr w:type="spellStart"/>
      <w:r>
        <w:rPr>
          <w:i/>
          <w:color w:val="231F20"/>
          <w:w w:val="85"/>
          <w:sz w:val="16"/>
        </w:rPr>
        <w:t>Oenococcus</w:t>
      </w:r>
      <w:proofErr w:type="spellEnd"/>
      <w:r>
        <w:rPr>
          <w:i/>
          <w:color w:val="231F20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oeni</w:t>
      </w:r>
      <w:proofErr w:type="spellEnd"/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during</w:t>
      </w:r>
      <w:r>
        <w:rPr>
          <w:i/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malolactic</w:t>
      </w:r>
      <w:proofErr w:type="spellEnd"/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fermentation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by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flow</w:t>
      </w:r>
      <w:r>
        <w:rPr>
          <w:i/>
          <w:color w:val="231F20"/>
          <w:spacing w:val="-5"/>
          <w:w w:val="85"/>
          <w:sz w:val="16"/>
        </w:rPr>
        <w:t xml:space="preserve"> </w:t>
      </w:r>
      <w:proofErr w:type="gramStart"/>
      <w:r>
        <w:rPr>
          <w:i/>
          <w:color w:val="231F20"/>
          <w:w w:val="85"/>
          <w:sz w:val="16"/>
        </w:rPr>
        <w:t>cytometry.,</w:t>
      </w:r>
      <w:proofErr w:type="gramEnd"/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Journal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Applied</w:t>
      </w:r>
      <w:r>
        <w:rPr>
          <w:i/>
          <w:color w:val="231F20"/>
          <w:spacing w:val="-39"/>
          <w:w w:val="85"/>
          <w:sz w:val="16"/>
        </w:rPr>
        <w:t xml:space="preserve"> </w:t>
      </w:r>
      <w:r>
        <w:rPr>
          <w:i/>
          <w:color w:val="231F20"/>
          <w:spacing w:val="-1"/>
          <w:w w:val="85"/>
          <w:sz w:val="16"/>
        </w:rPr>
        <w:t>Microbiology</w:t>
      </w:r>
      <w:r>
        <w:rPr>
          <w:i/>
          <w:color w:val="231F20"/>
          <w:spacing w:val="-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114(4):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1075</w:t>
      </w:r>
      <w:r>
        <w:rPr>
          <w:i/>
          <w:color w:val="231F20"/>
          <w:spacing w:val="-2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–</w:t>
      </w:r>
      <w:r>
        <w:rPr>
          <w:i/>
          <w:color w:val="231F20"/>
          <w:spacing w:val="-2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81.</w:t>
      </w:r>
    </w:p>
    <w:p w:rsidR="002D0E0E" w:rsidRDefault="002D0E0E">
      <w:pPr>
        <w:pStyle w:val="a3"/>
        <w:rPr>
          <w:i/>
          <w:sz w:val="17"/>
        </w:r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1284"/>
        </w:tabs>
        <w:spacing w:line="259" w:lineRule="auto"/>
        <w:jc w:val="left"/>
        <w:rPr>
          <w:i/>
          <w:sz w:val="16"/>
        </w:rPr>
      </w:pPr>
      <w:r>
        <w:rPr>
          <w:i/>
          <w:color w:val="231F20"/>
          <w:spacing w:val="-1"/>
          <w:w w:val="90"/>
          <w:sz w:val="16"/>
        </w:rPr>
        <w:t>El</w:t>
      </w:r>
      <w:r>
        <w:rPr>
          <w:i/>
          <w:color w:val="231F20"/>
          <w:spacing w:val="-9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90"/>
          <w:sz w:val="16"/>
        </w:rPr>
        <w:t>Arbi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A,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90"/>
          <w:sz w:val="16"/>
        </w:rPr>
        <w:t>Ghorbal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S,</w:t>
      </w:r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Delacroix-</w:t>
      </w:r>
      <w:proofErr w:type="spellStart"/>
      <w:r>
        <w:rPr>
          <w:i/>
          <w:color w:val="231F20"/>
          <w:spacing w:val="-1"/>
          <w:w w:val="90"/>
          <w:sz w:val="16"/>
        </w:rPr>
        <w:t>Buchet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A,</w:t>
      </w:r>
      <w:r>
        <w:rPr>
          <w:i/>
          <w:color w:val="231F20"/>
          <w:spacing w:val="-9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90"/>
          <w:sz w:val="16"/>
        </w:rPr>
        <w:t>Bouix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M.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(2011):</w:t>
      </w:r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Assessment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w w:val="85"/>
          <w:sz w:val="16"/>
        </w:rPr>
        <w:t xml:space="preserve">of the dynamics of the physiological states of </w:t>
      </w:r>
      <w:proofErr w:type="spellStart"/>
      <w:r>
        <w:rPr>
          <w:i/>
          <w:color w:val="231F20"/>
          <w:w w:val="85"/>
          <w:sz w:val="16"/>
        </w:rPr>
        <w:t>Lactococcus</w:t>
      </w:r>
      <w:proofErr w:type="spellEnd"/>
      <w:r>
        <w:rPr>
          <w:i/>
          <w:color w:val="231F20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lactis</w:t>
      </w:r>
      <w:proofErr w:type="spellEnd"/>
      <w:r>
        <w:rPr>
          <w:i/>
          <w:color w:val="231F20"/>
          <w:w w:val="85"/>
          <w:sz w:val="16"/>
        </w:rPr>
        <w:t xml:space="preserve"> ssp.</w:t>
      </w:r>
      <w:r>
        <w:rPr>
          <w:i/>
          <w:color w:val="231F20"/>
          <w:spacing w:val="1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cremoris</w:t>
      </w:r>
      <w:proofErr w:type="spellEnd"/>
      <w:r>
        <w:rPr>
          <w:i/>
          <w:color w:val="231F20"/>
          <w:spacing w:val="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SK11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during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growth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by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flow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cytometry.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Journal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of</w:t>
      </w:r>
      <w:r>
        <w:rPr>
          <w:i/>
          <w:color w:val="231F20"/>
          <w:spacing w:val="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Applied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0"/>
          <w:sz w:val="16"/>
        </w:rPr>
        <w:t>M</w:t>
      </w:r>
      <w:r>
        <w:rPr>
          <w:i/>
          <w:color w:val="231F20"/>
          <w:w w:val="80"/>
          <w:sz w:val="16"/>
        </w:rPr>
        <w:t>i</w:t>
      </w:r>
      <w:r>
        <w:rPr>
          <w:i/>
          <w:color w:val="231F20"/>
          <w:w w:val="80"/>
          <w:sz w:val="16"/>
        </w:rPr>
        <w:t>crobiology</w:t>
      </w:r>
      <w:r>
        <w:rPr>
          <w:i/>
          <w:color w:val="231F20"/>
          <w:spacing w:val="-5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111:</w:t>
      </w:r>
      <w:r>
        <w:rPr>
          <w:i/>
          <w:color w:val="231F20"/>
          <w:spacing w:val="-3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1205</w:t>
      </w:r>
      <w:r>
        <w:rPr>
          <w:i/>
          <w:color w:val="231F20"/>
          <w:spacing w:val="-19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–</w:t>
      </w:r>
      <w:r>
        <w:rPr>
          <w:i/>
          <w:color w:val="231F20"/>
          <w:spacing w:val="-19"/>
          <w:w w:val="80"/>
          <w:sz w:val="16"/>
        </w:rPr>
        <w:t xml:space="preserve"> </w:t>
      </w:r>
      <w:r>
        <w:rPr>
          <w:i/>
          <w:color w:val="231F20"/>
          <w:w w:val="80"/>
          <w:sz w:val="16"/>
        </w:rPr>
        <w:t>1211.</w:t>
      </w:r>
    </w:p>
    <w:p w:rsidR="002D0E0E" w:rsidRDefault="002D0E0E">
      <w:pPr>
        <w:pStyle w:val="a3"/>
        <w:rPr>
          <w:i/>
          <w:sz w:val="17"/>
        </w:r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1284"/>
        </w:tabs>
        <w:spacing w:line="259" w:lineRule="auto"/>
        <w:ind w:right="219"/>
        <w:jc w:val="both"/>
        <w:rPr>
          <w:i/>
          <w:sz w:val="16"/>
        </w:rPr>
      </w:pPr>
      <w:proofErr w:type="spellStart"/>
      <w:r>
        <w:rPr>
          <w:i/>
          <w:color w:val="231F20"/>
          <w:w w:val="85"/>
          <w:sz w:val="16"/>
        </w:rPr>
        <w:t>Grégori</w:t>
      </w:r>
      <w:proofErr w:type="spellEnd"/>
      <w:r>
        <w:rPr>
          <w:i/>
          <w:color w:val="231F20"/>
          <w:w w:val="85"/>
          <w:sz w:val="16"/>
        </w:rPr>
        <w:t xml:space="preserve"> G, Denis M, </w:t>
      </w:r>
      <w:proofErr w:type="spellStart"/>
      <w:r>
        <w:rPr>
          <w:i/>
          <w:color w:val="231F20"/>
          <w:w w:val="85"/>
          <w:sz w:val="16"/>
        </w:rPr>
        <w:t>Lefèvre</w:t>
      </w:r>
      <w:proofErr w:type="spellEnd"/>
      <w:r>
        <w:rPr>
          <w:i/>
          <w:color w:val="231F20"/>
          <w:w w:val="85"/>
          <w:sz w:val="16"/>
        </w:rPr>
        <w:t xml:space="preserve"> D, Becker B. (2002): A flow cytometric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approach to assess phytoplankton respiration. Methods Cells Sci. 24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90"/>
          <w:sz w:val="16"/>
        </w:rPr>
        <w:t>(1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–</w:t>
      </w:r>
      <w:r>
        <w:rPr>
          <w:i/>
          <w:color w:val="231F20"/>
          <w:spacing w:val="-2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3):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99</w:t>
      </w:r>
      <w:r>
        <w:rPr>
          <w:i/>
          <w:color w:val="231F20"/>
          <w:spacing w:val="-2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–</w:t>
      </w:r>
      <w:r>
        <w:rPr>
          <w:i/>
          <w:color w:val="231F20"/>
          <w:spacing w:val="-2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106.</w:t>
      </w:r>
    </w:p>
    <w:p w:rsidR="002D0E0E" w:rsidRDefault="00AE2C91">
      <w:pPr>
        <w:pStyle w:val="a5"/>
        <w:numPr>
          <w:ilvl w:val="0"/>
          <w:numId w:val="1"/>
        </w:numPr>
        <w:tabs>
          <w:tab w:val="left" w:pos="600"/>
        </w:tabs>
        <w:spacing w:before="105" w:line="259" w:lineRule="auto"/>
        <w:ind w:left="599" w:right="1047"/>
        <w:jc w:val="left"/>
        <w:rPr>
          <w:i/>
          <w:sz w:val="16"/>
        </w:rPr>
      </w:pPr>
      <w:r>
        <w:rPr>
          <w:i/>
          <w:color w:val="231F20"/>
          <w:w w:val="96"/>
          <w:sz w:val="16"/>
        </w:rPr>
        <w:br w:type="column"/>
      </w:r>
      <w:proofErr w:type="spellStart"/>
      <w:r>
        <w:rPr>
          <w:i/>
          <w:color w:val="231F20"/>
          <w:w w:val="90"/>
          <w:sz w:val="16"/>
        </w:rPr>
        <w:lastRenderedPageBreak/>
        <w:t>Hammes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F,</w:t>
      </w:r>
      <w:r>
        <w:rPr>
          <w:i/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Berney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M,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Wang</w:t>
      </w:r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Y,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Vital</w:t>
      </w:r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M,</w:t>
      </w:r>
      <w:r>
        <w:rPr>
          <w:i/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Köster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O,</w:t>
      </w:r>
      <w:r>
        <w:rPr>
          <w:i/>
          <w:color w:val="231F20"/>
          <w:spacing w:val="-7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Egli</w:t>
      </w:r>
      <w:proofErr w:type="spellEnd"/>
      <w:r>
        <w:rPr>
          <w:i/>
          <w:color w:val="231F20"/>
          <w:spacing w:val="-1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T.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(2008):</w:t>
      </w:r>
      <w:r>
        <w:rPr>
          <w:i/>
          <w:color w:val="231F20"/>
          <w:spacing w:val="-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Flow-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w w:val="85"/>
          <w:sz w:val="16"/>
        </w:rPr>
        <w:t>cytometric total bacterial cell counts as a descriptive microbiological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parameter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for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drinking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water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treatment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processes.,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Water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Res.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42(1</w:t>
      </w:r>
      <w:r>
        <w:rPr>
          <w:i/>
          <w:color w:val="231F20"/>
          <w:spacing w:val="-2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–</w:t>
      </w:r>
      <w:r>
        <w:rPr>
          <w:i/>
          <w:color w:val="231F20"/>
          <w:spacing w:val="-2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2):</w:t>
      </w:r>
      <w:r>
        <w:rPr>
          <w:i/>
          <w:color w:val="231F20"/>
          <w:spacing w:val="-38"/>
          <w:w w:val="85"/>
          <w:sz w:val="16"/>
        </w:rPr>
        <w:t xml:space="preserve"> </w:t>
      </w:r>
      <w:r>
        <w:rPr>
          <w:i/>
          <w:color w:val="231F20"/>
          <w:sz w:val="16"/>
        </w:rPr>
        <w:t>269</w:t>
      </w:r>
      <w:r>
        <w:rPr>
          <w:i/>
          <w:color w:val="231F20"/>
          <w:spacing w:val="-30"/>
          <w:sz w:val="16"/>
        </w:rPr>
        <w:t xml:space="preserve"> </w:t>
      </w:r>
      <w:r>
        <w:rPr>
          <w:i/>
          <w:color w:val="231F20"/>
          <w:w w:val="125"/>
          <w:sz w:val="16"/>
        </w:rPr>
        <w:t>–</w:t>
      </w:r>
      <w:r>
        <w:rPr>
          <w:i/>
          <w:color w:val="231F20"/>
          <w:spacing w:val="-41"/>
          <w:w w:val="125"/>
          <w:sz w:val="16"/>
        </w:rPr>
        <w:t xml:space="preserve"> </w:t>
      </w:r>
      <w:r>
        <w:rPr>
          <w:i/>
          <w:color w:val="231F20"/>
          <w:sz w:val="16"/>
        </w:rPr>
        <w:t>277.</w:t>
      </w:r>
    </w:p>
    <w:p w:rsidR="002D0E0E" w:rsidRDefault="002D0E0E">
      <w:pPr>
        <w:pStyle w:val="a3"/>
        <w:rPr>
          <w:i/>
          <w:sz w:val="17"/>
        </w:r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600"/>
        </w:tabs>
        <w:spacing w:line="259" w:lineRule="auto"/>
        <w:ind w:left="599" w:right="1429"/>
        <w:jc w:val="left"/>
        <w:rPr>
          <w:i/>
          <w:sz w:val="16"/>
        </w:rPr>
      </w:pPr>
      <w:proofErr w:type="spellStart"/>
      <w:r>
        <w:rPr>
          <w:i/>
          <w:color w:val="231F20"/>
          <w:w w:val="85"/>
          <w:sz w:val="16"/>
        </w:rPr>
        <w:t>Hutter</w:t>
      </w:r>
      <w:proofErr w:type="spellEnd"/>
      <w:r>
        <w:rPr>
          <w:i/>
          <w:color w:val="231F20"/>
          <w:w w:val="85"/>
          <w:sz w:val="16"/>
        </w:rPr>
        <w:t xml:space="preserve"> K-J, </w:t>
      </w:r>
      <w:proofErr w:type="spellStart"/>
      <w:r>
        <w:rPr>
          <w:i/>
          <w:color w:val="231F20"/>
          <w:w w:val="85"/>
          <w:sz w:val="16"/>
        </w:rPr>
        <w:t>Eipel</w:t>
      </w:r>
      <w:proofErr w:type="spellEnd"/>
      <w:r>
        <w:rPr>
          <w:i/>
          <w:color w:val="231F20"/>
          <w:w w:val="85"/>
          <w:sz w:val="16"/>
        </w:rPr>
        <w:t xml:space="preserve"> H.E.</w:t>
      </w:r>
      <w:r>
        <w:rPr>
          <w:i/>
          <w:color w:val="231F20"/>
          <w:spacing w:val="-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(1978): DNA determination of yeast by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flow</w:t>
      </w:r>
      <w:r>
        <w:rPr>
          <w:i/>
          <w:color w:val="231F20"/>
          <w:spacing w:val="-3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cytometry,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FEMS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Microbiology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Letters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3:</w:t>
      </w:r>
      <w:r>
        <w:rPr>
          <w:i/>
          <w:color w:val="231F20"/>
          <w:spacing w:val="-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35</w:t>
      </w:r>
      <w:r>
        <w:rPr>
          <w:i/>
          <w:color w:val="231F20"/>
          <w:spacing w:val="-2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–</w:t>
      </w:r>
      <w:r>
        <w:rPr>
          <w:i/>
          <w:color w:val="231F20"/>
          <w:spacing w:val="-2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38.</w:t>
      </w:r>
    </w:p>
    <w:p w:rsidR="002D0E0E" w:rsidRDefault="002D0E0E">
      <w:pPr>
        <w:pStyle w:val="a3"/>
        <w:spacing w:before="1"/>
        <w:rPr>
          <w:i/>
          <w:sz w:val="17"/>
        </w:r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600"/>
        </w:tabs>
        <w:spacing w:line="259" w:lineRule="auto"/>
        <w:ind w:left="599" w:right="984"/>
        <w:jc w:val="left"/>
        <w:rPr>
          <w:i/>
          <w:sz w:val="16"/>
        </w:rPr>
      </w:pPr>
      <w:proofErr w:type="spellStart"/>
      <w:r>
        <w:rPr>
          <w:i/>
          <w:color w:val="231F20"/>
          <w:spacing w:val="-1"/>
          <w:w w:val="90"/>
          <w:sz w:val="16"/>
        </w:rPr>
        <w:t>Rault</w:t>
      </w:r>
      <w:proofErr w:type="spellEnd"/>
      <w:r>
        <w:rPr>
          <w:i/>
          <w:color w:val="231F20"/>
          <w:spacing w:val="-9"/>
          <w:w w:val="90"/>
          <w:sz w:val="16"/>
        </w:rPr>
        <w:t xml:space="preserve"> </w:t>
      </w:r>
      <w:proofErr w:type="gramStart"/>
      <w:r>
        <w:rPr>
          <w:i/>
          <w:color w:val="231F20"/>
          <w:spacing w:val="-1"/>
          <w:w w:val="90"/>
          <w:sz w:val="16"/>
        </w:rPr>
        <w:t>A</w:t>
      </w:r>
      <w:proofErr w:type="gramEnd"/>
      <w:r>
        <w:rPr>
          <w:i/>
          <w:color w:val="231F20"/>
          <w:spacing w:val="-1"/>
          <w:w w:val="90"/>
          <w:sz w:val="16"/>
        </w:rPr>
        <w:t>,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spacing w:val="-1"/>
          <w:w w:val="90"/>
          <w:sz w:val="16"/>
        </w:rPr>
        <w:t>Béal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spacing w:val="-1"/>
          <w:w w:val="90"/>
          <w:sz w:val="16"/>
        </w:rPr>
        <w:t>C,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Ghorbal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S,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Ogier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JC,</w:t>
      </w:r>
      <w:r>
        <w:rPr>
          <w:i/>
          <w:color w:val="231F20"/>
          <w:spacing w:val="-9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Bouix</w:t>
      </w:r>
      <w:proofErr w:type="spellEnd"/>
      <w:r>
        <w:rPr>
          <w:i/>
          <w:color w:val="231F20"/>
          <w:spacing w:val="-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M.</w:t>
      </w:r>
      <w:r>
        <w:rPr>
          <w:i/>
          <w:color w:val="231F20"/>
          <w:spacing w:val="-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(2007):</w:t>
      </w:r>
      <w:r>
        <w:rPr>
          <w:i/>
          <w:color w:val="231F20"/>
          <w:spacing w:val="-8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Multiparametric</w:t>
      </w:r>
      <w:proofErr w:type="spellEnd"/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w w:val="85"/>
          <w:sz w:val="16"/>
        </w:rPr>
        <w:t xml:space="preserve">flow </w:t>
      </w:r>
      <w:proofErr w:type="spellStart"/>
      <w:r>
        <w:rPr>
          <w:i/>
          <w:color w:val="231F20"/>
          <w:w w:val="85"/>
          <w:sz w:val="16"/>
        </w:rPr>
        <w:t>cytometry</w:t>
      </w:r>
      <w:proofErr w:type="spellEnd"/>
      <w:r>
        <w:rPr>
          <w:i/>
          <w:color w:val="231F20"/>
          <w:w w:val="85"/>
          <w:sz w:val="16"/>
        </w:rPr>
        <w:t xml:space="preserve"> allows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rapid assessment and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comparison of lactic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acid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bacteria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viability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after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freezing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during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frozen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storage.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Cryobiology</w:t>
      </w:r>
      <w:r>
        <w:rPr>
          <w:i/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95"/>
          <w:sz w:val="16"/>
        </w:rPr>
        <w:t>55:</w:t>
      </w:r>
      <w:r>
        <w:rPr>
          <w:i/>
          <w:color w:val="231F20"/>
          <w:spacing w:val="-1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35</w:t>
      </w:r>
      <w:r>
        <w:rPr>
          <w:i/>
          <w:color w:val="231F20"/>
          <w:spacing w:val="-27"/>
          <w:w w:val="95"/>
          <w:sz w:val="16"/>
        </w:rPr>
        <w:t xml:space="preserve"> </w:t>
      </w:r>
      <w:r>
        <w:rPr>
          <w:i/>
          <w:color w:val="231F20"/>
          <w:w w:val="125"/>
          <w:sz w:val="16"/>
        </w:rPr>
        <w:t>–</w:t>
      </w:r>
      <w:r>
        <w:rPr>
          <w:i/>
          <w:color w:val="231F20"/>
          <w:spacing w:val="-41"/>
          <w:w w:val="125"/>
          <w:sz w:val="16"/>
        </w:rPr>
        <w:t xml:space="preserve"> </w:t>
      </w:r>
      <w:r>
        <w:rPr>
          <w:i/>
          <w:color w:val="231F20"/>
          <w:w w:val="95"/>
          <w:sz w:val="16"/>
        </w:rPr>
        <w:t>43.</w:t>
      </w:r>
    </w:p>
    <w:p w:rsidR="002D0E0E" w:rsidRDefault="002D0E0E">
      <w:pPr>
        <w:pStyle w:val="a3"/>
        <w:rPr>
          <w:i/>
          <w:sz w:val="17"/>
        </w:rPr>
      </w:pPr>
    </w:p>
    <w:p w:rsidR="002D0E0E" w:rsidRDefault="00AE2C91">
      <w:pPr>
        <w:pStyle w:val="a5"/>
        <w:numPr>
          <w:ilvl w:val="0"/>
          <w:numId w:val="1"/>
        </w:numPr>
        <w:tabs>
          <w:tab w:val="left" w:pos="600"/>
        </w:tabs>
        <w:spacing w:line="259" w:lineRule="auto"/>
        <w:ind w:left="599" w:right="1181"/>
        <w:jc w:val="left"/>
        <w:rPr>
          <w:i/>
          <w:sz w:val="16"/>
        </w:rPr>
      </w:pPr>
      <w:proofErr w:type="spellStart"/>
      <w:r>
        <w:rPr>
          <w:i/>
          <w:color w:val="231F20"/>
          <w:spacing w:val="-1"/>
          <w:w w:val="90"/>
          <w:sz w:val="16"/>
        </w:rPr>
        <w:t>Rault</w:t>
      </w:r>
      <w:proofErr w:type="spellEnd"/>
      <w:r>
        <w:rPr>
          <w:i/>
          <w:color w:val="231F20"/>
          <w:spacing w:val="-1"/>
          <w:w w:val="90"/>
          <w:sz w:val="16"/>
        </w:rPr>
        <w:t xml:space="preserve"> A, </w:t>
      </w:r>
      <w:proofErr w:type="spellStart"/>
      <w:r>
        <w:rPr>
          <w:i/>
          <w:color w:val="231F20"/>
          <w:spacing w:val="-1"/>
          <w:w w:val="90"/>
          <w:sz w:val="16"/>
        </w:rPr>
        <w:t>Bouix</w:t>
      </w:r>
      <w:proofErr w:type="spellEnd"/>
      <w:r>
        <w:rPr>
          <w:i/>
          <w:color w:val="231F20"/>
          <w:spacing w:val="-1"/>
          <w:w w:val="90"/>
          <w:sz w:val="16"/>
        </w:rPr>
        <w:t xml:space="preserve"> M, </w:t>
      </w:r>
      <w:proofErr w:type="spellStart"/>
      <w:r>
        <w:rPr>
          <w:i/>
          <w:color w:val="231F20"/>
          <w:w w:val="90"/>
          <w:sz w:val="16"/>
        </w:rPr>
        <w:t>Béal</w:t>
      </w:r>
      <w:proofErr w:type="spellEnd"/>
      <w:r>
        <w:rPr>
          <w:i/>
          <w:color w:val="231F20"/>
          <w:w w:val="90"/>
          <w:sz w:val="16"/>
        </w:rPr>
        <w:t xml:space="preserve"> C. (2008): Dynamic analysis of Lactobacillus</w:t>
      </w:r>
      <w:r>
        <w:rPr>
          <w:i/>
          <w:color w:val="231F20"/>
          <w:spacing w:val="-41"/>
          <w:w w:val="90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delbrueckii</w:t>
      </w:r>
      <w:proofErr w:type="spellEnd"/>
      <w:r>
        <w:rPr>
          <w:i/>
          <w:color w:val="231F20"/>
          <w:w w:val="85"/>
          <w:sz w:val="16"/>
        </w:rPr>
        <w:t xml:space="preserve"> subsp. </w:t>
      </w:r>
      <w:proofErr w:type="spellStart"/>
      <w:r>
        <w:rPr>
          <w:i/>
          <w:color w:val="231F20"/>
          <w:w w:val="85"/>
          <w:sz w:val="16"/>
        </w:rPr>
        <w:t>bulgaricus</w:t>
      </w:r>
      <w:proofErr w:type="spellEnd"/>
      <w:r>
        <w:rPr>
          <w:i/>
          <w:color w:val="231F20"/>
          <w:w w:val="85"/>
          <w:sz w:val="16"/>
        </w:rPr>
        <w:t xml:space="preserve"> CFL1 physiological characteristics during</w:t>
      </w:r>
      <w:r>
        <w:rPr>
          <w:i/>
          <w:color w:val="231F20"/>
          <w:spacing w:val="-3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fermentation.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Appl.</w:t>
      </w:r>
      <w:r>
        <w:rPr>
          <w:i/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Microbiol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-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Biotechnol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-6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81:</w:t>
      </w:r>
      <w:r>
        <w:rPr>
          <w:i/>
          <w:color w:val="231F20"/>
          <w:spacing w:val="-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559</w:t>
      </w:r>
      <w:r>
        <w:rPr>
          <w:i/>
          <w:color w:val="231F20"/>
          <w:spacing w:val="-2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–</w:t>
      </w:r>
      <w:r>
        <w:rPr>
          <w:i/>
          <w:color w:val="231F20"/>
          <w:spacing w:val="-22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570.</w:t>
      </w:r>
    </w:p>
    <w:p w:rsidR="002D0E0E" w:rsidRDefault="002D0E0E">
      <w:pPr>
        <w:spacing w:line="259" w:lineRule="auto"/>
        <w:rPr>
          <w:sz w:val="16"/>
        </w:rPr>
        <w:sectPr w:rsidR="002D0E0E">
          <w:type w:val="continuous"/>
          <w:pgSz w:w="11910" w:h="16840"/>
          <w:pgMar w:top="0" w:right="0" w:bottom="840" w:left="0" w:header="720" w:footer="720" w:gutter="0"/>
          <w:cols w:num="2" w:space="720" w:equalWidth="0">
            <w:col w:w="5747" w:space="40"/>
            <w:col w:w="6123"/>
          </w:cols>
        </w:sectPr>
      </w:pPr>
    </w:p>
    <w:p w:rsidR="002D0E0E" w:rsidRDefault="002D0E0E">
      <w:pPr>
        <w:pStyle w:val="a3"/>
        <w:rPr>
          <w:i/>
        </w:rPr>
      </w:pPr>
    </w:p>
    <w:p w:rsidR="002D0E0E" w:rsidRDefault="002D0E0E">
      <w:pPr>
        <w:pStyle w:val="a3"/>
        <w:rPr>
          <w:i/>
        </w:rPr>
      </w:pPr>
    </w:p>
    <w:p w:rsidR="002D0E0E" w:rsidRDefault="002D0E0E">
      <w:pPr>
        <w:pStyle w:val="a3"/>
        <w:rPr>
          <w:i/>
        </w:rPr>
      </w:pPr>
    </w:p>
    <w:p w:rsidR="002D0E0E" w:rsidRDefault="002D0E0E">
      <w:pPr>
        <w:pStyle w:val="a3"/>
        <w:spacing w:before="3"/>
        <w:rPr>
          <w:i/>
          <w:sz w:val="27"/>
        </w:rPr>
      </w:pPr>
    </w:p>
    <w:p w:rsidR="002D0E0E" w:rsidRDefault="00984E3A">
      <w:pPr>
        <w:spacing w:before="100"/>
        <w:ind w:right="961"/>
        <w:jc w:val="right"/>
        <w:rPr>
          <w:sz w:val="12"/>
        </w:rPr>
      </w:pPr>
      <w:r w:rsidRPr="00984E3A">
        <w:pict>
          <v:rect id="_x0000_s1033" style="position:absolute;left:0;text-align:left;margin-left:64.2pt;margin-top:16.3pt;width:531.05pt;height:.5pt;z-index:15740416;mso-position-horizontal-relative:page" fillcolor="#0066b3" stroked="f">
            <w10:wrap anchorx="page"/>
          </v:rect>
        </w:pict>
      </w:r>
      <w:r w:rsidRPr="00984E3A">
        <w:pict>
          <v:group id="_x0000_s1026" style="position:absolute;left:0;text-align:left;margin-left:28.75pt;margin-top:-28.85pt;width:130.4pt;height:39.65pt;z-index:15740928;mso-position-horizontal-relative:page" coordorigin="575,-577" coordsize="2608,793">
            <v:shape id="_x0000_s1032" type="#_x0000_t75" style="position:absolute;left:2874;top:-99;width:309;height:307">
              <v:imagedata r:id="rId27" o:title=""/>
            </v:shape>
            <v:shape id="_x0000_s1031" type="#_x0000_t75" style="position:absolute;left:1288;top:-105;width:772;height:320">
              <v:imagedata r:id="rId28" o:title=""/>
            </v:shape>
            <v:shape id="_x0000_s1030" style="position:absolute;left:2108;top:-105;width:411;height:313" coordorigin="2109,-105" coordsize="411,313" path="m2419,-105r-29,2l2366,-97r-21,9l2325,-77r-16,-13l2290,-99r-22,-4l2240,-105r-30,3l2177,-96r-34,10l2109,-74r1,9l2112,-48r,256l2187,208r,-227l2186,-28r12,-5l2209,-37r11,-3l2232,-41r20,4l2267,-26r8,18l2278,15r,193l2353,208r,-221l2351,-25r11,-7l2373,-36r12,-3l2398,-41r21,4l2434,-25r8,18l2444,16r,192l2519,208r,-207l2513,-44r-19,-33l2463,-98r-44,-7xe" fillcolor="#0066b3" stroked="f">
              <v:path arrowok="t"/>
            </v:shape>
            <v:shape id="_x0000_s1029" type="#_x0000_t75" style="position:absolute;left:2572;top:-105;width:283;height:320">
              <v:imagedata r:id="rId29" o:title=""/>
            </v:shape>
            <v:shape id="_x0000_s1028" type="#_x0000_t75" style="position:absolute;left:575;top:-386;width:728;height:361">
              <v:imagedata r:id="rId30" o:title=""/>
            </v:shape>
            <v:shape id="_x0000_s1027" type="#_x0000_t75" style="position:absolute;left:1123;top:-578;width:728;height:358">
              <v:imagedata r:id="rId31" o:title=""/>
            </v:shape>
            <w10:wrap anchorx="page"/>
          </v:group>
        </w:pict>
      </w:r>
      <w:r w:rsidR="00AE2C91">
        <w:rPr>
          <w:color w:val="231F20"/>
          <w:w w:val="95"/>
          <w:sz w:val="12"/>
        </w:rPr>
        <w:t>©</w:t>
      </w:r>
      <w:r w:rsidR="00AE2C91">
        <w:rPr>
          <w:color w:val="231F20"/>
          <w:spacing w:val="-3"/>
          <w:w w:val="95"/>
          <w:sz w:val="12"/>
        </w:rPr>
        <w:t xml:space="preserve"> </w:t>
      </w:r>
      <w:r w:rsidR="00AE2C91">
        <w:rPr>
          <w:color w:val="231F20"/>
          <w:w w:val="95"/>
          <w:sz w:val="12"/>
        </w:rPr>
        <w:t>Copyright</w:t>
      </w:r>
      <w:r w:rsidR="00AE2C91">
        <w:rPr>
          <w:color w:val="231F20"/>
          <w:spacing w:val="-3"/>
          <w:w w:val="95"/>
          <w:sz w:val="12"/>
        </w:rPr>
        <w:t xml:space="preserve"> </w:t>
      </w:r>
      <w:r w:rsidR="00AE2C91">
        <w:rPr>
          <w:color w:val="231F20"/>
          <w:w w:val="95"/>
          <w:sz w:val="12"/>
        </w:rPr>
        <w:t>2015</w:t>
      </w:r>
      <w:r w:rsidR="00AE2C91">
        <w:rPr>
          <w:color w:val="231F20"/>
          <w:spacing w:val="-2"/>
          <w:w w:val="95"/>
          <w:sz w:val="12"/>
        </w:rPr>
        <w:t xml:space="preserve"> </w:t>
      </w:r>
      <w:r w:rsidR="00AE2C91">
        <w:rPr>
          <w:color w:val="231F20"/>
          <w:w w:val="95"/>
          <w:sz w:val="12"/>
        </w:rPr>
        <w:t>–</w:t>
      </w:r>
      <w:r w:rsidR="00AE2C91">
        <w:rPr>
          <w:color w:val="231F20"/>
          <w:spacing w:val="-3"/>
          <w:w w:val="95"/>
          <w:sz w:val="12"/>
        </w:rPr>
        <w:t xml:space="preserve"> </w:t>
      </w:r>
      <w:proofErr w:type="spellStart"/>
      <w:r w:rsidR="00AE2C91">
        <w:rPr>
          <w:color w:val="231F20"/>
          <w:w w:val="95"/>
          <w:sz w:val="12"/>
        </w:rPr>
        <w:t>Sysmex</w:t>
      </w:r>
      <w:proofErr w:type="spellEnd"/>
      <w:r w:rsidR="00AE2C91">
        <w:rPr>
          <w:color w:val="231F20"/>
          <w:spacing w:val="-3"/>
          <w:w w:val="95"/>
          <w:sz w:val="12"/>
        </w:rPr>
        <w:t xml:space="preserve"> </w:t>
      </w:r>
      <w:r w:rsidR="00AE2C91">
        <w:rPr>
          <w:color w:val="231F20"/>
          <w:w w:val="95"/>
          <w:sz w:val="12"/>
        </w:rPr>
        <w:t>Europe</w:t>
      </w:r>
      <w:r w:rsidR="00AE2C91">
        <w:rPr>
          <w:color w:val="231F20"/>
          <w:spacing w:val="-2"/>
          <w:w w:val="95"/>
          <w:sz w:val="12"/>
        </w:rPr>
        <w:t xml:space="preserve"> </w:t>
      </w:r>
      <w:r w:rsidR="00AE2C91">
        <w:rPr>
          <w:color w:val="231F20"/>
          <w:w w:val="95"/>
          <w:sz w:val="12"/>
        </w:rPr>
        <w:t>GmbH</w:t>
      </w:r>
    </w:p>
    <w:p w:rsidR="002D0E0E" w:rsidRDefault="002D0E0E">
      <w:pPr>
        <w:pStyle w:val="a3"/>
        <w:spacing w:before="1"/>
        <w:rPr>
          <w:sz w:val="16"/>
        </w:rPr>
      </w:pPr>
    </w:p>
    <w:p w:rsidR="002D0E0E" w:rsidRDefault="00AE2C91">
      <w:pPr>
        <w:spacing w:line="150" w:lineRule="exact"/>
        <w:ind w:left="1284"/>
        <w:rPr>
          <w:b/>
          <w:sz w:val="13"/>
        </w:rPr>
      </w:pPr>
      <w:proofErr w:type="spellStart"/>
      <w:r>
        <w:rPr>
          <w:b/>
          <w:color w:val="231F20"/>
          <w:w w:val="95"/>
          <w:sz w:val="13"/>
        </w:rPr>
        <w:t>Sysmex</w:t>
      </w:r>
      <w:proofErr w:type="spellEnd"/>
      <w:r>
        <w:rPr>
          <w:b/>
          <w:color w:val="231F20"/>
          <w:spacing w:val="-5"/>
          <w:w w:val="95"/>
          <w:sz w:val="13"/>
        </w:rPr>
        <w:t xml:space="preserve"> </w:t>
      </w:r>
      <w:proofErr w:type="spellStart"/>
      <w:r>
        <w:rPr>
          <w:b/>
          <w:color w:val="231F20"/>
          <w:w w:val="95"/>
          <w:sz w:val="13"/>
        </w:rPr>
        <w:t>Partec</w:t>
      </w:r>
      <w:proofErr w:type="spellEnd"/>
      <w:r>
        <w:rPr>
          <w:b/>
          <w:color w:val="231F20"/>
          <w:spacing w:val="-4"/>
          <w:w w:val="95"/>
          <w:sz w:val="13"/>
        </w:rPr>
        <w:t xml:space="preserve"> </w:t>
      </w:r>
      <w:r>
        <w:rPr>
          <w:b/>
          <w:color w:val="231F20"/>
          <w:w w:val="95"/>
          <w:sz w:val="13"/>
        </w:rPr>
        <w:t>GmbH</w:t>
      </w:r>
    </w:p>
    <w:p w:rsidR="002D0E0E" w:rsidRDefault="00AE2C91">
      <w:pPr>
        <w:spacing w:line="139" w:lineRule="exact"/>
        <w:ind w:left="1284"/>
        <w:rPr>
          <w:b/>
          <w:sz w:val="12"/>
        </w:rPr>
      </w:pPr>
      <w:r>
        <w:rPr>
          <w:color w:val="231F20"/>
          <w:w w:val="90"/>
          <w:sz w:val="12"/>
        </w:rPr>
        <w:t>Am</w:t>
      </w:r>
      <w:r>
        <w:rPr>
          <w:color w:val="231F20"/>
          <w:spacing w:val="3"/>
          <w:w w:val="90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Flugplatz</w:t>
      </w:r>
      <w:proofErr w:type="spellEnd"/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13,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02828</w:t>
      </w:r>
      <w:r>
        <w:rPr>
          <w:color w:val="231F20"/>
          <w:spacing w:val="3"/>
          <w:w w:val="90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Görlitz</w:t>
      </w:r>
      <w:proofErr w:type="spellEnd"/>
      <w:r>
        <w:rPr>
          <w:color w:val="231F20"/>
          <w:w w:val="90"/>
          <w:sz w:val="12"/>
        </w:rPr>
        <w:t>,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Germany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·</w:t>
      </w:r>
      <w:r>
        <w:rPr>
          <w:color w:val="231F20"/>
          <w:spacing w:val="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Phone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+49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3581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8746-0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·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Fax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+49</w:t>
      </w:r>
      <w:r>
        <w:rPr>
          <w:color w:val="231F20"/>
          <w:spacing w:val="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3581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8746-70</w:t>
      </w:r>
      <w:r>
        <w:rPr>
          <w:color w:val="231F20"/>
          <w:spacing w:val="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·</w:t>
      </w:r>
      <w:r>
        <w:rPr>
          <w:color w:val="231F20"/>
          <w:spacing w:val="3"/>
          <w:w w:val="90"/>
          <w:sz w:val="12"/>
        </w:rPr>
        <w:t xml:space="preserve"> </w:t>
      </w:r>
      <w:hyperlink r:id="rId32">
        <w:r>
          <w:rPr>
            <w:color w:val="231F20"/>
            <w:w w:val="90"/>
            <w:sz w:val="12"/>
          </w:rPr>
          <w:t>info@sysmex-partec.com</w:t>
        </w:r>
        <w:r>
          <w:rPr>
            <w:color w:val="231F20"/>
            <w:spacing w:val="3"/>
            <w:w w:val="90"/>
            <w:sz w:val="12"/>
          </w:rPr>
          <w:t xml:space="preserve"> </w:t>
        </w:r>
      </w:hyperlink>
      <w:r>
        <w:rPr>
          <w:color w:val="231F20"/>
          <w:w w:val="90"/>
          <w:sz w:val="12"/>
        </w:rPr>
        <w:t>·</w:t>
      </w:r>
      <w:r>
        <w:rPr>
          <w:color w:val="231F20"/>
          <w:spacing w:val="3"/>
          <w:w w:val="90"/>
          <w:sz w:val="12"/>
        </w:rPr>
        <w:t xml:space="preserve"> </w:t>
      </w:r>
      <w:hyperlink r:id="rId33">
        <w:r>
          <w:rPr>
            <w:b/>
            <w:color w:val="0066B3"/>
            <w:w w:val="90"/>
            <w:sz w:val="12"/>
          </w:rPr>
          <w:t>www.sysmex-partec.com</w:t>
        </w:r>
      </w:hyperlink>
    </w:p>
    <w:sectPr w:rsidR="002D0E0E" w:rsidSect="00984E3A">
      <w:type w:val="continuous"/>
      <w:pgSz w:w="11910" w:h="16840"/>
      <w:pgMar w:top="0" w:right="0" w:bottom="84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D4D" w:rsidRDefault="000F1D4D">
      <w:r>
        <w:separator/>
      </w:r>
    </w:p>
  </w:endnote>
  <w:endnote w:type="continuationSeparator" w:id="0">
    <w:p w:rsidR="000F1D4D" w:rsidRDefault="000F1D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4D" w:rsidRDefault="000F1D4D">
    <w:pPr>
      <w:pStyle w:val="a3"/>
      <w:spacing w:line="14" w:lineRule="auto"/>
    </w:pPr>
    <w:r w:rsidRPr="00984E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9pt;margin-top:796.5pt;width:25.2pt;height:13.9pt;z-index:-251658752;mso-position-horizontal-relative:page;mso-position-vertical-relative:page" filled="f" stroked="f">
          <v:textbox inset="0,0,0,0">
            <w:txbxContent>
              <w:p w:rsidR="000F1D4D" w:rsidRDefault="000F1D4D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0066B3"/>
                    <w:w w:val="7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A17E9">
                  <w:rPr>
                    <w:b/>
                    <w:noProof/>
                    <w:color w:val="0066B3"/>
                    <w:w w:val="75"/>
                    <w:sz w:val="20"/>
                  </w:rPr>
                  <w:t>1</w:t>
                </w:r>
                <w:r>
                  <w:fldChar w:fldCharType="end"/>
                </w:r>
                <w:r>
                  <w:rPr>
                    <w:b/>
                    <w:color w:val="0066B3"/>
                    <w:spacing w:val="1"/>
                    <w:w w:val="75"/>
                    <w:sz w:val="20"/>
                  </w:rPr>
                  <w:t xml:space="preserve"> </w:t>
                </w:r>
                <w:r>
                  <w:rPr>
                    <w:b/>
                    <w:color w:val="0066B3"/>
                    <w:w w:val="75"/>
                    <w:sz w:val="20"/>
                  </w:rPr>
                  <w:t>|</w:t>
                </w:r>
                <w:r>
                  <w:rPr>
                    <w:b/>
                    <w:color w:val="0066B3"/>
                    <w:spacing w:val="1"/>
                    <w:w w:val="75"/>
                    <w:sz w:val="20"/>
                  </w:rPr>
                  <w:t xml:space="preserve"> </w:t>
                </w:r>
                <w:r>
                  <w:rPr>
                    <w:b/>
                    <w:color w:val="0066B3"/>
                    <w:w w:val="75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4D" w:rsidRDefault="000F1D4D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D4D" w:rsidRDefault="000F1D4D">
      <w:r>
        <w:separator/>
      </w:r>
    </w:p>
  </w:footnote>
  <w:footnote w:type="continuationSeparator" w:id="0">
    <w:p w:rsidR="000F1D4D" w:rsidRDefault="000F1D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779A7"/>
    <w:multiLevelType w:val="hybridMultilevel"/>
    <w:tmpl w:val="7FA8BC98"/>
    <w:lvl w:ilvl="0" w:tplc="B3CC0CE8">
      <w:start w:val="1"/>
      <w:numFmt w:val="decimal"/>
      <w:lvlText w:val="[%1]"/>
      <w:lvlJc w:val="left"/>
      <w:pPr>
        <w:ind w:left="1283" w:hanging="320"/>
        <w:jc w:val="right"/>
      </w:pPr>
      <w:rPr>
        <w:rFonts w:ascii="Trebuchet MS" w:eastAsia="Trebuchet MS" w:hAnsi="Trebuchet MS" w:cs="Trebuchet MS" w:hint="default"/>
        <w:i/>
        <w:iCs/>
        <w:color w:val="231F20"/>
        <w:w w:val="76"/>
        <w:sz w:val="16"/>
        <w:szCs w:val="16"/>
        <w:lang w:val="en-US" w:eastAsia="en-US" w:bidi="ar-SA"/>
      </w:rPr>
    </w:lvl>
    <w:lvl w:ilvl="1" w:tplc="90AA68B4">
      <w:numFmt w:val="bullet"/>
      <w:lvlText w:val="•"/>
      <w:lvlJc w:val="left"/>
      <w:pPr>
        <w:ind w:left="1726" w:hanging="320"/>
      </w:pPr>
      <w:rPr>
        <w:rFonts w:hint="default"/>
        <w:lang w:val="en-US" w:eastAsia="en-US" w:bidi="ar-SA"/>
      </w:rPr>
    </w:lvl>
    <w:lvl w:ilvl="2" w:tplc="53E02274">
      <w:numFmt w:val="bullet"/>
      <w:lvlText w:val="•"/>
      <w:lvlJc w:val="left"/>
      <w:pPr>
        <w:ind w:left="2173" w:hanging="320"/>
      </w:pPr>
      <w:rPr>
        <w:rFonts w:hint="default"/>
        <w:lang w:val="en-US" w:eastAsia="en-US" w:bidi="ar-SA"/>
      </w:rPr>
    </w:lvl>
    <w:lvl w:ilvl="3" w:tplc="FF96A184">
      <w:numFmt w:val="bullet"/>
      <w:lvlText w:val="•"/>
      <w:lvlJc w:val="left"/>
      <w:pPr>
        <w:ind w:left="2620" w:hanging="320"/>
      </w:pPr>
      <w:rPr>
        <w:rFonts w:hint="default"/>
        <w:lang w:val="en-US" w:eastAsia="en-US" w:bidi="ar-SA"/>
      </w:rPr>
    </w:lvl>
    <w:lvl w:ilvl="4" w:tplc="D9CA95E4">
      <w:numFmt w:val="bullet"/>
      <w:lvlText w:val="•"/>
      <w:lvlJc w:val="left"/>
      <w:pPr>
        <w:ind w:left="3066" w:hanging="320"/>
      </w:pPr>
      <w:rPr>
        <w:rFonts w:hint="default"/>
        <w:lang w:val="en-US" w:eastAsia="en-US" w:bidi="ar-SA"/>
      </w:rPr>
    </w:lvl>
    <w:lvl w:ilvl="5" w:tplc="B26EC7D6">
      <w:numFmt w:val="bullet"/>
      <w:lvlText w:val="•"/>
      <w:lvlJc w:val="left"/>
      <w:pPr>
        <w:ind w:left="3513" w:hanging="320"/>
      </w:pPr>
      <w:rPr>
        <w:rFonts w:hint="default"/>
        <w:lang w:val="en-US" w:eastAsia="en-US" w:bidi="ar-SA"/>
      </w:rPr>
    </w:lvl>
    <w:lvl w:ilvl="6" w:tplc="15FCCEFE">
      <w:numFmt w:val="bullet"/>
      <w:lvlText w:val="•"/>
      <w:lvlJc w:val="left"/>
      <w:pPr>
        <w:ind w:left="3960" w:hanging="320"/>
      </w:pPr>
      <w:rPr>
        <w:rFonts w:hint="default"/>
        <w:lang w:val="en-US" w:eastAsia="en-US" w:bidi="ar-SA"/>
      </w:rPr>
    </w:lvl>
    <w:lvl w:ilvl="7" w:tplc="72E680F8">
      <w:numFmt w:val="bullet"/>
      <w:lvlText w:val="•"/>
      <w:lvlJc w:val="left"/>
      <w:pPr>
        <w:ind w:left="4406" w:hanging="320"/>
      </w:pPr>
      <w:rPr>
        <w:rFonts w:hint="default"/>
        <w:lang w:val="en-US" w:eastAsia="en-US" w:bidi="ar-SA"/>
      </w:rPr>
    </w:lvl>
    <w:lvl w:ilvl="8" w:tplc="21120162">
      <w:numFmt w:val="bullet"/>
      <w:lvlText w:val="•"/>
      <w:lvlJc w:val="left"/>
      <w:pPr>
        <w:ind w:left="4853" w:hanging="3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2D0E0E"/>
    <w:rsid w:val="000F1D4D"/>
    <w:rsid w:val="002D0E0E"/>
    <w:rsid w:val="004F69F8"/>
    <w:rsid w:val="00984E3A"/>
    <w:rsid w:val="00AE2C91"/>
    <w:rsid w:val="00BA17E9"/>
    <w:rsid w:val="00DD7260"/>
    <w:rsid w:val="00DE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4E3A"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rsid w:val="00984E3A"/>
    <w:pPr>
      <w:spacing w:before="99"/>
      <w:ind w:left="963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rsid w:val="00984E3A"/>
    <w:pPr>
      <w:ind w:left="206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4E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84E3A"/>
    <w:rPr>
      <w:sz w:val="20"/>
      <w:szCs w:val="20"/>
    </w:rPr>
  </w:style>
  <w:style w:type="paragraph" w:styleId="a4">
    <w:name w:val="Title"/>
    <w:basedOn w:val="a"/>
    <w:uiPriority w:val="1"/>
    <w:qFormat/>
    <w:rsid w:val="00984E3A"/>
    <w:pPr>
      <w:spacing w:before="292"/>
      <w:ind w:left="963" w:right="2722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984E3A"/>
    <w:pPr>
      <w:ind w:left="599" w:hanging="320"/>
    </w:pPr>
  </w:style>
  <w:style w:type="paragraph" w:customStyle="1" w:styleId="TableParagraph">
    <w:name w:val="Table Paragraph"/>
    <w:basedOn w:val="a"/>
    <w:uiPriority w:val="1"/>
    <w:qFormat/>
    <w:rsid w:val="00984E3A"/>
  </w:style>
  <w:style w:type="paragraph" w:styleId="a6">
    <w:name w:val="header"/>
    <w:basedOn w:val="a"/>
    <w:link w:val="a7"/>
    <w:uiPriority w:val="99"/>
    <w:semiHidden/>
    <w:unhideWhenUsed/>
    <w:rsid w:val="000F1D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1D4D"/>
    <w:rPr>
      <w:rFonts w:ascii="Trebuchet MS" w:eastAsia="Trebuchet MS" w:hAnsi="Trebuchet MS" w:cs="Trebuchet MS"/>
    </w:rPr>
  </w:style>
  <w:style w:type="paragraph" w:styleId="a8">
    <w:name w:val="footer"/>
    <w:basedOn w:val="a"/>
    <w:link w:val="a9"/>
    <w:uiPriority w:val="99"/>
    <w:semiHidden/>
    <w:unhideWhenUsed/>
    <w:rsid w:val="000F1D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1D4D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spacing w:before="99"/>
      <w:ind w:left="963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206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92"/>
      <w:ind w:left="963" w:right="2722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99" w:hanging="3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sysmex-partec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mailto:info@sysmex-partec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WHITE PAPER CYTOMETRY</vt:lpstr>
    </vt:vector>
  </TitlesOfParts>
  <Company/>
  <LinksUpToDate>false</LinksUpToDate>
  <CharactersWithSpaces>10210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PAPER CYTOMETRY</dc:title>
  <dc:creator>ПротасоваИН</dc:creator>
  <cp:lastModifiedBy>Ира</cp:lastModifiedBy>
  <cp:revision>4</cp:revision>
  <dcterms:created xsi:type="dcterms:W3CDTF">2022-10-11T07:16:00Z</dcterms:created>
  <dcterms:modified xsi:type="dcterms:W3CDTF">2022-10-11T18:37:00Z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2022-10-11T00:00:00Z</vt:filetime>
  </property>
</Properties>
</file>