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C93" w:rsidRPr="00B971CC" w:rsidRDefault="00061C93" w:rsidP="00090B5F">
      <w:pPr>
        <w:ind w:left="11"/>
        <w:rPr>
          <w:sz w:val="36"/>
          <w:szCs w:val="36"/>
        </w:rPr>
      </w:pPr>
      <w:r w:rsidRPr="00B971CC">
        <w:rPr>
          <w:sz w:val="36"/>
          <w:szCs w:val="36"/>
        </w:rPr>
        <w:t>«КРАСНОЯРСКИЙ ГОСУДАРСТВЕННЫЙ МЕДИЦИНСКИЙ УНИВЕРСИТЕТ ИМЕНИ ПРОФЕССОРА В.Ф. ВОЙНО-ЯСЕНЕЦКОГО» МИНИСТЕРСТВА ЗДРАВООХРАНЕНИЯ РОССИЙСКОЙ ФЕДЕРАЦИИ</w:t>
      </w:r>
    </w:p>
    <w:p w:rsidR="00061C93" w:rsidRPr="00B971CC" w:rsidRDefault="00061C93" w:rsidP="00090B5F">
      <w:pPr>
        <w:ind w:left="11"/>
        <w:rPr>
          <w:sz w:val="36"/>
          <w:szCs w:val="36"/>
        </w:rPr>
      </w:pPr>
    </w:p>
    <w:p w:rsidR="00061C93" w:rsidRPr="00B971CC" w:rsidRDefault="00061C93" w:rsidP="00090B5F">
      <w:pPr>
        <w:ind w:left="11"/>
        <w:rPr>
          <w:sz w:val="36"/>
          <w:szCs w:val="36"/>
        </w:rPr>
      </w:pPr>
      <w:r w:rsidRPr="00B971CC">
        <w:rPr>
          <w:sz w:val="36"/>
          <w:szCs w:val="36"/>
        </w:rPr>
        <w:t>Кафедра Анестезиологии и реаниматологии ИПО</w:t>
      </w:r>
    </w:p>
    <w:p w:rsidR="00061C93" w:rsidRPr="00B971CC" w:rsidRDefault="00061C93" w:rsidP="00090B5F">
      <w:pPr>
        <w:ind w:left="11"/>
        <w:rPr>
          <w:sz w:val="36"/>
          <w:szCs w:val="36"/>
        </w:rPr>
      </w:pPr>
    </w:p>
    <w:p w:rsidR="00061C93" w:rsidRPr="00B971CC" w:rsidRDefault="00061C93" w:rsidP="00090B5F">
      <w:pPr>
        <w:ind w:left="11"/>
        <w:rPr>
          <w:sz w:val="36"/>
          <w:szCs w:val="36"/>
        </w:rPr>
      </w:pPr>
    </w:p>
    <w:p w:rsidR="00061C93" w:rsidRPr="00B971CC" w:rsidRDefault="00061C93" w:rsidP="00090B5F">
      <w:pPr>
        <w:spacing w:before="86" w:line="360" w:lineRule="auto"/>
        <w:ind w:left="1032" w:right="1035" w:hanging="5"/>
        <w:rPr>
          <w:sz w:val="36"/>
          <w:szCs w:val="36"/>
        </w:rPr>
      </w:pPr>
      <w:r w:rsidRPr="00B971CC">
        <w:rPr>
          <w:sz w:val="36"/>
          <w:szCs w:val="36"/>
        </w:rPr>
        <w:t>РЕФЕРАТ Тема: “</w:t>
      </w:r>
      <w:r w:rsidRPr="00B971CC">
        <w:rPr>
          <w:b/>
          <w:sz w:val="36"/>
          <w:szCs w:val="36"/>
        </w:rPr>
        <w:t xml:space="preserve"> </w:t>
      </w:r>
      <w:r w:rsidRPr="00B971CC">
        <w:rPr>
          <w:sz w:val="36"/>
          <w:szCs w:val="36"/>
        </w:rPr>
        <w:t>Интенсивная терапия синдрома диссеминированного внутрисосудистого свертывания крови (ДВС-синдром, коагулопатия) в акушерстве”</w:t>
      </w:r>
    </w:p>
    <w:p w:rsidR="00061C93" w:rsidRPr="00B971CC" w:rsidRDefault="00061C93" w:rsidP="00090B5F">
      <w:pPr>
        <w:spacing w:line="360" w:lineRule="auto"/>
        <w:rPr>
          <w:sz w:val="36"/>
          <w:szCs w:val="36"/>
        </w:rPr>
      </w:pPr>
    </w:p>
    <w:p w:rsidR="00061C93" w:rsidRPr="00B971CC" w:rsidRDefault="00061C93" w:rsidP="00090B5F">
      <w:pPr>
        <w:spacing w:line="360" w:lineRule="auto"/>
        <w:rPr>
          <w:sz w:val="36"/>
          <w:szCs w:val="36"/>
        </w:rPr>
      </w:pPr>
    </w:p>
    <w:p w:rsidR="00061C93" w:rsidRPr="00B971CC" w:rsidRDefault="00061C93" w:rsidP="00090B5F">
      <w:pPr>
        <w:spacing w:line="360" w:lineRule="auto"/>
        <w:rPr>
          <w:sz w:val="36"/>
          <w:szCs w:val="36"/>
        </w:rPr>
      </w:pPr>
    </w:p>
    <w:p w:rsidR="00061C93" w:rsidRPr="00B971CC" w:rsidRDefault="00061C93" w:rsidP="00090B5F">
      <w:pPr>
        <w:spacing w:line="360" w:lineRule="auto"/>
        <w:rPr>
          <w:sz w:val="36"/>
          <w:szCs w:val="36"/>
        </w:rPr>
      </w:pPr>
    </w:p>
    <w:p w:rsidR="00061C93" w:rsidRPr="00B971CC" w:rsidRDefault="00061C93" w:rsidP="00090B5F">
      <w:pPr>
        <w:ind w:left="11"/>
        <w:rPr>
          <w:sz w:val="36"/>
          <w:szCs w:val="36"/>
        </w:rPr>
      </w:pPr>
      <w:r w:rsidRPr="00B971CC">
        <w:rPr>
          <w:sz w:val="36"/>
          <w:szCs w:val="36"/>
        </w:rPr>
        <w:t xml:space="preserve">Выполнил: ординатор 2 года кафедры анестезиологии и реаниматологии ИПО </w:t>
      </w:r>
      <w:r w:rsidRPr="00B971CC">
        <w:rPr>
          <w:sz w:val="36"/>
          <w:szCs w:val="36"/>
        </w:rPr>
        <w:br/>
      </w:r>
    </w:p>
    <w:p w:rsidR="00061C93" w:rsidRPr="00B971CC" w:rsidRDefault="00061C93" w:rsidP="00090B5F">
      <w:pPr>
        <w:ind w:left="11"/>
        <w:rPr>
          <w:sz w:val="36"/>
          <w:szCs w:val="36"/>
        </w:rPr>
      </w:pPr>
      <w:r w:rsidRPr="00B971CC">
        <w:rPr>
          <w:sz w:val="36"/>
          <w:szCs w:val="36"/>
        </w:rPr>
        <w:t>Тюнина Ксения Владимировна</w:t>
      </w:r>
    </w:p>
    <w:p w:rsidR="00061C93" w:rsidRPr="00B971CC" w:rsidRDefault="00061C93" w:rsidP="00090B5F">
      <w:pPr>
        <w:ind w:left="11"/>
        <w:rPr>
          <w:sz w:val="36"/>
          <w:szCs w:val="36"/>
        </w:rPr>
      </w:pPr>
    </w:p>
    <w:p w:rsidR="00061C93" w:rsidRPr="00B971CC" w:rsidRDefault="00061C93" w:rsidP="00090B5F">
      <w:pPr>
        <w:ind w:left="11"/>
        <w:rPr>
          <w:sz w:val="36"/>
          <w:szCs w:val="36"/>
        </w:rPr>
      </w:pPr>
    </w:p>
    <w:p w:rsidR="00061C93" w:rsidRPr="00B971CC" w:rsidRDefault="00061C93" w:rsidP="00090B5F">
      <w:pPr>
        <w:ind w:left="11"/>
        <w:rPr>
          <w:sz w:val="36"/>
          <w:szCs w:val="36"/>
        </w:rPr>
      </w:pPr>
    </w:p>
    <w:p w:rsidR="00061C93" w:rsidRPr="00B971CC" w:rsidRDefault="00061C93" w:rsidP="00090B5F">
      <w:pPr>
        <w:ind w:left="11"/>
        <w:rPr>
          <w:sz w:val="36"/>
          <w:szCs w:val="36"/>
        </w:rPr>
      </w:pPr>
    </w:p>
    <w:p w:rsidR="00061C93" w:rsidRPr="00B971CC" w:rsidRDefault="00061C93" w:rsidP="00090B5F">
      <w:pPr>
        <w:rPr>
          <w:sz w:val="36"/>
          <w:szCs w:val="36"/>
        </w:rPr>
      </w:pPr>
    </w:p>
    <w:p w:rsidR="00061C93" w:rsidRPr="00B971CC" w:rsidRDefault="00061C93" w:rsidP="00090B5F">
      <w:pPr>
        <w:rPr>
          <w:sz w:val="36"/>
          <w:szCs w:val="36"/>
        </w:rPr>
      </w:pPr>
    </w:p>
    <w:p w:rsidR="00061C93" w:rsidRPr="00B971CC" w:rsidRDefault="00061C93" w:rsidP="00090B5F">
      <w:pPr>
        <w:rPr>
          <w:sz w:val="36"/>
          <w:szCs w:val="36"/>
        </w:rPr>
      </w:pPr>
    </w:p>
    <w:p w:rsidR="00061C93" w:rsidRPr="00B971CC" w:rsidRDefault="00061C93" w:rsidP="00090B5F">
      <w:pPr>
        <w:rPr>
          <w:sz w:val="36"/>
          <w:szCs w:val="36"/>
        </w:rPr>
      </w:pPr>
    </w:p>
    <w:p w:rsidR="00061C93" w:rsidRPr="00B971CC" w:rsidRDefault="00061C93" w:rsidP="00090B5F">
      <w:pPr>
        <w:ind w:left="11"/>
        <w:rPr>
          <w:sz w:val="36"/>
          <w:szCs w:val="36"/>
        </w:rPr>
      </w:pPr>
      <w:r w:rsidRPr="00B971CC">
        <w:rPr>
          <w:sz w:val="36"/>
          <w:szCs w:val="36"/>
        </w:rPr>
        <w:t>Красноярск 2020</w:t>
      </w:r>
    </w:p>
    <w:p w:rsidR="00061C93" w:rsidRPr="00B971CC" w:rsidRDefault="00061C93" w:rsidP="00090B5F">
      <w:pPr>
        <w:pStyle w:val="a3"/>
        <w:ind w:left="0"/>
        <w:rPr>
          <w:sz w:val="36"/>
          <w:szCs w:val="36"/>
        </w:rPr>
      </w:pPr>
    </w:p>
    <w:p w:rsidR="008736D4" w:rsidRPr="00090B5F" w:rsidRDefault="00067A9A" w:rsidP="00090B5F">
      <w:pPr>
        <w:tabs>
          <w:tab w:val="left" w:pos="4446"/>
        </w:tabs>
        <w:rPr>
          <w:b/>
          <w:sz w:val="24"/>
          <w:szCs w:val="24"/>
        </w:rPr>
      </w:pPr>
      <w:r w:rsidRPr="00090B5F">
        <w:rPr>
          <w:b/>
          <w:sz w:val="24"/>
          <w:szCs w:val="24"/>
        </w:rPr>
        <w:lastRenderedPageBreak/>
        <w:t>Определение</w:t>
      </w:r>
    </w:p>
    <w:p w:rsidR="008736D4" w:rsidRPr="00090B5F" w:rsidRDefault="00067A9A" w:rsidP="00090B5F">
      <w:pPr>
        <w:pStyle w:val="a3"/>
        <w:spacing w:before="163" w:line="360" w:lineRule="auto"/>
        <w:ind w:right="383" w:firstLine="559"/>
        <w:rPr>
          <w:sz w:val="24"/>
          <w:szCs w:val="24"/>
        </w:rPr>
      </w:pPr>
      <w:r w:rsidRPr="00090B5F">
        <w:rPr>
          <w:b/>
          <w:sz w:val="24"/>
          <w:szCs w:val="24"/>
        </w:rPr>
        <w:t>Диссеминированное внутрисосудистое свертывание крови (ДВ</w:t>
      </w:r>
      <w:proofErr w:type="gramStart"/>
      <w:r w:rsidRPr="00090B5F">
        <w:rPr>
          <w:b/>
          <w:sz w:val="24"/>
          <w:szCs w:val="24"/>
        </w:rPr>
        <w:t>С-</w:t>
      </w:r>
      <w:proofErr w:type="gramEnd"/>
      <w:r w:rsidRPr="00090B5F">
        <w:rPr>
          <w:b/>
          <w:sz w:val="24"/>
          <w:szCs w:val="24"/>
        </w:rPr>
        <w:t xml:space="preserve"> синдром) </w:t>
      </w:r>
      <w:r w:rsidRPr="00090B5F">
        <w:rPr>
          <w:sz w:val="24"/>
          <w:szCs w:val="24"/>
        </w:rPr>
        <w:t>- приобретённая, вторичная острая коагулопатия потребления (coagulopathy consumptive) сопутствующая критическому состоянию и при которых потребляются как компоненты свертывающей, так и противосвертывающей системы крови приводя, с одной стороны, к коагулопатическому кровотечению, с другой – к диссеминированному внутрисосудистому микротромбозу и развитию полиорганной недостаточности</w:t>
      </w:r>
    </w:p>
    <w:p w:rsidR="008736D4" w:rsidRPr="00090B5F" w:rsidRDefault="00067A9A" w:rsidP="00090B5F">
      <w:pPr>
        <w:pStyle w:val="1"/>
        <w:numPr>
          <w:ilvl w:val="2"/>
          <w:numId w:val="16"/>
        </w:numPr>
        <w:tabs>
          <w:tab w:val="left" w:pos="3824"/>
        </w:tabs>
        <w:spacing w:before="0" w:line="321" w:lineRule="exact"/>
        <w:ind w:left="3823"/>
        <w:jc w:val="left"/>
        <w:rPr>
          <w:sz w:val="24"/>
          <w:szCs w:val="24"/>
        </w:rPr>
      </w:pPr>
      <w:r w:rsidRPr="00090B5F">
        <w:rPr>
          <w:sz w:val="24"/>
          <w:szCs w:val="24"/>
        </w:rPr>
        <w:t>Этиология и</w:t>
      </w:r>
      <w:r w:rsidRPr="00090B5F">
        <w:rPr>
          <w:spacing w:val="-4"/>
          <w:sz w:val="24"/>
          <w:szCs w:val="24"/>
        </w:rPr>
        <w:t xml:space="preserve"> </w:t>
      </w:r>
      <w:r w:rsidRPr="00090B5F">
        <w:rPr>
          <w:sz w:val="24"/>
          <w:szCs w:val="24"/>
        </w:rPr>
        <w:t>патогенез</w:t>
      </w:r>
    </w:p>
    <w:p w:rsidR="008736D4" w:rsidRPr="00090B5F" w:rsidRDefault="00067A9A" w:rsidP="00090B5F">
      <w:pPr>
        <w:pStyle w:val="a3"/>
        <w:spacing w:before="158" w:line="360" w:lineRule="auto"/>
        <w:ind w:right="383" w:firstLine="417"/>
        <w:rPr>
          <w:sz w:val="24"/>
          <w:szCs w:val="24"/>
        </w:rPr>
      </w:pPr>
      <w:r w:rsidRPr="00090B5F">
        <w:rPr>
          <w:sz w:val="24"/>
          <w:szCs w:val="24"/>
        </w:rPr>
        <w:t>Изменения в системе гемостаза при физиологически протекающей беременности в виде «гиперкоагуляции» необходимы для адекватной остановки кровотечения в третьем периоде родов наряду с механизмом сокращения матки и являются «нормой беременности», что отражают и основные лабораторные тесты оценки состояния системы гемостаза (табл.1) [17-21].</w:t>
      </w:r>
    </w:p>
    <w:p w:rsidR="008736D4" w:rsidRPr="00090B5F" w:rsidRDefault="00067A9A" w:rsidP="00090B5F">
      <w:pPr>
        <w:pStyle w:val="a3"/>
        <w:spacing w:line="360" w:lineRule="auto"/>
        <w:ind w:right="384" w:firstLine="417"/>
        <w:rPr>
          <w:sz w:val="24"/>
          <w:szCs w:val="24"/>
        </w:rPr>
      </w:pPr>
      <w:r w:rsidRPr="00090B5F">
        <w:rPr>
          <w:sz w:val="24"/>
          <w:szCs w:val="24"/>
        </w:rPr>
        <w:t>В целом система гемостаза и вне беременности имеет большой резерв – коагулопатическое кровотечение начинается только при снижении уровня факторов менее 20-30% от нормы (табл. 2).</w:t>
      </w:r>
    </w:p>
    <w:p w:rsidR="008736D4" w:rsidRPr="00090B5F" w:rsidRDefault="00067A9A" w:rsidP="00090B5F">
      <w:pPr>
        <w:pStyle w:val="a3"/>
        <w:spacing w:before="68" w:line="360" w:lineRule="auto"/>
        <w:ind w:left="0" w:right="383"/>
        <w:rPr>
          <w:sz w:val="24"/>
          <w:szCs w:val="24"/>
        </w:rPr>
      </w:pPr>
      <w:r w:rsidRPr="00090B5F">
        <w:rPr>
          <w:spacing w:val="-4"/>
          <w:sz w:val="24"/>
          <w:szCs w:val="24"/>
        </w:rPr>
        <w:t xml:space="preserve">Исходные </w:t>
      </w:r>
      <w:r w:rsidRPr="00090B5F">
        <w:rPr>
          <w:sz w:val="24"/>
          <w:szCs w:val="24"/>
        </w:rPr>
        <w:t xml:space="preserve">изменения системы гемостаза в сторону </w:t>
      </w:r>
      <w:r w:rsidRPr="00090B5F">
        <w:rPr>
          <w:spacing w:val="-3"/>
          <w:sz w:val="24"/>
          <w:szCs w:val="24"/>
        </w:rPr>
        <w:t xml:space="preserve">«гипокоагуляции» </w:t>
      </w:r>
      <w:r w:rsidRPr="00090B5F">
        <w:rPr>
          <w:sz w:val="24"/>
          <w:szCs w:val="24"/>
        </w:rPr>
        <w:t>во время беременности связаны либо с наследственным дефектом (чаще встречается</w:t>
      </w:r>
      <w:r w:rsidRPr="00090B5F">
        <w:rPr>
          <w:spacing w:val="55"/>
          <w:sz w:val="24"/>
          <w:szCs w:val="24"/>
        </w:rPr>
        <w:t xml:space="preserve"> </w:t>
      </w:r>
      <w:r w:rsidRPr="00090B5F">
        <w:rPr>
          <w:sz w:val="24"/>
          <w:szCs w:val="24"/>
        </w:rPr>
        <w:t>болезнь</w:t>
      </w:r>
      <w:r w:rsidRPr="00090B5F">
        <w:rPr>
          <w:spacing w:val="53"/>
          <w:sz w:val="24"/>
          <w:szCs w:val="24"/>
        </w:rPr>
        <w:t xml:space="preserve"> </w:t>
      </w:r>
      <w:r w:rsidRPr="00090B5F">
        <w:rPr>
          <w:sz w:val="24"/>
          <w:szCs w:val="24"/>
        </w:rPr>
        <w:t>Виллебранда)</w:t>
      </w:r>
      <w:r w:rsidRPr="00090B5F">
        <w:rPr>
          <w:spacing w:val="57"/>
          <w:sz w:val="24"/>
          <w:szCs w:val="24"/>
        </w:rPr>
        <w:t xml:space="preserve"> </w:t>
      </w:r>
      <w:r w:rsidRPr="00090B5F">
        <w:rPr>
          <w:sz w:val="24"/>
          <w:szCs w:val="24"/>
        </w:rPr>
        <w:t>либо</w:t>
      </w:r>
      <w:r w:rsidRPr="00090B5F">
        <w:rPr>
          <w:spacing w:val="55"/>
          <w:sz w:val="24"/>
          <w:szCs w:val="24"/>
        </w:rPr>
        <w:t xml:space="preserve"> </w:t>
      </w:r>
      <w:r w:rsidRPr="00090B5F">
        <w:rPr>
          <w:sz w:val="24"/>
          <w:szCs w:val="24"/>
        </w:rPr>
        <w:t>при</w:t>
      </w:r>
      <w:r w:rsidRPr="00090B5F">
        <w:rPr>
          <w:spacing w:val="51"/>
          <w:sz w:val="24"/>
          <w:szCs w:val="24"/>
        </w:rPr>
        <w:t xml:space="preserve"> </w:t>
      </w:r>
      <w:r w:rsidRPr="00090B5F">
        <w:rPr>
          <w:sz w:val="24"/>
          <w:szCs w:val="24"/>
        </w:rPr>
        <w:t>развитии</w:t>
      </w:r>
      <w:r w:rsidRPr="00090B5F">
        <w:rPr>
          <w:spacing w:val="54"/>
          <w:sz w:val="24"/>
          <w:szCs w:val="24"/>
        </w:rPr>
        <w:t xml:space="preserve"> </w:t>
      </w:r>
      <w:r w:rsidR="00090B5F">
        <w:rPr>
          <w:sz w:val="24"/>
          <w:szCs w:val="24"/>
        </w:rPr>
        <w:t xml:space="preserve">осложнении  </w:t>
      </w:r>
      <w:r w:rsidR="00090B5F" w:rsidRPr="00090B5F">
        <w:rPr>
          <w:sz w:val="24"/>
          <w:szCs w:val="24"/>
        </w:rPr>
        <w:t xml:space="preserve">беременности (тяжелая преэклампсия, HELLP-синдром, острая жировая дистрофия печени), или применении </w:t>
      </w:r>
      <w:r w:rsidR="00090B5F" w:rsidRPr="00090B5F">
        <w:rPr>
          <w:spacing w:val="-3"/>
          <w:sz w:val="24"/>
          <w:szCs w:val="24"/>
        </w:rPr>
        <w:t xml:space="preserve">антикоагулянтов </w:t>
      </w:r>
      <w:r w:rsidR="00090B5F" w:rsidRPr="00090B5F">
        <w:rPr>
          <w:sz w:val="24"/>
          <w:szCs w:val="24"/>
        </w:rPr>
        <w:t xml:space="preserve">и дезагрегантов. </w:t>
      </w:r>
      <w:r w:rsidR="00090B5F" w:rsidRPr="00090B5F">
        <w:rPr>
          <w:spacing w:val="-4"/>
          <w:sz w:val="24"/>
          <w:szCs w:val="24"/>
        </w:rPr>
        <w:t xml:space="preserve">Тем </w:t>
      </w:r>
      <w:r w:rsidR="00090B5F" w:rsidRPr="00090B5F">
        <w:rPr>
          <w:sz w:val="24"/>
          <w:szCs w:val="24"/>
        </w:rPr>
        <w:t xml:space="preserve">не менее, </w:t>
      </w:r>
      <w:r w:rsidR="00090B5F" w:rsidRPr="00090B5F">
        <w:rPr>
          <w:spacing w:val="-3"/>
          <w:sz w:val="24"/>
          <w:szCs w:val="24"/>
        </w:rPr>
        <w:t xml:space="preserve">как </w:t>
      </w:r>
      <w:r w:rsidR="00090B5F" w:rsidRPr="00090B5F">
        <w:rPr>
          <w:sz w:val="24"/>
          <w:szCs w:val="24"/>
        </w:rPr>
        <w:t xml:space="preserve">причина </w:t>
      </w:r>
      <w:r w:rsidR="00090B5F" w:rsidRPr="00090B5F">
        <w:rPr>
          <w:spacing w:val="-4"/>
          <w:sz w:val="24"/>
          <w:szCs w:val="24"/>
        </w:rPr>
        <w:t>исходная  коагулопатия</w:t>
      </w:r>
      <w:r w:rsidR="00090B5F" w:rsidRPr="00090B5F">
        <w:rPr>
          <w:spacing w:val="62"/>
          <w:sz w:val="24"/>
          <w:szCs w:val="24"/>
        </w:rPr>
        <w:t xml:space="preserve"> </w:t>
      </w:r>
      <w:r w:rsidR="00090B5F" w:rsidRPr="00090B5F">
        <w:rPr>
          <w:sz w:val="24"/>
          <w:szCs w:val="24"/>
        </w:rPr>
        <w:t xml:space="preserve">в структуре этиологических факторов акушерских </w:t>
      </w:r>
      <w:r w:rsidR="00090B5F" w:rsidRPr="00090B5F">
        <w:rPr>
          <w:spacing w:val="-2"/>
          <w:sz w:val="24"/>
          <w:szCs w:val="24"/>
        </w:rPr>
        <w:t xml:space="preserve">кровотечений </w:t>
      </w:r>
      <w:r w:rsidR="00090B5F" w:rsidRPr="00090B5F">
        <w:rPr>
          <w:sz w:val="24"/>
          <w:szCs w:val="24"/>
        </w:rPr>
        <w:t>не превышает 1</w:t>
      </w:r>
      <w:r w:rsidR="00090B5F">
        <w:rPr>
          <w:sz w:val="24"/>
          <w:szCs w:val="24"/>
        </w:rPr>
        <w:t xml:space="preserve">,5% </w:t>
      </w:r>
    </w:p>
    <w:p w:rsidR="008736D4" w:rsidRPr="00090B5F" w:rsidRDefault="00067A9A" w:rsidP="00090B5F">
      <w:pPr>
        <w:pStyle w:val="a3"/>
        <w:spacing w:line="360" w:lineRule="auto"/>
        <w:ind w:right="380" w:firstLine="556"/>
        <w:rPr>
          <w:sz w:val="24"/>
          <w:szCs w:val="24"/>
        </w:rPr>
      </w:pPr>
      <w:r w:rsidRPr="00090B5F">
        <w:rPr>
          <w:sz w:val="24"/>
          <w:szCs w:val="24"/>
        </w:rPr>
        <w:t xml:space="preserve">Выраженная активация свертывающего потенциала крови (шок, гипоксия, ацидоз и </w:t>
      </w:r>
      <w:r w:rsidRPr="00090B5F">
        <w:rPr>
          <w:spacing w:val="-5"/>
          <w:sz w:val="24"/>
          <w:szCs w:val="24"/>
        </w:rPr>
        <w:t xml:space="preserve">т.д.) </w:t>
      </w:r>
      <w:r w:rsidRPr="00090B5F">
        <w:rPr>
          <w:sz w:val="24"/>
          <w:szCs w:val="24"/>
        </w:rPr>
        <w:t xml:space="preserve">приводит к потреблению тромбоцитов и факторов свертывания крови, истощению системы физиологических </w:t>
      </w:r>
      <w:r w:rsidRPr="00090B5F">
        <w:rPr>
          <w:spacing w:val="-3"/>
          <w:sz w:val="24"/>
          <w:szCs w:val="24"/>
        </w:rPr>
        <w:t xml:space="preserve">антикоагулянтов  </w:t>
      </w:r>
      <w:r w:rsidRPr="00090B5F">
        <w:rPr>
          <w:sz w:val="24"/>
          <w:szCs w:val="24"/>
        </w:rPr>
        <w:t>и фибринолитической системы. Наиболее частые причины острого ДВ</w:t>
      </w:r>
      <w:proofErr w:type="gramStart"/>
      <w:r w:rsidRPr="00090B5F">
        <w:rPr>
          <w:sz w:val="24"/>
          <w:szCs w:val="24"/>
        </w:rPr>
        <w:t>С-</w:t>
      </w:r>
      <w:proofErr w:type="gramEnd"/>
      <w:r w:rsidRPr="00090B5F">
        <w:rPr>
          <w:sz w:val="24"/>
          <w:szCs w:val="24"/>
        </w:rPr>
        <w:t xml:space="preserve"> синдрома</w:t>
      </w:r>
      <w:r w:rsidRPr="00090B5F">
        <w:rPr>
          <w:spacing w:val="-1"/>
          <w:sz w:val="24"/>
          <w:szCs w:val="24"/>
        </w:rPr>
        <w:t xml:space="preserve"> </w:t>
      </w:r>
      <w:r w:rsidRPr="00090B5F">
        <w:rPr>
          <w:sz w:val="24"/>
          <w:szCs w:val="24"/>
        </w:rPr>
        <w:t>[1].</w:t>
      </w:r>
    </w:p>
    <w:p w:rsidR="008736D4" w:rsidRPr="00090B5F" w:rsidRDefault="00067A9A" w:rsidP="00090B5F">
      <w:pPr>
        <w:pStyle w:val="a4"/>
        <w:numPr>
          <w:ilvl w:val="0"/>
          <w:numId w:val="15"/>
        </w:numPr>
        <w:tabs>
          <w:tab w:val="left" w:pos="1101"/>
          <w:tab w:val="left" w:pos="1102"/>
        </w:tabs>
        <w:spacing w:before="0" w:line="342" w:lineRule="exact"/>
        <w:ind w:hanging="361"/>
        <w:rPr>
          <w:sz w:val="24"/>
          <w:szCs w:val="24"/>
        </w:rPr>
      </w:pPr>
      <w:r w:rsidRPr="00090B5F">
        <w:rPr>
          <w:sz w:val="24"/>
          <w:szCs w:val="24"/>
        </w:rPr>
        <w:t>Инфекция - грамотрицательный септический шок,</w:t>
      </w:r>
      <w:r w:rsidRPr="00090B5F">
        <w:rPr>
          <w:spacing w:val="-5"/>
          <w:sz w:val="24"/>
          <w:szCs w:val="24"/>
        </w:rPr>
        <w:t xml:space="preserve"> </w:t>
      </w:r>
      <w:r w:rsidRPr="00090B5F">
        <w:rPr>
          <w:sz w:val="24"/>
          <w:szCs w:val="24"/>
        </w:rPr>
        <w:t>Rickettsia</w:t>
      </w:r>
    </w:p>
    <w:p w:rsidR="008736D4" w:rsidRPr="00090B5F" w:rsidRDefault="00067A9A" w:rsidP="00090B5F">
      <w:pPr>
        <w:pStyle w:val="a4"/>
        <w:numPr>
          <w:ilvl w:val="0"/>
          <w:numId w:val="15"/>
        </w:numPr>
        <w:tabs>
          <w:tab w:val="left" w:pos="1101"/>
          <w:tab w:val="left" w:pos="1102"/>
        </w:tabs>
        <w:spacing w:before="160"/>
        <w:ind w:hanging="361"/>
        <w:rPr>
          <w:sz w:val="24"/>
          <w:szCs w:val="24"/>
        </w:rPr>
      </w:pPr>
      <w:r w:rsidRPr="00090B5F">
        <w:rPr>
          <w:sz w:val="24"/>
          <w:szCs w:val="24"/>
        </w:rPr>
        <w:t>Грамположительные бактерии, грибы, вирусы,</w:t>
      </w:r>
      <w:r w:rsidRPr="00090B5F">
        <w:rPr>
          <w:spacing w:val="-5"/>
          <w:sz w:val="24"/>
          <w:szCs w:val="24"/>
        </w:rPr>
        <w:t xml:space="preserve"> </w:t>
      </w:r>
      <w:r w:rsidRPr="00090B5F">
        <w:rPr>
          <w:sz w:val="24"/>
          <w:szCs w:val="24"/>
        </w:rPr>
        <w:t>малярия</w:t>
      </w:r>
    </w:p>
    <w:p w:rsidR="008736D4" w:rsidRPr="00090B5F" w:rsidRDefault="00067A9A" w:rsidP="00090B5F">
      <w:pPr>
        <w:pStyle w:val="a4"/>
        <w:numPr>
          <w:ilvl w:val="0"/>
          <w:numId w:val="15"/>
        </w:numPr>
        <w:tabs>
          <w:tab w:val="left" w:pos="1101"/>
          <w:tab w:val="left" w:pos="1102"/>
        </w:tabs>
        <w:ind w:hanging="361"/>
        <w:rPr>
          <w:sz w:val="24"/>
          <w:szCs w:val="24"/>
        </w:rPr>
      </w:pPr>
      <w:r w:rsidRPr="00090B5F">
        <w:rPr>
          <w:sz w:val="24"/>
          <w:szCs w:val="24"/>
        </w:rPr>
        <w:t>Гемотрансфузионные осложнения – несовместимость по</w:t>
      </w:r>
      <w:r w:rsidRPr="00090B5F">
        <w:rPr>
          <w:spacing w:val="-2"/>
          <w:sz w:val="24"/>
          <w:szCs w:val="24"/>
        </w:rPr>
        <w:t xml:space="preserve"> </w:t>
      </w:r>
      <w:r w:rsidRPr="00090B5F">
        <w:rPr>
          <w:sz w:val="24"/>
          <w:szCs w:val="24"/>
        </w:rPr>
        <w:t>АВО</w:t>
      </w:r>
    </w:p>
    <w:p w:rsidR="008736D4" w:rsidRPr="00090B5F" w:rsidRDefault="00067A9A" w:rsidP="00090B5F">
      <w:pPr>
        <w:pStyle w:val="a4"/>
        <w:numPr>
          <w:ilvl w:val="0"/>
          <w:numId w:val="15"/>
        </w:numPr>
        <w:tabs>
          <w:tab w:val="left" w:pos="1101"/>
          <w:tab w:val="left" w:pos="1102"/>
        </w:tabs>
        <w:spacing w:before="159"/>
        <w:ind w:hanging="361"/>
        <w:rPr>
          <w:sz w:val="24"/>
          <w:szCs w:val="24"/>
        </w:rPr>
      </w:pPr>
      <w:r w:rsidRPr="00090B5F">
        <w:rPr>
          <w:sz w:val="24"/>
          <w:szCs w:val="24"/>
        </w:rPr>
        <w:t>Острый</w:t>
      </w:r>
      <w:r w:rsidRPr="00090B5F">
        <w:rPr>
          <w:spacing w:val="-1"/>
          <w:sz w:val="24"/>
          <w:szCs w:val="24"/>
        </w:rPr>
        <w:t xml:space="preserve"> </w:t>
      </w:r>
      <w:r w:rsidRPr="00090B5F">
        <w:rPr>
          <w:sz w:val="24"/>
          <w:szCs w:val="24"/>
        </w:rPr>
        <w:t>панкреатит</w:t>
      </w:r>
    </w:p>
    <w:p w:rsidR="008736D4" w:rsidRPr="00090B5F" w:rsidRDefault="00067A9A" w:rsidP="00090B5F">
      <w:pPr>
        <w:pStyle w:val="a4"/>
        <w:numPr>
          <w:ilvl w:val="0"/>
          <w:numId w:val="15"/>
        </w:numPr>
        <w:tabs>
          <w:tab w:val="left" w:pos="1101"/>
          <w:tab w:val="left" w:pos="1102"/>
        </w:tabs>
        <w:ind w:hanging="361"/>
        <w:rPr>
          <w:sz w:val="24"/>
          <w:szCs w:val="24"/>
        </w:rPr>
      </w:pPr>
      <w:r w:rsidRPr="00090B5F">
        <w:rPr>
          <w:sz w:val="24"/>
          <w:szCs w:val="24"/>
        </w:rPr>
        <w:t>Септический аборт, эмболия амниотической</w:t>
      </w:r>
      <w:r w:rsidRPr="00090B5F">
        <w:rPr>
          <w:spacing w:val="-3"/>
          <w:sz w:val="24"/>
          <w:szCs w:val="24"/>
        </w:rPr>
        <w:t xml:space="preserve"> </w:t>
      </w:r>
      <w:r w:rsidRPr="00090B5F">
        <w:rPr>
          <w:sz w:val="24"/>
          <w:szCs w:val="24"/>
        </w:rPr>
        <w:t>жидкостью</w:t>
      </w:r>
    </w:p>
    <w:p w:rsidR="008736D4" w:rsidRPr="00090B5F" w:rsidRDefault="00067A9A" w:rsidP="00090B5F">
      <w:pPr>
        <w:pStyle w:val="a4"/>
        <w:numPr>
          <w:ilvl w:val="0"/>
          <w:numId w:val="15"/>
        </w:numPr>
        <w:tabs>
          <w:tab w:val="left" w:pos="1101"/>
          <w:tab w:val="left" w:pos="1102"/>
        </w:tabs>
        <w:spacing w:before="158"/>
        <w:ind w:hanging="361"/>
        <w:rPr>
          <w:sz w:val="24"/>
          <w:szCs w:val="24"/>
        </w:rPr>
      </w:pPr>
      <w:r w:rsidRPr="00090B5F">
        <w:rPr>
          <w:sz w:val="24"/>
          <w:szCs w:val="24"/>
        </w:rPr>
        <w:t>Острая</w:t>
      </w:r>
      <w:r w:rsidRPr="00090B5F">
        <w:rPr>
          <w:spacing w:val="-1"/>
          <w:sz w:val="24"/>
          <w:szCs w:val="24"/>
        </w:rPr>
        <w:t xml:space="preserve"> </w:t>
      </w:r>
      <w:r w:rsidRPr="00090B5F">
        <w:rPr>
          <w:sz w:val="24"/>
          <w:szCs w:val="24"/>
        </w:rPr>
        <w:t>лейкемия</w:t>
      </w:r>
    </w:p>
    <w:p w:rsidR="008736D4" w:rsidRPr="00090B5F" w:rsidRDefault="00067A9A" w:rsidP="00090B5F">
      <w:pPr>
        <w:pStyle w:val="a4"/>
        <w:numPr>
          <w:ilvl w:val="0"/>
          <w:numId w:val="15"/>
        </w:numPr>
        <w:tabs>
          <w:tab w:val="left" w:pos="1101"/>
          <w:tab w:val="left" w:pos="1102"/>
        </w:tabs>
        <w:spacing w:before="162"/>
        <w:ind w:hanging="361"/>
        <w:rPr>
          <w:sz w:val="24"/>
          <w:szCs w:val="24"/>
        </w:rPr>
      </w:pPr>
      <w:r w:rsidRPr="00090B5F">
        <w:rPr>
          <w:sz w:val="24"/>
          <w:szCs w:val="24"/>
        </w:rPr>
        <w:t>Травма головного</w:t>
      </w:r>
      <w:r w:rsidRPr="00090B5F">
        <w:rPr>
          <w:spacing w:val="-1"/>
          <w:sz w:val="24"/>
          <w:szCs w:val="24"/>
        </w:rPr>
        <w:t xml:space="preserve"> </w:t>
      </w:r>
      <w:r w:rsidRPr="00090B5F">
        <w:rPr>
          <w:sz w:val="24"/>
          <w:szCs w:val="24"/>
        </w:rPr>
        <w:t>мозга</w:t>
      </w:r>
    </w:p>
    <w:p w:rsidR="008736D4" w:rsidRPr="00090B5F" w:rsidRDefault="00067A9A" w:rsidP="00090B5F">
      <w:pPr>
        <w:pStyle w:val="a4"/>
        <w:numPr>
          <w:ilvl w:val="0"/>
          <w:numId w:val="15"/>
        </w:numPr>
        <w:tabs>
          <w:tab w:val="left" w:pos="1101"/>
          <w:tab w:val="left" w:pos="1102"/>
        </w:tabs>
        <w:ind w:hanging="361"/>
        <w:rPr>
          <w:sz w:val="24"/>
          <w:szCs w:val="24"/>
        </w:rPr>
      </w:pPr>
      <w:r w:rsidRPr="00090B5F">
        <w:rPr>
          <w:sz w:val="24"/>
          <w:szCs w:val="24"/>
        </w:rPr>
        <w:lastRenderedPageBreak/>
        <w:t>Травма и повреждение с размозжением</w:t>
      </w:r>
      <w:r w:rsidRPr="00090B5F">
        <w:rPr>
          <w:spacing w:val="-6"/>
          <w:sz w:val="24"/>
          <w:szCs w:val="24"/>
        </w:rPr>
        <w:t xml:space="preserve"> </w:t>
      </w:r>
      <w:r w:rsidRPr="00090B5F">
        <w:rPr>
          <w:sz w:val="24"/>
          <w:szCs w:val="24"/>
        </w:rPr>
        <w:t>тканей</w:t>
      </w:r>
    </w:p>
    <w:p w:rsidR="008736D4" w:rsidRPr="00090B5F" w:rsidRDefault="00067A9A" w:rsidP="00090B5F">
      <w:pPr>
        <w:pStyle w:val="a4"/>
        <w:numPr>
          <w:ilvl w:val="0"/>
          <w:numId w:val="15"/>
        </w:numPr>
        <w:tabs>
          <w:tab w:val="left" w:pos="1101"/>
          <w:tab w:val="left" w:pos="1102"/>
        </w:tabs>
        <w:spacing w:before="158"/>
        <w:ind w:hanging="361"/>
        <w:rPr>
          <w:sz w:val="24"/>
          <w:szCs w:val="24"/>
        </w:rPr>
      </w:pPr>
      <w:r w:rsidRPr="00090B5F">
        <w:rPr>
          <w:sz w:val="24"/>
          <w:szCs w:val="24"/>
        </w:rPr>
        <w:t>Ожоги</w:t>
      </w:r>
    </w:p>
    <w:p w:rsidR="008736D4" w:rsidRPr="00090B5F" w:rsidRDefault="00067A9A" w:rsidP="00090B5F">
      <w:pPr>
        <w:pStyle w:val="a4"/>
        <w:numPr>
          <w:ilvl w:val="0"/>
          <w:numId w:val="15"/>
        </w:numPr>
        <w:tabs>
          <w:tab w:val="left" w:pos="1101"/>
          <w:tab w:val="left" w:pos="1102"/>
        </w:tabs>
        <w:ind w:hanging="361"/>
        <w:rPr>
          <w:sz w:val="24"/>
          <w:szCs w:val="24"/>
        </w:rPr>
      </w:pPr>
      <w:r w:rsidRPr="00090B5F">
        <w:rPr>
          <w:sz w:val="24"/>
          <w:szCs w:val="24"/>
        </w:rPr>
        <w:t>Гипотермия/гипертермия</w:t>
      </w:r>
    </w:p>
    <w:p w:rsidR="008736D4" w:rsidRPr="00090B5F" w:rsidRDefault="00067A9A" w:rsidP="00090B5F">
      <w:pPr>
        <w:pStyle w:val="a4"/>
        <w:numPr>
          <w:ilvl w:val="0"/>
          <w:numId w:val="15"/>
        </w:numPr>
        <w:tabs>
          <w:tab w:val="left" w:pos="1101"/>
          <w:tab w:val="left" w:pos="1102"/>
        </w:tabs>
        <w:spacing w:before="159"/>
        <w:ind w:hanging="361"/>
        <w:rPr>
          <w:sz w:val="24"/>
          <w:szCs w:val="24"/>
        </w:rPr>
      </w:pPr>
      <w:r w:rsidRPr="00090B5F">
        <w:rPr>
          <w:sz w:val="24"/>
          <w:szCs w:val="24"/>
        </w:rPr>
        <w:t>Жировая</w:t>
      </w:r>
      <w:r w:rsidRPr="00090B5F">
        <w:rPr>
          <w:spacing w:val="-1"/>
          <w:sz w:val="24"/>
          <w:szCs w:val="24"/>
        </w:rPr>
        <w:t xml:space="preserve"> </w:t>
      </w:r>
      <w:r w:rsidRPr="00090B5F">
        <w:rPr>
          <w:sz w:val="24"/>
          <w:szCs w:val="24"/>
        </w:rPr>
        <w:t>эмболия</w:t>
      </w:r>
    </w:p>
    <w:p w:rsidR="008736D4" w:rsidRPr="00090B5F" w:rsidRDefault="00067A9A" w:rsidP="00090B5F">
      <w:pPr>
        <w:pStyle w:val="a4"/>
        <w:numPr>
          <w:ilvl w:val="0"/>
          <w:numId w:val="15"/>
        </w:numPr>
        <w:tabs>
          <w:tab w:val="left" w:pos="1101"/>
          <w:tab w:val="left" w:pos="1102"/>
        </w:tabs>
        <w:ind w:hanging="361"/>
        <w:rPr>
          <w:sz w:val="24"/>
          <w:szCs w:val="24"/>
        </w:rPr>
      </w:pPr>
      <w:r w:rsidRPr="00090B5F">
        <w:rPr>
          <w:sz w:val="24"/>
          <w:szCs w:val="24"/>
        </w:rPr>
        <w:t>Сосудистые</w:t>
      </w:r>
      <w:r w:rsidRPr="00090B5F">
        <w:rPr>
          <w:spacing w:val="-1"/>
          <w:sz w:val="24"/>
          <w:szCs w:val="24"/>
        </w:rPr>
        <w:t xml:space="preserve"> </w:t>
      </w:r>
      <w:r w:rsidRPr="00090B5F">
        <w:rPr>
          <w:sz w:val="24"/>
          <w:szCs w:val="24"/>
        </w:rPr>
        <w:t>опухоли</w:t>
      </w:r>
    </w:p>
    <w:p w:rsidR="008736D4" w:rsidRPr="00090B5F" w:rsidRDefault="00067A9A" w:rsidP="00090B5F">
      <w:pPr>
        <w:pStyle w:val="a4"/>
        <w:numPr>
          <w:ilvl w:val="0"/>
          <w:numId w:val="15"/>
        </w:numPr>
        <w:tabs>
          <w:tab w:val="left" w:pos="1101"/>
          <w:tab w:val="left" w:pos="1102"/>
        </w:tabs>
        <w:ind w:hanging="361"/>
        <w:rPr>
          <w:sz w:val="24"/>
          <w:szCs w:val="24"/>
        </w:rPr>
      </w:pPr>
      <w:r w:rsidRPr="00090B5F">
        <w:rPr>
          <w:sz w:val="24"/>
          <w:szCs w:val="24"/>
        </w:rPr>
        <w:t>Яд змеи</w:t>
      </w:r>
    </w:p>
    <w:p w:rsidR="008736D4" w:rsidRPr="00090B5F" w:rsidRDefault="00067A9A" w:rsidP="00090B5F">
      <w:pPr>
        <w:pStyle w:val="a4"/>
        <w:numPr>
          <w:ilvl w:val="0"/>
          <w:numId w:val="15"/>
        </w:numPr>
        <w:tabs>
          <w:tab w:val="left" w:pos="1101"/>
          <w:tab w:val="left" w:pos="1102"/>
        </w:tabs>
        <w:spacing w:before="159"/>
        <w:ind w:hanging="361"/>
        <w:rPr>
          <w:sz w:val="24"/>
          <w:szCs w:val="24"/>
        </w:rPr>
      </w:pPr>
      <w:r w:rsidRPr="00090B5F">
        <w:rPr>
          <w:sz w:val="24"/>
          <w:szCs w:val="24"/>
        </w:rPr>
        <w:t>Реакция отторжения</w:t>
      </w:r>
      <w:r w:rsidRPr="00090B5F">
        <w:rPr>
          <w:spacing w:val="-6"/>
          <w:sz w:val="24"/>
          <w:szCs w:val="24"/>
        </w:rPr>
        <w:t xml:space="preserve"> </w:t>
      </w:r>
      <w:r w:rsidRPr="00090B5F">
        <w:rPr>
          <w:sz w:val="24"/>
          <w:szCs w:val="24"/>
        </w:rPr>
        <w:t>трансплантата</w:t>
      </w:r>
    </w:p>
    <w:p w:rsidR="008736D4" w:rsidRPr="00090B5F" w:rsidRDefault="00067A9A" w:rsidP="00090B5F">
      <w:pPr>
        <w:pStyle w:val="a3"/>
        <w:spacing w:before="162" w:line="360" w:lineRule="auto"/>
        <w:ind w:right="382" w:firstLine="417"/>
        <w:rPr>
          <w:sz w:val="24"/>
          <w:szCs w:val="24"/>
        </w:rPr>
      </w:pPr>
      <w:r w:rsidRPr="00090B5F">
        <w:rPr>
          <w:sz w:val="24"/>
          <w:szCs w:val="24"/>
        </w:rPr>
        <w:t>Большинство критических состояний, сопровождающихся ДВ</w:t>
      </w:r>
      <w:proofErr w:type="gramStart"/>
      <w:r w:rsidRPr="00090B5F">
        <w:rPr>
          <w:sz w:val="24"/>
          <w:szCs w:val="24"/>
        </w:rPr>
        <w:t>С-</w:t>
      </w:r>
      <w:proofErr w:type="gramEnd"/>
      <w:r w:rsidRPr="00090B5F">
        <w:rPr>
          <w:sz w:val="24"/>
          <w:szCs w:val="24"/>
        </w:rPr>
        <w:t xml:space="preserve"> синдромом, не связаны с кровотечением, а связаны с полиорганной недостаточностью с патоморфологическим проявлением в виде тромбоза в зоне микроциркуляции. ДВС-синдром (тромботическая форма) лежит в основе развития необратимости при большинстве критических состояний (например, септический шок, тромботическая микроангиопатия, АФС, ТТП) (рис.1) [27,30-36].</w:t>
      </w:r>
    </w:p>
    <w:p w:rsidR="008736D4" w:rsidRPr="00090B5F" w:rsidRDefault="00067A9A" w:rsidP="00090B5F">
      <w:pPr>
        <w:pStyle w:val="a3"/>
        <w:spacing w:line="321" w:lineRule="exact"/>
        <w:ind w:left="938"/>
        <w:rPr>
          <w:sz w:val="24"/>
          <w:szCs w:val="24"/>
        </w:rPr>
      </w:pPr>
      <w:r w:rsidRPr="00090B5F">
        <w:rPr>
          <w:sz w:val="24"/>
          <w:szCs w:val="24"/>
        </w:rPr>
        <w:t>В литературе термин «ДВС-синдром» все чаще применяется</w:t>
      </w:r>
      <w:r w:rsidRPr="00090B5F">
        <w:rPr>
          <w:spacing w:val="57"/>
          <w:sz w:val="24"/>
          <w:szCs w:val="24"/>
        </w:rPr>
        <w:t xml:space="preserve"> </w:t>
      </w:r>
      <w:proofErr w:type="gramStart"/>
      <w:r w:rsidRPr="00090B5F">
        <w:rPr>
          <w:sz w:val="24"/>
          <w:szCs w:val="24"/>
        </w:rPr>
        <w:t>для</w:t>
      </w:r>
      <w:proofErr w:type="gramEnd"/>
    </w:p>
    <w:p w:rsidR="008736D4" w:rsidRPr="00090B5F" w:rsidRDefault="008736D4" w:rsidP="00090B5F">
      <w:pPr>
        <w:spacing w:line="321" w:lineRule="exact"/>
        <w:rPr>
          <w:sz w:val="24"/>
          <w:szCs w:val="24"/>
        </w:rPr>
        <w:sectPr w:rsidR="008736D4" w:rsidRPr="00090B5F">
          <w:footerReference w:type="default" r:id="rId8"/>
          <w:pgSz w:w="11910" w:h="16840"/>
          <w:pgMar w:top="1260" w:right="460" w:bottom="1280" w:left="1320" w:header="0" w:footer="1067" w:gutter="0"/>
          <w:cols w:space="720"/>
        </w:sectPr>
      </w:pPr>
    </w:p>
    <w:p w:rsidR="008736D4" w:rsidRPr="00090B5F" w:rsidRDefault="00067A9A" w:rsidP="00090B5F">
      <w:pPr>
        <w:pStyle w:val="a3"/>
        <w:spacing w:before="68" w:line="360" w:lineRule="auto"/>
        <w:rPr>
          <w:sz w:val="24"/>
          <w:szCs w:val="24"/>
        </w:rPr>
      </w:pPr>
      <w:r w:rsidRPr="00090B5F">
        <w:rPr>
          <w:sz w:val="24"/>
          <w:szCs w:val="24"/>
        </w:rPr>
        <w:lastRenderedPageBreak/>
        <w:t>характеристики именно тромботического сценария развития критического состояния, а термин «коагулопатия» - для геморрагической формы, но и</w:t>
      </w:r>
    </w:p>
    <w:p w:rsidR="008736D4" w:rsidRPr="00090B5F" w:rsidRDefault="00067A9A" w:rsidP="00090B5F">
      <w:pPr>
        <w:pStyle w:val="a3"/>
        <w:spacing w:line="321" w:lineRule="exact"/>
        <w:rPr>
          <w:sz w:val="24"/>
          <w:szCs w:val="24"/>
        </w:rPr>
      </w:pPr>
      <w:r w:rsidRPr="00090B5F">
        <w:rPr>
          <w:sz w:val="24"/>
          <w:szCs w:val="24"/>
        </w:rPr>
        <w:t>«ДВС-синдром» при кровопотере также продолжает использоваться.</w:t>
      </w:r>
    </w:p>
    <w:p w:rsidR="008736D4" w:rsidRPr="00090B5F" w:rsidRDefault="00067A9A" w:rsidP="00090B5F">
      <w:pPr>
        <w:pStyle w:val="1"/>
        <w:spacing w:before="166" w:line="362" w:lineRule="auto"/>
        <w:ind w:left="821" w:firstLine="7636"/>
        <w:rPr>
          <w:sz w:val="24"/>
          <w:szCs w:val="24"/>
        </w:rPr>
      </w:pPr>
      <w:r w:rsidRPr="00090B5F">
        <w:rPr>
          <w:sz w:val="24"/>
          <w:szCs w:val="24"/>
        </w:rPr>
        <w:t>Таблица 3 Этиологические факторы ДВС-синдрома (критические состояния)</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72"/>
        <w:gridCol w:w="6090"/>
      </w:tblGrid>
      <w:tr w:rsidR="008736D4" w:rsidRPr="00090B5F">
        <w:trPr>
          <w:trHeight w:val="2052"/>
        </w:trPr>
        <w:tc>
          <w:tcPr>
            <w:tcW w:w="2972" w:type="dxa"/>
          </w:tcPr>
          <w:p w:rsidR="008736D4" w:rsidRPr="00090B5F" w:rsidRDefault="00067A9A" w:rsidP="00090B5F">
            <w:pPr>
              <w:pStyle w:val="TableParagraph"/>
              <w:spacing w:line="316" w:lineRule="exact"/>
              <w:rPr>
                <w:b/>
                <w:sz w:val="24"/>
                <w:szCs w:val="24"/>
              </w:rPr>
            </w:pPr>
            <w:r w:rsidRPr="00090B5F">
              <w:rPr>
                <w:b/>
                <w:sz w:val="24"/>
                <w:szCs w:val="24"/>
              </w:rPr>
              <w:t>Повреждение ткани</w:t>
            </w:r>
          </w:p>
        </w:tc>
        <w:tc>
          <w:tcPr>
            <w:tcW w:w="6090" w:type="dxa"/>
          </w:tcPr>
          <w:p w:rsidR="008736D4" w:rsidRPr="00090B5F" w:rsidRDefault="00067A9A" w:rsidP="00090B5F">
            <w:pPr>
              <w:pStyle w:val="TableParagraph"/>
              <w:numPr>
                <w:ilvl w:val="0"/>
                <w:numId w:val="14"/>
              </w:numPr>
              <w:tabs>
                <w:tab w:val="left" w:pos="467"/>
                <w:tab w:val="left" w:pos="468"/>
              </w:tabs>
              <w:spacing w:line="332" w:lineRule="exact"/>
              <w:ind w:hanging="361"/>
              <w:rPr>
                <w:sz w:val="24"/>
                <w:szCs w:val="24"/>
              </w:rPr>
            </w:pPr>
            <w:r w:rsidRPr="00090B5F">
              <w:rPr>
                <w:sz w:val="24"/>
                <w:szCs w:val="24"/>
              </w:rPr>
              <w:t>Травма</w:t>
            </w:r>
          </w:p>
          <w:p w:rsidR="008736D4" w:rsidRPr="00090B5F" w:rsidRDefault="00067A9A" w:rsidP="00090B5F">
            <w:pPr>
              <w:pStyle w:val="TableParagraph"/>
              <w:numPr>
                <w:ilvl w:val="0"/>
                <w:numId w:val="14"/>
              </w:numPr>
              <w:tabs>
                <w:tab w:val="left" w:pos="467"/>
                <w:tab w:val="left" w:pos="468"/>
              </w:tabs>
              <w:spacing w:line="342" w:lineRule="exact"/>
              <w:ind w:hanging="361"/>
              <w:rPr>
                <w:sz w:val="24"/>
                <w:szCs w:val="24"/>
              </w:rPr>
            </w:pPr>
            <w:r w:rsidRPr="00090B5F">
              <w:rPr>
                <w:sz w:val="24"/>
                <w:szCs w:val="24"/>
              </w:rPr>
              <w:t>Синдром</w:t>
            </w:r>
            <w:r w:rsidRPr="00090B5F">
              <w:rPr>
                <w:spacing w:val="-1"/>
                <w:sz w:val="24"/>
                <w:szCs w:val="24"/>
              </w:rPr>
              <w:t xml:space="preserve"> </w:t>
            </w:r>
            <w:r w:rsidRPr="00090B5F">
              <w:rPr>
                <w:sz w:val="24"/>
                <w:szCs w:val="24"/>
              </w:rPr>
              <w:t>сдавления</w:t>
            </w:r>
          </w:p>
          <w:p w:rsidR="008736D4" w:rsidRPr="00090B5F" w:rsidRDefault="00067A9A" w:rsidP="00090B5F">
            <w:pPr>
              <w:pStyle w:val="TableParagraph"/>
              <w:numPr>
                <w:ilvl w:val="0"/>
                <w:numId w:val="14"/>
              </w:numPr>
              <w:tabs>
                <w:tab w:val="left" w:pos="467"/>
                <w:tab w:val="left" w:pos="468"/>
              </w:tabs>
              <w:spacing w:line="342" w:lineRule="exact"/>
              <w:ind w:hanging="361"/>
              <w:rPr>
                <w:sz w:val="24"/>
                <w:szCs w:val="24"/>
              </w:rPr>
            </w:pPr>
            <w:r w:rsidRPr="00090B5F">
              <w:rPr>
                <w:sz w:val="24"/>
                <w:szCs w:val="24"/>
              </w:rPr>
              <w:t>Ожоги</w:t>
            </w:r>
          </w:p>
          <w:p w:rsidR="008736D4" w:rsidRPr="00090B5F" w:rsidRDefault="00067A9A" w:rsidP="00090B5F">
            <w:pPr>
              <w:pStyle w:val="TableParagraph"/>
              <w:numPr>
                <w:ilvl w:val="0"/>
                <w:numId w:val="14"/>
              </w:numPr>
              <w:tabs>
                <w:tab w:val="left" w:pos="467"/>
                <w:tab w:val="left" w:pos="468"/>
              </w:tabs>
              <w:spacing w:line="342" w:lineRule="exact"/>
              <w:ind w:hanging="361"/>
              <w:rPr>
                <w:sz w:val="24"/>
                <w:szCs w:val="24"/>
              </w:rPr>
            </w:pPr>
            <w:r w:rsidRPr="00090B5F">
              <w:rPr>
                <w:sz w:val="24"/>
                <w:szCs w:val="24"/>
              </w:rPr>
              <w:t>Повреждения</w:t>
            </w:r>
            <w:r w:rsidRPr="00090B5F">
              <w:rPr>
                <w:spacing w:val="-1"/>
                <w:sz w:val="24"/>
                <w:szCs w:val="24"/>
              </w:rPr>
              <w:t xml:space="preserve"> </w:t>
            </w:r>
            <w:r w:rsidRPr="00090B5F">
              <w:rPr>
                <w:sz w:val="24"/>
                <w:szCs w:val="24"/>
              </w:rPr>
              <w:t>ЦНС</w:t>
            </w:r>
          </w:p>
          <w:p w:rsidR="008736D4" w:rsidRPr="00090B5F" w:rsidRDefault="00067A9A" w:rsidP="00090B5F">
            <w:pPr>
              <w:pStyle w:val="TableParagraph"/>
              <w:numPr>
                <w:ilvl w:val="0"/>
                <w:numId w:val="14"/>
              </w:numPr>
              <w:tabs>
                <w:tab w:val="left" w:pos="467"/>
                <w:tab w:val="left" w:pos="468"/>
              </w:tabs>
              <w:spacing w:line="342" w:lineRule="exact"/>
              <w:ind w:hanging="361"/>
              <w:rPr>
                <w:sz w:val="24"/>
                <w:szCs w:val="24"/>
              </w:rPr>
            </w:pPr>
            <w:r w:rsidRPr="00090B5F">
              <w:rPr>
                <w:sz w:val="24"/>
                <w:szCs w:val="24"/>
              </w:rPr>
              <w:t>Гемолитические трансфузионные</w:t>
            </w:r>
            <w:r w:rsidRPr="00090B5F">
              <w:rPr>
                <w:spacing w:val="-3"/>
                <w:sz w:val="24"/>
                <w:szCs w:val="24"/>
              </w:rPr>
              <w:t xml:space="preserve"> </w:t>
            </w:r>
            <w:r w:rsidRPr="00090B5F">
              <w:rPr>
                <w:sz w:val="24"/>
                <w:szCs w:val="24"/>
              </w:rPr>
              <w:t>реакции</w:t>
            </w:r>
          </w:p>
          <w:p w:rsidR="008736D4" w:rsidRPr="00090B5F" w:rsidRDefault="00067A9A" w:rsidP="00090B5F">
            <w:pPr>
              <w:pStyle w:val="TableParagraph"/>
              <w:numPr>
                <w:ilvl w:val="0"/>
                <w:numId w:val="14"/>
              </w:numPr>
              <w:tabs>
                <w:tab w:val="left" w:pos="467"/>
                <w:tab w:val="left" w:pos="468"/>
              </w:tabs>
              <w:spacing w:line="332" w:lineRule="exact"/>
              <w:ind w:hanging="361"/>
              <w:rPr>
                <w:sz w:val="24"/>
                <w:szCs w:val="24"/>
              </w:rPr>
            </w:pPr>
            <w:r w:rsidRPr="00090B5F">
              <w:rPr>
                <w:sz w:val="24"/>
                <w:szCs w:val="24"/>
              </w:rPr>
              <w:t>Острые реакции на</w:t>
            </w:r>
            <w:r w:rsidRPr="00090B5F">
              <w:rPr>
                <w:spacing w:val="-10"/>
                <w:sz w:val="24"/>
                <w:szCs w:val="24"/>
              </w:rPr>
              <w:t xml:space="preserve"> </w:t>
            </w:r>
            <w:r w:rsidRPr="00090B5F">
              <w:rPr>
                <w:sz w:val="24"/>
                <w:szCs w:val="24"/>
              </w:rPr>
              <w:t>трансплантат</w:t>
            </w:r>
          </w:p>
        </w:tc>
      </w:tr>
      <w:tr w:rsidR="008736D4" w:rsidRPr="00090B5F">
        <w:trPr>
          <w:trHeight w:val="1223"/>
        </w:trPr>
        <w:tc>
          <w:tcPr>
            <w:tcW w:w="2972" w:type="dxa"/>
          </w:tcPr>
          <w:p w:rsidR="008736D4" w:rsidRPr="00090B5F" w:rsidRDefault="00067A9A" w:rsidP="00090B5F">
            <w:pPr>
              <w:pStyle w:val="TableParagraph"/>
              <w:spacing w:line="278" w:lineRule="auto"/>
              <w:ind w:right="603"/>
              <w:rPr>
                <w:b/>
                <w:sz w:val="24"/>
                <w:szCs w:val="24"/>
              </w:rPr>
            </w:pPr>
            <w:r w:rsidRPr="00090B5F">
              <w:rPr>
                <w:b/>
                <w:sz w:val="24"/>
                <w:szCs w:val="24"/>
              </w:rPr>
              <w:t>Злокачественные заболевания</w:t>
            </w:r>
          </w:p>
        </w:tc>
        <w:tc>
          <w:tcPr>
            <w:tcW w:w="6090" w:type="dxa"/>
          </w:tcPr>
          <w:p w:rsidR="008736D4" w:rsidRPr="00090B5F" w:rsidRDefault="00067A9A" w:rsidP="00090B5F">
            <w:pPr>
              <w:pStyle w:val="TableParagraph"/>
              <w:numPr>
                <w:ilvl w:val="0"/>
                <w:numId w:val="13"/>
              </w:numPr>
              <w:tabs>
                <w:tab w:val="left" w:pos="467"/>
                <w:tab w:val="left" w:pos="468"/>
              </w:tabs>
              <w:spacing w:line="332" w:lineRule="exact"/>
              <w:ind w:hanging="361"/>
              <w:rPr>
                <w:sz w:val="24"/>
                <w:szCs w:val="24"/>
              </w:rPr>
            </w:pPr>
            <w:r w:rsidRPr="00090B5F">
              <w:rPr>
                <w:sz w:val="24"/>
                <w:szCs w:val="24"/>
              </w:rPr>
              <w:t>Рак</w:t>
            </w:r>
          </w:p>
          <w:p w:rsidR="008736D4" w:rsidRPr="00090B5F" w:rsidRDefault="00067A9A" w:rsidP="00090B5F">
            <w:pPr>
              <w:pStyle w:val="TableParagraph"/>
              <w:numPr>
                <w:ilvl w:val="0"/>
                <w:numId w:val="13"/>
              </w:numPr>
              <w:tabs>
                <w:tab w:val="left" w:pos="467"/>
                <w:tab w:val="left" w:pos="468"/>
              </w:tabs>
              <w:spacing w:line="342" w:lineRule="exact"/>
              <w:ind w:hanging="361"/>
              <w:rPr>
                <w:sz w:val="24"/>
                <w:szCs w:val="24"/>
              </w:rPr>
            </w:pPr>
            <w:r w:rsidRPr="00090B5F">
              <w:rPr>
                <w:sz w:val="24"/>
                <w:szCs w:val="24"/>
              </w:rPr>
              <w:t>Химиотерапия</w:t>
            </w:r>
            <w:r w:rsidRPr="00090B5F">
              <w:rPr>
                <w:spacing w:val="-4"/>
                <w:sz w:val="24"/>
                <w:szCs w:val="24"/>
              </w:rPr>
              <w:t xml:space="preserve"> </w:t>
            </w:r>
            <w:r w:rsidRPr="00090B5F">
              <w:rPr>
                <w:sz w:val="24"/>
                <w:szCs w:val="24"/>
              </w:rPr>
              <w:t>рака</w:t>
            </w:r>
          </w:p>
          <w:p w:rsidR="008736D4" w:rsidRPr="00090B5F" w:rsidRDefault="00067A9A" w:rsidP="00090B5F">
            <w:pPr>
              <w:pStyle w:val="TableParagraph"/>
              <w:numPr>
                <w:ilvl w:val="0"/>
                <w:numId w:val="13"/>
              </w:numPr>
              <w:tabs>
                <w:tab w:val="left" w:pos="467"/>
                <w:tab w:val="left" w:pos="468"/>
              </w:tabs>
              <w:spacing w:line="342" w:lineRule="exact"/>
              <w:ind w:hanging="361"/>
              <w:rPr>
                <w:sz w:val="24"/>
                <w:szCs w:val="24"/>
              </w:rPr>
            </w:pPr>
            <w:r w:rsidRPr="00090B5F">
              <w:rPr>
                <w:sz w:val="24"/>
                <w:szCs w:val="24"/>
              </w:rPr>
              <w:t>Лейкемия</w:t>
            </w:r>
          </w:p>
        </w:tc>
      </w:tr>
      <w:tr w:rsidR="008736D4" w:rsidRPr="00090B5F">
        <w:trPr>
          <w:trHeight w:val="2395"/>
        </w:trPr>
        <w:tc>
          <w:tcPr>
            <w:tcW w:w="2972" w:type="dxa"/>
          </w:tcPr>
          <w:p w:rsidR="008736D4" w:rsidRPr="00090B5F" w:rsidRDefault="00067A9A" w:rsidP="00090B5F">
            <w:pPr>
              <w:pStyle w:val="TableParagraph"/>
              <w:spacing w:line="316" w:lineRule="exact"/>
              <w:rPr>
                <w:b/>
                <w:sz w:val="24"/>
                <w:szCs w:val="24"/>
              </w:rPr>
            </w:pPr>
            <w:r w:rsidRPr="00090B5F">
              <w:rPr>
                <w:b/>
                <w:sz w:val="24"/>
                <w:szCs w:val="24"/>
              </w:rPr>
              <w:t>Инфекции</w:t>
            </w:r>
          </w:p>
        </w:tc>
        <w:tc>
          <w:tcPr>
            <w:tcW w:w="6090" w:type="dxa"/>
          </w:tcPr>
          <w:p w:rsidR="008736D4" w:rsidRPr="00090B5F" w:rsidRDefault="00067A9A" w:rsidP="00090B5F">
            <w:pPr>
              <w:pStyle w:val="TableParagraph"/>
              <w:numPr>
                <w:ilvl w:val="0"/>
                <w:numId w:val="12"/>
              </w:numPr>
              <w:tabs>
                <w:tab w:val="left" w:pos="467"/>
                <w:tab w:val="left" w:pos="468"/>
              </w:tabs>
              <w:spacing w:line="332" w:lineRule="exact"/>
              <w:ind w:hanging="361"/>
              <w:rPr>
                <w:sz w:val="24"/>
                <w:szCs w:val="24"/>
              </w:rPr>
            </w:pPr>
            <w:proofErr w:type="gramStart"/>
            <w:r w:rsidRPr="00090B5F">
              <w:rPr>
                <w:sz w:val="24"/>
                <w:szCs w:val="24"/>
              </w:rPr>
              <w:t>Грам</w:t>
            </w:r>
            <w:proofErr w:type="gramEnd"/>
            <w:r w:rsidRPr="00090B5F">
              <w:rPr>
                <w:sz w:val="24"/>
                <w:szCs w:val="24"/>
              </w:rPr>
              <w:t>+</w:t>
            </w:r>
            <w:r w:rsidRPr="00090B5F">
              <w:rPr>
                <w:spacing w:val="63"/>
                <w:sz w:val="24"/>
                <w:szCs w:val="24"/>
              </w:rPr>
              <w:t xml:space="preserve"> </w:t>
            </w:r>
            <w:r w:rsidRPr="00090B5F">
              <w:rPr>
                <w:sz w:val="24"/>
                <w:szCs w:val="24"/>
              </w:rPr>
              <w:t>бактерии</w:t>
            </w:r>
          </w:p>
          <w:p w:rsidR="008736D4" w:rsidRPr="00090B5F" w:rsidRDefault="00067A9A" w:rsidP="00090B5F">
            <w:pPr>
              <w:pStyle w:val="TableParagraph"/>
              <w:numPr>
                <w:ilvl w:val="0"/>
                <w:numId w:val="12"/>
              </w:numPr>
              <w:tabs>
                <w:tab w:val="left" w:pos="467"/>
                <w:tab w:val="left" w:pos="468"/>
              </w:tabs>
              <w:spacing w:line="342" w:lineRule="exact"/>
              <w:ind w:hanging="361"/>
              <w:rPr>
                <w:sz w:val="24"/>
                <w:szCs w:val="24"/>
              </w:rPr>
            </w:pPr>
            <w:proofErr w:type="gramStart"/>
            <w:r w:rsidRPr="00090B5F">
              <w:rPr>
                <w:sz w:val="24"/>
                <w:szCs w:val="24"/>
              </w:rPr>
              <w:t>Грам</w:t>
            </w:r>
            <w:proofErr w:type="gramEnd"/>
            <w:r w:rsidRPr="00090B5F">
              <w:rPr>
                <w:sz w:val="24"/>
                <w:szCs w:val="24"/>
              </w:rPr>
              <w:t xml:space="preserve"> -</w:t>
            </w:r>
            <w:r w:rsidRPr="00090B5F">
              <w:rPr>
                <w:spacing w:val="66"/>
                <w:sz w:val="24"/>
                <w:szCs w:val="24"/>
              </w:rPr>
              <w:t xml:space="preserve"> </w:t>
            </w:r>
            <w:r w:rsidRPr="00090B5F">
              <w:rPr>
                <w:sz w:val="24"/>
                <w:szCs w:val="24"/>
              </w:rPr>
              <w:t>бактерии</w:t>
            </w:r>
          </w:p>
          <w:p w:rsidR="008736D4" w:rsidRPr="00090B5F" w:rsidRDefault="00067A9A" w:rsidP="00090B5F">
            <w:pPr>
              <w:pStyle w:val="TableParagraph"/>
              <w:numPr>
                <w:ilvl w:val="0"/>
                <w:numId w:val="12"/>
              </w:numPr>
              <w:tabs>
                <w:tab w:val="left" w:pos="467"/>
                <w:tab w:val="left" w:pos="468"/>
              </w:tabs>
              <w:spacing w:line="342" w:lineRule="exact"/>
              <w:ind w:hanging="361"/>
              <w:rPr>
                <w:sz w:val="24"/>
                <w:szCs w:val="24"/>
              </w:rPr>
            </w:pPr>
            <w:r w:rsidRPr="00090B5F">
              <w:rPr>
                <w:sz w:val="24"/>
                <w:szCs w:val="24"/>
              </w:rPr>
              <w:t>Вирусы</w:t>
            </w:r>
          </w:p>
          <w:p w:rsidR="008736D4" w:rsidRPr="00090B5F" w:rsidRDefault="00067A9A" w:rsidP="00090B5F">
            <w:pPr>
              <w:pStyle w:val="TableParagraph"/>
              <w:numPr>
                <w:ilvl w:val="0"/>
                <w:numId w:val="12"/>
              </w:numPr>
              <w:tabs>
                <w:tab w:val="left" w:pos="467"/>
                <w:tab w:val="left" w:pos="468"/>
              </w:tabs>
              <w:spacing w:line="342" w:lineRule="exact"/>
              <w:ind w:hanging="361"/>
              <w:rPr>
                <w:sz w:val="24"/>
                <w:szCs w:val="24"/>
              </w:rPr>
            </w:pPr>
            <w:r w:rsidRPr="00090B5F">
              <w:rPr>
                <w:sz w:val="24"/>
                <w:szCs w:val="24"/>
              </w:rPr>
              <w:t>Грибы</w:t>
            </w:r>
          </w:p>
          <w:p w:rsidR="008736D4" w:rsidRPr="00090B5F" w:rsidRDefault="00067A9A" w:rsidP="00090B5F">
            <w:pPr>
              <w:pStyle w:val="TableParagraph"/>
              <w:numPr>
                <w:ilvl w:val="0"/>
                <w:numId w:val="12"/>
              </w:numPr>
              <w:tabs>
                <w:tab w:val="left" w:pos="467"/>
                <w:tab w:val="left" w:pos="468"/>
              </w:tabs>
              <w:spacing w:line="342" w:lineRule="exact"/>
              <w:ind w:hanging="361"/>
              <w:rPr>
                <w:sz w:val="24"/>
                <w:szCs w:val="24"/>
              </w:rPr>
            </w:pPr>
            <w:r w:rsidRPr="00090B5F">
              <w:rPr>
                <w:sz w:val="24"/>
                <w:szCs w:val="24"/>
              </w:rPr>
              <w:t>Простейшие</w:t>
            </w:r>
          </w:p>
          <w:p w:rsidR="008736D4" w:rsidRPr="00090B5F" w:rsidRDefault="00067A9A" w:rsidP="00090B5F">
            <w:pPr>
              <w:pStyle w:val="TableParagraph"/>
              <w:numPr>
                <w:ilvl w:val="0"/>
                <w:numId w:val="12"/>
              </w:numPr>
              <w:tabs>
                <w:tab w:val="left" w:pos="467"/>
                <w:tab w:val="left" w:pos="468"/>
              </w:tabs>
              <w:ind w:hanging="361"/>
              <w:rPr>
                <w:sz w:val="24"/>
                <w:szCs w:val="24"/>
              </w:rPr>
            </w:pPr>
            <w:r w:rsidRPr="00090B5F">
              <w:rPr>
                <w:sz w:val="24"/>
                <w:szCs w:val="24"/>
              </w:rPr>
              <w:t>Риккеттсии</w:t>
            </w:r>
          </w:p>
          <w:p w:rsidR="008736D4" w:rsidRPr="00090B5F" w:rsidRDefault="00067A9A" w:rsidP="00090B5F">
            <w:pPr>
              <w:pStyle w:val="TableParagraph"/>
              <w:numPr>
                <w:ilvl w:val="0"/>
                <w:numId w:val="12"/>
              </w:numPr>
              <w:tabs>
                <w:tab w:val="left" w:pos="467"/>
                <w:tab w:val="left" w:pos="468"/>
              </w:tabs>
              <w:spacing w:line="332" w:lineRule="exact"/>
              <w:ind w:hanging="361"/>
              <w:rPr>
                <w:sz w:val="24"/>
                <w:szCs w:val="24"/>
              </w:rPr>
            </w:pPr>
            <w:r w:rsidRPr="00090B5F">
              <w:rPr>
                <w:sz w:val="24"/>
                <w:szCs w:val="24"/>
              </w:rPr>
              <w:t>Спирохеты</w:t>
            </w:r>
          </w:p>
        </w:tc>
      </w:tr>
      <w:tr w:rsidR="008736D4" w:rsidRPr="00090B5F">
        <w:trPr>
          <w:trHeight w:val="2395"/>
        </w:trPr>
        <w:tc>
          <w:tcPr>
            <w:tcW w:w="2972" w:type="dxa"/>
          </w:tcPr>
          <w:p w:rsidR="008736D4" w:rsidRPr="00090B5F" w:rsidRDefault="00067A9A" w:rsidP="00090B5F">
            <w:pPr>
              <w:pStyle w:val="TableParagraph"/>
              <w:spacing w:line="278" w:lineRule="auto"/>
              <w:ind w:right="1243"/>
              <w:rPr>
                <w:b/>
                <w:sz w:val="24"/>
                <w:szCs w:val="24"/>
              </w:rPr>
            </w:pPr>
            <w:r w:rsidRPr="00090B5F">
              <w:rPr>
                <w:b/>
                <w:sz w:val="24"/>
                <w:szCs w:val="24"/>
              </w:rPr>
              <w:t>Акушерские осложнения</w:t>
            </w:r>
          </w:p>
        </w:tc>
        <w:tc>
          <w:tcPr>
            <w:tcW w:w="6090" w:type="dxa"/>
          </w:tcPr>
          <w:p w:rsidR="008736D4" w:rsidRPr="00090B5F" w:rsidRDefault="00067A9A" w:rsidP="00090B5F">
            <w:pPr>
              <w:pStyle w:val="TableParagraph"/>
              <w:numPr>
                <w:ilvl w:val="0"/>
                <w:numId w:val="11"/>
              </w:numPr>
              <w:tabs>
                <w:tab w:val="left" w:pos="467"/>
                <w:tab w:val="left" w:pos="468"/>
              </w:tabs>
              <w:spacing w:line="332" w:lineRule="exact"/>
              <w:ind w:hanging="361"/>
              <w:rPr>
                <w:sz w:val="24"/>
                <w:szCs w:val="24"/>
              </w:rPr>
            </w:pPr>
            <w:r w:rsidRPr="00090B5F">
              <w:rPr>
                <w:sz w:val="24"/>
                <w:szCs w:val="24"/>
              </w:rPr>
              <w:t>Массивная</w:t>
            </w:r>
            <w:r w:rsidRPr="00090B5F">
              <w:rPr>
                <w:spacing w:val="-4"/>
                <w:sz w:val="24"/>
                <w:szCs w:val="24"/>
              </w:rPr>
              <w:t xml:space="preserve"> </w:t>
            </w:r>
            <w:r w:rsidRPr="00090B5F">
              <w:rPr>
                <w:sz w:val="24"/>
                <w:szCs w:val="24"/>
              </w:rPr>
              <w:t>кровопотеря</w:t>
            </w:r>
          </w:p>
          <w:p w:rsidR="008736D4" w:rsidRPr="00090B5F" w:rsidRDefault="00067A9A" w:rsidP="00090B5F">
            <w:pPr>
              <w:pStyle w:val="TableParagraph"/>
              <w:numPr>
                <w:ilvl w:val="0"/>
                <w:numId w:val="11"/>
              </w:numPr>
              <w:tabs>
                <w:tab w:val="left" w:pos="467"/>
                <w:tab w:val="left" w:pos="468"/>
              </w:tabs>
              <w:spacing w:line="342" w:lineRule="exact"/>
              <w:ind w:hanging="361"/>
              <w:rPr>
                <w:sz w:val="24"/>
                <w:szCs w:val="24"/>
              </w:rPr>
            </w:pPr>
            <w:r w:rsidRPr="00090B5F">
              <w:rPr>
                <w:sz w:val="24"/>
                <w:szCs w:val="24"/>
              </w:rPr>
              <w:t>Отслойка</w:t>
            </w:r>
            <w:r w:rsidRPr="00090B5F">
              <w:rPr>
                <w:spacing w:val="-4"/>
                <w:sz w:val="24"/>
                <w:szCs w:val="24"/>
              </w:rPr>
              <w:t xml:space="preserve"> </w:t>
            </w:r>
            <w:r w:rsidRPr="00090B5F">
              <w:rPr>
                <w:sz w:val="24"/>
                <w:szCs w:val="24"/>
              </w:rPr>
              <w:t>плаценты</w:t>
            </w:r>
          </w:p>
          <w:p w:rsidR="008736D4" w:rsidRPr="00090B5F" w:rsidRDefault="00067A9A" w:rsidP="00090B5F">
            <w:pPr>
              <w:pStyle w:val="TableParagraph"/>
              <w:numPr>
                <w:ilvl w:val="0"/>
                <w:numId w:val="11"/>
              </w:numPr>
              <w:tabs>
                <w:tab w:val="left" w:pos="467"/>
                <w:tab w:val="left" w:pos="468"/>
              </w:tabs>
              <w:spacing w:line="342" w:lineRule="exact"/>
              <w:ind w:hanging="361"/>
              <w:rPr>
                <w:sz w:val="24"/>
                <w:szCs w:val="24"/>
              </w:rPr>
            </w:pPr>
            <w:r w:rsidRPr="00090B5F">
              <w:rPr>
                <w:sz w:val="24"/>
                <w:szCs w:val="24"/>
              </w:rPr>
              <w:t>Преэклампсия / эклампсия /</w:t>
            </w:r>
            <w:r w:rsidRPr="00090B5F">
              <w:rPr>
                <w:spacing w:val="-8"/>
                <w:sz w:val="24"/>
                <w:szCs w:val="24"/>
              </w:rPr>
              <w:t xml:space="preserve"> </w:t>
            </w:r>
            <w:r w:rsidRPr="00090B5F">
              <w:rPr>
                <w:sz w:val="24"/>
                <w:szCs w:val="24"/>
              </w:rPr>
              <w:t>HELLP-синдром</w:t>
            </w:r>
          </w:p>
          <w:p w:rsidR="008736D4" w:rsidRPr="00090B5F" w:rsidRDefault="00067A9A" w:rsidP="00090B5F">
            <w:pPr>
              <w:pStyle w:val="TableParagraph"/>
              <w:numPr>
                <w:ilvl w:val="0"/>
                <w:numId w:val="11"/>
              </w:numPr>
              <w:tabs>
                <w:tab w:val="left" w:pos="467"/>
                <w:tab w:val="left" w:pos="468"/>
              </w:tabs>
              <w:spacing w:before="1" w:line="342" w:lineRule="exact"/>
              <w:ind w:hanging="361"/>
              <w:rPr>
                <w:sz w:val="24"/>
                <w:szCs w:val="24"/>
              </w:rPr>
            </w:pPr>
            <w:r w:rsidRPr="00090B5F">
              <w:rPr>
                <w:sz w:val="24"/>
                <w:szCs w:val="24"/>
              </w:rPr>
              <w:t>Мертвый</w:t>
            </w:r>
            <w:r w:rsidRPr="00090B5F">
              <w:rPr>
                <w:spacing w:val="-4"/>
                <w:sz w:val="24"/>
                <w:szCs w:val="24"/>
              </w:rPr>
              <w:t xml:space="preserve"> </w:t>
            </w:r>
            <w:r w:rsidRPr="00090B5F">
              <w:rPr>
                <w:sz w:val="24"/>
                <w:szCs w:val="24"/>
              </w:rPr>
              <w:t>плод</w:t>
            </w:r>
          </w:p>
          <w:p w:rsidR="008736D4" w:rsidRPr="00090B5F" w:rsidRDefault="00067A9A" w:rsidP="00090B5F">
            <w:pPr>
              <w:pStyle w:val="TableParagraph"/>
              <w:numPr>
                <w:ilvl w:val="0"/>
                <w:numId w:val="11"/>
              </w:numPr>
              <w:tabs>
                <w:tab w:val="left" w:pos="467"/>
                <w:tab w:val="left" w:pos="468"/>
              </w:tabs>
              <w:spacing w:line="342" w:lineRule="exact"/>
              <w:ind w:hanging="361"/>
              <w:rPr>
                <w:sz w:val="24"/>
                <w:szCs w:val="24"/>
              </w:rPr>
            </w:pPr>
            <w:r w:rsidRPr="00090B5F">
              <w:rPr>
                <w:sz w:val="24"/>
                <w:szCs w:val="24"/>
              </w:rPr>
              <w:t>Септический аборт и</w:t>
            </w:r>
            <w:r w:rsidRPr="00090B5F">
              <w:rPr>
                <w:spacing w:val="-6"/>
                <w:sz w:val="24"/>
                <w:szCs w:val="24"/>
              </w:rPr>
              <w:t xml:space="preserve"> </w:t>
            </w:r>
            <w:r w:rsidRPr="00090B5F">
              <w:rPr>
                <w:sz w:val="24"/>
                <w:szCs w:val="24"/>
              </w:rPr>
              <w:t>хорионамнионит</w:t>
            </w:r>
          </w:p>
          <w:p w:rsidR="008736D4" w:rsidRPr="00090B5F" w:rsidRDefault="00067A9A" w:rsidP="00090B5F">
            <w:pPr>
              <w:pStyle w:val="TableParagraph"/>
              <w:numPr>
                <w:ilvl w:val="0"/>
                <w:numId w:val="11"/>
              </w:numPr>
              <w:tabs>
                <w:tab w:val="left" w:pos="467"/>
                <w:tab w:val="left" w:pos="468"/>
              </w:tabs>
              <w:spacing w:line="342" w:lineRule="exact"/>
              <w:ind w:hanging="361"/>
              <w:rPr>
                <w:sz w:val="24"/>
                <w:szCs w:val="24"/>
              </w:rPr>
            </w:pPr>
            <w:r w:rsidRPr="00090B5F">
              <w:rPr>
                <w:sz w:val="24"/>
                <w:szCs w:val="24"/>
              </w:rPr>
              <w:t>Эмболия амниотической</w:t>
            </w:r>
            <w:r w:rsidRPr="00090B5F">
              <w:rPr>
                <w:spacing w:val="-2"/>
                <w:sz w:val="24"/>
                <w:szCs w:val="24"/>
              </w:rPr>
              <w:t xml:space="preserve"> </w:t>
            </w:r>
            <w:r w:rsidRPr="00090B5F">
              <w:rPr>
                <w:sz w:val="24"/>
                <w:szCs w:val="24"/>
              </w:rPr>
              <w:t>жидкостью</w:t>
            </w:r>
          </w:p>
          <w:p w:rsidR="008736D4" w:rsidRPr="00090B5F" w:rsidRDefault="00067A9A" w:rsidP="00090B5F">
            <w:pPr>
              <w:pStyle w:val="TableParagraph"/>
              <w:numPr>
                <w:ilvl w:val="0"/>
                <w:numId w:val="11"/>
              </w:numPr>
              <w:tabs>
                <w:tab w:val="left" w:pos="467"/>
                <w:tab w:val="left" w:pos="468"/>
              </w:tabs>
              <w:spacing w:line="333" w:lineRule="exact"/>
              <w:ind w:hanging="361"/>
              <w:rPr>
                <w:sz w:val="24"/>
                <w:szCs w:val="24"/>
              </w:rPr>
            </w:pPr>
            <w:r w:rsidRPr="00090B5F">
              <w:rPr>
                <w:sz w:val="24"/>
                <w:szCs w:val="24"/>
              </w:rPr>
              <w:t>Острая жировая дистрофия</w:t>
            </w:r>
            <w:r w:rsidRPr="00090B5F">
              <w:rPr>
                <w:spacing w:val="-2"/>
                <w:sz w:val="24"/>
                <w:szCs w:val="24"/>
              </w:rPr>
              <w:t xml:space="preserve"> </w:t>
            </w:r>
            <w:r w:rsidRPr="00090B5F">
              <w:rPr>
                <w:sz w:val="24"/>
                <w:szCs w:val="24"/>
              </w:rPr>
              <w:t>печени</w:t>
            </w:r>
          </w:p>
        </w:tc>
      </w:tr>
      <w:tr w:rsidR="008736D4" w:rsidRPr="00090B5F">
        <w:trPr>
          <w:trHeight w:val="2738"/>
        </w:trPr>
        <w:tc>
          <w:tcPr>
            <w:tcW w:w="2972" w:type="dxa"/>
          </w:tcPr>
          <w:p w:rsidR="008736D4" w:rsidRPr="00090B5F" w:rsidRDefault="00067A9A" w:rsidP="00090B5F">
            <w:pPr>
              <w:pStyle w:val="TableParagraph"/>
              <w:spacing w:line="316" w:lineRule="exact"/>
              <w:rPr>
                <w:b/>
                <w:sz w:val="24"/>
                <w:szCs w:val="24"/>
              </w:rPr>
            </w:pPr>
            <w:r w:rsidRPr="00090B5F">
              <w:rPr>
                <w:b/>
                <w:sz w:val="24"/>
                <w:szCs w:val="24"/>
              </w:rPr>
              <w:t>Прочие</w:t>
            </w:r>
          </w:p>
        </w:tc>
        <w:tc>
          <w:tcPr>
            <w:tcW w:w="6090" w:type="dxa"/>
          </w:tcPr>
          <w:p w:rsidR="008736D4" w:rsidRPr="00090B5F" w:rsidRDefault="00067A9A" w:rsidP="00090B5F">
            <w:pPr>
              <w:pStyle w:val="TableParagraph"/>
              <w:numPr>
                <w:ilvl w:val="0"/>
                <w:numId w:val="10"/>
              </w:numPr>
              <w:tabs>
                <w:tab w:val="left" w:pos="467"/>
                <w:tab w:val="left" w:pos="468"/>
              </w:tabs>
              <w:spacing w:line="332" w:lineRule="exact"/>
              <w:ind w:hanging="361"/>
              <w:rPr>
                <w:sz w:val="24"/>
                <w:szCs w:val="24"/>
              </w:rPr>
            </w:pPr>
            <w:r w:rsidRPr="00090B5F">
              <w:rPr>
                <w:sz w:val="24"/>
                <w:szCs w:val="24"/>
              </w:rPr>
              <w:t>Шок</w:t>
            </w:r>
          </w:p>
          <w:p w:rsidR="008736D4" w:rsidRPr="00090B5F" w:rsidRDefault="00067A9A" w:rsidP="00090B5F">
            <w:pPr>
              <w:pStyle w:val="TableParagraph"/>
              <w:numPr>
                <w:ilvl w:val="0"/>
                <w:numId w:val="10"/>
              </w:numPr>
              <w:tabs>
                <w:tab w:val="left" w:pos="467"/>
                <w:tab w:val="left" w:pos="468"/>
              </w:tabs>
              <w:spacing w:line="342" w:lineRule="exact"/>
              <w:ind w:hanging="361"/>
              <w:rPr>
                <w:sz w:val="24"/>
                <w:szCs w:val="24"/>
              </w:rPr>
            </w:pPr>
            <w:r w:rsidRPr="00090B5F">
              <w:rPr>
                <w:sz w:val="24"/>
                <w:szCs w:val="24"/>
              </w:rPr>
              <w:t>Остановка</w:t>
            </w:r>
            <w:r w:rsidRPr="00090B5F">
              <w:rPr>
                <w:spacing w:val="-1"/>
                <w:sz w:val="24"/>
                <w:szCs w:val="24"/>
              </w:rPr>
              <w:t xml:space="preserve"> </w:t>
            </w:r>
            <w:r w:rsidRPr="00090B5F">
              <w:rPr>
                <w:sz w:val="24"/>
                <w:szCs w:val="24"/>
              </w:rPr>
              <w:t>сердца</w:t>
            </w:r>
          </w:p>
          <w:p w:rsidR="008736D4" w:rsidRPr="00090B5F" w:rsidRDefault="00067A9A" w:rsidP="00090B5F">
            <w:pPr>
              <w:pStyle w:val="TableParagraph"/>
              <w:numPr>
                <w:ilvl w:val="0"/>
                <w:numId w:val="10"/>
              </w:numPr>
              <w:tabs>
                <w:tab w:val="left" w:pos="467"/>
                <w:tab w:val="left" w:pos="468"/>
              </w:tabs>
              <w:spacing w:line="342" w:lineRule="exact"/>
              <w:ind w:hanging="361"/>
              <w:rPr>
                <w:sz w:val="24"/>
                <w:szCs w:val="24"/>
              </w:rPr>
            </w:pPr>
            <w:r w:rsidRPr="00090B5F">
              <w:rPr>
                <w:sz w:val="24"/>
                <w:szCs w:val="24"/>
              </w:rPr>
              <w:t>Гипоксия</w:t>
            </w:r>
          </w:p>
          <w:p w:rsidR="008736D4" w:rsidRPr="00090B5F" w:rsidRDefault="00067A9A" w:rsidP="00090B5F">
            <w:pPr>
              <w:pStyle w:val="TableParagraph"/>
              <w:numPr>
                <w:ilvl w:val="0"/>
                <w:numId w:val="10"/>
              </w:numPr>
              <w:tabs>
                <w:tab w:val="left" w:pos="467"/>
                <w:tab w:val="left" w:pos="468"/>
              </w:tabs>
              <w:spacing w:line="342" w:lineRule="exact"/>
              <w:ind w:hanging="361"/>
              <w:rPr>
                <w:sz w:val="24"/>
                <w:szCs w:val="24"/>
              </w:rPr>
            </w:pPr>
            <w:r w:rsidRPr="00090B5F">
              <w:rPr>
                <w:sz w:val="24"/>
                <w:szCs w:val="24"/>
              </w:rPr>
              <w:t>Утопление (особенно в пресной</w:t>
            </w:r>
            <w:r w:rsidRPr="00090B5F">
              <w:rPr>
                <w:spacing w:val="-3"/>
                <w:sz w:val="24"/>
                <w:szCs w:val="24"/>
              </w:rPr>
              <w:t xml:space="preserve"> </w:t>
            </w:r>
            <w:r w:rsidRPr="00090B5F">
              <w:rPr>
                <w:sz w:val="24"/>
                <w:szCs w:val="24"/>
              </w:rPr>
              <w:t>воде)</w:t>
            </w:r>
          </w:p>
          <w:p w:rsidR="008736D4" w:rsidRPr="00090B5F" w:rsidRDefault="00067A9A" w:rsidP="00090B5F">
            <w:pPr>
              <w:pStyle w:val="TableParagraph"/>
              <w:numPr>
                <w:ilvl w:val="0"/>
                <w:numId w:val="10"/>
              </w:numPr>
              <w:tabs>
                <w:tab w:val="left" w:pos="467"/>
                <w:tab w:val="left" w:pos="468"/>
              </w:tabs>
              <w:spacing w:line="342" w:lineRule="exact"/>
              <w:ind w:hanging="361"/>
              <w:rPr>
                <w:sz w:val="24"/>
                <w:szCs w:val="24"/>
              </w:rPr>
            </w:pPr>
            <w:r w:rsidRPr="00090B5F">
              <w:rPr>
                <w:sz w:val="24"/>
                <w:szCs w:val="24"/>
              </w:rPr>
              <w:t>Жировая</w:t>
            </w:r>
            <w:r w:rsidRPr="00090B5F">
              <w:rPr>
                <w:spacing w:val="-9"/>
                <w:sz w:val="24"/>
                <w:szCs w:val="24"/>
              </w:rPr>
              <w:t xml:space="preserve"> </w:t>
            </w:r>
            <w:r w:rsidRPr="00090B5F">
              <w:rPr>
                <w:sz w:val="24"/>
                <w:szCs w:val="24"/>
              </w:rPr>
              <w:t>эмболия</w:t>
            </w:r>
          </w:p>
          <w:p w:rsidR="008736D4" w:rsidRPr="00090B5F" w:rsidRDefault="00067A9A" w:rsidP="00090B5F">
            <w:pPr>
              <w:pStyle w:val="TableParagraph"/>
              <w:numPr>
                <w:ilvl w:val="0"/>
                <w:numId w:val="10"/>
              </w:numPr>
              <w:tabs>
                <w:tab w:val="left" w:pos="467"/>
                <w:tab w:val="left" w:pos="468"/>
              </w:tabs>
              <w:spacing w:before="1" w:line="342" w:lineRule="exact"/>
              <w:ind w:hanging="361"/>
              <w:rPr>
                <w:sz w:val="24"/>
                <w:szCs w:val="24"/>
              </w:rPr>
            </w:pPr>
            <w:r w:rsidRPr="00090B5F">
              <w:rPr>
                <w:sz w:val="24"/>
                <w:szCs w:val="24"/>
              </w:rPr>
              <w:t>Аневризма</w:t>
            </w:r>
            <w:r w:rsidRPr="00090B5F">
              <w:rPr>
                <w:spacing w:val="63"/>
                <w:sz w:val="24"/>
                <w:szCs w:val="24"/>
              </w:rPr>
              <w:t xml:space="preserve"> </w:t>
            </w:r>
            <w:r w:rsidRPr="00090B5F">
              <w:rPr>
                <w:sz w:val="24"/>
                <w:szCs w:val="24"/>
              </w:rPr>
              <w:t>аорты</w:t>
            </w:r>
          </w:p>
          <w:p w:rsidR="008736D4" w:rsidRPr="00090B5F" w:rsidRDefault="00067A9A" w:rsidP="00090B5F">
            <w:pPr>
              <w:pStyle w:val="TableParagraph"/>
              <w:numPr>
                <w:ilvl w:val="0"/>
                <w:numId w:val="10"/>
              </w:numPr>
              <w:tabs>
                <w:tab w:val="left" w:pos="467"/>
                <w:tab w:val="left" w:pos="468"/>
              </w:tabs>
              <w:spacing w:line="342" w:lineRule="exact"/>
              <w:ind w:hanging="361"/>
              <w:rPr>
                <w:sz w:val="24"/>
                <w:szCs w:val="24"/>
              </w:rPr>
            </w:pPr>
            <w:r w:rsidRPr="00090B5F">
              <w:rPr>
                <w:sz w:val="24"/>
                <w:szCs w:val="24"/>
              </w:rPr>
              <w:t>Гигантские</w:t>
            </w:r>
            <w:r w:rsidRPr="00090B5F">
              <w:rPr>
                <w:spacing w:val="-1"/>
                <w:sz w:val="24"/>
                <w:szCs w:val="24"/>
              </w:rPr>
              <w:t xml:space="preserve"> </w:t>
            </w:r>
            <w:r w:rsidRPr="00090B5F">
              <w:rPr>
                <w:sz w:val="24"/>
                <w:szCs w:val="24"/>
              </w:rPr>
              <w:t>гемангиомы</w:t>
            </w:r>
          </w:p>
          <w:p w:rsidR="008736D4" w:rsidRPr="00090B5F" w:rsidRDefault="00067A9A" w:rsidP="00090B5F">
            <w:pPr>
              <w:pStyle w:val="TableParagraph"/>
              <w:numPr>
                <w:ilvl w:val="0"/>
                <w:numId w:val="10"/>
              </w:numPr>
              <w:tabs>
                <w:tab w:val="left" w:pos="467"/>
                <w:tab w:val="left" w:pos="468"/>
              </w:tabs>
              <w:spacing w:line="334" w:lineRule="exact"/>
              <w:ind w:hanging="361"/>
              <w:rPr>
                <w:sz w:val="24"/>
                <w:szCs w:val="24"/>
              </w:rPr>
            </w:pPr>
            <w:r w:rsidRPr="00090B5F">
              <w:rPr>
                <w:sz w:val="24"/>
                <w:szCs w:val="24"/>
              </w:rPr>
              <w:t>Укусы некоторых</w:t>
            </w:r>
            <w:r w:rsidRPr="00090B5F">
              <w:rPr>
                <w:spacing w:val="1"/>
                <w:sz w:val="24"/>
                <w:szCs w:val="24"/>
              </w:rPr>
              <w:t xml:space="preserve"> </w:t>
            </w:r>
            <w:r w:rsidRPr="00090B5F">
              <w:rPr>
                <w:sz w:val="24"/>
                <w:szCs w:val="24"/>
              </w:rPr>
              <w:t>змей</w:t>
            </w:r>
          </w:p>
        </w:tc>
      </w:tr>
    </w:tbl>
    <w:p w:rsidR="008736D4" w:rsidRPr="00090B5F" w:rsidRDefault="008736D4" w:rsidP="00090B5F">
      <w:pPr>
        <w:spacing w:line="334" w:lineRule="exact"/>
        <w:rPr>
          <w:sz w:val="24"/>
          <w:szCs w:val="24"/>
        </w:rPr>
        <w:sectPr w:rsidR="008736D4" w:rsidRPr="00090B5F">
          <w:pgSz w:w="11910" w:h="16840"/>
          <w:pgMar w:top="1260" w:right="460" w:bottom="1340" w:left="1320" w:header="0" w:footer="1067" w:gutter="0"/>
          <w:cols w:space="720"/>
        </w:sectPr>
      </w:pPr>
    </w:p>
    <w:p w:rsidR="008736D4" w:rsidRPr="00090B5F" w:rsidRDefault="008736D4" w:rsidP="00090B5F">
      <w:pPr>
        <w:pStyle w:val="a3"/>
        <w:spacing w:before="10"/>
        <w:ind w:left="0"/>
        <w:rPr>
          <w:b/>
          <w:sz w:val="24"/>
          <w:szCs w:val="24"/>
        </w:rPr>
      </w:pPr>
    </w:p>
    <w:p w:rsidR="008736D4" w:rsidRPr="00090B5F" w:rsidRDefault="00632AE2" w:rsidP="00090B5F">
      <w:pPr>
        <w:pStyle w:val="a3"/>
        <w:ind w:left="528"/>
        <w:rPr>
          <w:sz w:val="24"/>
          <w:szCs w:val="24"/>
        </w:rPr>
      </w:pPr>
      <w:r w:rsidRPr="00090B5F">
        <w:rPr>
          <w:sz w:val="24"/>
          <w:szCs w:val="24"/>
        </w:rPr>
      </w:r>
      <w:r w:rsidRPr="00090B5F">
        <w:rPr>
          <w:sz w:val="24"/>
          <w:szCs w:val="24"/>
        </w:rPr>
        <w:pict>
          <v:group id="_x0000_s1055" style="width:452.95pt;height:507pt;mso-position-horizontal-relative:char;mso-position-vertical-relative:line" coordsize="9059,10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101;top:101;width:8911;height:9862">
              <v:imagedata r:id="rId9" o:title=""/>
            </v:shape>
            <v:rect id="_x0000_s1056" style="position:absolute;left:7;top:7;width:9044;height:10125" filled="f"/>
            <w10:wrap type="none"/>
            <w10:anchorlock/>
          </v:group>
        </w:pict>
      </w:r>
    </w:p>
    <w:p w:rsidR="008736D4" w:rsidRPr="00090B5F" w:rsidRDefault="00067A9A" w:rsidP="00090B5F">
      <w:pPr>
        <w:pStyle w:val="a3"/>
        <w:spacing w:before="112" w:line="360" w:lineRule="auto"/>
        <w:ind w:right="385"/>
        <w:rPr>
          <w:sz w:val="24"/>
          <w:szCs w:val="24"/>
        </w:rPr>
      </w:pPr>
      <w:r w:rsidRPr="00090B5F">
        <w:rPr>
          <w:sz w:val="24"/>
          <w:szCs w:val="24"/>
        </w:rPr>
        <w:t>Рис. 1. Механизмы развития неявного ДВС-синдрома (тромботическая форма) с микротромбообразованием в сосудах микроциркуляции  и развитием полиорганной недостаточности</w:t>
      </w:r>
      <w:r w:rsidRPr="00090B5F">
        <w:rPr>
          <w:spacing w:val="-2"/>
          <w:sz w:val="24"/>
          <w:szCs w:val="24"/>
        </w:rPr>
        <w:t xml:space="preserve"> </w:t>
      </w:r>
      <w:r w:rsidRPr="00090B5F">
        <w:rPr>
          <w:sz w:val="24"/>
          <w:szCs w:val="24"/>
        </w:rPr>
        <w:t>[33,34].</w:t>
      </w:r>
    </w:p>
    <w:p w:rsidR="008736D4" w:rsidRPr="00090B5F" w:rsidRDefault="008736D4" w:rsidP="00090B5F">
      <w:pPr>
        <w:pStyle w:val="a3"/>
        <w:ind w:left="0"/>
        <w:rPr>
          <w:sz w:val="24"/>
          <w:szCs w:val="24"/>
        </w:rPr>
      </w:pPr>
    </w:p>
    <w:p w:rsidR="008736D4" w:rsidRPr="00090B5F" w:rsidRDefault="00067A9A" w:rsidP="00090B5F">
      <w:pPr>
        <w:pStyle w:val="a3"/>
        <w:spacing w:before="1" w:line="360" w:lineRule="auto"/>
        <w:ind w:right="383" w:firstLine="487"/>
        <w:rPr>
          <w:sz w:val="24"/>
          <w:szCs w:val="24"/>
        </w:rPr>
      </w:pPr>
      <w:r w:rsidRPr="00090B5F">
        <w:rPr>
          <w:sz w:val="24"/>
          <w:szCs w:val="24"/>
        </w:rPr>
        <w:t xml:space="preserve">Этиологический фактор для </w:t>
      </w:r>
      <w:r w:rsidRPr="00090B5F">
        <w:rPr>
          <w:spacing w:val="-4"/>
          <w:sz w:val="24"/>
          <w:szCs w:val="24"/>
        </w:rPr>
        <w:t>коагулопатии</w:t>
      </w:r>
      <w:r w:rsidRPr="00090B5F">
        <w:rPr>
          <w:spacing w:val="62"/>
          <w:sz w:val="24"/>
          <w:szCs w:val="24"/>
        </w:rPr>
        <w:t xml:space="preserve"> </w:t>
      </w:r>
      <w:r w:rsidRPr="00090B5F">
        <w:rPr>
          <w:sz w:val="24"/>
          <w:szCs w:val="24"/>
        </w:rPr>
        <w:t xml:space="preserve">– </w:t>
      </w:r>
      <w:r w:rsidRPr="00090B5F">
        <w:rPr>
          <w:spacing w:val="-3"/>
          <w:sz w:val="24"/>
          <w:szCs w:val="24"/>
        </w:rPr>
        <w:t xml:space="preserve">это </w:t>
      </w:r>
      <w:r w:rsidRPr="00090B5F">
        <w:rPr>
          <w:sz w:val="24"/>
          <w:szCs w:val="24"/>
        </w:rPr>
        <w:t xml:space="preserve">врожденный и/или приобретенный дефицит тромбоцитов и/или факторов свертывания, действие ингибиторов или дезагрегантов и </w:t>
      </w:r>
      <w:r w:rsidRPr="00090B5F">
        <w:rPr>
          <w:spacing w:val="-3"/>
          <w:sz w:val="24"/>
          <w:szCs w:val="24"/>
        </w:rPr>
        <w:t xml:space="preserve">антикоагулянтов, </w:t>
      </w:r>
      <w:r w:rsidRPr="00090B5F">
        <w:rPr>
          <w:sz w:val="24"/>
          <w:szCs w:val="24"/>
        </w:rPr>
        <w:t>активация фибринолиза и</w:t>
      </w:r>
    </w:p>
    <w:p w:rsidR="008736D4" w:rsidRPr="00090B5F" w:rsidRDefault="008736D4" w:rsidP="00090B5F">
      <w:pPr>
        <w:spacing w:line="360" w:lineRule="auto"/>
        <w:rPr>
          <w:sz w:val="24"/>
          <w:szCs w:val="24"/>
        </w:rPr>
        <w:sectPr w:rsidR="008736D4" w:rsidRPr="00090B5F">
          <w:pgSz w:w="11910" w:h="16840"/>
          <w:pgMar w:top="1580" w:right="460" w:bottom="1340" w:left="1320" w:header="0" w:footer="1067" w:gutter="0"/>
          <w:cols w:space="720"/>
        </w:sectPr>
      </w:pPr>
    </w:p>
    <w:p w:rsidR="008736D4" w:rsidRPr="00090B5F" w:rsidRDefault="00067A9A" w:rsidP="00090B5F">
      <w:pPr>
        <w:pStyle w:val="a3"/>
        <w:spacing w:before="68" w:line="360" w:lineRule="auto"/>
        <w:ind w:right="383"/>
        <w:rPr>
          <w:sz w:val="24"/>
          <w:szCs w:val="24"/>
        </w:rPr>
      </w:pPr>
      <w:r w:rsidRPr="00090B5F">
        <w:rPr>
          <w:sz w:val="24"/>
          <w:szCs w:val="24"/>
        </w:rPr>
        <w:lastRenderedPageBreak/>
        <w:t>наличие критического состояния как триггера не обязательно. В отличие от ДВС-синдрома, коагулопатии нет в МКБ 10, и она тесно связана с основной патологией. В подавляющем большинстве случаев – это массивная кровопотеря и, как следствие, её интенсивной терапии плазмозаменителями - разведение (дилюция) оставшихся факторов крови с развитием</w:t>
      </w:r>
    </w:p>
    <w:p w:rsidR="008736D4" w:rsidRPr="00090B5F" w:rsidRDefault="00067A9A" w:rsidP="00090B5F">
      <w:pPr>
        <w:pStyle w:val="a3"/>
        <w:spacing w:line="322" w:lineRule="exact"/>
        <w:rPr>
          <w:sz w:val="24"/>
          <w:szCs w:val="24"/>
        </w:rPr>
      </w:pPr>
      <w:r w:rsidRPr="00090B5F">
        <w:rPr>
          <w:sz w:val="24"/>
          <w:szCs w:val="24"/>
        </w:rPr>
        <w:t>«дилюционной коагулопатии» [37-40].</w:t>
      </w:r>
    </w:p>
    <w:p w:rsidR="008736D4" w:rsidRPr="00090B5F" w:rsidRDefault="00067A9A" w:rsidP="00090B5F">
      <w:pPr>
        <w:pStyle w:val="a3"/>
        <w:spacing w:before="161" w:line="360" w:lineRule="auto"/>
        <w:ind w:right="384" w:firstLine="417"/>
        <w:rPr>
          <w:sz w:val="24"/>
          <w:szCs w:val="24"/>
        </w:rPr>
      </w:pPr>
      <w:r w:rsidRPr="00090B5F">
        <w:rPr>
          <w:spacing w:val="-3"/>
          <w:sz w:val="24"/>
          <w:szCs w:val="24"/>
        </w:rPr>
        <w:t xml:space="preserve">Этот </w:t>
      </w:r>
      <w:r w:rsidRPr="00090B5F">
        <w:rPr>
          <w:sz w:val="24"/>
          <w:szCs w:val="24"/>
        </w:rPr>
        <w:t xml:space="preserve">механизм развития нарушений гемостаза при массивной кровопотере любой этиологии послужил основанием для </w:t>
      </w:r>
      <w:r w:rsidRPr="00090B5F">
        <w:rPr>
          <w:spacing w:val="-3"/>
          <w:sz w:val="24"/>
          <w:szCs w:val="24"/>
        </w:rPr>
        <w:t xml:space="preserve">рекомендации </w:t>
      </w:r>
      <w:r w:rsidRPr="00090B5F">
        <w:rPr>
          <w:sz w:val="24"/>
          <w:szCs w:val="24"/>
        </w:rPr>
        <w:t xml:space="preserve">ограничивать и </w:t>
      </w:r>
      <w:r w:rsidRPr="00090B5F">
        <w:rPr>
          <w:spacing w:val="-3"/>
          <w:sz w:val="24"/>
          <w:szCs w:val="24"/>
        </w:rPr>
        <w:t xml:space="preserve">контролировать </w:t>
      </w:r>
      <w:r w:rsidRPr="00090B5F">
        <w:rPr>
          <w:sz w:val="24"/>
          <w:szCs w:val="24"/>
        </w:rPr>
        <w:t xml:space="preserve">инфузию растворов в </w:t>
      </w:r>
      <w:r w:rsidRPr="00090B5F">
        <w:rPr>
          <w:spacing w:val="-4"/>
          <w:sz w:val="24"/>
          <w:szCs w:val="24"/>
        </w:rPr>
        <w:t xml:space="preserve">протоколах </w:t>
      </w:r>
      <w:r w:rsidRPr="00090B5F">
        <w:rPr>
          <w:spacing w:val="-3"/>
          <w:sz w:val="24"/>
          <w:szCs w:val="24"/>
        </w:rPr>
        <w:t>«</w:t>
      </w:r>
      <w:proofErr w:type="gramStart"/>
      <w:r w:rsidRPr="00090B5F">
        <w:rPr>
          <w:spacing w:val="-3"/>
          <w:sz w:val="24"/>
          <w:szCs w:val="24"/>
        </w:rPr>
        <w:t xml:space="preserve">Контроль </w:t>
      </w:r>
      <w:r w:rsidRPr="00090B5F">
        <w:rPr>
          <w:sz w:val="24"/>
          <w:szCs w:val="24"/>
        </w:rPr>
        <w:t>за</w:t>
      </w:r>
      <w:proofErr w:type="gramEnd"/>
      <w:r w:rsidRPr="00090B5F">
        <w:rPr>
          <w:sz w:val="24"/>
          <w:szCs w:val="24"/>
        </w:rPr>
        <w:t xml:space="preserve"> реанимацией»: проблемы с гемостазом возникают при введении более</w:t>
      </w:r>
      <w:r w:rsidRPr="00090B5F">
        <w:rPr>
          <w:spacing w:val="-44"/>
          <w:sz w:val="24"/>
          <w:szCs w:val="24"/>
        </w:rPr>
        <w:t xml:space="preserve"> </w:t>
      </w:r>
      <w:r w:rsidRPr="00090B5F">
        <w:rPr>
          <w:sz w:val="24"/>
          <w:szCs w:val="24"/>
        </w:rPr>
        <w:t>3500 мл плазмозаменителей</w:t>
      </w:r>
      <w:r w:rsidRPr="00090B5F">
        <w:rPr>
          <w:spacing w:val="-2"/>
          <w:sz w:val="24"/>
          <w:szCs w:val="24"/>
        </w:rPr>
        <w:t xml:space="preserve"> </w:t>
      </w:r>
      <w:r w:rsidRPr="00090B5F">
        <w:rPr>
          <w:sz w:val="24"/>
          <w:szCs w:val="24"/>
        </w:rPr>
        <w:t>[40-44].</w:t>
      </w:r>
    </w:p>
    <w:p w:rsidR="008736D4" w:rsidRPr="00090B5F" w:rsidRDefault="00067A9A" w:rsidP="00090B5F">
      <w:pPr>
        <w:pStyle w:val="a3"/>
        <w:spacing w:line="360" w:lineRule="auto"/>
        <w:ind w:right="387" w:firstLine="487"/>
        <w:rPr>
          <w:sz w:val="24"/>
          <w:szCs w:val="24"/>
        </w:rPr>
      </w:pPr>
      <w:r w:rsidRPr="00090B5F">
        <w:rPr>
          <w:sz w:val="24"/>
          <w:szCs w:val="24"/>
        </w:rPr>
        <w:t xml:space="preserve">Микротромбоз и полиорганная недостаточность изначально отсутствуют, и для их развития требуются дополнительные факторы: длительный шок, централизация кровообращения, гипоксия, ацидоз, гипотермия, гемолиз и </w:t>
      </w:r>
      <w:r w:rsidRPr="00090B5F">
        <w:rPr>
          <w:spacing w:val="-6"/>
          <w:sz w:val="24"/>
          <w:szCs w:val="24"/>
        </w:rPr>
        <w:t xml:space="preserve">т.д. </w:t>
      </w:r>
      <w:r w:rsidRPr="00090B5F">
        <w:rPr>
          <w:sz w:val="24"/>
          <w:szCs w:val="24"/>
        </w:rPr>
        <w:t xml:space="preserve">При условии своевременного эффективного </w:t>
      </w:r>
      <w:r w:rsidRPr="00090B5F">
        <w:rPr>
          <w:spacing w:val="-3"/>
          <w:sz w:val="24"/>
          <w:szCs w:val="24"/>
        </w:rPr>
        <w:t xml:space="preserve">хирургического </w:t>
      </w:r>
      <w:r w:rsidRPr="00090B5F">
        <w:rPr>
          <w:sz w:val="24"/>
          <w:szCs w:val="24"/>
        </w:rPr>
        <w:t xml:space="preserve">гемостаза простое замещение </w:t>
      </w:r>
      <w:r w:rsidRPr="00090B5F">
        <w:rPr>
          <w:spacing w:val="-3"/>
          <w:sz w:val="24"/>
          <w:szCs w:val="24"/>
        </w:rPr>
        <w:t xml:space="preserve">компонентов </w:t>
      </w:r>
      <w:r w:rsidRPr="00090B5F">
        <w:rPr>
          <w:sz w:val="24"/>
          <w:szCs w:val="24"/>
        </w:rPr>
        <w:t xml:space="preserve">свертывающей системы (тромбоциты, плазменные факторы) как правило, обеспечивает </w:t>
      </w:r>
      <w:r w:rsidRPr="00090B5F">
        <w:rPr>
          <w:spacing w:val="-3"/>
          <w:sz w:val="24"/>
          <w:szCs w:val="24"/>
        </w:rPr>
        <w:t xml:space="preserve">коррекцию  </w:t>
      </w:r>
      <w:r w:rsidRPr="00090B5F">
        <w:rPr>
          <w:spacing w:val="-4"/>
          <w:sz w:val="24"/>
          <w:szCs w:val="24"/>
        </w:rPr>
        <w:t xml:space="preserve">коагулопатии </w:t>
      </w:r>
      <w:r w:rsidRPr="00090B5F">
        <w:rPr>
          <w:sz w:val="24"/>
          <w:szCs w:val="24"/>
        </w:rPr>
        <w:t>без развития полиорганной</w:t>
      </w:r>
      <w:r w:rsidRPr="00090B5F">
        <w:rPr>
          <w:spacing w:val="-3"/>
          <w:sz w:val="24"/>
          <w:szCs w:val="24"/>
        </w:rPr>
        <w:t xml:space="preserve"> </w:t>
      </w:r>
      <w:r w:rsidRPr="00090B5F">
        <w:rPr>
          <w:sz w:val="24"/>
          <w:szCs w:val="24"/>
        </w:rPr>
        <w:t>недостаточности.</w:t>
      </w:r>
    </w:p>
    <w:p w:rsidR="008736D4" w:rsidRPr="00090B5F" w:rsidRDefault="00067A9A" w:rsidP="00090B5F">
      <w:pPr>
        <w:pStyle w:val="a3"/>
        <w:spacing w:before="1" w:line="360" w:lineRule="auto"/>
        <w:ind w:right="387" w:firstLine="487"/>
        <w:rPr>
          <w:sz w:val="24"/>
          <w:szCs w:val="24"/>
        </w:rPr>
      </w:pPr>
      <w:r w:rsidRPr="00090B5F">
        <w:rPr>
          <w:sz w:val="24"/>
          <w:szCs w:val="24"/>
        </w:rPr>
        <w:t>К развитию коагулопатического кровотечения также приводит потребление и критическое снижение компонентов свертывающей системы крови при ДВС-синдроме. В остром периоде кровопотери невозможно различить ДВС-синдром и коагулопатию по клиническим и лабораторным признакам, но это практически мало влияет на тактику интенсивной терапии (рис.2).</w:t>
      </w:r>
    </w:p>
    <w:p w:rsidR="008736D4" w:rsidRPr="00090B5F" w:rsidRDefault="00067A9A" w:rsidP="00090B5F">
      <w:pPr>
        <w:pStyle w:val="1"/>
        <w:spacing w:before="5" w:line="362" w:lineRule="auto"/>
        <w:ind w:right="388" w:firstLine="566"/>
        <w:rPr>
          <w:sz w:val="24"/>
          <w:szCs w:val="24"/>
        </w:rPr>
      </w:pPr>
      <w:r w:rsidRPr="00090B5F">
        <w:rPr>
          <w:sz w:val="24"/>
          <w:szCs w:val="24"/>
        </w:rPr>
        <w:t xml:space="preserve">Факторы, провоцирующие коагулопатическое кровотечение (гипокоагуляцию, </w:t>
      </w:r>
      <w:proofErr w:type="gramStart"/>
      <w:r w:rsidRPr="00090B5F">
        <w:rPr>
          <w:sz w:val="24"/>
          <w:szCs w:val="24"/>
        </w:rPr>
        <w:t>явный</w:t>
      </w:r>
      <w:proofErr w:type="gramEnd"/>
      <w:r w:rsidRPr="00090B5F">
        <w:rPr>
          <w:sz w:val="24"/>
          <w:szCs w:val="24"/>
        </w:rPr>
        <w:t xml:space="preserve"> ДВС-синдром):</w:t>
      </w:r>
    </w:p>
    <w:p w:rsidR="008736D4" w:rsidRPr="00090B5F" w:rsidRDefault="00067A9A" w:rsidP="00090B5F">
      <w:pPr>
        <w:pStyle w:val="a4"/>
        <w:numPr>
          <w:ilvl w:val="0"/>
          <w:numId w:val="15"/>
        </w:numPr>
        <w:tabs>
          <w:tab w:val="left" w:pos="1101"/>
          <w:tab w:val="left" w:pos="1102"/>
        </w:tabs>
        <w:spacing w:before="0" w:line="333" w:lineRule="exact"/>
        <w:ind w:hanging="361"/>
        <w:rPr>
          <w:sz w:val="24"/>
          <w:szCs w:val="24"/>
        </w:rPr>
      </w:pPr>
      <w:r w:rsidRPr="00090B5F">
        <w:rPr>
          <w:sz w:val="24"/>
          <w:szCs w:val="24"/>
        </w:rPr>
        <w:t>Врожденные дефекты системы</w:t>
      </w:r>
      <w:r w:rsidRPr="00090B5F">
        <w:rPr>
          <w:spacing w:val="-1"/>
          <w:sz w:val="24"/>
          <w:szCs w:val="24"/>
        </w:rPr>
        <w:t xml:space="preserve"> </w:t>
      </w:r>
      <w:r w:rsidRPr="00090B5F">
        <w:rPr>
          <w:sz w:val="24"/>
          <w:szCs w:val="24"/>
        </w:rPr>
        <w:t>гемостаза.</w:t>
      </w:r>
    </w:p>
    <w:p w:rsidR="008736D4" w:rsidRPr="00090B5F" w:rsidRDefault="00067A9A" w:rsidP="00090B5F">
      <w:pPr>
        <w:pStyle w:val="a4"/>
        <w:numPr>
          <w:ilvl w:val="0"/>
          <w:numId w:val="15"/>
        </w:numPr>
        <w:tabs>
          <w:tab w:val="left" w:pos="1101"/>
          <w:tab w:val="left" w:pos="1102"/>
        </w:tabs>
        <w:spacing w:before="158"/>
        <w:ind w:hanging="361"/>
        <w:rPr>
          <w:sz w:val="24"/>
          <w:szCs w:val="24"/>
        </w:rPr>
      </w:pPr>
      <w:r w:rsidRPr="00090B5F">
        <w:rPr>
          <w:sz w:val="24"/>
          <w:szCs w:val="24"/>
        </w:rPr>
        <w:t>Анемия тяжелой</w:t>
      </w:r>
      <w:r w:rsidRPr="00090B5F">
        <w:rPr>
          <w:spacing w:val="-1"/>
          <w:sz w:val="24"/>
          <w:szCs w:val="24"/>
        </w:rPr>
        <w:t xml:space="preserve"> </w:t>
      </w:r>
      <w:r w:rsidRPr="00090B5F">
        <w:rPr>
          <w:sz w:val="24"/>
          <w:szCs w:val="24"/>
        </w:rPr>
        <w:t>степени.</w:t>
      </w:r>
    </w:p>
    <w:p w:rsidR="008736D4" w:rsidRPr="00090B5F" w:rsidRDefault="00067A9A" w:rsidP="00090B5F">
      <w:pPr>
        <w:pStyle w:val="a4"/>
        <w:numPr>
          <w:ilvl w:val="0"/>
          <w:numId w:val="15"/>
        </w:numPr>
        <w:tabs>
          <w:tab w:val="left" w:pos="1101"/>
          <w:tab w:val="left" w:pos="1102"/>
        </w:tabs>
        <w:ind w:hanging="361"/>
        <w:rPr>
          <w:sz w:val="24"/>
          <w:szCs w:val="24"/>
        </w:rPr>
      </w:pPr>
      <w:r w:rsidRPr="00090B5F">
        <w:rPr>
          <w:sz w:val="24"/>
          <w:szCs w:val="24"/>
        </w:rPr>
        <w:t>Заболевания</w:t>
      </w:r>
      <w:r w:rsidRPr="00090B5F">
        <w:rPr>
          <w:spacing w:val="-1"/>
          <w:sz w:val="24"/>
          <w:szCs w:val="24"/>
        </w:rPr>
        <w:t xml:space="preserve"> </w:t>
      </w:r>
      <w:r w:rsidRPr="00090B5F">
        <w:rPr>
          <w:sz w:val="24"/>
          <w:szCs w:val="24"/>
        </w:rPr>
        <w:t>крови.</w:t>
      </w:r>
    </w:p>
    <w:p w:rsidR="008736D4" w:rsidRPr="00090B5F" w:rsidRDefault="008736D4" w:rsidP="00090B5F">
      <w:pPr>
        <w:rPr>
          <w:sz w:val="24"/>
          <w:szCs w:val="24"/>
        </w:rPr>
        <w:sectPr w:rsidR="008736D4" w:rsidRPr="00090B5F">
          <w:pgSz w:w="11910" w:h="16840"/>
          <w:pgMar w:top="1260" w:right="460" w:bottom="1340" w:left="1320" w:header="0" w:footer="1067" w:gutter="0"/>
          <w:cols w:space="720"/>
        </w:sectPr>
      </w:pPr>
    </w:p>
    <w:p w:rsidR="008736D4" w:rsidRPr="00090B5F" w:rsidRDefault="00067A9A" w:rsidP="00090B5F">
      <w:pPr>
        <w:pStyle w:val="a4"/>
        <w:numPr>
          <w:ilvl w:val="0"/>
          <w:numId w:val="15"/>
        </w:numPr>
        <w:tabs>
          <w:tab w:val="left" w:pos="1101"/>
          <w:tab w:val="left" w:pos="1102"/>
        </w:tabs>
        <w:spacing w:before="87"/>
        <w:ind w:hanging="361"/>
        <w:rPr>
          <w:sz w:val="24"/>
          <w:szCs w:val="24"/>
        </w:rPr>
      </w:pPr>
      <w:r w:rsidRPr="00090B5F">
        <w:rPr>
          <w:sz w:val="24"/>
          <w:szCs w:val="24"/>
        </w:rPr>
        <w:lastRenderedPageBreak/>
        <w:t>Массивная</w:t>
      </w:r>
      <w:r w:rsidRPr="00090B5F">
        <w:rPr>
          <w:spacing w:val="-4"/>
          <w:sz w:val="24"/>
          <w:szCs w:val="24"/>
        </w:rPr>
        <w:t xml:space="preserve"> </w:t>
      </w:r>
      <w:r w:rsidRPr="00090B5F">
        <w:rPr>
          <w:sz w:val="24"/>
          <w:szCs w:val="24"/>
        </w:rPr>
        <w:t>кровопотеря.</w:t>
      </w:r>
    </w:p>
    <w:p w:rsidR="008736D4" w:rsidRPr="00090B5F" w:rsidRDefault="00067A9A" w:rsidP="00090B5F">
      <w:pPr>
        <w:pStyle w:val="a4"/>
        <w:numPr>
          <w:ilvl w:val="0"/>
          <w:numId w:val="15"/>
        </w:numPr>
        <w:tabs>
          <w:tab w:val="left" w:pos="1101"/>
          <w:tab w:val="left" w:pos="1102"/>
        </w:tabs>
        <w:spacing w:before="159"/>
        <w:ind w:hanging="361"/>
        <w:rPr>
          <w:sz w:val="24"/>
          <w:szCs w:val="24"/>
        </w:rPr>
      </w:pPr>
      <w:r w:rsidRPr="00090B5F">
        <w:rPr>
          <w:sz w:val="24"/>
          <w:szCs w:val="24"/>
        </w:rPr>
        <w:t>Тромбоцитопения.</w:t>
      </w:r>
    </w:p>
    <w:p w:rsidR="008736D4" w:rsidRPr="00090B5F" w:rsidRDefault="00067A9A" w:rsidP="00090B5F">
      <w:pPr>
        <w:pStyle w:val="a4"/>
        <w:numPr>
          <w:ilvl w:val="0"/>
          <w:numId w:val="15"/>
        </w:numPr>
        <w:tabs>
          <w:tab w:val="left" w:pos="1101"/>
          <w:tab w:val="left" w:pos="1102"/>
        </w:tabs>
        <w:ind w:hanging="361"/>
        <w:rPr>
          <w:sz w:val="24"/>
          <w:szCs w:val="24"/>
        </w:rPr>
      </w:pPr>
      <w:r w:rsidRPr="00090B5F">
        <w:rPr>
          <w:sz w:val="24"/>
          <w:szCs w:val="24"/>
        </w:rPr>
        <w:t>Декомпенсированные болезни</w:t>
      </w:r>
      <w:r w:rsidRPr="00090B5F">
        <w:rPr>
          <w:spacing w:val="-1"/>
          <w:sz w:val="24"/>
          <w:szCs w:val="24"/>
        </w:rPr>
        <w:t xml:space="preserve"> </w:t>
      </w:r>
      <w:r w:rsidRPr="00090B5F">
        <w:rPr>
          <w:sz w:val="24"/>
          <w:szCs w:val="24"/>
        </w:rPr>
        <w:t>печени.</w:t>
      </w:r>
    </w:p>
    <w:p w:rsidR="008736D4" w:rsidRPr="00090B5F" w:rsidRDefault="00067A9A" w:rsidP="00090B5F">
      <w:pPr>
        <w:pStyle w:val="a4"/>
        <w:numPr>
          <w:ilvl w:val="0"/>
          <w:numId w:val="15"/>
        </w:numPr>
        <w:tabs>
          <w:tab w:val="left" w:pos="1101"/>
          <w:tab w:val="left" w:pos="1102"/>
        </w:tabs>
        <w:ind w:hanging="361"/>
        <w:rPr>
          <w:sz w:val="24"/>
          <w:szCs w:val="24"/>
        </w:rPr>
      </w:pPr>
      <w:r w:rsidRPr="00090B5F">
        <w:rPr>
          <w:sz w:val="24"/>
          <w:szCs w:val="24"/>
        </w:rPr>
        <w:t>Преэклампсия,</w:t>
      </w:r>
      <w:r w:rsidRPr="00090B5F">
        <w:rPr>
          <w:spacing w:val="-1"/>
          <w:sz w:val="24"/>
          <w:szCs w:val="24"/>
        </w:rPr>
        <w:t xml:space="preserve"> </w:t>
      </w:r>
      <w:r w:rsidRPr="00090B5F">
        <w:rPr>
          <w:sz w:val="24"/>
          <w:szCs w:val="24"/>
        </w:rPr>
        <w:t>HELLP-синдром.</w:t>
      </w:r>
    </w:p>
    <w:p w:rsidR="008736D4" w:rsidRPr="00090B5F" w:rsidRDefault="00067A9A" w:rsidP="00090B5F">
      <w:pPr>
        <w:pStyle w:val="a4"/>
        <w:numPr>
          <w:ilvl w:val="0"/>
          <w:numId w:val="15"/>
        </w:numPr>
        <w:tabs>
          <w:tab w:val="left" w:pos="1101"/>
          <w:tab w:val="left" w:pos="1102"/>
        </w:tabs>
        <w:spacing w:before="158"/>
        <w:ind w:hanging="361"/>
        <w:rPr>
          <w:sz w:val="24"/>
          <w:szCs w:val="24"/>
        </w:rPr>
      </w:pPr>
      <w:r w:rsidRPr="00090B5F">
        <w:rPr>
          <w:sz w:val="24"/>
          <w:szCs w:val="24"/>
        </w:rPr>
        <w:t>Применение дезагрегантов и</w:t>
      </w:r>
      <w:r w:rsidRPr="00090B5F">
        <w:rPr>
          <w:spacing w:val="-6"/>
          <w:sz w:val="24"/>
          <w:szCs w:val="24"/>
        </w:rPr>
        <w:t xml:space="preserve"> </w:t>
      </w:r>
      <w:r w:rsidRPr="00090B5F">
        <w:rPr>
          <w:sz w:val="24"/>
          <w:szCs w:val="24"/>
        </w:rPr>
        <w:t>антикоагулянтов.</w:t>
      </w:r>
    </w:p>
    <w:p w:rsidR="008736D4" w:rsidRPr="00090B5F" w:rsidRDefault="00067A9A" w:rsidP="00090B5F">
      <w:pPr>
        <w:pStyle w:val="a4"/>
        <w:numPr>
          <w:ilvl w:val="0"/>
          <w:numId w:val="15"/>
        </w:numPr>
        <w:tabs>
          <w:tab w:val="left" w:pos="1101"/>
          <w:tab w:val="left" w:pos="1102"/>
        </w:tabs>
        <w:ind w:hanging="361"/>
        <w:rPr>
          <w:sz w:val="24"/>
          <w:szCs w:val="24"/>
        </w:rPr>
      </w:pPr>
      <w:r w:rsidRPr="00090B5F">
        <w:rPr>
          <w:sz w:val="24"/>
          <w:szCs w:val="24"/>
        </w:rPr>
        <w:t>Инфузия</w:t>
      </w:r>
      <w:r w:rsidRPr="00090B5F">
        <w:rPr>
          <w:spacing w:val="-1"/>
          <w:sz w:val="24"/>
          <w:szCs w:val="24"/>
        </w:rPr>
        <w:t xml:space="preserve"> </w:t>
      </w:r>
      <w:r w:rsidRPr="00090B5F">
        <w:rPr>
          <w:sz w:val="24"/>
          <w:szCs w:val="24"/>
        </w:rPr>
        <w:t>плазмозаменителей.</w:t>
      </w:r>
    </w:p>
    <w:p w:rsidR="008736D4" w:rsidRPr="00090B5F" w:rsidRDefault="00067A9A" w:rsidP="00090B5F">
      <w:pPr>
        <w:pStyle w:val="a4"/>
        <w:numPr>
          <w:ilvl w:val="0"/>
          <w:numId w:val="15"/>
        </w:numPr>
        <w:tabs>
          <w:tab w:val="left" w:pos="1101"/>
          <w:tab w:val="left" w:pos="1102"/>
        </w:tabs>
        <w:spacing w:before="160"/>
        <w:ind w:hanging="361"/>
        <w:rPr>
          <w:sz w:val="24"/>
          <w:szCs w:val="24"/>
        </w:rPr>
      </w:pPr>
      <w:r w:rsidRPr="00090B5F">
        <w:rPr>
          <w:sz w:val="24"/>
          <w:szCs w:val="24"/>
        </w:rPr>
        <w:t>Аномалии расположения</w:t>
      </w:r>
      <w:r w:rsidRPr="00090B5F">
        <w:rPr>
          <w:spacing w:val="-4"/>
          <w:sz w:val="24"/>
          <w:szCs w:val="24"/>
        </w:rPr>
        <w:t xml:space="preserve"> </w:t>
      </w:r>
      <w:r w:rsidRPr="00090B5F">
        <w:rPr>
          <w:sz w:val="24"/>
          <w:szCs w:val="24"/>
        </w:rPr>
        <w:t>плаценты.</w:t>
      </w:r>
    </w:p>
    <w:p w:rsidR="008736D4" w:rsidRPr="00090B5F" w:rsidRDefault="00067A9A" w:rsidP="00090B5F">
      <w:pPr>
        <w:pStyle w:val="a4"/>
        <w:numPr>
          <w:ilvl w:val="0"/>
          <w:numId w:val="15"/>
        </w:numPr>
        <w:tabs>
          <w:tab w:val="left" w:pos="1101"/>
          <w:tab w:val="left" w:pos="1102"/>
        </w:tabs>
        <w:ind w:hanging="361"/>
        <w:rPr>
          <w:sz w:val="24"/>
          <w:szCs w:val="24"/>
        </w:rPr>
      </w:pPr>
      <w:r w:rsidRPr="00090B5F">
        <w:rPr>
          <w:sz w:val="24"/>
          <w:szCs w:val="24"/>
        </w:rPr>
        <w:t>Опухоли</w:t>
      </w:r>
      <w:r w:rsidRPr="00090B5F">
        <w:rPr>
          <w:spacing w:val="-1"/>
          <w:sz w:val="24"/>
          <w:szCs w:val="24"/>
        </w:rPr>
        <w:t xml:space="preserve"> </w:t>
      </w:r>
      <w:r w:rsidRPr="00090B5F">
        <w:rPr>
          <w:sz w:val="24"/>
          <w:szCs w:val="24"/>
        </w:rPr>
        <w:t>матки.</w:t>
      </w:r>
    </w:p>
    <w:p w:rsidR="008736D4" w:rsidRPr="00090B5F" w:rsidRDefault="00067A9A" w:rsidP="00090B5F">
      <w:pPr>
        <w:pStyle w:val="a4"/>
        <w:numPr>
          <w:ilvl w:val="0"/>
          <w:numId w:val="15"/>
        </w:numPr>
        <w:tabs>
          <w:tab w:val="left" w:pos="1101"/>
          <w:tab w:val="left" w:pos="1102"/>
        </w:tabs>
        <w:ind w:hanging="361"/>
        <w:rPr>
          <w:sz w:val="24"/>
          <w:szCs w:val="24"/>
        </w:rPr>
      </w:pPr>
      <w:r w:rsidRPr="00090B5F">
        <w:rPr>
          <w:sz w:val="24"/>
          <w:szCs w:val="24"/>
        </w:rPr>
        <w:t>Воспалительный (инфекционный) процесс в матке,</w:t>
      </w:r>
      <w:r w:rsidRPr="00090B5F">
        <w:rPr>
          <w:spacing w:val="-8"/>
          <w:sz w:val="24"/>
          <w:szCs w:val="24"/>
        </w:rPr>
        <w:t xml:space="preserve"> </w:t>
      </w:r>
      <w:r w:rsidRPr="00090B5F">
        <w:rPr>
          <w:sz w:val="24"/>
          <w:szCs w:val="24"/>
        </w:rPr>
        <w:t>хориоамнионит.</w:t>
      </w:r>
    </w:p>
    <w:p w:rsidR="008736D4" w:rsidRPr="00090B5F" w:rsidRDefault="00067A9A" w:rsidP="00090B5F">
      <w:pPr>
        <w:pStyle w:val="a4"/>
        <w:numPr>
          <w:ilvl w:val="0"/>
          <w:numId w:val="15"/>
        </w:numPr>
        <w:tabs>
          <w:tab w:val="left" w:pos="1101"/>
          <w:tab w:val="left" w:pos="1102"/>
        </w:tabs>
        <w:spacing w:before="158"/>
        <w:ind w:hanging="361"/>
        <w:rPr>
          <w:sz w:val="24"/>
          <w:szCs w:val="24"/>
        </w:rPr>
      </w:pPr>
      <w:r w:rsidRPr="00090B5F">
        <w:rPr>
          <w:sz w:val="24"/>
          <w:szCs w:val="24"/>
        </w:rPr>
        <w:t>Гипотермия.</w:t>
      </w:r>
    </w:p>
    <w:p w:rsidR="008736D4" w:rsidRPr="00090B5F" w:rsidRDefault="00067A9A" w:rsidP="00090B5F">
      <w:pPr>
        <w:pStyle w:val="a4"/>
        <w:numPr>
          <w:ilvl w:val="0"/>
          <w:numId w:val="15"/>
        </w:numPr>
        <w:tabs>
          <w:tab w:val="left" w:pos="1101"/>
          <w:tab w:val="left" w:pos="1102"/>
        </w:tabs>
        <w:ind w:hanging="361"/>
        <w:rPr>
          <w:sz w:val="24"/>
          <w:szCs w:val="24"/>
        </w:rPr>
      </w:pPr>
      <w:r w:rsidRPr="00090B5F">
        <w:rPr>
          <w:sz w:val="24"/>
          <w:szCs w:val="24"/>
        </w:rPr>
        <w:t>Ацидоз.</w:t>
      </w:r>
    </w:p>
    <w:p w:rsidR="008736D4" w:rsidRPr="00090B5F" w:rsidRDefault="00067A9A" w:rsidP="00090B5F">
      <w:pPr>
        <w:pStyle w:val="a4"/>
        <w:numPr>
          <w:ilvl w:val="0"/>
          <w:numId w:val="9"/>
        </w:numPr>
        <w:tabs>
          <w:tab w:val="left" w:pos="1101"/>
          <w:tab w:val="left" w:pos="1102"/>
        </w:tabs>
        <w:spacing w:before="160" w:line="362" w:lineRule="auto"/>
        <w:ind w:left="1101" w:right="390"/>
        <w:rPr>
          <w:sz w:val="24"/>
          <w:szCs w:val="24"/>
        </w:rPr>
      </w:pPr>
      <w:r w:rsidRPr="00090B5F">
        <w:rPr>
          <w:sz w:val="24"/>
          <w:szCs w:val="24"/>
        </w:rPr>
        <w:t>Задержка с трансфузией компонентов крови (эритроциты, плазма, тромбоциты, факторы свертывания</w:t>
      </w:r>
      <w:r w:rsidRPr="00090B5F">
        <w:rPr>
          <w:spacing w:val="-3"/>
          <w:sz w:val="24"/>
          <w:szCs w:val="24"/>
        </w:rPr>
        <w:t xml:space="preserve"> </w:t>
      </w:r>
      <w:r w:rsidRPr="00090B5F">
        <w:rPr>
          <w:sz w:val="24"/>
          <w:szCs w:val="24"/>
        </w:rPr>
        <w:t>крови).</w:t>
      </w:r>
    </w:p>
    <w:p w:rsidR="008736D4" w:rsidRPr="00090B5F" w:rsidRDefault="00067A9A" w:rsidP="00090B5F">
      <w:pPr>
        <w:pStyle w:val="a4"/>
        <w:numPr>
          <w:ilvl w:val="0"/>
          <w:numId w:val="9"/>
        </w:numPr>
        <w:tabs>
          <w:tab w:val="left" w:pos="1101"/>
          <w:tab w:val="left" w:pos="1102"/>
        </w:tabs>
        <w:spacing w:before="0" w:line="317" w:lineRule="exact"/>
        <w:ind w:hanging="361"/>
        <w:rPr>
          <w:sz w:val="24"/>
          <w:szCs w:val="24"/>
        </w:rPr>
      </w:pPr>
      <w:r w:rsidRPr="00090B5F">
        <w:rPr>
          <w:sz w:val="24"/>
          <w:szCs w:val="24"/>
        </w:rPr>
        <w:t>Неэффективный консервативный</w:t>
      </w:r>
      <w:r w:rsidRPr="00090B5F">
        <w:rPr>
          <w:spacing w:val="-4"/>
          <w:sz w:val="24"/>
          <w:szCs w:val="24"/>
        </w:rPr>
        <w:t xml:space="preserve"> </w:t>
      </w:r>
      <w:r w:rsidRPr="00090B5F">
        <w:rPr>
          <w:sz w:val="24"/>
          <w:szCs w:val="24"/>
        </w:rPr>
        <w:t>гемостаз.</w:t>
      </w:r>
    </w:p>
    <w:p w:rsidR="008736D4" w:rsidRPr="00090B5F" w:rsidRDefault="00067A9A" w:rsidP="00090B5F">
      <w:pPr>
        <w:pStyle w:val="1"/>
        <w:numPr>
          <w:ilvl w:val="2"/>
          <w:numId w:val="16"/>
        </w:numPr>
        <w:tabs>
          <w:tab w:val="left" w:pos="4268"/>
        </w:tabs>
        <w:spacing w:before="165"/>
        <w:ind w:left="4267"/>
        <w:jc w:val="left"/>
        <w:rPr>
          <w:sz w:val="24"/>
          <w:szCs w:val="24"/>
        </w:rPr>
      </w:pPr>
      <w:r w:rsidRPr="00090B5F">
        <w:rPr>
          <w:sz w:val="24"/>
          <w:szCs w:val="24"/>
        </w:rPr>
        <w:t>Эпидемиология</w:t>
      </w:r>
    </w:p>
    <w:p w:rsidR="008736D4" w:rsidRPr="00090B5F" w:rsidRDefault="00067A9A" w:rsidP="00090B5F">
      <w:pPr>
        <w:pStyle w:val="a3"/>
        <w:spacing w:before="155" w:line="360" w:lineRule="auto"/>
        <w:ind w:right="383" w:firstLine="487"/>
        <w:rPr>
          <w:sz w:val="24"/>
          <w:szCs w:val="24"/>
        </w:rPr>
      </w:pPr>
      <w:r w:rsidRPr="00090B5F">
        <w:rPr>
          <w:sz w:val="24"/>
          <w:szCs w:val="24"/>
        </w:rPr>
        <w:t>ДВС-синдром сопровождает критические состояния в акушерстве как связанные с кровотечением (первое место в структуре материнской смертности), так и с развитием полиорганной недостаточности (сепсис, ТМА, преэклампсия, АФС и т.д.) [20]. В целом, ДВС-синдром сопровождает критические состояния в акушерстве в 30-40% случаев. При массивном акушерском кровотечении исходные  нарушения в системе гемостаза, как этиологический фактор, занимают не более 1,5%, а ведущее место принадлежит гипотоническим кровотечениям – до 60-70% [23,24].</w:t>
      </w:r>
    </w:p>
    <w:p w:rsidR="008736D4" w:rsidRPr="00090B5F" w:rsidRDefault="00067A9A" w:rsidP="00090B5F">
      <w:pPr>
        <w:pStyle w:val="a3"/>
        <w:spacing w:before="1" w:line="360" w:lineRule="auto"/>
        <w:ind w:right="391" w:firstLine="487"/>
        <w:rPr>
          <w:sz w:val="24"/>
          <w:szCs w:val="24"/>
        </w:rPr>
      </w:pPr>
      <w:r w:rsidRPr="00090B5F">
        <w:rPr>
          <w:sz w:val="24"/>
          <w:szCs w:val="24"/>
        </w:rPr>
        <w:t>При септическом шоке, тромботической микроангиопатии тромботическая форма ДВС-синдрома встречается до 90% случаев [35].</w:t>
      </w:r>
    </w:p>
    <w:p w:rsidR="008736D4" w:rsidRPr="00090B5F" w:rsidRDefault="008736D4" w:rsidP="00090B5F">
      <w:pPr>
        <w:spacing w:line="360" w:lineRule="auto"/>
        <w:rPr>
          <w:sz w:val="24"/>
          <w:szCs w:val="24"/>
        </w:rPr>
        <w:sectPr w:rsidR="008736D4" w:rsidRPr="00090B5F">
          <w:pgSz w:w="11910" w:h="16840"/>
          <w:pgMar w:top="1240" w:right="460" w:bottom="1340" w:left="1320" w:header="0" w:footer="1067" w:gutter="0"/>
          <w:cols w:space="720"/>
        </w:sectPr>
      </w:pPr>
    </w:p>
    <w:p w:rsidR="008736D4" w:rsidRPr="00090B5F" w:rsidRDefault="00632AE2" w:rsidP="00090B5F">
      <w:pPr>
        <w:pStyle w:val="a3"/>
        <w:ind w:left="723"/>
        <w:rPr>
          <w:sz w:val="24"/>
          <w:szCs w:val="24"/>
        </w:rPr>
      </w:pPr>
      <w:r w:rsidRPr="00090B5F">
        <w:rPr>
          <w:sz w:val="24"/>
          <w:szCs w:val="24"/>
        </w:rPr>
      </w:r>
      <w:r w:rsidRPr="00090B5F">
        <w:rPr>
          <w:sz w:val="24"/>
          <w:szCs w:val="24"/>
        </w:rPr>
        <w:pict>
          <v:group id="_x0000_s1052" style="width:433.45pt;height:470.45pt;mso-position-horizontal-relative:char;mso-position-vertical-relative:line" coordsize="8669,9409">
            <v:shape id="_x0000_s1054" type="#_x0000_t75" style="position:absolute;left:15;top:168;width:8534;height:9149">
              <v:imagedata r:id="rId10" o:title=""/>
            </v:shape>
            <v:rect id="_x0000_s1053" style="position:absolute;left:7;top:7;width:8654;height:9394" filled="f"/>
            <w10:wrap type="none"/>
            <w10:anchorlock/>
          </v:group>
        </w:pict>
      </w:r>
    </w:p>
    <w:p w:rsidR="008736D4" w:rsidRPr="00090B5F" w:rsidRDefault="008736D4" w:rsidP="00090B5F">
      <w:pPr>
        <w:pStyle w:val="a3"/>
        <w:ind w:left="0"/>
        <w:rPr>
          <w:sz w:val="24"/>
          <w:szCs w:val="24"/>
        </w:rPr>
      </w:pPr>
    </w:p>
    <w:p w:rsidR="008736D4" w:rsidRPr="00090B5F" w:rsidRDefault="008736D4" w:rsidP="00090B5F">
      <w:pPr>
        <w:pStyle w:val="a3"/>
        <w:spacing w:before="2"/>
        <w:ind w:left="0"/>
        <w:rPr>
          <w:sz w:val="24"/>
          <w:szCs w:val="24"/>
        </w:rPr>
      </w:pPr>
    </w:p>
    <w:p w:rsidR="008736D4" w:rsidRPr="00090B5F" w:rsidRDefault="00067A9A" w:rsidP="00090B5F">
      <w:pPr>
        <w:pStyle w:val="a3"/>
        <w:spacing w:before="89" w:line="360" w:lineRule="auto"/>
        <w:rPr>
          <w:sz w:val="24"/>
          <w:szCs w:val="24"/>
        </w:rPr>
      </w:pPr>
      <w:r w:rsidRPr="00090B5F">
        <w:rPr>
          <w:sz w:val="24"/>
          <w:szCs w:val="24"/>
        </w:rPr>
        <w:t>Рис. 2. Механизмы развития дилюционной коагулопатии и явного ДВ</w:t>
      </w:r>
      <w:proofErr w:type="gramStart"/>
      <w:r w:rsidRPr="00090B5F">
        <w:rPr>
          <w:sz w:val="24"/>
          <w:szCs w:val="24"/>
        </w:rPr>
        <w:t>С-</w:t>
      </w:r>
      <w:proofErr w:type="gramEnd"/>
      <w:r w:rsidRPr="00090B5F">
        <w:rPr>
          <w:sz w:val="24"/>
          <w:szCs w:val="24"/>
        </w:rPr>
        <w:t xml:space="preserve"> синдрома (геморрагическая форма).</w:t>
      </w:r>
    </w:p>
    <w:p w:rsidR="008736D4" w:rsidRPr="00090B5F" w:rsidRDefault="00067A9A" w:rsidP="00090B5F">
      <w:pPr>
        <w:pStyle w:val="1"/>
        <w:numPr>
          <w:ilvl w:val="2"/>
          <w:numId w:val="16"/>
        </w:numPr>
        <w:tabs>
          <w:tab w:val="left" w:pos="3719"/>
        </w:tabs>
        <w:spacing w:before="6"/>
        <w:ind w:left="3718" w:hanging="445"/>
        <w:jc w:val="left"/>
        <w:rPr>
          <w:sz w:val="24"/>
          <w:szCs w:val="24"/>
        </w:rPr>
      </w:pPr>
      <w:r w:rsidRPr="00090B5F">
        <w:rPr>
          <w:sz w:val="24"/>
          <w:szCs w:val="24"/>
        </w:rPr>
        <w:t>Кодирование по МКБ</w:t>
      </w:r>
      <w:r w:rsidRPr="00090B5F">
        <w:rPr>
          <w:spacing w:val="-2"/>
          <w:sz w:val="24"/>
          <w:szCs w:val="24"/>
        </w:rPr>
        <w:t xml:space="preserve"> </w:t>
      </w:r>
      <w:r w:rsidRPr="00090B5F">
        <w:rPr>
          <w:sz w:val="24"/>
          <w:szCs w:val="24"/>
        </w:rPr>
        <w:t>10</w:t>
      </w:r>
    </w:p>
    <w:p w:rsidR="008736D4" w:rsidRPr="00090B5F" w:rsidRDefault="00067A9A" w:rsidP="00090B5F">
      <w:pPr>
        <w:spacing w:before="160" w:line="355" w:lineRule="auto"/>
        <w:ind w:left="382" w:firstLine="487"/>
        <w:rPr>
          <w:sz w:val="24"/>
          <w:szCs w:val="24"/>
        </w:rPr>
      </w:pPr>
      <w:r w:rsidRPr="00090B5F">
        <w:rPr>
          <w:b/>
          <w:sz w:val="24"/>
          <w:szCs w:val="24"/>
        </w:rPr>
        <w:t xml:space="preserve">D65 Диссеминированное внутрисосудистое свертывание [синдром дефибринации] </w:t>
      </w:r>
      <w:r w:rsidRPr="00090B5F">
        <w:rPr>
          <w:sz w:val="24"/>
          <w:szCs w:val="24"/>
        </w:rPr>
        <w:t xml:space="preserve">Афибриногенемия </w:t>
      </w:r>
      <w:proofErr w:type="gramStart"/>
      <w:r w:rsidRPr="00090B5F">
        <w:rPr>
          <w:sz w:val="24"/>
          <w:szCs w:val="24"/>
        </w:rPr>
        <w:t>приобретенная</w:t>
      </w:r>
      <w:proofErr w:type="gramEnd"/>
    </w:p>
    <w:p w:rsidR="008736D4" w:rsidRPr="00090B5F" w:rsidRDefault="00067A9A" w:rsidP="00090B5F">
      <w:pPr>
        <w:pStyle w:val="a4"/>
        <w:numPr>
          <w:ilvl w:val="0"/>
          <w:numId w:val="15"/>
        </w:numPr>
        <w:tabs>
          <w:tab w:val="left" w:pos="1101"/>
          <w:tab w:val="left" w:pos="1102"/>
        </w:tabs>
        <w:spacing w:before="7"/>
        <w:ind w:hanging="361"/>
        <w:rPr>
          <w:sz w:val="24"/>
          <w:szCs w:val="24"/>
        </w:rPr>
      </w:pPr>
      <w:r w:rsidRPr="00090B5F">
        <w:rPr>
          <w:spacing w:val="-4"/>
          <w:sz w:val="24"/>
          <w:szCs w:val="24"/>
        </w:rPr>
        <w:t>Коагулопатия</w:t>
      </w:r>
      <w:r w:rsidRPr="00090B5F">
        <w:rPr>
          <w:sz w:val="24"/>
          <w:szCs w:val="24"/>
        </w:rPr>
        <w:t xml:space="preserve"> потребления.</w:t>
      </w:r>
    </w:p>
    <w:p w:rsidR="008736D4" w:rsidRPr="00090B5F" w:rsidRDefault="00067A9A" w:rsidP="00090B5F">
      <w:pPr>
        <w:pStyle w:val="a4"/>
        <w:numPr>
          <w:ilvl w:val="0"/>
          <w:numId w:val="15"/>
        </w:numPr>
        <w:tabs>
          <w:tab w:val="left" w:pos="1101"/>
          <w:tab w:val="left" w:pos="1102"/>
        </w:tabs>
        <w:ind w:hanging="361"/>
        <w:rPr>
          <w:sz w:val="24"/>
          <w:szCs w:val="24"/>
        </w:rPr>
      </w:pPr>
      <w:r w:rsidRPr="00090B5F">
        <w:rPr>
          <w:sz w:val="24"/>
          <w:szCs w:val="24"/>
        </w:rPr>
        <w:t>Диффузная или диссеминированная внутрисосудистая</w:t>
      </w:r>
      <w:r w:rsidRPr="00090B5F">
        <w:rPr>
          <w:spacing w:val="-6"/>
          <w:sz w:val="24"/>
          <w:szCs w:val="24"/>
        </w:rPr>
        <w:t xml:space="preserve"> </w:t>
      </w:r>
      <w:r w:rsidRPr="00090B5F">
        <w:rPr>
          <w:spacing w:val="-3"/>
          <w:sz w:val="24"/>
          <w:szCs w:val="24"/>
        </w:rPr>
        <w:t>коагуляция.</w:t>
      </w:r>
    </w:p>
    <w:p w:rsidR="008736D4" w:rsidRPr="00090B5F" w:rsidRDefault="00067A9A" w:rsidP="00090B5F">
      <w:pPr>
        <w:pStyle w:val="a4"/>
        <w:numPr>
          <w:ilvl w:val="0"/>
          <w:numId w:val="15"/>
        </w:numPr>
        <w:tabs>
          <w:tab w:val="left" w:pos="1101"/>
          <w:tab w:val="left" w:pos="1102"/>
        </w:tabs>
        <w:ind w:hanging="361"/>
        <w:rPr>
          <w:sz w:val="24"/>
          <w:szCs w:val="24"/>
        </w:rPr>
      </w:pPr>
      <w:r w:rsidRPr="00090B5F">
        <w:rPr>
          <w:sz w:val="24"/>
          <w:szCs w:val="24"/>
        </w:rPr>
        <w:t>Фибринолитическая кровоточивость</w:t>
      </w:r>
      <w:r w:rsidRPr="00090B5F">
        <w:rPr>
          <w:spacing w:val="-5"/>
          <w:sz w:val="24"/>
          <w:szCs w:val="24"/>
        </w:rPr>
        <w:t xml:space="preserve"> </w:t>
      </w:r>
      <w:r w:rsidRPr="00090B5F">
        <w:rPr>
          <w:sz w:val="24"/>
          <w:szCs w:val="24"/>
        </w:rPr>
        <w:t>приобретенная.</w:t>
      </w:r>
    </w:p>
    <w:p w:rsidR="008736D4" w:rsidRPr="00090B5F" w:rsidRDefault="008736D4" w:rsidP="00090B5F">
      <w:pPr>
        <w:rPr>
          <w:sz w:val="24"/>
          <w:szCs w:val="24"/>
        </w:rPr>
        <w:sectPr w:rsidR="008736D4" w:rsidRPr="00090B5F">
          <w:pgSz w:w="11910" w:h="16840"/>
          <w:pgMar w:top="1340" w:right="460" w:bottom="1340" w:left="1320" w:header="0" w:footer="1067" w:gutter="0"/>
          <w:cols w:space="720"/>
        </w:sectPr>
      </w:pPr>
    </w:p>
    <w:p w:rsidR="008736D4" w:rsidRPr="00090B5F" w:rsidRDefault="00067A9A" w:rsidP="00090B5F">
      <w:pPr>
        <w:pStyle w:val="a4"/>
        <w:numPr>
          <w:ilvl w:val="0"/>
          <w:numId w:val="15"/>
        </w:numPr>
        <w:tabs>
          <w:tab w:val="left" w:pos="1102"/>
        </w:tabs>
        <w:spacing w:before="87"/>
        <w:ind w:hanging="361"/>
        <w:rPr>
          <w:sz w:val="24"/>
          <w:szCs w:val="24"/>
        </w:rPr>
      </w:pPr>
      <w:r w:rsidRPr="00090B5F">
        <w:rPr>
          <w:sz w:val="24"/>
          <w:szCs w:val="24"/>
        </w:rPr>
        <w:lastRenderedPageBreak/>
        <w:t>Пурпура:</w:t>
      </w:r>
    </w:p>
    <w:p w:rsidR="008736D4" w:rsidRPr="00090B5F" w:rsidRDefault="00067A9A" w:rsidP="00090B5F">
      <w:pPr>
        <w:pStyle w:val="a4"/>
        <w:numPr>
          <w:ilvl w:val="1"/>
          <w:numId w:val="15"/>
        </w:numPr>
        <w:tabs>
          <w:tab w:val="left" w:pos="2519"/>
        </w:tabs>
        <w:spacing w:before="159"/>
        <w:rPr>
          <w:sz w:val="24"/>
          <w:szCs w:val="24"/>
        </w:rPr>
      </w:pPr>
      <w:r w:rsidRPr="00090B5F">
        <w:rPr>
          <w:sz w:val="24"/>
          <w:szCs w:val="24"/>
        </w:rPr>
        <w:t>фибринолитическая</w:t>
      </w:r>
    </w:p>
    <w:p w:rsidR="008736D4" w:rsidRPr="00090B5F" w:rsidRDefault="00067A9A" w:rsidP="00090B5F">
      <w:pPr>
        <w:pStyle w:val="a4"/>
        <w:numPr>
          <w:ilvl w:val="1"/>
          <w:numId w:val="15"/>
        </w:numPr>
        <w:tabs>
          <w:tab w:val="left" w:pos="2519"/>
        </w:tabs>
        <w:rPr>
          <w:sz w:val="24"/>
          <w:szCs w:val="24"/>
        </w:rPr>
      </w:pPr>
      <w:r w:rsidRPr="00090B5F">
        <w:rPr>
          <w:sz w:val="24"/>
          <w:szCs w:val="24"/>
        </w:rPr>
        <w:t>молниеносная.</w:t>
      </w:r>
    </w:p>
    <w:p w:rsidR="008736D4" w:rsidRPr="00090B5F" w:rsidRDefault="00067A9A" w:rsidP="00090B5F">
      <w:pPr>
        <w:pStyle w:val="1"/>
        <w:numPr>
          <w:ilvl w:val="0"/>
          <w:numId w:val="15"/>
        </w:numPr>
        <w:tabs>
          <w:tab w:val="left" w:pos="1102"/>
        </w:tabs>
        <w:spacing w:before="166"/>
        <w:ind w:hanging="361"/>
        <w:rPr>
          <w:sz w:val="24"/>
          <w:szCs w:val="24"/>
        </w:rPr>
      </w:pPr>
      <w:r w:rsidRPr="00090B5F">
        <w:rPr>
          <w:sz w:val="24"/>
          <w:szCs w:val="24"/>
        </w:rPr>
        <w:t>D68.8 Другие уточненные нарушения</w:t>
      </w:r>
      <w:r w:rsidRPr="00090B5F">
        <w:rPr>
          <w:spacing w:val="-3"/>
          <w:sz w:val="24"/>
          <w:szCs w:val="24"/>
        </w:rPr>
        <w:t xml:space="preserve"> </w:t>
      </w:r>
      <w:r w:rsidRPr="00090B5F">
        <w:rPr>
          <w:sz w:val="24"/>
          <w:szCs w:val="24"/>
        </w:rPr>
        <w:t>свертываемости.</w:t>
      </w:r>
    </w:p>
    <w:p w:rsidR="008736D4" w:rsidRPr="00090B5F" w:rsidRDefault="00067A9A" w:rsidP="00090B5F">
      <w:pPr>
        <w:pStyle w:val="a4"/>
        <w:numPr>
          <w:ilvl w:val="0"/>
          <w:numId w:val="15"/>
        </w:numPr>
        <w:tabs>
          <w:tab w:val="left" w:pos="1102"/>
        </w:tabs>
        <w:spacing w:before="158"/>
        <w:ind w:hanging="361"/>
        <w:rPr>
          <w:b/>
          <w:sz w:val="24"/>
          <w:szCs w:val="24"/>
        </w:rPr>
      </w:pPr>
      <w:r w:rsidRPr="00090B5F">
        <w:rPr>
          <w:b/>
          <w:sz w:val="24"/>
          <w:szCs w:val="24"/>
        </w:rPr>
        <w:t>D68.9 Нарушение свертываемости</w:t>
      </w:r>
      <w:r w:rsidRPr="00090B5F">
        <w:rPr>
          <w:b/>
          <w:spacing w:val="-3"/>
          <w:sz w:val="24"/>
          <w:szCs w:val="24"/>
        </w:rPr>
        <w:t xml:space="preserve"> </w:t>
      </w:r>
      <w:r w:rsidRPr="00090B5F">
        <w:rPr>
          <w:b/>
          <w:sz w:val="24"/>
          <w:szCs w:val="24"/>
        </w:rPr>
        <w:t>неуточненное.</w:t>
      </w:r>
    </w:p>
    <w:p w:rsidR="008736D4" w:rsidRPr="00090B5F" w:rsidRDefault="00067A9A" w:rsidP="00090B5F">
      <w:pPr>
        <w:pStyle w:val="a4"/>
        <w:numPr>
          <w:ilvl w:val="2"/>
          <w:numId w:val="16"/>
        </w:numPr>
        <w:tabs>
          <w:tab w:val="left" w:pos="4252"/>
        </w:tabs>
        <w:spacing w:before="162"/>
        <w:ind w:left="4251"/>
        <w:jc w:val="left"/>
        <w:rPr>
          <w:b/>
          <w:sz w:val="24"/>
          <w:szCs w:val="24"/>
        </w:rPr>
      </w:pPr>
      <w:r w:rsidRPr="00090B5F">
        <w:rPr>
          <w:b/>
          <w:sz w:val="24"/>
          <w:szCs w:val="24"/>
        </w:rPr>
        <w:t>Классификация</w:t>
      </w:r>
    </w:p>
    <w:p w:rsidR="008736D4" w:rsidRPr="00090B5F" w:rsidRDefault="00067A9A" w:rsidP="00090B5F">
      <w:pPr>
        <w:pStyle w:val="a3"/>
        <w:spacing w:before="156" w:line="360" w:lineRule="auto"/>
        <w:ind w:right="384" w:firstLine="487"/>
        <w:rPr>
          <w:sz w:val="24"/>
          <w:szCs w:val="24"/>
        </w:rPr>
      </w:pPr>
      <w:r w:rsidRPr="00090B5F">
        <w:rPr>
          <w:sz w:val="24"/>
          <w:szCs w:val="24"/>
        </w:rPr>
        <w:t xml:space="preserve">В настоящее время ДВС-синдром не </w:t>
      </w:r>
      <w:proofErr w:type="gramStart"/>
      <w:r w:rsidRPr="00090B5F">
        <w:rPr>
          <w:sz w:val="24"/>
          <w:szCs w:val="24"/>
        </w:rPr>
        <w:t>классифицируют по стадиям как это было</w:t>
      </w:r>
      <w:proofErr w:type="gramEnd"/>
      <w:r w:rsidRPr="00090B5F">
        <w:rPr>
          <w:sz w:val="24"/>
          <w:szCs w:val="24"/>
        </w:rPr>
        <w:t xml:space="preserve"> принято в прошлом веке, а выделяют «явный» ДВС-синдром или геморрагическая (фибринолитическая) форма и «неявный» ДВС-синдром – без кровотечения (тромботическая форма). Оценка в баллах (значение зависит от используемой шкалы) указывает на факт ДВС-синдрома и, как правило, не выделяет степени тяжести нарушений в системе</w:t>
      </w:r>
      <w:r w:rsidRPr="00090B5F">
        <w:rPr>
          <w:spacing w:val="-14"/>
          <w:sz w:val="24"/>
          <w:szCs w:val="24"/>
        </w:rPr>
        <w:t xml:space="preserve"> </w:t>
      </w:r>
      <w:r w:rsidRPr="00090B5F">
        <w:rPr>
          <w:sz w:val="24"/>
          <w:szCs w:val="24"/>
        </w:rPr>
        <w:t>гемостаза.</w:t>
      </w:r>
    </w:p>
    <w:p w:rsidR="008736D4" w:rsidRPr="00090B5F" w:rsidRDefault="00067A9A" w:rsidP="00090B5F">
      <w:pPr>
        <w:pStyle w:val="a3"/>
        <w:tabs>
          <w:tab w:val="left" w:pos="2039"/>
          <w:tab w:val="left" w:pos="2268"/>
          <w:tab w:val="left" w:pos="2618"/>
          <w:tab w:val="left" w:pos="2901"/>
          <w:tab w:val="left" w:pos="3705"/>
          <w:tab w:val="left" w:pos="4372"/>
          <w:tab w:val="left" w:pos="4551"/>
          <w:tab w:val="left" w:pos="4701"/>
          <w:tab w:val="left" w:pos="5158"/>
          <w:tab w:val="left" w:pos="5994"/>
          <w:tab w:val="left" w:pos="6414"/>
          <w:tab w:val="left" w:pos="6759"/>
          <w:tab w:val="left" w:pos="6831"/>
          <w:tab w:val="left" w:pos="7164"/>
          <w:tab w:val="left" w:pos="7424"/>
          <w:tab w:val="left" w:pos="8093"/>
          <w:tab w:val="left" w:pos="8217"/>
          <w:tab w:val="left" w:pos="8879"/>
          <w:tab w:val="left" w:pos="9300"/>
          <w:tab w:val="left" w:pos="9599"/>
        </w:tabs>
        <w:spacing w:line="360" w:lineRule="auto"/>
        <w:ind w:right="384" w:firstLine="417"/>
        <w:rPr>
          <w:sz w:val="24"/>
          <w:szCs w:val="24"/>
        </w:rPr>
      </w:pPr>
      <w:r w:rsidRPr="00090B5F">
        <w:rPr>
          <w:sz w:val="24"/>
          <w:szCs w:val="24"/>
        </w:rPr>
        <w:t>Отказ от ранее существовавших классификаций по стадиям</w:t>
      </w:r>
      <w:r w:rsidRPr="00090B5F">
        <w:rPr>
          <w:spacing w:val="3"/>
          <w:sz w:val="24"/>
          <w:szCs w:val="24"/>
        </w:rPr>
        <w:t xml:space="preserve"> </w:t>
      </w:r>
      <w:r w:rsidRPr="00090B5F">
        <w:rPr>
          <w:sz w:val="24"/>
          <w:szCs w:val="24"/>
        </w:rPr>
        <w:t>и</w:t>
      </w:r>
      <w:r w:rsidRPr="00090B5F">
        <w:rPr>
          <w:spacing w:val="20"/>
          <w:sz w:val="24"/>
          <w:szCs w:val="24"/>
        </w:rPr>
        <w:t xml:space="preserve"> </w:t>
      </w:r>
      <w:r w:rsidRPr="00090B5F">
        <w:rPr>
          <w:sz w:val="24"/>
          <w:szCs w:val="24"/>
        </w:rPr>
        <w:t>принципов диагностики  обусловлен  современными</w:t>
      </w:r>
      <w:r w:rsidRPr="00090B5F">
        <w:rPr>
          <w:spacing w:val="46"/>
          <w:sz w:val="24"/>
          <w:szCs w:val="24"/>
        </w:rPr>
        <w:t xml:space="preserve"> </w:t>
      </w:r>
      <w:r w:rsidRPr="00090B5F">
        <w:rPr>
          <w:sz w:val="24"/>
          <w:szCs w:val="24"/>
        </w:rPr>
        <w:t>представлениями</w:t>
      </w:r>
      <w:r w:rsidRPr="00090B5F">
        <w:rPr>
          <w:spacing w:val="61"/>
          <w:sz w:val="24"/>
          <w:szCs w:val="24"/>
        </w:rPr>
        <w:t xml:space="preserve"> </w:t>
      </w:r>
      <w:r w:rsidRPr="00090B5F">
        <w:rPr>
          <w:sz w:val="24"/>
          <w:szCs w:val="24"/>
        </w:rPr>
        <w:t>об</w:t>
      </w:r>
      <w:r w:rsidRPr="00090B5F">
        <w:rPr>
          <w:sz w:val="24"/>
          <w:szCs w:val="24"/>
        </w:rPr>
        <w:tab/>
      </w:r>
      <w:r w:rsidRPr="00090B5F">
        <w:rPr>
          <w:sz w:val="24"/>
          <w:szCs w:val="24"/>
        </w:rPr>
        <w:tab/>
        <w:t>этиологии</w:t>
      </w:r>
      <w:r w:rsidRPr="00090B5F">
        <w:rPr>
          <w:spacing w:val="61"/>
          <w:sz w:val="24"/>
          <w:szCs w:val="24"/>
        </w:rPr>
        <w:t xml:space="preserve"> </w:t>
      </w:r>
      <w:r w:rsidRPr="00090B5F">
        <w:rPr>
          <w:sz w:val="24"/>
          <w:szCs w:val="24"/>
        </w:rPr>
        <w:t>и патогенезе ДВС-синдрома, клинике критического состояния</w:t>
      </w:r>
      <w:r w:rsidRPr="00090B5F">
        <w:rPr>
          <w:spacing w:val="46"/>
          <w:sz w:val="24"/>
          <w:szCs w:val="24"/>
        </w:rPr>
        <w:t xml:space="preserve"> </w:t>
      </w:r>
      <w:r w:rsidRPr="00090B5F">
        <w:rPr>
          <w:sz w:val="24"/>
          <w:szCs w:val="24"/>
        </w:rPr>
        <w:t>как</w:t>
      </w:r>
      <w:r w:rsidRPr="00090B5F">
        <w:rPr>
          <w:spacing w:val="50"/>
          <w:sz w:val="24"/>
          <w:szCs w:val="24"/>
        </w:rPr>
        <w:t xml:space="preserve"> </w:t>
      </w:r>
      <w:r w:rsidRPr="00090B5F">
        <w:rPr>
          <w:sz w:val="24"/>
          <w:szCs w:val="24"/>
        </w:rPr>
        <w:t>основе</w:t>
      </w:r>
      <w:r w:rsidRPr="00090B5F">
        <w:rPr>
          <w:spacing w:val="-1"/>
          <w:sz w:val="24"/>
          <w:szCs w:val="24"/>
        </w:rPr>
        <w:t xml:space="preserve"> </w:t>
      </w:r>
      <w:r w:rsidRPr="00090B5F">
        <w:rPr>
          <w:sz w:val="24"/>
          <w:szCs w:val="24"/>
        </w:rPr>
        <w:t>диагностики, что исключает такую форму, как</w:t>
      </w:r>
      <w:r w:rsidRPr="00090B5F">
        <w:rPr>
          <w:spacing w:val="-19"/>
          <w:sz w:val="24"/>
          <w:szCs w:val="24"/>
        </w:rPr>
        <w:t xml:space="preserve"> </w:t>
      </w:r>
      <w:r w:rsidRPr="00090B5F">
        <w:rPr>
          <w:sz w:val="24"/>
          <w:szCs w:val="24"/>
        </w:rPr>
        <w:t>«хронический</w:t>
      </w:r>
      <w:r w:rsidRPr="00090B5F">
        <w:rPr>
          <w:spacing w:val="-3"/>
          <w:sz w:val="24"/>
          <w:szCs w:val="24"/>
        </w:rPr>
        <w:t xml:space="preserve"> </w:t>
      </w:r>
      <w:r w:rsidRPr="00090B5F">
        <w:rPr>
          <w:sz w:val="24"/>
          <w:szCs w:val="24"/>
        </w:rPr>
        <w:t>ДВС-синдром». Непосредственную</w:t>
      </w:r>
      <w:r w:rsidRPr="00090B5F">
        <w:rPr>
          <w:spacing w:val="19"/>
          <w:sz w:val="24"/>
          <w:szCs w:val="24"/>
        </w:rPr>
        <w:t xml:space="preserve"> </w:t>
      </w:r>
      <w:r w:rsidRPr="00090B5F">
        <w:rPr>
          <w:sz w:val="24"/>
          <w:szCs w:val="24"/>
        </w:rPr>
        <w:t>угрозу</w:t>
      </w:r>
      <w:r w:rsidRPr="00090B5F">
        <w:rPr>
          <w:spacing w:val="17"/>
          <w:sz w:val="24"/>
          <w:szCs w:val="24"/>
        </w:rPr>
        <w:t xml:space="preserve"> </w:t>
      </w:r>
      <w:r w:rsidRPr="00090B5F">
        <w:rPr>
          <w:sz w:val="24"/>
          <w:szCs w:val="24"/>
        </w:rPr>
        <w:t>жизни</w:t>
      </w:r>
      <w:r w:rsidRPr="00090B5F">
        <w:rPr>
          <w:spacing w:val="20"/>
          <w:sz w:val="24"/>
          <w:szCs w:val="24"/>
        </w:rPr>
        <w:t xml:space="preserve"> </w:t>
      </w:r>
      <w:r w:rsidRPr="00090B5F">
        <w:rPr>
          <w:sz w:val="24"/>
          <w:szCs w:val="24"/>
        </w:rPr>
        <w:t>представляет</w:t>
      </w:r>
      <w:r w:rsidRPr="00090B5F">
        <w:rPr>
          <w:spacing w:val="18"/>
          <w:sz w:val="24"/>
          <w:szCs w:val="24"/>
        </w:rPr>
        <w:t xml:space="preserve"> </w:t>
      </w:r>
      <w:r w:rsidRPr="00090B5F">
        <w:rPr>
          <w:sz w:val="24"/>
          <w:szCs w:val="24"/>
        </w:rPr>
        <w:t>собой</w:t>
      </w:r>
      <w:r w:rsidRPr="00090B5F">
        <w:rPr>
          <w:spacing w:val="19"/>
          <w:sz w:val="24"/>
          <w:szCs w:val="24"/>
        </w:rPr>
        <w:t xml:space="preserve"> </w:t>
      </w:r>
      <w:r w:rsidRPr="00090B5F">
        <w:rPr>
          <w:sz w:val="24"/>
          <w:szCs w:val="24"/>
        </w:rPr>
        <w:t>выделение</w:t>
      </w:r>
      <w:r w:rsidRPr="00090B5F">
        <w:rPr>
          <w:spacing w:val="19"/>
          <w:sz w:val="24"/>
          <w:szCs w:val="24"/>
        </w:rPr>
        <w:t xml:space="preserve"> </w:t>
      </w:r>
      <w:r w:rsidRPr="00090B5F">
        <w:rPr>
          <w:sz w:val="24"/>
          <w:szCs w:val="24"/>
        </w:rPr>
        <w:t>в</w:t>
      </w:r>
      <w:r w:rsidRPr="00090B5F">
        <w:rPr>
          <w:spacing w:val="19"/>
          <w:sz w:val="24"/>
          <w:szCs w:val="24"/>
        </w:rPr>
        <w:t xml:space="preserve"> </w:t>
      </w:r>
      <w:r w:rsidRPr="00090B5F">
        <w:rPr>
          <w:sz w:val="24"/>
          <w:szCs w:val="24"/>
        </w:rPr>
        <w:t>старых классификациях</w:t>
      </w:r>
      <w:r w:rsidRPr="00090B5F">
        <w:rPr>
          <w:sz w:val="24"/>
          <w:szCs w:val="24"/>
        </w:rPr>
        <w:tab/>
        <w:t>ДВС-синдрома</w:t>
      </w:r>
      <w:r w:rsidRPr="00090B5F">
        <w:rPr>
          <w:sz w:val="24"/>
          <w:szCs w:val="24"/>
        </w:rPr>
        <w:tab/>
      </w:r>
      <w:r w:rsidRPr="00090B5F">
        <w:rPr>
          <w:sz w:val="24"/>
          <w:szCs w:val="24"/>
        </w:rPr>
        <w:tab/>
        <w:t>«Стадии</w:t>
      </w:r>
      <w:r w:rsidRPr="00090B5F">
        <w:rPr>
          <w:sz w:val="24"/>
          <w:szCs w:val="24"/>
        </w:rPr>
        <w:tab/>
        <w:t>1</w:t>
      </w:r>
      <w:r w:rsidRPr="00090B5F">
        <w:rPr>
          <w:sz w:val="24"/>
          <w:szCs w:val="24"/>
        </w:rPr>
        <w:tab/>
        <w:t>–</w:t>
      </w:r>
      <w:r w:rsidRPr="00090B5F">
        <w:rPr>
          <w:sz w:val="24"/>
          <w:szCs w:val="24"/>
        </w:rPr>
        <w:tab/>
      </w:r>
      <w:r w:rsidRPr="00090B5F">
        <w:rPr>
          <w:sz w:val="24"/>
          <w:szCs w:val="24"/>
        </w:rPr>
        <w:tab/>
        <w:t>гиперкоагуляции»</w:t>
      </w:r>
      <w:r w:rsidRPr="00090B5F">
        <w:rPr>
          <w:sz w:val="24"/>
          <w:szCs w:val="24"/>
        </w:rPr>
        <w:tab/>
      </w:r>
      <w:r w:rsidRPr="00090B5F">
        <w:rPr>
          <w:spacing w:val="-7"/>
          <w:sz w:val="24"/>
          <w:szCs w:val="24"/>
        </w:rPr>
        <w:t xml:space="preserve">при </w:t>
      </w:r>
      <w:r w:rsidRPr="00090B5F">
        <w:rPr>
          <w:sz w:val="24"/>
          <w:szCs w:val="24"/>
        </w:rPr>
        <w:t>кровотечениях, что влекло за собой назначение антикоагулянтов</w:t>
      </w:r>
      <w:r w:rsidRPr="00090B5F">
        <w:rPr>
          <w:spacing w:val="1"/>
          <w:sz w:val="24"/>
          <w:szCs w:val="24"/>
        </w:rPr>
        <w:t xml:space="preserve"> </w:t>
      </w:r>
      <w:r w:rsidRPr="00090B5F">
        <w:rPr>
          <w:sz w:val="24"/>
          <w:szCs w:val="24"/>
        </w:rPr>
        <w:t>(гепарина)</w:t>
      </w:r>
      <w:r w:rsidRPr="00090B5F">
        <w:rPr>
          <w:spacing w:val="-2"/>
          <w:sz w:val="24"/>
          <w:szCs w:val="24"/>
        </w:rPr>
        <w:t xml:space="preserve"> </w:t>
      </w:r>
      <w:r w:rsidRPr="00090B5F">
        <w:rPr>
          <w:sz w:val="24"/>
          <w:szCs w:val="24"/>
        </w:rPr>
        <w:t>и дезагрегантов</w:t>
      </w:r>
      <w:r w:rsidRPr="00090B5F">
        <w:rPr>
          <w:sz w:val="24"/>
          <w:szCs w:val="24"/>
        </w:rPr>
        <w:tab/>
        <w:t>для</w:t>
      </w:r>
      <w:r w:rsidRPr="00090B5F">
        <w:rPr>
          <w:sz w:val="24"/>
          <w:szCs w:val="24"/>
        </w:rPr>
        <w:tab/>
        <w:t>прерывания</w:t>
      </w:r>
      <w:r w:rsidRPr="00090B5F">
        <w:rPr>
          <w:sz w:val="24"/>
          <w:szCs w:val="24"/>
        </w:rPr>
        <w:tab/>
      </w:r>
      <w:r w:rsidRPr="00090B5F">
        <w:rPr>
          <w:sz w:val="24"/>
          <w:szCs w:val="24"/>
        </w:rPr>
        <w:tab/>
        <w:t>«гипертромбинемии».</w:t>
      </w:r>
      <w:r w:rsidRPr="00090B5F">
        <w:rPr>
          <w:sz w:val="24"/>
          <w:szCs w:val="24"/>
        </w:rPr>
        <w:tab/>
        <w:t>Это</w:t>
      </w:r>
      <w:r w:rsidRPr="00090B5F">
        <w:rPr>
          <w:sz w:val="24"/>
          <w:szCs w:val="24"/>
        </w:rPr>
        <w:tab/>
        <w:t>приводило</w:t>
      </w:r>
      <w:r w:rsidRPr="00090B5F">
        <w:rPr>
          <w:sz w:val="24"/>
          <w:szCs w:val="24"/>
        </w:rPr>
        <w:tab/>
      </w:r>
      <w:r w:rsidRPr="00090B5F">
        <w:rPr>
          <w:spacing w:val="-14"/>
          <w:sz w:val="24"/>
          <w:szCs w:val="24"/>
        </w:rPr>
        <w:t>к</w:t>
      </w:r>
      <w:r w:rsidRPr="00090B5F">
        <w:rPr>
          <w:sz w:val="24"/>
          <w:szCs w:val="24"/>
        </w:rPr>
        <w:t xml:space="preserve"> нарушению</w:t>
      </w:r>
      <w:r w:rsidRPr="00090B5F">
        <w:rPr>
          <w:sz w:val="24"/>
          <w:szCs w:val="24"/>
        </w:rPr>
        <w:tab/>
        <w:t>инструкций</w:t>
      </w:r>
      <w:r w:rsidRPr="00090B5F">
        <w:rPr>
          <w:sz w:val="24"/>
          <w:szCs w:val="24"/>
        </w:rPr>
        <w:tab/>
        <w:t>для</w:t>
      </w:r>
      <w:r w:rsidRPr="00090B5F">
        <w:rPr>
          <w:sz w:val="24"/>
          <w:szCs w:val="24"/>
        </w:rPr>
        <w:tab/>
        <w:t>этих</w:t>
      </w:r>
      <w:r w:rsidRPr="00090B5F">
        <w:rPr>
          <w:sz w:val="24"/>
          <w:szCs w:val="24"/>
        </w:rPr>
        <w:tab/>
        <w:t>препаратов</w:t>
      </w:r>
      <w:r w:rsidRPr="00090B5F">
        <w:rPr>
          <w:sz w:val="24"/>
          <w:szCs w:val="24"/>
        </w:rPr>
        <w:tab/>
        <w:t>и</w:t>
      </w:r>
      <w:r w:rsidRPr="00090B5F">
        <w:rPr>
          <w:sz w:val="24"/>
          <w:szCs w:val="24"/>
        </w:rPr>
        <w:tab/>
        <w:t>увеличению</w:t>
      </w:r>
      <w:r w:rsidRPr="00090B5F">
        <w:rPr>
          <w:sz w:val="24"/>
          <w:szCs w:val="24"/>
        </w:rPr>
        <w:tab/>
      </w:r>
      <w:r w:rsidRPr="00090B5F">
        <w:rPr>
          <w:spacing w:val="-2"/>
          <w:sz w:val="24"/>
          <w:szCs w:val="24"/>
        </w:rPr>
        <w:t xml:space="preserve">объема </w:t>
      </w:r>
      <w:r w:rsidRPr="00090B5F">
        <w:rPr>
          <w:sz w:val="24"/>
          <w:szCs w:val="24"/>
        </w:rPr>
        <w:t>кровопотери.</w:t>
      </w:r>
      <w:r w:rsidRPr="00090B5F">
        <w:rPr>
          <w:spacing w:val="32"/>
          <w:sz w:val="24"/>
          <w:szCs w:val="24"/>
        </w:rPr>
        <w:t xml:space="preserve"> </w:t>
      </w:r>
      <w:r w:rsidRPr="00090B5F">
        <w:rPr>
          <w:sz w:val="24"/>
          <w:szCs w:val="24"/>
        </w:rPr>
        <w:t>Так</w:t>
      </w:r>
      <w:r w:rsidRPr="00090B5F">
        <w:rPr>
          <w:spacing w:val="34"/>
          <w:sz w:val="24"/>
          <w:szCs w:val="24"/>
        </w:rPr>
        <w:t xml:space="preserve"> </w:t>
      </w:r>
      <w:proofErr w:type="gramStart"/>
      <w:r w:rsidRPr="00090B5F">
        <w:rPr>
          <w:sz w:val="24"/>
          <w:szCs w:val="24"/>
        </w:rPr>
        <w:t>называемая</w:t>
      </w:r>
      <w:proofErr w:type="gramEnd"/>
      <w:r w:rsidRPr="00090B5F">
        <w:rPr>
          <w:spacing w:val="33"/>
          <w:sz w:val="24"/>
          <w:szCs w:val="24"/>
        </w:rPr>
        <w:t xml:space="preserve"> </w:t>
      </w:r>
      <w:r w:rsidRPr="00090B5F">
        <w:rPr>
          <w:sz w:val="24"/>
          <w:szCs w:val="24"/>
        </w:rPr>
        <w:t>«гиперкоагуляция»</w:t>
      </w:r>
      <w:r w:rsidRPr="00090B5F">
        <w:rPr>
          <w:spacing w:val="33"/>
          <w:sz w:val="24"/>
          <w:szCs w:val="24"/>
        </w:rPr>
        <w:t xml:space="preserve"> </w:t>
      </w:r>
      <w:r w:rsidRPr="00090B5F">
        <w:rPr>
          <w:sz w:val="24"/>
          <w:szCs w:val="24"/>
        </w:rPr>
        <w:t>является</w:t>
      </w:r>
      <w:r w:rsidRPr="00090B5F">
        <w:rPr>
          <w:spacing w:val="32"/>
          <w:sz w:val="24"/>
          <w:szCs w:val="24"/>
        </w:rPr>
        <w:t xml:space="preserve"> </w:t>
      </w:r>
      <w:r w:rsidRPr="00090B5F">
        <w:rPr>
          <w:sz w:val="24"/>
          <w:szCs w:val="24"/>
        </w:rPr>
        <w:t>ничем</w:t>
      </w:r>
      <w:r w:rsidRPr="00090B5F">
        <w:rPr>
          <w:spacing w:val="33"/>
          <w:sz w:val="24"/>
          <w:szCs w:val="24"/>
        </w:rPr>
        <w:t xml:space="preserve"> </w:t>
      </w:r>
      <w:r w:rsidRPr="00090B5F">
        <w:rPr>
          <w:sz w:val="24"/>
          <w:szCs w:val="24"/>
        </w:rPr>
        <w:t>иным,</w:t>
      </w:r>
      <w:r w:rsidRPr="00090B5F">
        <w:rPr>
          <w:spacing w:val="33"/>
          <w:sz w:val="24"/>
          <w:szCs w:val="24"/>
        </w:rPr>
        <w:t xml:space="preserve"> </w:t>
      </w:r>
      <w:r w:rsidRPr="00090B5F">
        <w:rPr>
          <w:sz w:val="24"/>
          <w:szCs w:val="24"/>
        </w:rPr>
        <w:t>как</w:t>
      </w:r>
    </w:p>
    <w:p w:rsidR="008736D4" w:rsidRPr="00090B5F" w:rsidRDefault="00067A9A" w:rsidP="00090B5F">
      <w:pPr>
        <w:pStyle w:val="a3"/>
        <w:spacing w:before="2"/>
        <w:rPr>
          <w:sz w:val="24"/>
          <w:szCs w:val="24"/>
        </w:rPr>
      </w:pPr>
      <w:r w:rsidRPr="00090B5F">
        <w:rPr>
          <w:sz w:val="24"/>
          <w:szCs w:val="24"/>
        </w:rPr>
        <w:t>нормой беременности и в коррекции не нуждается.</w:t>
      </w:r>
    </w:p>
    <w:p w:rsidR="008736D4" w:rsidRPr="00090B5F" w:rsidRDefault="00067A9A" w:rsidP="00090B5F">
      <w:pPr>
        <w:pStyle w:val="1"/>
        <w:numPr>
          <w:ilvl w:val="1"/>
          <w:numId w:val="16"/>
        </w:numPr>
        <w:tabs>
          <w:tab w:val="left" w:pos="4376"/>
        </w:tabs>
        <w:spacing w:before="165"/>
        <w:ind w:left="4375"/>
        <w:jc w:val="left"/>
        <w:rPr>
          <w:sz w:val="24"/>
          <w:szCs w:val="24"/>
        </w:rPr>
      </w:pPr>
      <w:r w:rsidRPr="00090B5F">
        <w:rPr>
          <w:sz w:val="24"/>
          <w:szCs w:val="24"/>
        </w:rPr>
        <w:t>Диагностика</w:t>
      </w:r>
    </w:p>
    <w:p w:rsidR="008736D4" w:rsidRPr="00090B5F" w:rsidRDefault="00067A9A" w:rsidP="00090B5F">
      <w:pPr>
        <w:pStyle w:val="a3"/>
        <w:spacing w:before="156" w:line="360" w:lineRule="auto"/>
        <w:ind w:right="385" w:firstLine="487"/>
        <w:rPr>
          <w:sz w:val="24"/>
          <w:szCs w:val="24"/>
        </w:rPr>
      </w:pPr>
      <w:r w:rsidRPr="00090B5F">
        <w:rPr>
          <w:sz w:val="24"/>
          <w:szCs w:val="24"/>
        </w:rPr>
        <w:t xml:space="preserve">Для диагностики ДВС-синдрома рекомендуется использовать три основных критерия: клиника критического состояния, проявления в виде кровотечения и/или полиорганной недостаточности и лабораторные показатели [1-3,25-29,32]. Без соответствующей клиники </w:t>
      </w:r>
      <w:proofErr w:type="gramStart"/>
      <w:r w:rsidRPr="00090B5F">
        <w:rPr>
          <w:sz w:val="24"/>
          <w:szCs w:val="24"/>
        </w:rPr>
        <w:t>критического</w:t>
      </w:r>
      <w:proofErr w:type="gramEnd"/>
    </w:p>
    <w:p w:rsidR="008736D4" w:rsidRPr="00090B5F" w:rsidRDefault="008736D4" w:rsidP="00090B5F">
      <w:pPr>
        <w:spacing w:line="360" w:lineRule="auto"/>
        <w:rPr>
          <w:sz w:val="24"/>
          <w:szCs w:val="24"/>
        </w:rPr>
        <w:sectPr w:rsidR="008736D4" w:rsidRPr="00090B5F">
          <w:pgSz w:w="11910" w:h="16840"/>
          <w:pgMar w:top="1240" w:right="460" w:bottom="1340" w:left="1320" w:header="0" w:footer="1067" w:gutter="0"/>
          <w:cols w:space="720"/>
        </w:sectPr>
      </w:pPr>
    </w:p>
    <w:p w:rsidR="008736D4" w:rsidRPr="00090B5F" w:rsidRDefault="00067A9A" w:rsidP="00090B5F">
      <w:pPr>
        <w:pStyle w:val="a3"/>
        <w:spacing w:before="68" w:line="360" w:lineRule="auto"/>
        <w:ind w:right="389"/>
        <w:rPr>
          <w:sz w:val="24"/>
          <w:szCs w:val="24"/>
        </w:rPr>
      </w:pPr>
      <w:r w:rsidRPr="00090B5F">
        <w:rPr>
          <w:sz w:val="24"/>
          <w:szCs w:val="24"/>
        </w:rPr>
        <w:lastRenderedPageBreak/>
        <w:t>состояния (кровотечение, ПОН) только на основании лабораторных изменений диагноз ДВС-синдрома не выставляется.</w:t>
      </w:r>
    </w:p>
    <w:p w:rsidR="008736D4" w:rsidRPr="00090B5F" w:rsidRDefault="00067A9A" w:rsidP="00090B5F">
      <w:pPr>
        <w:pStyle w:val="1"/>
        <w:numPr>
          <w:ilvl w:val="2"/>
          <w:numId w:val="16"/>
        </w:numPr>
        <w:tabs>
          <w:tab w:val="left" w:pos="4427"/>
        </w:tabs>
        <w:spacing w:before="4"/>
        <w:ind w:left="4426" w:hanging="421"/>
        <w:jc w:val="left"/>
        <w:rPr>
          <w:sz w:val="24"/>
          <w:szCs w:val="24"/>
        </w:rPr>
      </w:pPr>
      <w:r w:rsidRPr="00090B5F">
        <w:rPr>
          <w:sz w:val="24"/>
          <w:szCs w:val="24"/>
        </w:rPr>
        <w:t>Жалобы и</w:t>
      </w:r>
      <w:r w:rsidRPr="00090B5F">
        <w:rPr>
          <w:spacing w:val="-2"/>
          <w:sz w:val="24"/>
          <w:szCs w:val="24"/>
        </w:rPr>
        <w:t xml:space="preserve"> </w:t>
      </w:r>
      <w:r w:rsidRPr="00090B5F">
        <w:rPr>
          <w:sz w:val="24"/>
          <w:szCs w:val="24"/>
        </w:rPr>
        <w:t>анамнез</w:t>
      </w:r>
    </w:p>
    <w:p w:rsidR="008736D4" w:rsidRPr="00090B5F" w:rsidRDefault="00067A9A" w:rsidP="00090B5F">
      <w:pPr>
        <w:pStyle w:val="a3"/>
        <w:spacing w:before="156" w:line="360" w:lineRule="auto"/>
        <w:ind w:right="391" w:firstLine="487"/>
        <w:rPr>
          <w:sz w:val="24"/>
          <w:szCs w:val="24"/>
        </w:rPr>
      </w:pPr>
      <w:r w:rsidRPr="00090B5F">
        <w:rPr>
          <w:sz w:val="24"/>
          <w:szCs w:val="24"/>
        </w:rPr>
        <w:t>В случае, когда состояние пациентки позволяет, необходимо выявить наличие наследственных заболеваний крови, геморрагических симптомов в анамнезе, факт приема антикоагулянтов и дезагрегантов, наличие тяжелого заболевания печени или костного мозга.</w:t>
      </w:r>
    </w:p>
    <w:p w:rsidR="008736D4" w:rsidRPr="00090B5F" w:rsidRDefault="00067A9A" w:rsidP="00090B5F">
      <w:pPr>
        <w:pStyle w:val="1"/>
        <w:spacing w:before="5"/>
        <w:ind w:left="4477"/>
        <w:rPr>
          <w:sz w:val="24"/>
          <w:szCs w:val="24"/>
        </w:rPr>
      </w:pPr>
      <w:r w:rsidRPr="00090B5F">
        <w:rPr>
          <w:sz w:val="24"/>
          <w:szCs w:val="24"/>
        </w:rPr>
        <w:t>Жалобы:</w:t>
      </w:r>
    </w:p>
    <w:p w:rsidR="008736D4" w:rsidRPr="00090B5F" w:rsidRDefault="00067A9A" w:rsidP="00090B5F">
      <w:pPr>
        <w:pStyle w:val="a4"/>
        <w:numPr>
          <w:ilvl w:val="0"/>
          <w:numId w:val="15"/>
        </w:numPr>
        <w:tabs>
          <w:tab w:val="left" w:pos="1101"/>
          <w:tab w:val="left" w:pos="1102"/>
        </w:tabs>
        <w:spacing w:before="157" w:line="350" w:lineRule="auto"/>
        <w:ind w:left="1101" w:right="391"/>
        <w:rPr>
          <w:sz w:val="24"/>
          <w:szCs w:val="24"/>
        </w:rPr>
      </w:pPr>
      <w:r w:rsidRPr="00090B5F">
        <w:rPr>
          <w:sz w:val="24"/>
          <w:szCs w:val="24"/>
        </w:rPr>
        <w:t xml:space="preserve">На повышенную кровоточивость при травматизации, </w:t>
      </w:r>
      <w:proofErr w:type="gramStart"/>
      <w:r w:rsidRPr="00090B5F">
        <w:rPr>
          <w:sz w:val="24"/>
          <w:szCs w:val="24"/>
        </w:rPr>
        <w:t>кровотечение</w:t>
      </w:r>
      <w:proofErr w:type="gramEnd"/>
      <w:r w:rsidRPr="00090B5F">
        <w:rPr>
          <w:sz w:val="24"/>
          <w:szCs w:val="24"/>
        </w:rPr>
        <w:t xml:space="preserve"> из мест вколов и других</w:t>
      </w:r>
      <w:r w:rsidRPr="00090B5F">
        <w:rPr>
          <w:spacing w:val="-5"/>
          <w:sz w:val="24"/>
          <w:szCs w:val="24"/>
        </w:rPr>
        <w:t xml:space="preserve"> </w:t>
      </w:r>
      <w:r w:rsidRPr="00090B5F">
        <w:rPr>
          <w:sz w:val="24"/>
          <w:szCs w:val="24"/>
        </w:rPr>
        <w:t>повреждений.</w:t>
      </w:r>
    </w:p>
    <w:p w:rsidR="008736D4" w:rsidRPr="00090B5F" w:rsidRDefault="00067A9A" w:rsidP="00090B5F">
      <w:pPr>
        <w:pStyle w:val="a4"/>
        <w:numPr>
          <w:ilvl w:val="0"/>
          <w:numId w:val="15"/>
        </w:numPr>
        <w:tabs>
          <w:tab w:val="left" w:pos="1101"/>
          <w:tab w:val="left" w:pos="1102"/>
        </w:tabs>
        <w:spacing w:before="13"/>
        <w:ind w:hanging="361"/>
        <w:rPr>
          <w:sz w:val="24"/>
          <w:szCs w:val="24"/>
        </w:rPr>
      </w:pPr>
      <w:r w:rsidRPr="00090B5F">
        <w:rPr>
          <w:sz w:val="24"/>
          <w:szCs w:val="24"/>
        </w:rPr>
        <w:t>Носовое</w:t>
      </w:r>
      <w:r w:rsidRPr="00090B5F">
        <w:rPr>
          <w:spacing w:val="-1"/>
          <w:sz w:val="24"/>
          <w:szCs w:val="24"/>
        </w:rPr>
        <w:t xml:space="preserve"> </w:t>
      </w:r>
      <w:r w:rsidRPr="00090B5F">
        <w:rPr>
          <w:sz w:val="24"/>
          <w:szCs w:val="24"/>
        </w:rPr>
        <w:t>кровотечение.</w:t>
      </w:r>
    </w:p>
    <w:p w:rsidR="008736D4" w:rsidRPr="00090B5F" w:rsidRDefault="00067A9A" w:rsidP="00090B5F">
      <w:pPr>
        <w:pStyle w:val="a4"/>
        <w:numPr>
          <w:ilvl w:val="0"/>
          <w:numId w:val="15"/>
        </w:numPr>
        <w:tabs>
          <w:tab w:val="left" w:pos="1101"/>
          <w:tab w:val="left" w:pos="1102"/>
        </w:tabs>
        <w:ind w:hanging="361"/>
        <w:rPr>
          <w:sz w:val="24"/>
          <w:szCs w:val="24"/>
        </w:rPr>
      </w:pPr>
      <w:r w:rsidRPr="00090B5F">
        <w:rPr>
          <w:sz w:val="24"/>
          <w:szCs w:val="24"/>
        </w:rPr>
        <w:t>Образование подкожных</w:t>
      </w:r>
      <w:r w:rsidRPr="00090B5F">
        <w:rPr>
          <w:spacing w:val="-3"/>
          <w:sz w:val="24"/>
          <w:szCs w:val="24"/>
        </w:rPr>
        <w:t xml:space="preserve"> </w:t>
      </w:r>
      <w:r w:rsidRPr="00090B5F">
        <w:rPr>
          <w:sz w:val="24"/>
          <w:szCs w:val="24"/>
        </w:rPr>
        <w:t>гематом.</w:t>
      </w:r>
    </w:p>
    <w:p w:rsidR="008736D4" w:rsidRPr="00090B5F" w:rsidRDefault="00067A9A" w:rsidP="00090B5F">
      <w:pPr>
        <w:pStyle w:val="a4"/>
        <w:numPr>
          <w:ilvl w:val="0"/>
          <w:numId w:val="15"/>
        </w:numPr>
        <w:tabs>
          <w:tab w:val="left" w:pos="1101"/>
          <w:tab w:val="left" w:pos="1102"/>
        </w:tabs>
        <w:ind w:hanging="361"/>
        <w:rPr>
          <w:sz w:val="24"/>
          <w:szCs w:val="24"/>
        </w:rPr>
      </w:pPr>
      <w:r w:rsidRPr="00090B5F">
        <w:rPr>
          <w:sz w:val="24"/>
          <w:szCs w:val="24"/>
        </w:rPr>
        <w:t>Наружное кровотечение из родовых</w:t>
      </w:r>
      <w:r w:rsidRPr="00090B5F">
        <w:rPr>
          <w:spacing w:val="-5"/>
          <w:sz w:val="24"/>
          <w:szCs w:val="24"/>
        </w:rPr>
        <w:t xml:space="preserve"> </w:t>
      </w:r>
      <w:r w:rsidRPr="00090B5F">
        <w:rPr>
          <w:sz w:val="24"/>
          <w:szCs w:val="24"/>
        </w:rPr>
        <w:t>путей.</w:t>
      </w:r>
    </w:p>
    <w:p w:rsidR="008736D4" w:rsidRPr="00090B5F" w:rsidRDefault="00067A9A" w:rsidP="00090B5F">
      <w:pPr>
        <w:pStyle w:val="a4"/>
        <w:numPr>
          <w:ilvl w:val="0"/>
          <w:numId w:val="15"/>
        </w:numPr>
        <w:tabs>
          <w:tab w:val="left" w:pos="1101"/>
          <w:tab w:val="left" w:pos="1102"/>
        </w:tabs>
        <w:spacing w:before="159"/>
        <w:ind w:hanging="361"/>
        <w:rPr>
          <w:sz w:val="24"/>
          <w:szCs w:val="24"/>
        </w:rPr>
      </w:pPr>
      <w:r w:rsidRPr="00090B5F">
        <w:rPr>
          <w:sz w:val="24"/>
          <w:szCs w:val="24"/>
        </w:rPr>
        <w:t>Красное окрашивание</w:t>
      </w:r>
      <w:r w:rsidRPr="00090B5F">
        <w:rPr>
          <w:spacing w:val="-5"/>
          <w:sz w:val="24"/>
          <w:szCs w:val="24"/>
        </w:rPr>
        <w:t xml:space="preserve"> </w:t>
      </w:r>
      <w:r w:rsidRPr="00090B5F">
        <w:rPr>
          <w:sz w:val="24"/>
          <w:szCs w:val="24"/>
        </w:rPr>
        <w:t>мочи.</w:t>
      </w:r>
    </w:p>
    <w:p w:rsidR="008736D4" w:rsidRPr="00090B5F" w:rsidRDefault="00067A9A" w:rsidP="00090B5F">
      <w:pPr>
        <w:pStyle w:val="1"/>
        <w:numPr>
          <w:ilvl w:val="2"/>
          <w:numId w:val="16"/>
        </w:numPr>
        <w:tabs>
          <w:tab w:val="left" w:pos="3892"/>
        </w:tabs>
        <w:spacing w:before="167"/>
        <w:ind w:left="3891"/>
        <w:jc w:val="left"/>
        <w:rPr>
          <w:sz w:val="24"/>
          <w:szCs w:val="24"/>
        </w:rPr>
      </w:pPr>
      <w:r w:rsidRPr="00090B5F">
        <w:rPr>
          <w:sz w:val="24"/>
          <w:szCs w:val="24"/>
        </w:rPr>
        <w:t>Физикальное</w:t>
      </w:r>
      <w:r w:rsidRPr="00090B5F">
        <w:rPr>
          <w:spacing w:val="-9"/>
          <w:sz w:val="24"/>
          <w:szCs w:val="24"/>
        </w:rPr>
        <w:t xml:space="preserve"> </w:t>
      </w:r>
      <w:r w:rsidRPr="00090B5F">
        <w:rPr>
          <w:sz w:val="24"/>
          <w:szCs w:val="24"/>
        </w:rPr>
        <w:t>обследование</w:t>
      </w:r>
    </w:p>
    <w:p w:rsidR="008736D4" w:rsidRPr="00090B5F" w:rsidRDefault="00067A9A" w:rsidP="00090B5F">
      <w:pPr>
        <w:pStyle w:val="a4"/>
        <w:numPr>
          <w:ilvl w:val="0"/>
          <w:numId w:val="15"/>
        </w:numPr>
        <w:tabs>
          <w:tab w:val="left" w:pos="1101"/>
          <w:tab w:val="left" w:pos="1102"/>
        </w:tabs>
        <w:spacing w:before="155" w:line="352" w:lineRule="auto"/>
        <w:ind w:left="1101" w:right="384"/>
        <w:rPr>
          <w:sz w:val="24"/>
          <w:szCs w:val="24"/>
        </w:rPr>
      </w:pPr>
      <w:r w:rsidRPr="00090B5F">
        <w:rPr>
          <w:sz w:val="24"/>
          <w:szCs w:val="24"/>
        </w:rPr>
        <w:t>Оценка объема кровопотери более 1500 мл (30% ОЦК) – массивная кровопотеря.</w:t>
      </w:r>
    </w:p>
    <w:p w:rsidR="008736D4" w:rsidRPr="00090B5F" w:rsidRDefault="00067A9A" w:rsidP="00090B5F">
      <w:pPr>
        <w:pStyle w:val="a4"/>
        <w:numPr>
          <w:ilvl w:val="0"/>
          <w:numId w:val="15"/>
        </w:numPr>
        <w:tabs>
          <w:tab w:val="left" w:pos="1101"/>
          <w:tab w:val="left" w:pos="1102"/>
        </w:tabs>
        <w:spacing w:before="9" w:line="352" w:lineRule="auto"/>
        <w:ind w:left="1101" w:right="390"/>
        <w:rPr>
          <w:sz w:val="24"/>
          <w:szCs w:val="24"/>
        </w:rPr>
      </w:pPr>
      <w:r w:rsidRPr="00090B5F">
        <w:rPr>
          <w:sz w:val="24"/>
          <w:szCs w:val="24"/>
        </w:rPr>
        <w:t>Наружное кровотечение из родовых путей без образования сгустков крови.</w:t>
      </w:r>
    </w:p>
    <w:p w:rsidR="008736D4" w:rsidRPr="00090B5F" w:rsidRDefault="00067A9A" w:rsidP="00090B5F">
      <w:pPr>
        <w:pStyle w:val="a4"/>
        <w:numPr>
          <w:ilvl w:val="0"/>
          <w:numId w:val="15"/>
        </w:numPr>
        <w:tabs>
          <w:tab w:val="left" w:pos="1101"/>
          <w:tab w:val="left" w:pos="1102"/>
        </w:tabs>
        <w:spacing w:before="9"/>
        <w:ind w:hanging="361"/>
        <w:rPr>
          <w:sz w:val="24"/>
          <w:szCs w:val="24"/>
        </w:rPr>
      </w:pPr>
      <w:r w:rsidRPr="00090B5F">
        <w:rPr>
          <w:sz w:val="24"/>
          <w:szCs w:val="24"/>
        </w:rPr>
        <w:t>Петехиальная сыпь на кожных покровах и</w:t>
      </w:r>
      <w:r w:rsidRPr="00090B5F">
        <w:rPr>
          <w:spacing w:val="-2"/>
          <w:sz w:val="24"/>
          <w:szCs w:val="24"/>
        </w:rPr>
        <w:t xml:space="preserve"> </w:t>
      </w:r>
      <w:r w:rsidRPr="00090B5F">
        <w:rPr>
          <w:sz w:val="24"/>
          <w:szCs w:val="24"/>
        </w:rPr>
        <w:t>слизистых.</w:t>
      </w:r>
    </w:p>
    <w:p w:rsidR="008736D4" w:rsidRPr="00090B5F" w:rsidRDefault="00067A9A" w:rsidP="00090B5F">
      <w:pPr>
        <w:pStyle w:val="a4"/>
        <w:numPr>
          <w:ilvl w:val="0"/>
          <w:numId w:val="15"/>
        </w:numPr>
        <w:tabs>
          <w:tab w:val="left" w:pos="1101"/>
          <w:tab w:val="left" w:pos="1102"/>
        </w:tabs>
        <w:spacing w:before="159" w:line="352" w:lineRule="auto"/>
        <w:ind w:left="1101" w:right="385"/>
        <w:rPr>
          <w:sz w:val="24"/>
          <w:szCs w:val="24"/>
        </w:rPr>
      </w:pPr>
      <w:r w:rsidRPr="00090B5F">
        <w:rPr>
          <w:sz w:val="24"/>
          <w:szCs w:val="24"/>
        </w:rPr>
        <w:t xml:space="preserve">Нарастающие подкожные гематомы, </w:t>
      </w:r>
      <w:proofErr w:type="gramStart"/>
      <w:r w:rsidRPr="00090B5F">
        <w:rPr>
          <w:sz w:val="24"/>
          <w:szCs w:val="24"/>
        </w:rPr>
        <w:t>кровоточивость</w:t>
      </w:r>
      <w:proofErr w:type="gramEnd"/>
      <w:r w:rsidRPr="00090B5F">
        <w:rPr>
          <w:sz w:val="24"/>
          <w:szCs w:val="24"/>
        </w:rPr>
        <w:t xml:space="preserve"> из мест вколов, операционной</w:t>
      </w:r>
      <w:r w:rsidRPr="00090B5F">
        <w:rPr>
          <w:spacing w:val="-4"/>
          <w:sz w:val="24"/>
          <w:szCs w:val="24"/>
        </w:rPr>
        <w:t xml:space="preserve"> </w:t>
      </w:r>
      <w:r w:rsidRPr="00090B5F">
        <w:rPr>
          <w:sz w:val="24"/>
          <w:szCs w:val="24"/>
        </w:rPr>
        <w:t>раны.</w:t>
      </w:r>
    </w:p>
    <w:p w:rsidR="008736D4" w:rsidRPr="00090B5F" w:rsidRDefault="00067A9A" w:rsidP="00090B5F">
      <w:pPr>
        <w:pStyle w:val="a4"/>
        <w:numPr>
          <w:ilvl w:val="0"/>
          <w:numId w:val="15"/>
        </w:numPr>
        <w:tabs>
          <w:tab w:val="left" w:pos="1101"/>
          <w:tab w:val="left" w:pos="1102"/>
        </w:tabs>
        <w:spacing w:before="8"/>
        <w:ind w:hanging="361"/>
        <w:rPr>
          <w:sz w:val="24"/>
          <w:szCs w:val="24"/>
        </w:rPr>
      </w:pPr>
      <w:r w:rsidRPr="00090B5F">
        <w:rPr>
          <w:sz w:val="24"/>
          <w:szCs w:val="24"/>
        </w:rPr>
        <w:t>Артериальная гипотония,</w:t>
      </w:r>
      <w:r w:rsidRPr="00090B5F">
        <w:rPr>
          <w:spacing w:val="-1"/>
          <w:sz w:val="24"/>
          <w:szCs w:val="24"/>
        </w:rPr>
        <w:t xml:space="preserve"> </w:t>
      </w:r>
      <w:r w:rsidRPr="00090B5F">
        <w:rPr>
          <w:sz w:val="24"/>
          <w:szCs w:val="24"/>
        </w:rPr>
        <w:t>тахикардия.</w:t>
      </w:r>
    </w:p>
    <w:p w:rsidR="008736D4" w:rsidRPr="00090B5F" w:rsidRDefault="00067A9A" w:rsidP="00090B5F">
      <w:pPr>
        <w:pStyle w:val="a4"/>
        <w:numPr>
          <w:ilvl w:val="0"/>
          <w:numId w:val="15"/>
        </w:numPr>
        <w:tabs>
          <w:tab w:val="left" w:pos="1101"/>
          <w:tab w:val="left" w:pos="1102"/>
        </w:tabs>
        <w:ind w:hanging="361"/>
        <w:rPr>
          <w:sz w:val="24"/>
          <w:szCs w:val="24"/>
        </w:rPr>
      </w:pPr>
      <w:r w:rsidRPr="00090B5F">
        <w:rPr>
          <w:sz w:val="24"/>
          <w:szCs w:val="24"/>
        </w:rPr>
        <w:t>Желудочно-кишечное</w:t>
      </w:r>
      <w:r w:rsidRPr="00090B5F">
        <w:rPr>
          <w:spacing w:val="-1"/>
          <w:sz w:val="24"/>
          <w:szCs w:val="24"/>
        </w:rPr>
        <w:t xml:space="preserve"> </w:t>
      </w:r>
      <w:r w:rsidRPr="00090B5F">
        <w:rPr>
          <w:sz w:val="24"/>
          <w:szCs w:val="24"/>
        </w:rPr>
        <w:t>кровотечение</w:t>
      </w:r>
    </w:p>
    <w:p w:rsidR="008736D4" w:rsidRPr="00090B5F" w:rsidRDefault="00067A9A" w:rsidP="00090B5F">
      <w:pPr>
        <w:pStyle w:val="a4"/>
        <w:numPr>
          <w:ilvl w:val="0"/>
          <w:numId w:val="15"/>
        </w:numPr>
        <w:tabs>
          <w:tab w:val="left" w:pos="1101"/>
          <w:tab w:val="left" w:pos="1102"/>
        </w:tabs>
        <w:spacing w:before="159"/>
        <w:ind w:hanging="361"/>
        <w:rPr>
          <w:sz w:val="24"/>
          <w:szCs w:val="24"/>
        </w:rPr>
      </w:pPr>
      <w:r w:rsidRPr="00090B5F">
        <w:rPr>
          <w:sz w:val="24"/>
          <w:szCs w:val="24"/>
        </w:rPr>
        <w:t>Гематурия.</w:t>
      </w:r>
    </w:p>
    <w:p w:rsidR="008736D4" w:rsidRPr="00090B5F" w:rsidRDefault="00067A9A" w:rsidP="00090B5F">
      <w:pPr>
        <w:pStyle w:val="a4"/>
        <w:numPr>
          <w:ilvl w:val="0"/>
          <w:numId w:val="15"/>
        </w:numPr>
        <w:tabs>
          <w:tab w:val="left" w:pos="1102"/>
        </w:tabs>
        <w:ind w:hanging="361"/>
        <w:rPr>
          <w:sz w:val="24"/>
          <w:szCs w:val="24"/>
        </w:rPr>
      </w:pPr>
      <w:r w:rsidRPr="00090B5F">
        <w:rPr>
          <w:sz w:val="24"/>
          <w:szCs w:val="24"/>
        </w:rPr>
        <w:t>Носовое</w:t>
      </w:r>
      <w:r w:rsidRPr="00090B5F">
        <w:rPr>
          <w:spacing w:val="-9"/>
          <w:sz w:val="24"/>
          <w:szCs w:val="24"/>
        </w:rPr>
        <w:t xml:space="preserve"> </w:t>
      </w:r>
      <w:r w:rsidRPr="00090B5F">
        <w:rPr>
          <w:sz w:val="24"/>
          <w:szCs w:val="24"/>
        </w:rPr>
        <w:t>кровотечение</w:t>
      </w:r>
    </w:p>
    <w:p w:rsidR="008736D4" w:rsidRPr="00090B5F" w:rsidRDefault="00067A9A" w:rsidP="00090B5F">
      <w:pPr>
        <w:pStyle w:val="a4"/>
        <w:numPr>
          <w:ilvl w:val="0"/>
          <w:numId w:val="15"/>
        </w:numPr>
        <w:tabs>
          <w:tab w:val="left" w:pos="1102"/>
        </w:tabs>
        <w:spacing w:before="57" w:line="482" w:lineRule="exact"/>
        <w:ind w:left="1101" w:right="385"/>
        <w:rPr>
          <w:sz w:val="24"/>
          <w:szCs w:val="24"/>
        </w:rPr>
      </w:pPr>
      <w:r w:rsidRPr="00090B5F">
        <w:rPr>
          <w:sz w:val="24"/>
          <w:szCs w:val="24"/>
        </w:rPr>
        <w:t xml:space="preserve">При </w:t>
      </w:r>
      <w:proofErr w:type="gramStart"/>
      <w:r w:rsidRPr="00090B5F">
        <w:rPr>
          <w:sz w:val="24"/>
          <w:szCs w:val="24"/>
        </w:rPr>
        <w:t>неявном</w:t>
      </w:r>
      <w:proofErr w:type="gramEnd"/>
      <w:r w:rsidRPr="00090B5F">
        <w:rPr>
          <w:sz w:val="24"/>
          <w:szCs w:val="24"/>
        </w:rPr>
        <w:t xml:space="preserve"> ДВС-синдроме (тромботическая форма) помимо признаков основной патологии нарастают проявления полиорганной недостаточности.</w:t>
      </w:r>
    </w:p>
    <w:p w:rsidR="008736D4" w:rsidRPr="00090B5F" w:rsidRDefault="008736D4" w:rsidP="00090B5F">
      <w:pPr>
        <w:spacing w:line="482" w:lineRule="exact"/>
        <w:rPr>
          <w:sz w:val="24"/>
          <w:szCs w:val="24"/>
        </w:rPr>
        <w:sectPr w:rsidR="008736D4" w:rsidRPr="00090B5F">
          <w:pgSz w:w="11910" w:h="16840"/>
          <w:pgMar w:top="1260" w:right="460" w:bottom="1280" w:left="1320" w:header="0" w:footer="1067" w:gutter="0"/>
          <w:cols w:space="720"/>
        </w:sectPr>
      </w:pPr>
    </w:p>
    <w:p w:rsidR="008736D4" w:rsidRPr="00090B5F" w:rsidRDefault="00067A9A" w:rsidP="00090B5F">
      <w:pPr>
        <w:pStyle w:val="1"/>
        <w:numPr>
          <w:ilvl w:val="2"/>
          <w:numId w:val="16"/>
        </w:numPr>
        <w:tabs>
          <w:tab w:val="left" w:pos="3534"/>
        </w:tabs>
        <w:ind w:left="3533"/>
        <w:jc w:val="left"/>
        <w:rPr>
          <w:sz w:val="24"/>
          <w:szCs w:val="24"/>
        </w:rPr>
      </w:pPr>
      <w:r w:rsidRPr="00090B5F">
        <w:rPr>
          <w:sz w:val="24"/>
          <w:szCs w:val="24"/>
        </w:rPr>
        <w:lastRenderedPageBreak/>
        <w:t>Лабораторная</w:t>
      </w:r>
      <w:r w:rsidRPr="00090B5F">
        <w:rPr>
          <w:spacing w:val="-3"/>
          <w:sz w:val="24"/>
          <w:szCs w:val="24"/>
        </w:rPr>
        <w:t xml:space="preserve"> </w:t>
      </w:r>
      <w:r w:rsidRPr="00090B5F">
        <w:rPr>
          <w:sz w:val="24"/>
          <w:szCs w:val="24"/>
        </w:rPr>
        <w:t>диагностика</w:t>
      </w:r>
    </w:p>
    <w:p w:rsidR="008736D4" w:rsidRPr="00090B5F" w:rsidRDefault="00067A9A" w:rsidP="00090B5F">
      <w:pPr>
        <w:pStyle w:val="a4"/>
        <w:numPr>
          <w:ilvl w:val="0"/>
          <w:numId w:val="16"/>
        </w:numPr>
        <w:tabs>
          <w:tab w:val="left" w:pos="740"/>
        </w:tabs>
        <w:spacing w:before="156" w:line="360" w:lineRule="auto"/>
        <w:ind w:left="739" w:right="385" w:hanging="358"/>
        <w:rPr>
          <w:b/>
          <w:sz w:val="24"/>
          <w:szCs w:val="24"/>
        </w:rPr>
      </w:pPr>
      <w:r w:rsidRPr="00090B5F">
        <w:rPr>
          <w:b/>
          <w:sz w:val="24"/>
          <w:szCs w:val="24"/>
        </w:rPr>
        <w:t xml:space="preserve">Рекомендация 1. </w:t>
      </w:r>
      <w:r w:rsidRPr="00090B5F">
        <w:rPr>
          <w:sz w:val="24"/>
          <w:szCs w:val="24"/>
        </w:rPr>
        <w:t xml:space="preserve">Помимо стандартизированных лабораторных тестов (количество тромбоцитов, концентрация фибриногена, МНО, АПТВ, ПДФ) для диагностики ДВС синдрома (коагулопатии) рекомендуется использовать тромбоэластометрию (ТЭГ/ROTEM), </w:t>
      </w:r>
      <w:proofErr w:type="gramStart"/>
      <w:r w:rsidRPr="00090B5F">
        <w:rPr>
          <w:sz w:val="24"/>
          <w:szCs w:val="24"/>
        </w:rPr>
        <w:t>обеспечивающую</w:t>
      </w:r>
      <w:proofErr w:type="gramEnd"/>
      <w:r w:rsidRPr="00090B5F">
        <w:rPr>
          <w:sz w:val="24"/>
          <w:szCs w:val="24"/>
        </w:rPr>
        <w:t xml:space="preserve"> мониторинг состояния системы гемостаза во время кровотечения </w:t>
      </w:r>
      <w:r w:rsidRPr="00090B5F">
        <w:rPr>
          <w:b/>
          <w:sz w:val="24"/>
          <w:szCs w:val="24"/>
        </w:rPr>
        <w:t>(уровень А-I)</w:t>
      </w:r>
      <w:r w:rsidRPr="00090B5F">
        <w:rPr>
          <w:b/>
          <w:spacing w:val="-1"/>
          <w:sz w:val="24"/>
          <w:szCs w:val="24"/>
        </w:rPr>
        <w:t xml:space="preserve"> </w:t>
      </w:r>
      <w:r w:rsidRPr="00090B5F">
        <w:rPr>
          <w:b/>
          <w:sz w:val="24"/>
          <w:szCs w:val="24"/>
        </w:rPr>
        <w:t>[45-48]</w:t>
      </w:r>
    </w:p>
    <w:p w:rsidR="008736D4" w:rsidRPr="00090B5F" w:rsidRDefault="00067A9A" w:rsidP="00090B5F">
      <w:pPr>
        <w:pStyle w:val="a3"/>
        <w:spacing w:line="360" w:lineRule="auto"/>
        <w:ind w:right="382" w:firstLine="631"/>
        <w:rPr>
          <w:sz w:val="24"/>
          <w:szCs w:val="24"/>
        </w:rPr>
      </w:pPr>
      <w:r w:rsidRPr="00090B5F">
        <w:rPr>
          <w:sz w:val="24"/>
          <w:szCs w:val="24"/>
        </w:rPr>
        <w:t xml:space="preserve">При оказании </w:t>
      </w:r>
      <w:r w:rsidRPr="00090B5F">
        <w:rPr>
          <w:spacing w:val="-3"/>
          <w:sz w:val="24"/>
          <w:szCs w:val="24"/>
        </w:rPr>
        <w:t xml:space="preserve">неотложной </w:t>
      </w:r>
      <w:r w:rsidRPr="00090B5F">
        <w:rPr>
          <w:spacing w:val="-2"/>
          <w:sz w:val="24"/>
          <w:szCs w:val="24"/>
        </w:rPr>
        <w:t xml:space="preserve">помощи </w:t>
      </w:r>
      <w:r w:rsidRPr="00090B5F">
        <w:rPr>
          <w:sz w:val="24"/>
          <w:szCs w:val="24"/>
        </w:rPr>
        <w:t xml:space="preserve">при критических состояниях в акушерстве, </w:t>
      </w:r>
      <w:r w:rsidRPr="00090B5F">
        <w:rPr>
          <w:spacing w:val="-4"/>
          <w:sz w:val="24"/>
          <w:szCs w:val="24"/>
        </w:rPr>
        <w:t>которые</w:t>
      </w:r>
      <w:r w:rsidRPr="00090B5F">
        <w:rPr>
          <w:spacing w:val="62"/>
          <w:sz w:val="24"/>
          <w:szCs w:val="24"/>
        </w:rPr>
        <w:t xml:space="preserve"> </w:t>
      </w:r>
      <w:r w:rsidRPr="00090B5F">
        <w:rPr>
          <w:sz w:val="24"/>
          <w:szCs w:val="24"/>
        </w:rPr>
        <w:t xml:space="preserve">сопровождаются нарушениями в системе гемостаза, </w:t>
      </w:r>
      <w:r w:rsidRPr="00090B5F">
        <w:rPr>
          <w:spacing w:val="-4"/>
          <w:sz w:val="24"/>
          <w:szCs w:val="24"/>
        </w:rPr>
        <w:t xml:space="preserve">необходимо </w:t>
      </w:r>
      <w:r w:rsidRPr="00090B5F">
        <w:rPr>
          <w:spacing w:val="-3"/>
          <w:sz w:val="24"/>
          <w:szCs w:val="24"/>
        </w:rPr>
        <w:t xml:space="preserve">использовать </w:t>
      </w:r>
      <w:r w:rsidRPr="00090B5F">
        <w:rPr>
          <w:sz w:val="24"/>
          <w:szCs w:val="24"/>
        </w:rPr>
        <w:t>общепринятые тесты (табл.4) [3,49-56]</w:t>
      </w:r>
    </w:p>
    <w:p w:rsidR="008736D4" w:rsidRPr="00090B5F" w:rsidRDefault="00067A9A" w:rsidP="00090B5F">
      <w:pPr>
        <w:pStyle w:val="1"/>
        <w:spacing w:before="5" w:line="360" w:lineRule="auto"/>
        <w:ind w:left="734" w:firstLine="7722"/>
        <w:rPr>
          <w:sz w:val="24"/>
          <w:szCs w:val="24"/>
        </w:rPr>
      </w:pPr>
      <w:r w:rsidRPr="00090B5F">
        <w:rPr>
          <w:sz w:val="24"/>
          <w:szCs w:val="24"/>
        </w:rPr>
        <w:t xml:space="preserve">Таблица 4 Основные тесты экспресс-оценки состояния системы гемостаза </w:t>
      </w:r>
      <w:proofErr w:type="gramStart"/>
      <w:r w:rsidRPr="00090B5F">
        <w:rPr>
          <w:sz w:val="24"/>
          <w:szCs w:val="24"/>
        </w:rPr>
        <w:t>при</w:t>
      </w:r>
      <w:proofErr w:type="gramEnd"/>
    </w:p>
    <w:p w:rsidR="008736D4" w:rsidRPr="00090B5F" w:rsidRDefault="00067A9A" w:rsidP="00090B5F">
      <w:pPr>
        <w:spacing w:before="1"/>
        <w:ind w:left="3123"/>
        <w:rPr>
          <w:b/>
          <w:sz w:val="24"/>
          <w:szCs w:val="24"/>
        </w:rPr>
      </w:pPr>
      <w:proofErr w:type="gramStart"/>
      <w:r w:rsidRPr="00090B5F">
        <w:rPr>
          <w:b/>
          <w:sz w:val="24"/>
          <w:szCs w:val="24"/>
        </w:rPr>
        <w:t>оказании</w:t>
      </w:r>
      <w:proofErr w:type="gramEnd"/>
      <w:r w:rsidRPr="00090B5F">
        <w:rPr>
          <w:b/>
          <w:sz w:val="24"/>
          <w:szCs w:val="24"/>
        </w:rPr>
        <w:t xml:space="preserve"> неотложной помощи</w:t>
      </w:r>
    </w:p>
    <w:p w:rsidR="008736D4" w:rsidRPr="00090B5F" w:rsidRDefault="008736D4" w:rsidP="00090B5F">
      <w:pPr>
        <w:pStyle w:val="a3"/>
        <w:spacing w:before="2"/>
        <w:ind w:left="0"/>
        <w:rPr>
          <w:b/>
          <w:sz w:val="24"/>
          <w:szCs w:val="24"/>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32"/>
        <w:gridCol w:w="1985"/>
        <w:gridCol w:w="2552"/>
      </w:tblGrid>
      <w:tr w:rsidR="008736D4" w:rsidRPr="00090B5F">
        <w:trPr>
          <w:trHeight w:val="938"/>
        </w:trPr>
        <w:tc>
          <w:tcPr>
            <w:tcW w:w="4532" w:type="dxa"/>
          </w:tcPr>
          <w:p w:rsidR="008736D4" w:rsidRPr="00090B5F" w:rsidRDefault="008736D4" w:rsidP="00090B5F">
            <w:pPr>
              <w:pStyle w:val="TableParagraph"/>
              <w:spacing w:before="6"/>
              <w:ind w:left="0"/>
              <w:rPr>
                <w:b/>
                <w:sz w:val="24"/>
                <w:szCs w:val="24"/>
              </w:rPr>
            </w:pPr>
          </w:p>
          <w:p w:rsidR="008736D4" w:rsidRPr="00090B5F" w:rsidRDefault="00067A9A" w:rsidP="00090B5F">
            <w:pPr>
              <w:pStyle w:val="TableParagraph"/>
              <w:ind w:left="1504" w:right="1496"/>
              <w:rPr>
                <w:b/>
                <w:sz w:val="24"/>
                <w:szCs w:val="24"/>
              </w:rPr>
            </w:pPr>
            <w:r w:rsidRPr="00090B5F">
              <w:rPr>
                <w:b/>
                <w:sz w:val="24"/>
                <w:szCs w:val="24"/>
              </w:rPr>
              <w:t>Параметры</w:t>
            </w:r>
          </w:p>
        </w:tc>
        <w:tc>
          <w:tcPr>
            <w:tcW w:w="1985" w:type="dxa"/>
          </w:tcPr>
          <w:p w:rsidR="008736D4" w:rsidRPr="00090B5F" w:rsidRDefault="00067A9A" w:rsidP="00090B5F">
            <w:pPr>
              <w:pStyle w:val="TableParagraph"/>
              <w:spacing w:before="144" w:line="242" w:lineRule="auto"/>
              <w:ind w:left="405" w:right="115" w:hanging="262"/>
              <w:rPr>
                <w:b/>
                <w:sz w:val="24"/>
                <w:szCs w:val="24"/>
              </w:rPr>
            </w:pPr>
            <w:r w:rsidRPr="00090B5F">
              <w:rPr>
                <w:b/>
                <w:sz w:val="24"/>
                <w:szCs w:val="24"/>
              </w:rPr>
              <w:t>Референтные значения</w:t>
            </w:r>
          </w:p>
        </w:tc>
        <w:tc>
          <w:tcPr>
            <w:tcW w:w="2552" w:type="dxa"/>
          </w:tcPr>
          <w:p w:rsidR="008736D4" w:rsidRPr="00090B5F" w:rsidRDefault="00067A9A" w:rsidP="00090B5F">
            <w:pPr>
              <w:pStyle w:val="TableParagraph"/>
              <w:spacing w:before="144" w:line="242" w:lineRule="auto"/>
              <w:ind w:left="599" w:right="414" w:hanging="164"/>
              <w:rPr>
                <w:b/>
                <w:sz w:val="24"/>
                <w:szCs w:val="24"/>
              </w:rPr>
            </w:pPr>
            <w:r w:rsidRPr="00090B5F">
              <w:rPr>
                <w:b/>
                <w:sz w:val="24"/>
                <w:szCs w:val="24"/>
              </w:rPr>
              <w:t>Критические изменения</w:t>
            </w:r>
          </w:p>
        </w:tc>
      </w:tr>
      <w:tr w:rsidR="008736D4" w:rsidRPr="00090B5F">
        <w:trPr>
          <w:trHeight w:val="645"/>
        </w:trPr>
        <w:tc>
          <w:tcPr>
            <w:tcW w:w="4532" w:type="dxa"/>
          </w:tcPr>
          <w:p w:rsidR="008736D4" w:rsidRPr="00090B5F" w:rsidRDefault="00067A9A" w:rsidP="00090B5F">
            <w:pPr>
              <w:pStyle w:val="TableParagraph"/>
              <w:spacing w:before="153"/>
              <w:rPr>
                <w:sz w:val="24"/>
                <w:szCs w:val="24"/>
              </w:rPr>
            </w:pPr>
            <w:r w:rsidRPr="00090B5F">
              <w:rPr>
                <w:sz w:val="24"/>
                <w:szCs w:val="24"/>
              </w:rPr>
              <w:t>1. Количество тромбоцитов</w:t>
            </w:r>
          </w:p>
        </w:tc>
        <w:tc>
          <w:tcPr>
            <w:tcW w:w="1985" w:type="dxa"/>
          </w:tcPr>
          <w:p w:rsidR="008736D4" w:rsidRPr="00090B5F" w:rsidRDefault="00067A9A" w:rsidP="00090B5F">
            <w:pPr>
              <w:pStyle w:val="TableParagraph"/>
              <w:spacing w:line="315" w:lineRule="exact"/>
              <w:ind w:left="128" w:right="121"/>
              <w:rPr>
                <w:sz w:val="24"/>
                <w:szCs w:val="24"/>
              </w:rPr>
            </w:pPr>
            <w:r w:rsidRPr="00090B5F">
              <w:rPr>
                <w:sz w:val="24"/>
                <w:szCs w:val="24"/>
              </w:rPr>
              <w:t>150- 350 тыс.</w:t>
            </w:r>
          </w:p>
          <w:p w:rsidR="008736D4" w:rsidRPr="00090B5F" w:rsidRDefault="00067A9A" w:rsidP="00090B5F">
            <w:pPr>
              <w:pStyle w:val="TableParagraph"/>
              <w:spacing w:line="311" w:lineRule="exact"/>
              <w:ind w:left="128" w:right="118"/>
              <w:rPr>
                <w:sz w:val="24"/>
                <w:szCs w:val="24"/>
              </w:rPr>
            </w:pPr>
            <w:r w:rsidRPr="00090B5F">
              <w:rPr>
                <w:sz w:val="24"/>
                <w:szCs w:val="24"/>
              </w:rPr>
              <w:t>в мкл</w:t>
            </w:r>
          </w:p>
        </w:tc>
        <w:tc>
          <w:tcPr>
            <w:tcW w:w="2552" w:type="dxa"/>
          </w:tcPr>
          <w:p w:rsidR="008736D4" w:rsidRPr="00090B5F" w:rsidRDefault="00067A9A" w:rsidP="00090B5F">
            <w:pPr>
              <w:pStyle w:val="TableParagraph"/>
              <w:spacing w:line="315" w:lineRule="exact"/>
              <w:ind w:left="340" w:right="334"/>
              <w:rPr>
                <w:sz w:val="24"/>
                <w:szCs w:val="24"/>
              </w:rPr>
            </w:pPr>
            <w:r w:rsidRPr="00090B5F">
              <w:rPr>
                <w:sz w:val="24"/>
                <w:szCs w:val="24"/>
              </w:rPr>
              <w:t>менее 50 тыс. в</w:t>
            </w:r>
          </w:p>
          <w:p w:rsidR="008736D4" w:rsidRPr="00090B5F" w:rsidRDefault="00067A9A" w:rsidP="00090B5F">
            <w:pPr>
              <w:pStyle w:val="TableParagraph"/>
              <w:spacing w:line="311" w:lineRule="exact"/>
              <w:ind w:left="340" w:right="330"/>
              <w:rPr>
                <w:sz w:val="24"/>
                <w:szCs w:val="24"/>
              </w:rPr>
            </w:pPr>
            <w:r w:rsidRPr="00090B5F">
              <w:rPr>
                <w:sz w:val="24"/>
                <w:szCs w:val="24"/>
              </w:rPr>
              <w:t>мкл</w:t>
            </w:r>
          </w:p>
        </w:tc>
      </w:tr>
      <w:tr w:rsidR="008736D4" w:rsidRPr="00090B5F">
        <w:trPr>
          <w:trHeight w:val="542"/>
        </w:trPr>
        <w:tc>
          <w:tcPr>
            <w:tcW w:w="4532" w:type="dxa"/>
          </w:tcPr>
          <w:p w:rsidR="008736D4" w:rsidRPr="00090B5F" w:rsidRDefault="00067A9A" w:rsidP="00090B5F">
            <w:pPr>
              <w:pStyle w:val="TableParagraph"/>
              <w:spacing w:before="103"/>
              <w:rPr>
                <w:sz w:val="24"/>
                <w:szCs w:val="24"/>
              </w:rPr>
            </w:pPr>
            <w:r w:rsidRPr="00090B5F">
              <w:rPr>
                <w:sz w:val="24"/>
                <w:szCs w:val="24"/>
              </w:rPr>
              <w:t>2. Концентрация фибриногена</w:t>
            </w:r>
          </w:p>
        </w:tc>
        <w:tc>
          <w:tcPr>
            <w:tcW w:w="1985" w:type="dxa"/>
          </w:tcPr>
          <w:p w:rsidR="008736D4" w:rsidRPr="00090B5F" w:rsidRDefault="00067A9A" w:rsidP="00090B5F">
            <w:pPr>
              <w:pStyle w:val="TableParagraph"/>
              <w:spacing w:before="103"/>
              <w:ind w:left="128" w:right="116"/>
              <w:rPr>
                <w:sz w:val="24"/>
                <w:szCs w:val="24"/>
              </w:rPr>
            </w:pPr>
            <w:r w:rsidRPr="00090B5F">
              <w:rPr>
                <w:sz w:val="24"/>
                <w:szCs w:val="24"/>
              </w:rPr>
              <w:t>2-4 г/л</w:t>
            </w:r>
          </w:p>
        </w:tc>
        <w:tc>
          <w:tcPr>
            <w:tcW w:w="2552" w:type="dxa"/>
          </w:tcPr>
          <w:p w:rsidR="008736D4" w:rsidRPr="00090B5F" w:rsidRDefault="00067A9A" w:rsidP="00090B5F">
            <w:pPr>
              <w:pStyle w:val="TableParagraph"/>
              <w:spacing w:before="103"/>
              <w:ind w:left="340" w:right="332"/>
              <w:rPr>
                <w:sz w:val="24"/>
                <w:szCs w:val="24"/>
              </w:rPr>
            </w:pPr>
            <w:r w:rsidRPr="00090B5F">
              <w:rPr>
                <w:sz w:val="24"/>
                <w:szCs w:val="24"/>
              </w:rPr>
              <w:t>менее 2,0 г/л</w:t>
            </w:r>
          </w:p>
        </w:tc>
      </w:tr>
      <w:tr w:rsidR="008736D4" w:rsidRPr="00090B5F">
        <w:trPr>
          <w:trHeight w:val="798"/>
        </w:trPr>
        <w:tc>
          <w:tcPr>
            <w:tcW w:w="4532" w:type="dxa"/>
          </w:tcPr>
          <w:p w:rsidR="008736D4" w:rsidRPr="00090B5F" w:rsidRDefault="00067A9A" w:rsidP="00090B5F">
            <w:pPr>
              <w:pStyle w:val="TableParagraph"/>
              <w:spacing w:before="69"/>
              <w:ind w:right="917"/>
              <w:rPr>
                <w:sz w:val="24"/>
                <w:szCs w:val="24"/>
              </w:rPr>
            </w:pPr>
            <w:r w:rsidRPr="00090B5F">
              <w:rPr>
                <w:sz w:val="24"/>
                <w:szCs w:val="24"/>
              </w:rPr>
              <w:t>3. МНО – международное нормализованное отношение</w:t>
            </w:r>
          </w:p>
        </w:tc>
        <w:tc>
          <w:tcPr>
            <w:tcW w:w="1985" w:type="dxa"/>
          </w:tcPr>
          <w:p w:rsidR="008736D4" w:rsidRPr="00090B5F" w:rsidRDefault="00067A9A" w:rsidP="00090B5F">
            <w:pPr>
              <w:pStyle w:val="TableParagraph"/>
              <w:spacing w:before="230"/>
              <w:ind w:left="128" w:right="118"/>
              <w:rPr>
                <w:sz w:val="24"/>
                <w:szCs w:val="24"/>
              </w:rPr>
            </w:pPr>
            <w:r w:rsidRPr="00090B5F">
              <w:rPr>
                <w:sz w:val="24"/>
                <w:szCs w:val="24"/>
              </w:rPr>
              <w:t>= 1,0</w:t>
            </w:r>
          </w:p>
        </w:tc>
        <w:tc>
          <w:tcPr>
            <w:tcW w:w="2552" w:type="dxa"/>
          </w:tcPr>
          <w:p w:rsidR="008736D4" w:rsidRPr="00090B5F" w:rsidRDefault="00067A9A" w:rsidP="00090B5F">
            <w:pPr>
              <w:pStyle w:val="TableParagraph"/>
              <w:spacing w:before="69"/>
              <w:ind w:left="1099" w:right="191" w:hanging="884"/>
              <w:rPr>
                <w:sz w:val="24"/>
                <w:szCs w:val="24"/>
              </w:rPr>
            </w:pPr>
            <w:r w:rsidRPr="00090B5F">
              <w:rPr>
                <w:sz w:val="24"/>
                <w:szCs w:val="24"/>
              </w:rPr>
              <w:t>увеличение более 1,5</w:t>
            </w:r>
          </w:p>
        </w:tc>
      </w:tr>
      <w:tr w:rsidR="008736D4" w:rsidRPr="00090B5F">
        <w:trPr>
          <w:trHeight w:val="1252"/>
        </w:trPr>
        <w:tc>
          <w:tcPr>
            <w:tcW w:w="4532" w:type="dxa"/>
          </w:tcPr>
          <w:p w:rsidR="008736D4" w:rsidRPr="00090B5F" w:rsidRDefault="00067A9A" w:rsidP="00090B5F">
            <w:pPr>
              <w:pStyle w:val="TableParagraph"/>
              <w:spacing w:before="135"/>
              <w:rPr>
                <w:sz w:val="24"/>
                <w:szCs w:val="24"/>
              </w:rPr>
            </w:pPr>
            <w:r w:rsidRPr="00090B5F">
              <w:rPr>
                <w:sz w:val="24"/>
                <w:szCs w:val="24"/>
              </w:rPr>
              <w:t xml:space="preserve">4. Активированное парциальное (частичное) тромбопластиновое время </w:t>
            </w:r>
            <w:proofErr w:type="gramStart"/>
            <w:r w:rsidRPr="00090B5F">
              <w:rPr>
                <w:sz w:val="24"/>
                <w:szCs w:val="24"/>
              </w:rPr>
              <w:t>–А</w:t>
            </w:r>
            <w:proofErr w:type="gramEnd"/>
            <w:r w:rsidRPr="00090B5F">
              <w:rPr>
                <w:sz w:val="24"/>
                <w:szCs w:val="24"/>
              </w:rPr>
              <w:t>ПТВ, АЧТВ</w:t>
            </w:r>
          </w:p>
        </w:tc>
        <w:tc>
          <w:tcPr>
            <w:tcW w:w="1985" w:type="dxa"/>
          </w:tcPr>
          <w:p w:rsidR="008736D4" w:rsidRPr="00090B5F" w:rsidRDefault="008736D4" w:rsidP="00090B5F">
            <w:pPr>
              <w:pStyle w:val="TableParagraph"/>
              <w:spacing w:before="10"/>
              <w:ind w:left="0"/>
              <w:rPr>
                <w:b/>
                <w:sz w:val="24"/>
                <w:szCs w:val="24"/>
              </w:rPr>
            </w:pPr>
          </w:p>
          <w:p w:rsidR="008736D4" w:rsidRPr="00090B5F" w:rsidRDefault="00067A9A" w:rsidP="00090B5F">
            <w:pPr>
              <w:pStyle w:val="TableParagraph"/>
              <w:ind w:left="128" w:right="116"/>
              <w:rPr>
                <w:sz w:val="24"/>
                <w:szCs w:val="24"/>
              </w:rPr>
            </w:pPr>
            <w:r w:rsidRPr="00090B5F">
              <w:rPr>
                <w:sz w:val="24"/>
                <w:szCs w:val="24"/>
              </w:rPr>
              <w:t>28-32 с</w:t>
            </w:r>
          </w:p>
        </w:tc>
        <w:tc>
          <w:tcPr>
            <w:tcW w:w="2552" w:type="dxa"/>
          </w:tcPr>
          <w:p w:rsidR="008736D4" w:rsidRPr="00090B5F" w:rsidRDefault="008736D4" w:rsidP="00090B5F">
            <w:pPr>
              <w:pStyle w:val="TableParagraph"/>
              <w:spacing w:before="10"/>
              <w:ind w:left="0"/>
              <w:rPr>
                <w:b/>
                <w:sz w:val="24"/>
                <w:szCs w:val="24"/>
              </w:rPr>
            </w:pPr>
          </w:p>
          <w:p w:rsidR="008736D4" w:rsidRPr="00090B5F" w:rsidRDefault="00067A9A" w:rsidP="00090B5F">
            <w:pPr>
              <w:pStyle w:val="TableParagraph"/>
              <w:ind w:left="227" w:right="200" w:firstLine="26"/>
              <w:rPr>
                <w:sz w:val="24"/>
                <w:szCs w:val="24"/>
              </w:rPr>
            </w:pPr>
            <w:r w:rsidRPr="00090B5F">
              <w:rPr>
                <w:sz w:val="24"/>
                <w:szCs w:val="24"/>
              </w:rPr>
              <w:t>более чем в 1,5-2 раза выше нормы</w:t>
            </w:r>
          </w:p>
        </w:tc>
      </w:tr>
      <w:tr w:rsidR="008736D4" w:rsidRPr="00090B5F">
        <w:trPr>
          <w:trHeight w:val="832"/>
        </w:trPr>
        <w:tc>
          <w:tcPr>
            <w:tcW w:w="4532" w:type="dxa"/>
          </w:tcPr>
          <w:p w:rsidR="008736D4" w:rsidRPr="00090B5F" w:rsidRDefault="00067A9A" w:rsidP="00090B5F">
            <w:pPr>
              <w:pStyle w:val="TableParagraph"/>
              <w:spacing w:before="86"/>
              <w:ind w:right="303"/>
              <w:rPr>
                <w:sz w:val="24"/>
                <w:szCs w:val="24"/>
              </w:rPr>
            </w:pPr>
            <w:r w:rsidRPr="00090B5F">
              <w:rPr>
                <w:sz w:val="24"/>
                <w:szCs w:val="24"/>
              </w:rPr>
              <w:t>5. D-димер или другие показатели ПДФФ</w:t>
            </w:r>
          </w:p>
        </w:tc>
        <w:tc>
          <w:tcPr>
            <w:tcW w:w="1985" w:type="dxa"/>
          </w:tcPr>
          <w:p w:rsidR="008736D4" w:rsidRPr="00090B5F" w:rsidRDefault="00067A9A" w:rsidP="00090B5F">
            <w:pPr>
              <w:pStyle w:val="TableParagraph"/>
              <w:spacing w:before="247"/>
              <w:ind w:left="128" w:right="121"/>
              <w:rPr>
                <w:sz w:val="24"/>
                <w:szCs w:val="24"/>
              </w:rPr>
            </w:pPr>
            <w:r w:rsidRPr="00090B5F">
              <w:rPr>
                <w:sz w:val="24"/>
                <w:szCs w:val="24"/>
              </w:rPr>
              <w:t>Не увеличены</w:t>
            </w:r>
          </w:p>
        </w:tc>
        <w:tc>
          <w:tcPr>
            <w:tcW w:w="2552" w:type="dxa"/>
          </w:tcPr>
          <w:p w:rsidR="008736D4" w:rsidRPr="00090B5F" w:rsidRDefault="00067A9A" w:rsidP="00090B5F">
            <w:pPr>
              <w:pStyle w:val="TableParagraph"/>
              <w:spacing w:before="247"/>
              <w:ind w:left="340" w:right="330"/>
              <w:rPr>
                <w:sz w:val="24"/>
                <w:szCs w:val="24"/>
              </w:rPr>
            </w:pPr>
            <w:r w:rsidRPr="00090B5F">
              <w:rPr>
                <w:sz w:val="24"/>
                <w:szCs w:val="24"/>
              </w:rPr>
              <w:t>Увеличение</w:t>
            </w:r>
          </w:p>
        </w:tc>
      </w:tr>
    </w:tbl>
    <w:p w:rsidR="008736D4" w:rsidRPr="00090B5F" w:rsidRDefault="008736D4" w:rsidP="00090B5F">
      <w:pPr>
        <w:pStyle w:val="a3"/>
        <w:spacing w:before="8"/>
        <w:ind w:left="0"/>
        <w:rPr>
          <w:b/>
          <w:sz w:val="24"/>
          <w:szCs w:val="24"/>
        </w:rPr>
      </w:pPr>
    </w:p>
    <w:p w:rsidR="008736D4" w:rsidRPr="00090B5F" w:rsidRDefault="00067A9A" w:rsidP="00090B5F">
      <w:pPr>
        <w:pStyle w:val="a4"/>
        <w:numPr>
          <w:ilvl w:val="2"/>
          <w:numId w:val="16"/>
        </w:numPr>
        <w:tabs>
          <w:tab w:val="left" w:pos="3215"/>
        </w:tabs>
        <w:spacing w:before="0"/>
        <w:ind w:left="3214"/>
        <w:jc w:val="left"/>
        <w:rPr>
          <w:b/>
          <w:sz w:val="24"/>
          <w:szCs w:val="24"/>
        </w:rPr>
      </w:pPr>
      <w:r w:rsidRPr="00090B5F">
        <w:rPr>
          <w:b/>
          <w:sz w:val="24"/>
          <w:szCs w:val="24"/>
        </w:rPr>
        <w:t>Инструментальная</w:t>
      </w:r>
      <w:r w:rsidRPr="00090B5F">
        <w:rPr>
          <w:b/>
          <w:spacing w:val="-3"/>
          <w:sz w:val="24"/>
          <w:szCs w:val="24"/>
        </w:rPr>
        <w:t xml:space="preserve"> </w:t>
      </w:r>
      <w:r w:rsidRPr="00090B5F">
        <w:rPr>
          <w:b/>
          <w:sz w:val="24"/>
          <w:szCs w:val="24"/>
        </w:rPr>
        <w:t>диагностика</w:t>
      </w:r>
    </w:p>
    <w:p w:rsidR="008736D4" w:rsidRPr="00090B5F" w:rsidRDefault="00067A9A" w:rsidP="00090B5F">
      <w:pPr>
        <w:pStyle w:val="a3"/>
        <w:spacing w:before="156" w:line="360" w:lineRule="auto"/>
        <w:ind w:right="382" w:firstLine="487"/>
        <w:rPr>
          <w:sz w:val="24"/>
          <w:szCs w:val="24"/>
        </w:rPr>
      </w:pPr>
      <w:r w:rsidRPr="00090B5F">
        <w:rPr>
          <w:sz w:val="24"/>
          <w:szCs w:val="24"/>
        </w:rPr>
        <w:t>Используется инструментальное исследование – исследование вязкоэластических свой</w:t>
      </w:r>
      <w:proofErr w:type="gramStart"/>
      <w:r w:rsidRPr="00090B5F">
        <w:rPr>
          <w:sz w:val="24"/>
          <w:szCs w:val="24"/>
        </w:rPr>
        <w:t>ств кр</w:t>
      </w:r>
      <w:proofErr w:type="gramEnd"/>
      <w:r w:rsidRPr="00090B5F">
        <w:rPr>
          <w:sz w:val="24"/>
          <w:szCs w:val="24"/>
        </w:rPr>
        <w:t xml:space="preserve">ови: тромбоэластометрия (ТЭГ/ROTEM). </w:t>
      </w:r>
      <w:r w:rsidRPr="00090B5F">
        <w:rPr>
          <w:spacing w:val="-3"/>
          <w:sz w:val="24"/>
          <w:szCs w:val="24"/>
        </w:rPr>
        <w:t xml:space="preserve">Тромбоэластограф       </w:t>
      </w:r>
      <w:r w:rsidRPr="00090B5F">
        <w:rPr>
          <w:spacing w:val="-4"/>
          <w:sz w:val="24"/>
          <w:szCs w:val="24"/>
        </w:rPr>
        <w:t xml:space="preserve">входит       </w:t>
      </w:r>
      <w:r w:rsidRPr="00090B5F">
        <w:rPr>
          <w:sz w:val="24"/>
          <w:szCs w:val="24"/>
        </w:rPr>
        <w:t xml:space="preserve">в       перечень       </w:t>
      </w:r>
      <w:r w:rsidRPr="00090B5F">
        <w:rPr>
          <w:spacing w:val="-4"/>
          <w:sz w:val="24"/>
          <w:szCs w:val="24"/>
        </w:rPr>
        <w:t xml:space="preserve">оборудования    </w:t>
      </w:r>
      <w:r w:rsidRPr="00090B5F">
        <w:rPr>
          <w:spacing w:val="28"/>
          <w:sz w:val="24"/>
          <w:szCs w:val="24"/>
        </w:rPr>
        <w:t xml:space="preserve"> </w:t>
      </w:r>
      <w:r w:rsidRPr="00090B5F">
        <w:rPr>
          <w:sz w:val="24"/>
          <w:szCs w:val="24"/>
        </w:rPr>
        <w:t>отделения</w:t>
      </w:r>
    </w:p>
    <w:p w:rsidR="008736D4" w:rsidRPr="00090B5F" w:rsidRDefault="00067A9A" w:rsidP="00090B5F">
      <w:pPr>
        <w:pStyle w:val="a3"/>
        <w:spacing w:before="1"/>
        <w:rPr>
          <w:sz w:val="24"/>
          <w:szCs w:val="24"/>
        </w:rPr>
      </w:pPr>
      <w:r w:rsidRPr="00090B5F">
        <w:rPr>
          <w:sz w:val="24"/>
          <w:szCs w:val="24"/>
        </w:rPr>
        <w:t xml:space="preserve">анестезиологии  и  реанимации  (порядки  МЗ  </w:t>
      </w:r>
      <w:r w:rsidRPr="00090B5F">
        <w:rPr>
          <w:spacing w:val="-3"/>
          <w:sz w:val="24"/>
          <w:szCs w:val="24"/>
        </w:rPr>
        <w:t xml:space="preserve">РФ  </w:t>
      </w:r>
      <w:r w:rsidRPr="00090B5F">
        <w:rPr>
          <w:sz w:val="24"/>
          <w:szCs w:val="24"/>
        </w:rPr>
        <w:t xml:space="preserve">№  919  и  №  572). </w:t>
      </w:r>
      <w:r w:rsidRPr="00090B5F">
        <w:rPr>
          <w:spacing w:val="61"/>
          <w:sz w:val="24"/>
          <w:szCs w:val="24"/>
        </w:rPr>
        <w:t xml:space="preserve"> </w:t>
      </w:r>
      <w:r w:rsidRPr="00090B5F">
        <w:rPr>
          <w:spacing w:val="-4"/>
          <w:sz w:val="24"/>
          <w:szCs w:val="24"/>
        </w:rPr>
        <w:t>Метод</w:t>
      </w:r>
    </w:p>
    <w:p w:rsidR="008736D4" w:rsidRPr="00090B5F" w:rsidRDefault="008736D4" w:rsidP="00090B5F">
      <w:pPr>
        <w:rPr>
          <w:sz w:val="24"/>
          <w:szCs w:val="24"/>
        </w:rPr>
        <w:sectPr w:rsidR="008736D4" w:rsidRPr="00090B5F">
          <w:pgSz w:w="11910" w:h="16840"/>
          <w:pgMar w:top="1260" w:right="460" w:bottom="1300" w:left="1320" w:header="0" w:footer="1067" w:gutter="0"/>
          <w:cols w:space="720"/>
        </w:sectPr>
      </w:pPr>
    </w:p>
    <w:p w:rsidR="008736D4" w:rsidRPr="00090B5F" w:rsidRDefault="00067A9A" w:rsidP="00090B5F">
      <w:pPr>
        <w:pStyle w:val="a3"/>
        <w:spacing w:before="68" w:line="360" w:lineRule="auto"/>
        <w:ind w:right="386"/>
        <w:rPr>
          <w:sz w:val="24"/>
          <w:szCs w:val="24"/>
        </w:rPr>
      </w:pPr>
      <w:r w:rsidRPr="00090B5F">
        <w:rPr>
          <w:sz w:val="24"/>
          <w:szCs w:val="24"/>
        </w:rPr>
        <w:lastRenderedPageBreak/>
        <w:t xml:space="preserve">позволяет в течение 10 мин. получить информацию, </w:t>
      </w:r>
      <w:r w:rsidRPr="00090B5F">
        <w:rPr>
          <w:spacing w:val="-4"/>
          <w:sz w:val="24"/>
          <w:szCs w:val="24"/>
        </w:rPr>
        <w:t>необходимую</w:t>
      </w:r>
      <w:r w:rsidRPr="00090B5F">
        <w:rPr>
          <w:spacing w:val="62"/>
          <w:sz w:val="24"/>
          <w:szCs w:val="24"/>
        </w:rPr>
        <w:t xml:space="preserve"> </w:t>
      </w:r>
      <w:r w:rsidRPr="00090B5F">
        <w:rPr>
          <w:sz w:val="24"/>
          <w:szCs w:val="24"/>
        </w:rPr>
        <w:t xml:space="preserve">для выявления </w:t>
      </w:r>
      <w:r w:rsidRPr="00090B5F">
        <w:rPr>
          <w:spacing w:val="-3"/>
          <w:sz w:val="24"/>
          <w:szCs w:val="24"/>
        </w:rPr>
        <w:t xml:space="preserve">гипокоагуляции </w:t>
      </w:r>
      <w:r w:rsidRPr="00090B5F">
        <w:rPr>
          <w:sz w:val="24"/>
          <w:szCs w:val="24"/>
        </w:rPr>
        <w:t xml:space="preserve">и </w:t>
      </w:r>
      <w:r w:rsidRPr="00090B5F">
        <w:rPr>
          <w:spacing w:val="-3"/>
          <w:sz w:val="24"/>
          <w:szCs w:val="24"/>
        </w:rPr>
        <w:t xml:space="preserve">начала </w:t>
      </w:r>
      <w:r w:rsidRPr="00090B5F">
        <w:rPr>
          <w:sz w:val="24"/>
          <w:szCs w:val="24"/>
        </w:rPr>
        <w:t>заместительной терапии и осуществлять реальный мониторинг состояния системы гемостаза [57-62]</w:t>
      </w:r>
    </w:p>
    <w:p w:rsidR="008736D4" w:rsidRPr="00090B5F" w:rsidRDefault="00067A9A" w:rsidP="00090B5F">
      <w:pPr>
        <w:pStyle w:val="1"/>
        <w:numPr>
          <w:ilvl w:val="2"/>
          <w:numId w:val="16"/>
        </w:numPr>
        <w:tabs>
          <w:tab w:val="left" w:pos="4069"/>
        </w:tabs>
        <w:spacing w:before="0" w:line="320" w:lineRule="exact"/>
        <w:ind w:left="4068"/>
        <w:jc w:val="left"/>
        <w:rPr>
          <w:b w:val="0"/>
          <w:sz w:val="24"/>
          <w:szCs w:val="24"/>
        </w:rPr>
      </w:pPr>
      <w:r w:rsidRPr="00090B5F">
        <w:rPr>
          <w:sz w:val="24"/>
          <w:szCs w:val="24"/>
        </w:rPr>
        <w:t>Иная</w:t>
      </w:r>
      <w:r w:rsidRPr="00090B5F">
        <w:rPr>
          <w:spacing w:val="-3"/>
          <w:sz w:val="24"/>
          <w:szCs w:val="24"/>
        </w:rPr>
        <w:t xml:space="preserve"> </w:t>
      </w:r>
      <w:r w:rsidRPr="00090B5F">
        <w:rPr>
          <w:sz w:val="24"/>
          <w:szCs w:val="24"/>
        </w:rPr>
        <w:t>диагностика</w:t>
      </w:r>
      <w:r w:rsidRPr="00090B5F">
        <w:rPr>
          <w:b w:val="0"/>
          <w:sz w:val="24"/>
          <w:szCs w:val="24"/>
        </w:rPr>
        <w:t>.</w:t>
      </w:r>
    </w:p>
    <w:p w:rsidR="008736D4" w:rsidRPr="00090B5F" w:rsidRDefault="00067A9A" w:rsidP="00090B5F">
      <w:pPr>
        <w:pStyle w:val="a4"/>
        <w:numPr>
          <w:ilvl w:val="0"/>
          <w:numId w:val="16"/>
        </w:numPr>
        <w:tabs>
          <w:tab w:val="left" w:pos="739"/>
          <w:tab w:val="left" w:pos="740"/>
          <w:tab w:val="left" w:pos="4541"/>
        </w:tabs>
        <w:spacing w:before="162" w:line="357" w:lineRule="auto"/>
        <w:ind w:left="739" w:right="383" w:hanging="358"/>
        <w:rPr>
          <w:sz w:val="24"/>
          <w:szCs w:val="24"/>
        </w:rPr>
      </w:pPr>
      <w:r w:rsidRPr="00090B5F">
        <w:rPr>
          <w:b/>
          <w:sz w:val="24"/>
          <w:szCs w:val="24"/>
        </w:rPr>
        <w:t xml:space="preserve">Рекомендация 2. </w:t>
      </w:r>
      <w:r w:rsidRPr="00090B5F">
        <w:rPr>
          <w:sz w:val="24"/>
          <w:szCs w:val="24"/>
        </w:rPr>
        <w:t xml:space="preserve">Рекомендуется использовать интегральную (в баллах) диагностику </w:t>
      </w:r>
      <w:r w:rsidRPr="00090B5F">
        <w:rPr>
          <w:spacing w:val="20"/>
          <w:sz w:val="24"/>
          <w:szCs w:val="24"/>
        </w:rPr>
        <w:t xml:space="preserve"> </w:t>
      </w:r>
      <w:r w:rsidRPr="00090B5F">
        <w:rPr>
          <w:sz w:val="24"/>
          <w:szCs w:val="24"/>
        </w:rPr>
        <w:t>ДВС-синдрома</w:t>
      </w:r>
      <w:r w:rsidRPr="00090B5F">
        <w:rPr>
          <w:sz w:val="24"/>
          <w:szCs w:val="24"/>
        </w:rPr>
        <w:tab/>
        <w:t xml:space="preserve">с использованием шкал (ISTH, JMHLW, JAAM, CDSS, JSОG, Erez O., Clark S.L.) </w:t>
      </w:r>
      <w:r w:rsidRPr="00090B5F">
        <w:rPr>
          <w:b/>
          <w:sz w:val="24"/>
          <w:szCs w:val="24"/>
        </w:rPr>
        <w:t xml:space="preserve">(уровень С- IIа) </w:t>
      </w:r>
      <w:proofErr w:type="gramStart"/>
      <w:r w:rsidRPr="00090B5F">
        <w:rPr>
          <w:b/>
          <w:sz w:val="24"/>
          <w:szCs w:val="24"/>
        </w:rPr>
        <w:t xml:space="preserve">[ </w:t>
      </w:r>
      <w:proofErr w:type="gramEnd"/>
      <w:r w:rsidRPr="00090B5F">
        <w:rPr>
          <w:b/>
          <w:sz w:val="24"/>
          <w:szCs w:val="24"/>
        </w:rPr>
        <w:t xml:space="preserve">63,67,69]. </w:t>
      </w:r>
      <w:r w:rsidRPr="00090B5F">
        <w:rPr>
          <w:sz w:val="24"/>
          <w:szCs w:val="24"/>
        </w:rPr>
        <w:t>Общепринятые шкалы диагностики ДВС-синдрома по ISTH,</w:t>
      </w:r>
      <w:r w:rsidRPr="00090B5F">
        <w:rPr>
          <w:spacing w:val="3"/>
          <w:sz w:val="24"/>
          <w:szCs w:val="24"/>
        </w:rPr>
        <w:t xml:space="preserve"> </w:t>
      </w:r>
      <w:r w:rsidRPr="00090B5F">
        <w:rPr>
          <w:sz w:val="24"/>
          <w:szCs w:val="24"/>
        </w:rPr>
        <w:t>JMHLW,</w:t>
      </w:r>
    </w:p>
    <w:p w:rsidR="008736D4" w:rsidRPr="00090B5F" w:rsidRDefault="00067A9A" w:rsidP="00090B5F">
      <w:pPr>
        <w:pStyle w:val="a3"/>
        <w:spacing w:before="3" w:line="360" w:lineRule="auto"/>
        <w:ind w:right="380"/>
        <w:rPr>
          <w:sz w:val="24"/>
          <w:szCs w:val="24"/>
        </w:rPr>
      </w:pPr>
      <w:r w:rsidRPr="00090B5F">
        <w:rPr>
          <w:sz w:val="24"/>
          <w:szCs w:val="24"/>
        </w:rPr>
        <w:t>JAAM, CDSS [25,63-67] не всегда могут учитывать особенности физиологии гемостаза при беременности (увеличение ПДФФ, фибриногена) и особенности критических состояний в акушерстве. Для диагностики ДВ</w:t>
      </w:r>
      <w:proofErr w:type="gramStart"/>
      <w:r w:rsidRPr="00090B5F">
        <w:rPr>
          <w:sz w:val="24"/>
          <w:szCs w:val="24"/>
        </w:rPr>
        <w:t>С-</w:t>
      </w:r>
      <w:proofErr w:type="gramEnd"/>
      <w:r w:rsidRPr="00090B5F">
        <w:rPr>
          <w:sz w:val="24"/>
          <w:szCs w:val="24"/>
        </w:rPr>
        <w:t xml:space="preserve"> синдрома в акушерстве целесообразно использовать шкалу Japanese Society of Obstetrics and Gynecology, 2014 [68,69], которая учитывает особенности основного заболевания, клинических симптомов, органной недостаточности и лабораторных исследований. Эта шкала объединяет клинические ситуации с преобладанием кровотечения и ситуации с преобладанием микротромбоза и полиорганной недостаточности. Несмотря на некоторую ограниченность, характерную для всех шкал, именно подобный комплексный подход должен использоваться врачом акушером-гинекологом и врачом анестезиолого</w:t>
      </w:r>
      <w:proofErr w:type="gramStart"/>
      <w:r w:rsidRPr="00090B5F">
        <w:rPr>
          <w:sz w:val="24"/>
          <w:szCs w:val="24"/>
        </w:rPr>
        <w:t>м-</w:t>
      </w:r>
      <w:proofErr w:type="gramEnd"/>
      <w:r w:rsidRPr="00090B5F">
        <w:rPr>
          <w:sz w:val="24"/>
          <w:szCs w:val="24"/>
        </w:rPr>
        <w:t xml:space="preserve"> реаниматологом для диагностики ДВС-синдрома и выбора лечебной тактики: применения заместительной терапии компонентами крови или физиологическими антикоагулянтами. При кровотечении оптимальными шкалами оценки ДВС-синдрома являются шкалы Erez O. [69] и Clark S.L. [70], позволяющие максимально быстро выявить и начать коррекцию нарушений</w:t>
      </w:r>
      <w:r w:rsidRPr="00090B5F">
        <w:rPr>
          <w:spacing w:val="-1"/>
          <w:sz w:val="24"/>
          <w:szCs w:val="24"/>
        </w:rPr>
        <w:t xml:space="preserve"> </w:t>
      </w:r>
      <w:r w:rsidRPr="00090B5F">
        <w:rPr>
          <w:sz w:val="24"/>
          <w:szCs w:val="24"/>
        </w:rPr>
        <w:t>гемостаза.</w:t>
      </w:r>
    </w:p>
    <w:p w:rsidR="008736D4" w:rsidRPr="00090B5F" w:rsidRDefault="00067A9A" w:rsidP="00090B5F">
      <w:pPr>
        <w:pStyle w:val="a3"/>
        <w:spacing w:before="1" w:line="360" w:lineRule="auto"/>
        <w:ind w:right="386" w:firstLine="487"/>
        <w:rPr>
          <w:sz w:val="24"/>
          <w:szCs w:val="24"/>
        </w:rPr>
      </w:pPr>
      <w:r w:rsidRPr="00090B5F">
        <w:rPr>
          <w:sz w:val="24"/>
          <w:szCs w:val="24"/>
        </w:rPr>
        <w:t>Даже при отсутствии лаборатории и тромбоэластографа в неотложной ситуации врач анестезиолог-реаниматолог и/или акушер-гинеколог могут получить информацию о наличии гипокоагуляции и необходимости немедленной коррекции компонентами крови:</w:t>
      </w:r>
    </w:p>
    <w:p w:rsidR="008736D4" w:rsidRPr="00090B5F" w:rsidRDefault="008736D4" w:rsidP="00090B5F">
      <w:pPr>
        <w:spacing w:line="360" w:lineRule="auto"/>
        <w:rPr>
          <w:sz w:val="24"/>
          <w:szCs w:val="24"/>
        </w:rPr>
        <w:sectPr w:rsidR="008736D4" w:rsidRPr="00090B5F">
          <w:pgSz w:w="11910" w:h="16840"/>
          <w:pgMar w:top="1260" w:right="460" w:bottom="1340" w:left="1320" w:header="0" w:footer="1067" w:gutter="0"/>
          <w:cols w:space="720"/>
        </w:sectPr>
      </w:pPr>
    </w:p>
    <w:p w:rsidR="008736D4" w:rsidRPr="00090B5F" w:rsidRDefault="00067A9A" w:rsidP="00090B5F">
      <w:pPr>
        <w:pStyle w:val="a4"/>
        <w:numPr>
          <w:ilvl w:val="0"/>
          <w:numId w:val="8"/>
        </w:numPr>
        <w:tabs>
          <w:tab w:val="left" w:pos="1090"/>
        </w:tabs>
        <w:spacing w:before="87"/>
        <w:rPr>
          <w:sz w:val="24"/>
          <w:szCs w:val="24"/>
        </w:rPr>
      </w:pPr>
      <w:r w:rsidRPr="00090B5F">
        <w:rPr>
          <w:sz w:val="24"/>
          <w:szCs w:val="24"/>
        </w:rPr>
        <w:lastRenderedPageBreak/>
        <w:t>Оценить объем кровопотери (более 1500 мл или 30%</w:t>
      </w:r>
      <w:r w:rsidRPr="00090B5F">
        <w:rPr>
          <w:spacing w:val="-6"/>
          <w:sz w:val="24"/>
          <w:szCs w:val="24"/>
        </w:rPr>
        <w:t xml:space="preserve"> </w:t>
      </w:r>
      <w:r w:rsidRPr="00090B5F">
        <w:rPr>
          <w:sz w:val="24"/>
          <w:szCs w:val="24"/>
        </w:rPr>
        <w:t>ОЦК).</w:t>
      </w:r>
    </w:p>
    <w:p w:rsidR="008736D4" w:rsidRPr="00090B5F" w:rsidRDefault="00067A9A" w:rsidP="00090B5F">
      <w:pPr>
        <w:pStyle w:val="a4"/>
        <w:numPr>
          <w:ilvl w:val="0"/>
          <w:numId w:val="8"/>
        </w:numPr>
        <w:tabs>
          <w:tab w:val="left" w:pos="1090"/>
        </w:tabs>
        <w:spacing w:before="159"/>
        <w:rPr>
          <w:sz w:val="24"/>
          <w:szCs w:val="24"/>
        </w:rPr>
      </w:pPr>
      <w:r w:rsidRPr="00090B5F">
        <w:rPr>
          <w:sz w:val="24"/>
          <w:szCs w:val="24"/>
        </w:rPr>
        <w:t>Провести пробирочный тест времени свертывания цельной крови по R.</w:t>
      </w:r>
    </w:p>
    <w:p w:rsidR="008736D4" w:rsidRPr="00090B5F" w:rsidRDefault="00067A9A" w:rsidP="00090B5F">
      <w:pPr>
        <w:pStyle w:val="a4"/>
        <w:numPr>
          <w:ilvl w:val="0"/>
          <w:numId w:val="7"/>
        </w:numPr>
        <w:tabs>
          <w:tab w:val="left" w:pos="615"/>
        </w:tabs>
        <w:spacing w:before="162"/>
        <w:rPr>
          <w:sz w:val="24"/>
          <w:szCs w:val="24"/>
        </w:rPr>
      </w:pPr>
      <w:r w:rsidRPr="00090B5F">
        <w:rPr>
          <w:sz w:val="24"/>
          <w:szCs w:val="24"/>
        </w:rPr>
        <w:t>Lee и P.D. White (более 10</w:t>
      </w:r>
      <w:r w:rsidRPr="00090B5F">
        <w:rPr>
          <w:spacing w:val="-2"/>
          <w:sz w:val="24"/>
          <w:szCs w:val="24"/>
        </w:rPr>
        <w:t xml:space="preserve"> </w:t>
      </w:r>
      <w:r w:rsidRPr="00090B5F">
        <w:rPr>
          <w:sz w:val="24"/>
          <w:szCs w:val="24"/>
        </w:rPr>
        <w:t>мин.).</w:t>
      </w:r>
    </w:p>
    <w:p w:rsidR="008736D4" w:rsidRPr="00090B5F" w:rsidRDefault="00067A9A" w:rsidP="00090B5F">
      <w:pPr>
        <w:pStyle w:val="a4"/>
        <w:numPr>
          <w:ilvl w:val="1"/>
          <w:numId w:val="7"/>
        </w:numPr>
        <w:tabs>
          <w:tab w:val="left" w:pos="1090"/>
        </w:tabs>
        <w:spacing w:before="159" w:line="352" w:lineRule="auto"/>
        <w:ind w:right="383" w:firstLine="357"/>
        <w:rPr>
          <w:sz w:val="24"/>
          <w:szCs w:val="24"/>
        </w:rPr>
      </w:pPr>
      <w:proofErr w:type="gramStart"/>
      <w:r w:rsidRPr="00090B5F">
        <w:rPr>
          <w:sz w:val="24"/>
          <w:szCs w:val="24"/>
        </w:rPr>
        <w:t>Оценить диффузную кровоточивость (почти тест по W.W.</w:t>
      </w:r>
      <w:proofErr w:type="gramEnd"/>
      <w:r w:rsidRPr="00090B5F">
        <w:rPr>
          <w:sz w:val="24"/>
          <w:szCs w:val="24"/>
        </w:rPr>
        <w:t xml:space="preserve"> </w:t>
      </w:r>
      <w:proofErr w:type="gramStart"/>
      <w:r w:rsidRPr="00090B5F">
        <w:rPr>
          <w:sz w:val="24"/>
          <w:szCs w:val="24"/>
        </w:rPr>
        <w:t xml:space="preserve">Duke) мест </w:t>
      </w:r>
      <w:r w:rsidRPr="00090B5F">
        <w:rPr>
          <w:spacing w:val="-4"/>
          <w:sz w:val="24"/>
          <w:szCs w:val="24"/>
        </w:rPr>
        <w:t xml:space="preserve">вколов, </w:t>
      </w:r>
      <w:r w:rsidRPr="00090B5F">
        <w:rPr>
          <w:sz w:val="24"/>
          <w:szCs w:val="24"/>
        </w:rPr>
        <w:t>шва, мест установки дренажей, катетеров.</w:t>
      </w:r>
      <w:proofErr w:type="gramEnd"/>
    </w:p>
    <w:p w:rsidR="008736D4" w:rsidRPr="00090B5F" w:rsidRDefault="00067A9A" w:rsidP="00090B5F">
      <w:pPr>
        <w:pStyle w:val="a4"/>
        <w:numPr>
          <w:ilvl w:val="1"/>
          <w:numId w:val="7"/>
        </w:numPr>
        <w:tabs>
          <w:tab w:val="left" w:pos="1090"/>
        </w:tabs>
        <w:spacing w:before="9"/>
        <w:ind w:left="1090"/>
        <w:rPr>
          <w:sz w:val="24"/>
          <w:szCs w:val="24"/>
        </w:rPr>
      </w:pPr>
      <w:r w:rsidRPr="00090B5F">
        <w:rPr>
          <w:sz w:val="24"/>
          <w:szCs w:val="24"/>
        </w:rPr>
        <w:t>Нарастание петехиальной сыпи на</w:t>
      </w:r>
      <w:r w:rsidRPr="00090B5F">
        <w:rPr>
          <w:spacing w:val="-6"/>
          <w:sz w:val="24"/>
          <w:szCs w:val="24"/>
        </w:rPr>
        <w:t xml:space="preserve"> коже.</w:t>
      </w:r>
    </w:p>
    <w:p w:rsidR="008736D4" w:rsidRPr="00090B5F" w:rsidRDefault="00067A9A" w:rsidP="00090B5F">
      <w:pPr>
        <w:pStyle w:val="1"/>
        <w:numPr>
          <w:ilvl w:val="2"/>
          <w:numId w:val="7"/>
        </w:numPr>
        <w:tabs>
          <w:tab w:val="left" w:pos="4669"/>
        </w:tabs>
        <w:spacing w:before="167"/>
        <w:jc w:val="left"/>
        <w:rPr>
          <w:sz w:val="24"/>
          <w:szCs w:val="24"/>
        </w:rPr>
      </w:pPr>
      <w:r w:rsidRPr="00090B5F">
        <w:rPr>
          <w:sz w:val="24"/>
          <w:szCs w:val="24"/>
        </w:rPr>
        <w:t>Лечение</w:t>
      </w:r>
    </w:p>
    <w:p w:rsidR="008736D4" w:rsidRPr="00090B5F" w:rsidRDefault="00067A9A" w:rsidP="00090B5F">
      <w:pPr>
        <w:pStyle w:val="a3"/>
        <w:spacing w:before="156" w:line="360" w:lineRule="auto"/>
        <w:ind w:right="384" w:firstLine="559"/>
        <w:rPr>
          <w:sz w:val="24"/>
          <w:szCs w:val="24"/>
        </w:rPr>
      </w:pPr>
      <w:r w:rsidRPr="00090B5F">
        <w:rPr>
          <w:sz w:val="24"/>
          <w:szCs w:val="24"/>
        </w:rPr>
        <w:t>При коагулопатическом кровотечении рекомендуется максимально быстро провести хирургический гемостаз одновременно с консервативными мероприятиями по устранению ДВС-синдрома (коагулопатии)</w:t>
      </w:r>
      <w:r w:rsidRPr="00090B5F">
        <w:rPr>
          <w:spacing w:val="51"/>
          <w:sz w:val="24"/>
          <w:szCs w:val="24"/>
        </w:rPr>
        <w:t xml:space="preserve"> </w:t>
      </w:r>
      <w:r w:rsidRPr="00090B5F">
        <w:rPr>
          <w:sz w:val="24"/>
          <w:szCs w:val="24"/>
        </w:rPr>
        <w:t>[20,139-143].</w:t>
      </w:r>
    </w:p>
    <w:p w:rsidR="008736D4" w:rsidRPr="00090B5F" w:rsidRDefault="00067A9A" w:rsidP="00090B5F">
      <w:pPr>
        <w:pStyle w:val="1"/>
        <w:numPr>
          <w:ilvl w:val="1"/>
          <w:numId w:val="6"/>
        </w:numPr>
        <w:tabs>
          <w:tab w:val="left" w:pos="3695"/>
        </w:tabs>
        <w:spacing w:before="6"/>
        <w:jc w:val="left"/>
        <w:rPr>
          <w:sz w:val="24"/>
          <w:szCs w:val="24"/>
        </w:rPr>
      </w:pPr>
      <w:r w:rsidRPr="00090B5F">
        <w:rPr>
          <w:sz w:val="24"/>
          <w:szCs w:val="24"/>
        </w:rPr>
        <w:t>Консервативное</w:t>
      </w:r>
      <w:r w:rsidRPr="00090B5F">
        <w:rPr>
          <w:spacing w:val="-1"/>
          <w:sz w:val="24"/>
          <w:szCs w:val="24"/>
        </w:rPr>
        <w:t xml:space="preserve"> </w:t>
      </w:r>
      <w:r w:rsidRPr="00090B5F">
        <w:rPr>
          <w:sz w:val="24"/>
          <w:szCs w:val="24"/>
        </w:rPr>
        <w:t>лечение</w:t>
      </w:r>
    </w:p>
    <w:p w:rsidR="008736D4" w:rsidRPr="00090B5F" w:rsidRDefault="00067A9A" w:rsidP="00090B5F">
      <w:pPr>
        <w:pStyle w:val="a4"/>
        <w:numPr>
          <w:ilvl w:val="0"/>
          <w:numId w:val="16"/>
        </w:numPr>
        <w:tabs>
          <w:tab w:val="left" w:pos="740"/>
        </w:tabs>
        <w:spacing w:before="154" w:line="360" w:lineRule="auto"/>
        <w:ind w:left="739" w:right="382" w:hanging="358"/>
        <w:rPr>
          <w:b/>
          <w:sz w:val="24"/>
          <w:szCs w:val="24"/>
        </w:rPr>
      </w:pPr>
      <w:r w:rsidRPr="00090B5F">
        <w:rPr>
          <w:b/>
          <w:sz w:val="24"/>
          <w:szCs w:val="24"/>
        </w:rPr>
        <w:t xml:space="preserve">Рекомендация 3. </w:t>
      </w:r>
      <w:proofErr w:type="gramStart"/>
      <w:r w:rsidRPr="00090B5F">
        <w:rPr>
          <w:sz w:val="24"/>
          <w:szCs w:val="24"/>
        </w:rPr>
        <w:t xml:space="preserve">Для коррекции нарушений системы гемостаза при коагулопатическом кровотечении (ДВС-синдроме) рекомендуется максимально рано использовать компоненты крови (СЗП, криопреципитат, тромбоцитарная масса (тромбоконцентрат) </w:t>
      </w:r>
      <w:r w:rsidRPr="00090B5F">
        <w:rPr>
          <w:b/>
          <w:sz w:val="24"/>
          <w:szCs w:val="24"/>
        </w:rPr>
        <w:t>(Уровень A- I)</w:t>
      </w:r>
      <w:r w:rsidRPr="00090B5F">
        <w:rPr>
          <w:b/>
          <w:spacing w:val="-1"/>
          <w:sz w:val="24"/>
          <w:szCs w:val="24"/>
        </w:rPr>
        <w:t xml:space="preserve"> </w:t>
      </w:r>
      <w:r w:rsidRPr="00090B5F">
        <w:rPr>
          <w:b/>
          <w:sz w:val="24"/>
          <w:szCs w:val="24"/>
        </w:rPr>
        <w:t>[72-80.</w:t>
      </w:r>
      <w:proofErr w:type="gramEnd"/>
    </w:p>
    <w:p w:rsidR="008736D4" w:rsidRPr="00090B5F" w:rsidRDefault="00067A9A" w:rsidP="00090B5F">
      <w:pPr>
        <w:pStyle w:val="a4"/>
        <w:numPr>
          <w:ilvl w:val="0"/>
          <w:numId w:val="16"/>
        </w:numPr>
        <w:tabs>
          <w:tab w:val="left" w:pos="740"/>
          <w:tab w:val="left" w:pos="4272"/>
        </w:tabs>
        <w:spacing w:before="0" w:line="357" w:lineRule="auto"/>
        <w:ind w:left="739" w:right="387" w:hanging="358"/>
        <w:rPr>
          <w:b/>
          <w:sz w:val="24"/>
          <w:szCs w:val="24"/>
        </w:rPr>
      </w:pPr>
      <w:r w:rsidRPr="00090B5F">
        <w:rPr>
          <w:b/>
          <w:sz w:val="24"/>
          <w:szCs w:val="24"/>
        </w:rPr>
        <w:t xml:space="preserve">Рекомендация </w:t>
      </w:r>
      <w:r w:rsidRPr="00090B5F">
        <w:rPr>
          <w:b/>
          <w:spacing w:val="46"/>
          <w:sz w:val="24"/>
          <w:szCs w:val="24"/>
        </w:rPr>
        <w:t xml:space="preserve"> </w:t>
      </w:r>
      <w:r w:rsidRPr="00090B5F">
        <w:rPr>
          <w:b/>
          <w:sz w:val="24"/>
          <w:szCs w:val="24"/>
        </w:rPr>
        <w:t>4.</w:t>
      </w:r>
      <w:r w:rsidRPr="00090B5F">
        <w:rPr>
          <w:b/>
          <w:sz w:val="24"/>
          <w:szCs w:val="24"/>
        </w:rPr>
        <w:tab/>
      </w:r>
      <w:r w:rsidRPr="00090B5F">
        <w:rPr>
          <w:sz w:val="24"/>
          <w:szCs w:val="24"/>
        </w:rPr>
        <w:t xml:space="preserve">Для предотвращения лизиса фибрина при кровопотере рекомендуется раннее (еще на догоспитальном этапе) применение транексамовой кислоты </w:t>
      </w:r>
      <w:r w:rsidRPr="00090B5F">
        <w:rPr>
          <w:b/>
          <w:sz w:val="24"/>
          <w:szCs w:val="24"/>
        </w:rPr>
        <w:t>(уровень A-I)</w:t>
      </w:r>
      <w:r w:rsidRPr="00090B5F">
        <w:rPr>
          <w:b/>
          <w:spacing w:val="-5"/>
          <w:sz w:val="24"/>
          <w:szCs w:val="24"/>
        </w:rPr>
        <w:t xml:space="preserve"> </w:t>
      </w:r>
      <w:r w:rsidRPr="00090B5F">
        <w:rPr>
          <w:b/>
          <w:sz w:val="24"/>
          <w:szCs w:val="24"/>
        </w:rPr>
        <w:t>[81-83]</w:t>
      </w:r>
    </w:p>
    <w:p w:rsidR="008736D4" w:rsidRPr="00090B5F" w:rsidRDefault="00067A9A" w:rsidP="00090B5F">
      <w:pPr>
        <w:pStyle w:val="a3"/>
        <w:spacing w:line="360" w:lineRule="auto"/>
        <w:ind w:right="383" w:firstLine="487"/>
        <w:rPr>
          <w:sz w:val="24"/>
          <w:szCs w:val="24"/>
        </w:rPr>
      </w:pPr>
      <w:r w:rsidRPr="00090B5F">
        <w:rPr>
          <w:sz w:val="24"/>
          <w:szCs w:val="24"/>
        </w:rPr>
        <w:t>В экстренной ситуации при массивной кровопотере и выраженном дефиците тромбоцитов и факторов свертывания крови ни клинически, ни лабораторными тестами невозможно различить коагулопатию и явный ДВ</w:t>
      </w:r>
      <w:proofErr w:type="gramStart"/>
      <w:r w:rsidRPr="00090B5F">
        <w:rPr>
          <w:sz w:val="24"/>
          <w:szCs w:val="24"/>
        </w:rPr>
        <w:t>С-</w:t>
      </w:r>
      <w:proofErr w:type="gramEnd"/>
      <w:r w:rsidRPr="00090B5F">
        <w:rPr>
          <w:sz w:val="24"/>
          <w:szCs w:val="24"/>
        </w:rPr>
        <w:t xml:space="preserve"> синдром (геморрагическая форма). В условиях ограниченного времени при продолжающемся коагулопатическом кровотечении необходимо максимально быстро восстанавливать достаточный уровень компонентов свертывающей системы (тромбоциты, факторы свертывания крови) и остановить кровотечение [4,8,9,12,13,14,84-98]</w:t>
      </w:r>
      <w:r w:rsidRPr="00090B5F">
        <w:rPr>
          <w:color w:val="3333FF"/>
          <w:sz w:val="24"/>
          <w:szCs w:val="24"/>
        </w:rPr>
        <w:t>.</w:t>
      </w:r>
    </w:p>
    <w:p w:rsidR="008736D4" w:rsidRPr="00090B5F" w:rsidRDefault="00067A9A" w:rsidP="00090B5F">
      <w:pPr>
        <w:pStyle w:val="a3"/>
        <w:spacing w:line="360" w:lineRule="auto"/>
        <w:ind w:right="386" w:firstLine="559"/>
        <w:rPr>
          <w:sz w:val="24"/>
          <w:szCs w:val="24"/>
        </w:rPr>
      </w:pPr>
      <w:r w:rsidRPr="00090B5F">
        <w:rPr>
          <w:sz w:val="24"/>
          <w:szCs w:val="24"/>
        </w:rPr>
        <w:t>Тактика коррекции клинических и лабораторных показателей коагулопатии и ДВС-синдрома приведена в табл. 5.</w:t>
      </w:r>
    </w:p>
    <w:p w:rsidR="008736D4" w:rsidRPr="00090B5F" w:rsidRDefault="008736D4" w:rsidP="00090B5F">
      <w:pPr>
        <w:spacing w:line="360" w:lineRule="auto"/>
        <w:rPr>
          <w:sz w:val="24"/>
          <w:szCs w:val="24"/>
        </w:rPr>
        <w:sectPr w:rsidR="008736D4" w:rsidRPr="00090B5F">
          <w:pgSz w:w="11910" w:h="16840"/>
          <w:pgMar w:top="1240" w:right="460" w:bottom="1340" w:left="1320" w:header="0" w:footer="1067" w:gutter="0"/>
          <w:cols w:space="720"/>
        </w:sectPr>
      </w:pPr>
    </w:p>
    <w:p w:rsidR="008736D4" w:rsidRPr="00090B5F" w:rsidRDefault="00067A9A" w:rsidP="00090B5F">
      <w:pPr>
        <w:pStyle w:val="1"/>
        <w:ind w:left="8442"/>
        <w:rPr>
          <w:sz w:val="24"/>
          <w:szCs w:val="24"/>
        </w:rPr>
      </w:pPr>
      <w:r w:rsidRPr="00090B5F">
        <w:rPr>
          <w:sz w:val="24"/>
          <w:szCs w:val="24"/>
        </w:rPr>
        <w:lastRenderedPageBreak/>
        <w:t>Таблица 5</w:t>
      </w:r>
    </w:p>
    <w:p w:rsidR="008736D4" w:rsidRPr="00090B5F" w:rsidRDefault="00067A9A" w:rsidP="00090B5F">
      <w:pPr>
        <w:spacing w:before="161" w:after="3" w:line="276" w:lineRule="auto"/>
        <w:ind w:left="2609" w:right="1034" w:hanging="1573"/>
        <w:rPr>
          <w:b/>
          <w:sz w:val="24"/>
          <w:szCs w:val="24"/>
        </w:rPr>
      </w:pPr>
      <w:r w:rsidRPr="00090B5F">
        <w:rPr>
          <w:b/>
          <w:sz w:val="24"/>
          <w:szCs w:val="24"/>
        </w:rPr>
        <w:t>Тактика коррекции клинических и лабораторных показателей коагулопатии и явного ДВС-синдрома</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47"/>
        <w:gridCol w:w="2410"/>
        <w:gridCol w:w="2194"/>
        <w:gridCol w:w="2343"/>
      </w:tblGrid>
      <w:tr w:rsidR="008736D4" w:rsidRPr="00090B5F">
        <w:trPr>
          <w:trHeight w:val="1019"/>
        </w:trPr>
        <w:tc>
          <w:tcPr>
            <w:tcW w:w="2547" w:type="dxa"/>
          </w:tcPr>
          <w:p w:rsidR="008736D4" w:rsidRPr="00090B5F" w:rsidRDefault="00067A9A" w:rsidP="00090B5F">
            <w:pPr>
              <w:pStyle w:val="TableParagraph"/>
              <w:spacing w:before="184"/>
              <w:ind w:left="491" w:right="466" w:firstLine="91"/>
              <w:rPr>
                <w:b/>
                <w:sz w:val="24"/>
                <w:szCs w:val="24"/>
              </w:rPr>
            </w:pPr>
            <w:r w:rsidRPr="00090B5F">
              <w:rPr>
                <w:b/>
                <w:sz w:val="24"/>
                <w:szCs w:val="24"/>
              </w:rPr>
              <w:t>Изменение показателей</w:t>
            </w:r>
          </w:p>
        </w:tc>
        <w:tc>
          <w:tcPr>
            <w:tcW w:w="2410" w:type="dxa"/>
          </w:tcPr>
          <w:p w:rsidR="008736D4" w:rsidRPr="00090B5F" w:rsidRDefault="008736D4" w:rsidP="00090B5F">
            <w:pPr>
              <w:pStyle w:val="TableParagraph"/>
              <w:ind w:left="0"/>
              <w:rPr>
                <w:b/>
                <w:sz w:val="24"/>
                <w:szCs w:val="24"/>
              </w:rPr>
            </w:pPr>
          </w:p>
          <w:p w:rsidR="008736D4" w:rsidRPr="00090B5F" w:rsidRDefault="00067A9A" w:rsidP="00090B5F">
            <w:pPr>
              <w:pStyle w:val="TableParagraph"/>
              <w:ind w:left="614"/>
              <w:rPr>
                <w:b/>
                <w:sz w:val="24"/>
                <w:szCs w:val="24"/>
              </w:rPr>
            </w:pPr>
            <w:r w:rsidRPr="00090B5F">
              <w:rPr>
                <w:b/>
                <w:sz w:val="24"/>
                <w:szCs w:val="24"/>
              </w:rPr>
              <w:t>Значение</w:t>
            </w:r>
          </w:p>
        </w:tc>
        <w:tc>
          <w:tcPr>
            <w:tcW w:w="2194" w:type="dxa"/>
          </w:tcPr>
          <w:p w:rsidR="008736D4" w:rsidRPr="00090B5F" w:rsidRDefault="008736D4" w:rsidP="00090B5F">
            <w:pPr>
              <w:pStyle w:val="TableParagraph"/>
              <w:ind w:left="0"/>
              <w:rPr>
                <w:b/>
                <w:sz w:val="24"/>
                <w:szCs w:val="24"/>
              </w:rPr>
            </w:pPr>
          </w:p>
          <w:p w:rsidR="008736D4" w:rsidRPr="00090B5F" w:rsidRDefault="00067A9A" w:rsidP="00090B5F">
            <w:pPr>
              <w:pStyle w:val="TableParagraph"/>
              <w:ind w:left="388"/>
              <w:rPr>
                <w:b/>
                <w:sz w:val="24"/>
                <w:szCs w:val="24"/>
              </w:rPr>
            </w:pPr>
            <w:r w:rsidRPr="00090B5F">
              <w:rPr>
                <w:b/>
                <w:sz w:val="24"/>
                <w:szCs w:val="24"/>
              </w:rPr>
              <w:t>Коррекция</w:t>
            </w:r>
          </w:p>
        </w:tc>
        <w:tc>
          <w:tcPr>
            <w:tcW w:w="2343" w:type="dxa"/>
          </w:tcPr>
          <w:p w:rsidR="008736D4" w:rsidRPr="00090B5F" w:rsidRDefault="00067A9A" w:rsidP="00090B5F">
            <w:pPr>
              <w:pStyle w:val="TableParagraph"/>
              <w:spacing w:before="184"/>
              <w:ind w:left="599" w:right="571" w:firstLine="50"/>
              <w:rPr>
                <w:b/>
                <w:sz w:val="24"/>
                <w:szCs w:val="24"/>
              </w:rPr>
            </w:pPr>
            <w:r w:rsidRPr="00090B5F">
              <w:rPr>
                <w:b/>
                <w:sz w:val="24"/>
                <w:szCs w:val="24"/>
              </w:rPr>
              <w:t>Целевое значение</w:t>
            </w:r>
          </w:p>
        </w:tc>
      </w:tr>
      <w:tr w:rsidR="008736D4" w:rsidRPr="00090B5F">
        <w:trPr>
          <w:trHeight w:val="964"/>
        </w:trPr>
        <w:tc>
          <w:tcPr>
            <w:tcW w:w="2547" w:type="dxa"/>
          </w:tcPr>
          <w:p w:rsidR="008736D4" w:rsidRPr="00090B5F" w:rsidRDefault="00067A9A" w:rsidP="00090B5F">
            <w:pPr>
              <w:pStyle w:val="TableParagraph"/>
              <w:spacing w:before="158"/>
              <w:ind w:right="589"/>
              <w:rPr>
                <w:b/>
                <w:sz w:val="24"/>
                <w:szCs w:val="24"/>
              </w:rPr>
            </w:pPr>
            <w:r w:rsidRPr="00090B5F">
              <w:rPr>
                <w:b/>
                <w:sz w:val="24"/>
                <w:szCs w:val="24"/>
              </w:rPr>
              <w:t>Тромбоциты менее 50*10</w:t>
            </w:r>
            <w:r w:rsidRPr="00090B5F">
              <w:rPr>
                <w:b/>
                <w:sz w:val="24"/>
                <w:szCs w:val="24"/>
                <w:vertAlign w:val="superscript"/>
              </w:rPr>
              <w:t>9</w:t>
            </w:r>
            <w:r w:rsidRPr="00090B5F">
              <w:rPr>
                <w:b/>
                <w:sz w:val="24"/>
                <w:szCs w:val="24"/>
              </w:rPr>
              <w:t>/л</w:t>
            </w:r>
          </w:p>
        </w:tc>
        <w:tc>
          <w:tcPr>
            <w:tcW w:w="2410" w:type="dxa"/>
          </w:tcPr>
          <w:p w:rsidR="008736D4" w:rsidRPr="00090B5F" w:rsidRDefault="00067A9A" w:rsidP="00090B5F">
            <w:pPr>
              <w:pStyle w:val="TableParagraph"/>
              <w:ind w:left="558" w:right="549" w:hanging="1"/>
              <w:rPr>
                <w:sz w:val="24"/>
                <w:szCs w:val="24"/>
              </w:rPr>
            </w:pPr>
            <w:r w:rsidRPr="00090B5F">
              <w:rPr>
                <w:sz w:val="24"/>
                <w:szCs w:val="24"/>
              </w:rPr>
              <w:t>Основной компонент</w:t>
            </w:r>
          </w:p>
          <w:p w:rsidR="008736D4" w:rsidRPr="00090B5F" w:rsidRDefault="00067A9A" w:rsidP="00090B5F">
            <w:pPr>
              <w:pStyle w:val="TableParagraph"/>
              <w:spacing w:line="308" w:lineRule="exact"/>
              <w:ind w:left="137" w:right="129"/>
              <w:rPr>
                <w:sz w:val="24"/>
                <w:szCs w:val="24"/>
              </w:rPr>
            </w:pPr>
            <w:r w:rsidRPr="00090B5F">
              <w:rPr>
                <w:sz w:val="24"/>
                <w:szCs w:val="24"/>
              </w:rPr>
              <w:t>тромба</w:t>
            </w:r>
          </w:p>
        </w:tc>
        <w:tc>
          <w:tcPr>
            <w:tcW w:w="2194" w:type="dxa"/>
          </w:tcPr>
          <w:p w:rsidR="008736D4" w:rsidRPr="00090B5F" w:rsidRDefault="00067A9A" w:rsidP="00090B5F">
            <w:pPr>
              <w:pStyle w:val="TableParagraph"/>
              <w:ind w:left="153" w:right="143" w:hanging="3"/>
              <w:rPr>
                <w:sz w:val="24"/>
                <w:szCs w:val="24"/>
              </w:rPr>
            </w:pPr>
            <w:r w:rsidRPr="00090B5F">
              <w:rPr>
                <w:sz w:val="24"/>
                <w:szCs w:val="24"/>
              </w:rPr>
              <w:t>Тромбомасса Тромбоконцент</w:t>
            </w:r>
          </w:p>
          <w:p w:rsidR="008736D4" w:rsidRPr="00090B5F" w:rsidRDefault="00067A9A" w:rsidP="00090B5F">
            <w:pPr>
              <w:pStyle w:val="TableParagraph"/>
              <w:spacing w:line="308" w:lineRule="exact"/>
              <w:ind w:left="104" w:right="96"/>
              <w:rPr>
                <w:sz w:val="24"/>
                <w:szCs w:val="24"/>
              </w:rPr>
            </w:pPr>
            <w:r w:rsidRPr="00090B5F">
              <w:rPr>
                <w:sz w:val="24"/>
                <w:szCs w:val="24"/>
              </w:rPr>
              <w:t>рат</w:t>
            </w:r>
          </w:p>
        </w:tc>
        <w:tc>
          <w:tcPr>
            <w:tcW w:w="2343" w:type="dxa"/>
          </w:tcPr>
          <w:p w:rsidR="008736D4" w:rsidRPr="00090B5F" w:rsidRDefault="008736D4" w:rsidP="00090B5F">
            <w:pPr>
              <w:pStyle w:val="TableParagraph"/>
              <w:spacing w:before="3"/>
              <w:ind w:left="0"/>
              <w:rPr>
                <w:b/>
                <w:sz w:val="24"/>
                <w:szCs w:val="24"/>
              </w:rPr>
            </w:pPr>
          </w:p>
          <w:p w:rsidR="008736D4" w:rsidRPr="00090B5F" w:rsidRDefault="00067A9A" w:rsidP="00090B5F">
            <w:pPr>
              <w:pStyle w:val="TableParagraph"/>
              <w:spacing w:before="1"/>
              <w:ind w:left="269" w:right="256"/>
              <w:rPr>
                <w:sz w:val="24"/>
                <w:szCs w:val="24"/>
              </w:rPr>
            </w:pPr>
            <w:r w:rsidRPr="00090B5F">
              <w:rPr>
                <w:sz w:val="24"/>
                <w:szCs w:val="24"/>
              </w:rPr>
              <w:t>Более 50*10</w:t>
            </w:r>
            <w:r w:rsidRPr="00090B5F">
              <w:rPr>
                <w:sz w:val="24"/>
                <w:szCs w:val="24"/>
                <w:vertAlign w:val="superscript"/>
              </w:rPr>
              <w:t>9</w:t>
            </w:r>
            <w:r w:rsidRPr="00090B5F">
              <w:rPr>
                <w:sz w:val="24"/>
                <w:szCs w:val="24"/>
              </w:rPr>
              <w:t>/л</w:t>
            </w:r>
          </w:p>
        </w:tc>
      </w:tr>
      <w:tr w:rsidR="008736D4" w:rsidRPr="00090B5F">
        <w:trPr>
          <w:trHeight w:val="1288"/>
        </w:trPr>
        <w:tc>
          <w:tcPr>
            <w:tcW w:w="2547" w:type="dxa"/>
          </w:tcPr>
          <w:p w:rsidR="008736D4" w:rsidRPr="00090B5F" w:rsidRDefault="008736D4" w:rsidP="00090B5F">
            <w:pPr>
              <w:pStyle w:val="TableParagraph"/>
              <w:ind w:left="0"/>
              <w:rPr>
                <w:b/>
                <w:sz w:val="24"/>
                <w:szCs w:val="24"/>
              </w:rPr>
            </w:pPr>
          </w:p>
          <w:p w:rsidR="008736D4" w:rsidRPr="00090B5F" w:rsidRDefault="00067A9A" w:rsidP="00090B5F">
            <w:pPr>
              <w:pStyle w:val="TableParagraph"/>
              <w:ind w:right="833"/>
              <w:rPr>
                <w:b/>
                <w:sz w:val="24"/>
                <w:szCs w:val="24"/>
              </w:rPr>
            </w:pPr>
            <w:r w:rsidRPr="00090B5F">
              <w:rPr>
                <w:b/>
                <w:sz w:val="24"/>
                <w:szCs w:val="24"/>
              </w:rPr>
              <w:t>Фибриноген менее 1,0 г/л</w:t>
            </w:r>
          </w:p>
        </w:tc>
        <w:tc>
          <w:tcPr>
            <w:tcW w:w="2410" w:type="dxa"/>
          </w:tcPr>
          <w:p w:rsidR="008736D4" w:rsidRPr="00090B5F" w:rsidRDefault="00067A9A" w:rsidP="00090B5F">
            <w:pPr>
              <w:pStyle w:val="TableParagraph"/>
              <w:spacing w:before="156"/>
              <w:ind w:left="558" w:right="549" w:hanging="1"/>
              <w:rPr>
                <w:sz w:val="24"/>
                <w:szCs w:val="24"/>
              </w:rPr>
            </w:pPr>
            <w:r w:rsidRPr="00090B5F">
              <w:rPr>
                <w:sz w:val="24"/>
                <w:szCs w:val="24"/>
              </w:rPr>
              <w:t>Основной компонент тромба</w:t>
            </w:r>
          </w:p>
        </w:tc>
        <w:tc>
          <w:tcPr>
            <w:tcW w:w="2194" w:type="dxa"/>
          </w:tcPr>
          <w:p w:rsidR="008736D4" w:rsidRPr="00090B5F" w:rsidRDefault="00067A9A" w:rsidP="00090B5F">
            <w:pPr>
              <w:pStyle w:val="TableParagraph"/>
              <w:ind w:left="119" w:right="112" w:firstLine="2"/>
              <w:rPr>
                <w:sz w:val="24"/>
                <w:szCs w:val="24"/>
              </w:rPr>
            </w:pPr>
            <w:r w:rsidRPr="00090B5F">
              <w:rPr>
                <w:sz w:val="24"/>
                <w:szCs w:val="24"/>
              </w:rPr>
              <w:t>Концентрат фибриногена, криопреципитат</w:t>
            </w:r>
          </w:p>
          <w:p w:rsidR="008736D4" w:rsidRPr="00090B5F" w:rsidRDefault="00067A9A" w:rsidP="00090B5F">
            <w:pPr>
              <w:pStyle w:val="TableParagraph"/>
              <w:spacing w:line="308" w:lineRule="exact"/>
              <w:ind w:left="102" w:right="96"/>
              <w:rPr>
                <w:sz w:val="24"/>
                <w:szCs w:val="24"/>
              </w:rPr>
            </w:pPr>
            <w:r w:rsidRPr="00090B5F">
              <w:rPr>
                <w:sz w:val="24"/>
                <w:szCs w:val="24"/>
              </w:rPr>
              <w:t>СЗП</w:t>
            </w:r>
          </w:p>
        </w:tc>
        <w:tc>
          <w:tcPr>
            <w:tcW w:w="2343" w:type="dxa"/>
          </w:tcPr>
          <w:p w:rsidR="008736D4" w:rsidRPr="00090B5F" w:rsidRDefault="008736D4" w:rsidP="00090B5F">
            <w:pPr>
              <w:pStyle w:val="TableParagraph"/>
              <w:spacing w:before="6"/>
              <w:ind w:left="0"/>
              <w:rPr>
                <w:b/>
                <w:sz w:val="24"/>
                <w:szCs w:val="24"/>
              </w:rPr>
            </w:pPr>
          </w:p>
          <w:p w:rsidR="008736D4" w:rsidRPr="00090B5F" w:rsidRDefault="00067A9A" w:rsidP="00090B5F">
            <w:pPr>
              <w:pStyle w:val="TableParagraph"/>
              <w:ind w:left="266" w:right="256"/>
              <w:rPr>
                <w:sz w:val="24"/>
                <w:szCs w:val="24"/>
              </w:rPr>
            </w:pPr>
            <w:r w:rsidRPr="00090B5F">
              <w:rPr>
                <w:sz w:val="24"/>
                <w:szCs w:val="24"/>
              </w:rPr>
              <w:t>Более 2,0 г/л</w:t>
            </w:r>
          </w:p>
        </w:tc>
      </w:tr>
      <w:tr w:rsidR="008736D4" w:rsidRPr="00090B5F">
        <w:trPr>
          <w:trHeight w:val="1610"/>
        </w:trPr>
        <w:tc>
          <w:tcPr>
            <w:tcW w:w="2547" w:type="dxa"/>
          </w:tcPr>
          <w:p w:rsidR="008736D4" w:rsidRPr="00090B5F" w:rsidRDefault="008736D4" w:rsidP="00090B5F">
            <w:pPr>
              <w:pStyle w:val="TableParagraph"/>
              <w:spacing w:before="10"/>
              <w:ind w:left="0"/>
              <w:rPr>
                <w:b/>
                <w:sz w:val="24"/>
                <w:szCs w:val="24"/>
              </w:rPr>
            </w:pPr>
          </w:p>
          <w:p w:rsidR="008736D4" w:rsidRPr="00090B5F" w:rsidRDefault="00067A9A" w:rsidP="00090B5F">
            <w:pPr>
              <w:pStyle w:val="TableParagraph"/>
              <w:spacing w:before="1"/>
              <w:ind w:right="93"/>
              <w:rPr>
                <w:b/>
                <w:sz w:val="24"/>
                <w:szCs w:val="24"/>
              </w:rPr>
            </w:pPr>
            <w:r w:rsidRPr="00090B5F">
              <w:rPr>
                <w:b/>
                <w:sz w:val="24"/>
                <w:szCs w:val="24"/>
              </w:rPr>
              <w:t>АПТВ более 1,5 от нормы</w:t>
            </w:r>
          </w:p>
        </w:tc>
        <w:tc>
          <w:tcPr>
            <w:tcW w:w="2410" w:type="dxa"/>
          </w:tcPr>
          <w:p w:rsidR="008736D4" w:rsidRPr="00090B5F" w:rsidRDefault="00067A9A" w:rsidP="00090B5F">
            <w:pPr>
              <w:pStyle w:val="TableParagraph"/>
              <w:ind w:left="138" w:right="129"/>
              <w:rPr>
                <w:sz w:val="24"/>
                <w:szCs w:val="24"/>
              </w:rPr>
            </w:pPr>
            <w:r w:rsidRPr="00090B5F">
              <w:rPr>
                <w:sz w:val="24"/>
                <w:szCs w:val="24"/>
              </w:rPr>
              <w:t xml:space="preserve">Снижение </w:t>
            </w:r>
            <w:r w:rsidRPr="00090B5F">
              <w:rPr>
                <w:spacing w:val="-4"/>
                <w:sz w:val="24"/>
                <w:szCs w:val="24"/>
              </w:rPr>
              <w:t xml:space="preserve">уровня </w:t>
            </w:r>
            <w:r w:rsidRPr="00090B5F">
              <w:rPr>
                <w:sz w:val="24"/>
                <w:szCs w:val="24"/>
              </w:rPr>
              <w:t>факторов внутреннего</w:t>
            </w:r>
            <w:r w:rsidRPr="00090B5F">
              <w:rPr>
                <w:spacing w:val="-10"/>
                <w:sz w:val="24"/>
                <w:szCs w:val="24"/>
              </w:rPr>
              <w:t xml:space="preserve"> </w:t>
            </w:r>
            <w:r w:rsidRPr="00090B5F">
              <w:rPr>
                <w:sz w:val="24"/>
                <w:szCs w:val="24"/>
              </w:rPr>
              <w:t>пути Действие</w:t>
            </w:r>
          </w:p>
          <w:p w:rsidR="008736D4" w:rsidRPr="00090B5F" w:rsidRDefault="00067A9A" w:rsidP="00090B5F">
            <w:pPr>
              <w:pStyle w:val="TableParagraph"/>
              <w:spacing w:line="308" w:lineRule="exact"/>
              <w:ind w:left="136" w:right="129"/>
              <w:rPr>
                <w:sz w:val="24"/>
                <w:szCs w:val="24"/>
              </w:rPr>
            </w:pPr>
            <w:r w:rsidRPr="00090B5F">
              <w:rPr>
                <w:sz w:val="24"/>
                <w:szCs w:val="24"/>
              </w:rPr>
              <w:t>гепарина</w:t>
            </w:r>
          </w:p>
        </w:tc>
        <w:tc>
          <w:tcPr>
            <w:tcW w:w="2194" w:type="dxa"/>
          </w:tcPr>
          <w:p w:rsidR="008736D4" w:rsidRPr="00090B5F" w:rsidRDefault="00067A9A" w:rsidP="00090B5F">
            <w:pPr>
              <w:pStyle w:val="TableParagraph"/>
              <w:ind w:left="110" w:right="96"/>
              <w:rPr>
                <w:sz w:val="24"/>
                <w:szCs w:val="24"/>
              </w:rPr>
            </w:pPr>
            <w:r w:rsidRPr="00090B5F">
              <w:rPr>
                <w:sz w:val="24"/>
                <w:szCs w:val="24"/>
              </w:rPr>
              <w:t xml:space="preserve">СЗП, фактор </w:t>
            </w:r>
            <w:r w:rsidRPr="00090B5F">
              <w:rPr>
                <w:spacing w:val="-6"/>
                <w:sz w:val="24"/>
                <w:szCs w:val="24"/>
              </w:rPr>
              <w:t xml:space="preserve">VII </w:t>
            </w:r>
            <w:r w:rsidRPr="00090B5F">
              <w:rPr>
                <w:sz w:val="24"/>
                <w:szCs w:val="24"/>
              </w:rPr>
              <w:t>Инактивация гепарина протамина</w:t>
            </w:r>
          </w:p>
          <w:p w:rsidR="008736D4" w:rsidRPr="00090B5F" w:rsidRDefault="00067A9A" w:rsidP="00090B5F">
            <w:pPr>
              <w:pStyle w:val="TableParagraph"/>
              <w:spacing w:line="308" w:lineRule="exact"/>
              <w:ind w:left="106" w:right="96"/>
              <w:rPr>
                <w:sz w:val="24"/>
                <w:szCs w:val="24"/>
              </w:rPr>
            </w:pPr>
            <w:r w:rsidRPr="00090B5F">
              <w:rPr>
                <w:sz w:val="24"/>
                <w:szCs w:val="24"/>
              </w:rPr>
              <w:t>сульфатом</w:t>
            </w:r>
          </w:p>
        </w:tc>
        <w:tc>
          <w:tcPr>
            <w:tcW w:w="2343" w:type="dxa"/>
          </w:tcPr>
          <w:p w:rsidR="008736D4" w:rsidRPr="00090B5F" w:rsidRDefault="008736D4" w:rsidP="00090B5F">
            <w:pPr>
              <w:pStyle w:val="TableParagraph"/>
              <w:ind w:left="0"/>
              <w:rPr>
                <w:b/>
                <w:sz w:val="24"/>
                <w:szCs w:val="24"/>
              </w:rPr>
            </w:pPr>
          </w:p>
          <w:p w:rsidR="008736D4" w:rsidRPr="00090B5F" w:rsidRDefault="008736D4" w:rsidP="00090B5F">
            <w:pPr>
              <w:pStyle w:val="TableParagraph"/>
              <w:spacing w:before="5"/>
              <w:ind w:left="0"/>
              <w:rPr>
                <w:b/>
                <w:sz w:val="24"/>
                <w:szCs w:val="24"/>
              </w:rPr>
            </w:pPr>
          </w:p>
          <w:p w:rsidR="008736D4" w:rsidRPr="00090B5F" w:rsidRDefault="00067A9A" w:rsidP="00090B5F">
            <w:pPr>
              <w:pStyle w:val="TableParagraph"/>
              <w:spacing w:before="1"/>
              <w:ind w:left="264" w:right="256"/>
              <w:rPr>
                <w:sz w:val="24"/>
                <w:szCs w:val="24"/>
              </w:rPr>
            </w:pPr>
            <w:r w:rsidRPr="00090B5F">
              <w:rPr>
                <w:sz w:val="24"/>
                <w:szCs w:val="24"/>
              </w:rPr>
              <w:t>Норма</w:t>
            </w:r>
          </w:p>
        </w:tc>
      </w:tr>
      <w:tr w:rsidR="008736D4" w:rsidRPr="00090B5F">
        <w:trPr>
          <w:trHeight w:val="1931"/>
        </w:trPr>
        <w:tc>
          <w:tcPr>
            <w:tcW w:w="2547" w:type="dxa"/>
          </w:tcPr>
          <w:p w:rsidR="008736D4" w:rsidRPr="00090B5F" w:rsidRDefault="008736D4" w:rsidP="00090B5F">
            <w:pPr>
              <w:pStyle w:val="TableParagraph"/>
              <w:ind w:left="0"/>
              <w:rPr>
                <w:b/>
                <w:sz w:val="24"/>
                <w:szCs w:val="24"/>
              </w:rPr>
            </w:pPr>
          </w:p>
          <w:p w:rsidR="008736D4" w:rsidRPr="00090B5F" w:rsidRDefault="008736D4" w:rsidP="00090B5F">
            <w:pPr>
              <w:pStyle w:val="TableParagraph"/>
              <w:spacing w:before="11"/>
              <w:ind w:left="0"/>
              <w:rPr>
                <w:b/>
                <w:sz w:val="24"/>
                <w:szCs w:val="24"/>
              </w:rPr>
            </w:pPr>
          </w:p>
          <w:p w:rsidR="008736D4" w:rsidRPr="00090B5F" w:rsidRDefault="00067A9A" w:rsidP="00090B5F">
            <w:pPr>
              <w:pStyle w:val="TableParagraph"/>
              <w:ind w:right="186"/>
              <w:rPr>
                <w:b/>
                <w:sz w:val="24"/>
                <w:szCs w:val="24"/>
              </w:rPr>
            </w:pPr>
            <w:r w:rsidRPr="00090B5F">
              <w:rPr>
                <w:b/>
                <w:sz w:val="24"/>
                <w:szCs w:val="24"/>
              </w:rPr>
              <w:t>МНО более 1,5 от нормы</w:t>
            </w:r>
          </w:p>
        </w:tc>
        <w:tc>
          <w:tcPr>
            <w:tcW w:w="2410" w:type="dxa"/>
          </w:tcPr>
          <w:p w:rsidR="008736D4" w:rsidRPr="00090B5F" w:rsidRDefault="00067A9A" w:rsidP="00090B5F">
            <w:pPr>
              <w:pStyle w:val="TableParagraph"/>
              <w:spacing w:before="154"/>
              <w:ind w:left="138" w:right="129"/>
              <w:rPr>
                <w:sz w:val="24"/>
                <w:szCs w:val="24"/>
              </w:rPr>
            </w:pPr>
            <w:r w:rsidRPr="00090B5F">
              <w:rPr>
                <w:sz w:val="24"/>
                <w:szCs w:val="24"/>
              </w:rPr>
              <w:t>Снижение уровня факторов внешнего пути Действие АВК (Варфарин)</w:t>
            </w:r>
          </w:p>
        </w:tc>
        <w:tc>
          <w:tcPr>
            <w:tcW w:w="2194" w:type="dxa"/>
          </w:tcPr>
          <w:p w:rsidR="008736D4" w:rsidRPr="00090B5F" w:rsidRDefault="00067A9A" w:rsidP="00090B5F">
            <w:pPr>
              <w:pStyle w:val="TableParagraph"/>
              <w:spacing w:line="315" w:lineRule="exact"/>
              <w:ind w:left="105" w:right="96"/>
              <w:rPr>
                <w:sz w:val="24"/>
                <w:szCs w:val="24"/>
              </w:rPr>
            </w:pPr>
            <w:r w:rsidRPr="00090B5F">
              <w:rPr>
                <w:sz w:val="24"/>
                <w:szCs w:val="24"/>
              </w:rPr>
              <w:t>СЗП,</w:t>
            </w:r>
          </w:p>
          <w:p w:rsidR="008736D4" w:rsidRPr="00090B5F" w:rsidRDefault="00067A9A" w:rsidP="00090B5F">
            <w:pPr>
              <w:pStyle w:val="TableParagraph"/>
              <w:ind w:left="162" w:right="154" w:hanging="1"/>
              <w:rPr>
                <w:sz w:val="24"/>
                <w:szCs w:val="24"/>
              </w:rPr>
            </w:pPr>
            <w:r w:rsidRPr="00090B5F">
              <w:rPr>
                <w:sz w:val="24"/>
                <w:szCs w:val="24"/>
              </w:rPr>
              <w:t>концентрат факторов протромбиново</w:t>
            </w:r>
          </w:p>
          <w:p w:rsidR="008736D4" w:rsidRPr="00090B5F" w:rsidRDefault="00067A9A" w:rsidP="00090B5F">
            <w:pPr>
              <w:pStyle w:val="TableParagraph"/>
              <w:spacing w:before="5" w:line="322" w:lineRule="exact"/>
              <w:ind w:left="104" w:right="96"/>
              <w:rPr>
                <w:sz w:val="24"/>
                <w:szCs w:val="24"/>
              </w:rPr>
            </w:pPr>
            <w:r w:rsidRPr="00090B5F">
              <w:rPr>
                <w:sz w:val="24"/>
                <w:szCs w:val="24"/>
              </w:rPr>
              <w:t>го комплекса, фактор VII</w:t>
            </w:r>
          </w:p>
        </w:tc>
        <w:tc>
          <w:tcPr>
            <w:tcW w:w="2343" w:type="dxa"/>
          </w:tcPr>
          <w:p w:rsidR="008736D4" w:rsidRPr="00090B5F" w:rsidRDefault="008736D4" w:rsidP="00090B5F">
            <w:pPr>
              <w:pStyle w:val="TableParagraph"/>
              <w:ind w:left="0"/>
              <w:rPr>
                <w:b/>
                <w:sz w:val="24"/>
                <w:szCs w:val="24"/>
              </w:rPr>
            </w:pPr>
          </w:p>
          <w:p w:rsidR="008736D4" w:rsidRPr="00090B5F" w:rsidRDefault="008736D4" w:rsidP="00090B5F">
            <w:pPr>
              <w:pStyle w:val="TableParagraph"/>
              <w:spacing w:before="6"/>
              <w:ind w:left="0"/>
              <w:rPr>
                <w:b/>
                <w:sz w:val="24"/>
                <w:szCs w:val="24"/>
              </w:rPr>
            </w:pPr>
          </w:p>
          <w:p w:rsidR="008736D4" w:rsidRPr="00090B5F" w:rsidRDefault="00067A9A" w:rsidP="00090B5F">
            <w:pPr>
              <w:pStyle w:val="TableParagraph"/>
              <w:ind w:left="266" w:right="256"/>
              <w:rPr>
                <w:sz w:val="24"/>
                <w:szCs w:val="24"/>
              </w:rPr>
            </w:pPr>
            <w:r w:rsidRPr="00090B5F">
              <w:rPr>
                <w:sz w:val="24"/>
                <w:szCs w:val="24"/>
              </w:rPr>
              <w:t>Не более 1,3</w:t>
            </w:r>
          </w:p>
        </w:tc>
      </w:tr>
      <w:tr w:rsidR="008736D4" w:rsidRPr="00090B5F">
        <w:trPr>
          <w:trHeight w:val="976"/>
        </w:trPr>
        <w:tc>
          <w:tcPr>
            <w:tcW w:w="2547" w:type="dxa"/>
          </w:tcPr>
          <w:p w:rsidR="008736D4" w:rsidRPr="00090B5F" w:rsidRDefault="00067A9A" w:rsidP="00090B5F">
            <w:pPr>
              <w:pStyle w:val="TableParagraph"/>
              <w:spacing w:before="163" w:line="242" w:lineRule="auto"/>
              <w:ind w:right="278"/>
              <w:rPr>
                <w:b/>
                <w:sz w:val="24"/>
                <w:szCs w:val="24"/>
              </w:rPr>
            </w:pPr>
            <w:r w:rsidRPr="00090B5F">
              <w:rPr>
                <w:b/>
                <w:sz w:val="24"/>
                <w:szCs w:val="24"/>
              </w:rPr>
              <w:t>Гипокоагуляция на ТЭГ/ROTEM</w:t>
            </w:r>
          </w:p>
        </w:tc>
        <w:tc>
          <w:tcPr>
            <w:tcW w:w="2410" w:type="dxa"/>
            <w:vMerge w:val="restart"/>
          </w:tcPr>
          <w:p w:rsidR="008736D4" w:rsidRPr="00090B5F" w:rsidRDefault="00067A9A" w:rsidP="00090B5F">
            <w:pPr>
              <w:pStyle w:val="TableParagraph"/>
              <w:spacing w:before="153"/>
              <w:ind w:left="114" w:right="108" w:firstLine="4"/>
              <w:rPr>
                <w:sz w:val="24"/>
                <w:szCs w:val="24"/>
              </w:rPr>
            </w:pPr>
            <w:r w:rsidRPr="00090B5F">
              <w:rPr>
                <w:sz w:val="24"/>
                <w:szCs w:val="24"/>
              </w:rPr>
              <w:t>Дефицит тромбоцитов и/или факторов свертывания крови. Действие дезагрегантов или антикоагулянтов</w:t>
            </w:r>
          </w:p>
        </w:tc>
        <w:tc>
          <w:tcPr>
            <w:tcW w:w="2194" w:type="dxa"/>
            <w:vMerge w:val="restart"/>
          </w:tcPr>
          <w:p w:rsidR="008736D4" w:rsidRPr="00090B5F" w:rsidRDefault="00067A9A" w:rsidP="00090B5F">
            <w:pPr>
              <w:pStyle w:val="TableParagraph"/>
              <w:ind w:left="106" w:right="96"/>
              <w:rPr>
                <w:sz w:val="24"/>
                <w:szCs w:val="24"/>
              </w:rPr>
            </w:pPr>
            <w:r w:rsidRPr="00090B5F">
              <w:rPr>
                <w:sz w:val="24"/>
                <w:szCs w:val="24"/>
              </w:rPr>
              <w:t>Все имеющиеся компоненты крови или антидоты в зависимости от причины.</w:t>
            </w:r>
          </w:p>
          <w:p w:rsidR="008736D4" w:rsidRPr="00090B5F" w:rsidRDefault="00067A9A" w:rsidP="00090B5F">
            <w:pPr>
              <w:pStyle w:val="TableParagraph"/>
              <w:spacing w:line="322" w:lineRule="exact"/>
              <w:ind w:right="96"/>
              <w:rPr>
                <w:sz w:val="24"/>
                <w:szCs w:val="24"/>
              </w:rPr>
            </w:pPr>
            <w:r w:rsidRPr="00090B5F">
              <w:rPr>
                <w:sz w:val="24"/>
                <w:szCs w:val="24"/>
              </w:rPr>
              <w:t>Антифибриноли тики</w:t>
            </w:r>
          </w:p>
        </w:tc>
        <w:tc>
          <w:tcPr>
            <w:tcW w:w="2343" w:type="dxa"/>
          </w:tcPr>
          <w:p w:rsidR="008736D4" w:rsidRPr="00090B5F" w:rsidRDefault="00067A9A" w:rsidP="00090B5F">
            <w:pPr>
              <w:pStyle w:val="TableParagraph"/>
              <w:spacing w:before="158" w:line="242" w:lineRule="auto"/>
              <w:ind w:right="175"/>
              <w:rPr>
                <w:sz w:val="24"/>
                <w:szCs w:val="24"/>
              </w:rPr>
            </w:pPr>
            <w:r w:rsidRPr="00090B5F">
              <w:rPr>
                <w:sz w:val="24"/>
                <w:szCs w:val="24"/>
              </w:rPr>
              <w:t>Норм</w:t>
            </w:r>
            <w:proofErr w:type="gramStart"/>
            <w:r w:rsidRPr="00090B5F">
              <w:rPr>
                <w:sz w:val="24"/>
                <w:szCs w:val="24"/>
              </w:rPr>
              <w:t>о-</w:t>
            </w:r>
            <w:proofErr w:type="gramEnd"/>
            <w:r w:rsidRPr="00090B5F">
              <w:rPr>
                <w:sz w:val="24"/>
                <w:szCs w:val="24"/>
              </w:rPr>
              <w:t xml:space="preserve"> или гиперкоагуляция</w:t>
            </w:r>
          </w:p>
        </w:tc>
      </w:tr>
      <w:tr w:rsidR="008736D4" w:rsidRPr="00090B5F">
        <w:trPr>
          <w:trHeight w:val="1591"/>
        </w:trPr>
        <w:tc>
          <w:tcPr>
            <w:tcW w:w="2547" w:type="dxa"/>
          </w:tcPr>
          <w:p w:rsidR="008736D4" w:rsidRPr="00090B5F" w:rsidRDefault="008736D4" w:rsidP="00090B5F">
            <w:pPr>
              <w:pStyle w:val="TableParagraph"/>
              <w:spacing w:before="11"/>
              <w:ind w:left="0"/>
              <w:rPr>
                <w:b/>
                <w:sz w:val="24"/>
                <w:szCs w:val="24"/>
              </w:rPr>
            </w:pPr>
          </w:p>
          <w:p w:rsidR="008736D4" w:rsidRPr="00090B5F" w:rsidRDefault="00067A9A" w:rsidP="00090B5F">
            <w:pPr>
              <w:pStyle w:val="TableParagraph"/>
              <w:ind w:right="363"/>
              <w:rPr>
                <w:b/>
                <w:sz w:val="24"/>
                <w:szCs w:val="24"/>
              </w:rPr>
            </w:pPr>
            <w:r w:rsidRPr="00090B5F">
              <w:rPr>
                <w:b/>
                <w:sz w:val="24"/>
                <w:szCs w:val="24"/>
              </w:rPr>
              <w:t>Диффузная кровоточивость</w:t>
            </w:r>
          </w:p>
        </w:tc>
        <w:tc>
          <w:tcPr>
            <w:tcW w:w="2410" w:type="dxa"/>
            <w:vMerge/>
            <w:tcBorders>
              <w:top w:val="nil"/>
            </w:tcBorders>
          </w:tcPr>
          <w:p w:rsidR="008736D4" w:rsidRPr="00090B5F" w:rsidRDefault="008736D4" w:rsidP="00090B5F">
            <w:pPr>
              <w:rPr>
                <w:sz w:val="24"/>
                <w:szCs w:val="24"/>
              </w:rPr>
            </w:pPr>
          </w:p>
        </w:tc>
        <w:tc>
          <w:tcPr>
            <w:tcW w:w="2194" w:type="dxa"/>
            <w:vMerge/>
            <w:tcBorders>
              <w:top w:val="nil"/>
            </w:tcBorders>
          </w:tcPr>
          <w:p w:rsidR="008736D4" w:rsidRPr="00090B5F" w:rsidRDefault="008736D4" w:rsidP="00090B5F">
            <w:pPr>
              <w:rPr>
                <w:sz w:val="24"/>
                <w:szCs w:val="24"/>
              </w:rPr>
            </w:pPr>
          </w:p>
        </w:tc>
        <w:tc>
          <w:tcPr>
            <w:tcW w:w="2343" w:type="dxa"/>
          </w:tcPr>
          <w:p w:rsidR="008736D4" w:rsidRPr="00090B5F" w:rsidRDefault="008736D4" w:rsidP="00090B5F">
            <w:pPr>
              <w:pStyle w:val="TableParagraph"/>
              <w:spacing w:before="6"/>
              <w:ind w:left="0"/>
              <w:rPr>
                <w:b/>
                <w:sz w:val="24"/>
                <w:szCs w:val="24"/>
              </w:rPr>
            </w:pPr>
          </w:p>
          <w:p w:rsidR="008736D4" w:rsidRPr="00090B5F" w:rsidRDefault="00067A9A" w:rsidP="00090B5F">
            <w:pPr>
              <w:pStyle w:val="TableParagraph"/>
              <w:ind w:left="215" w:right="188" w:firstLine="139"/>
              <w:rPr>
                <w:sz w:val="24"/>
                <w:szCs w:val="24"/>
              </w:rPr>
            </w:pPr>
            <w:r w:rsidRPr="00090B5F">
              <w:rPr>
                <w:sz w:val="24"/>
                <w:szCs w:val="24"/>
              </w:rPr>
              <w:t>Прекращение кровоточивости</w:t>
            </w:r>
          </w:p>
        </w:tc>
      </w:tr>
    </w:tbl>
    <w:p w:rsidR="008736D4" w:rsidRPr="00090B5F" w:rsidRDefault="008736D4" w:rsidP="00090B5F">
      <w:pPr>
        <w:pStyle w:val="a3"/>
        <w:spacing w:before="3"/>
        <w:ind w:left="0"/>
        <w:rPr>
          <w:b/>
          <w:sz w:val="24"/>
          <w:szCs w:val="24"/>
        </w:rPr>
      </w:pPr>
    </w:p>
    <w:p w:rsidR="008736D4" w:rsidRPr="00090B5F" w:rsidRDefault="00067A9A" w:rsidP="00090B5F">
      <w:pPr>
        <w:pStyle w:val="a3"/>
        <w:spacing w:before="1" w:line="360" w:lineRule="auto"/>
        <w:ind w:right="382" w:firstLine="628"/>
        <w:rPr>
          <w:sz w:val="24"/>
          <w:szCs w:val="24"/>
        </w:rPr>
      </w:pPr>
      <w:r w:rsidRPr="00090B5F">
        <w:rPr>
          <w:sz w:val="24"/>
          <w:szCs w:val="24"/>
        </w:rPr>
        <w:t>При массивной кровопотере необходимо максимально быстро реализовать «протокол массивной трансфузии» и ввести компоненты крови в соотношении «эритроциты: СЗП</w:t>
      </w:r>
      <w:proofErr w:type="gramStart"/>
      <w:r w:rsidRPr="00090B5F">
        <w:rPr>
          <w:sz w:val="24"/>
          <w:szCs w:val="24"/>
        </w:rPr>
        <w:t xml:space="preserve"> :</w:t>
      </w:r>
      <w:proofErr w:type="gramEnd"/>
      <w:r w:rsidRPr="00090B5F">
        <w:rPr>
          <w:sz w:val="24"/>
          <w:szCs w:val="24"/>
        </w:rPr>
        <w:t xml:space="preserve"> тромбоциты : криопреципитат» в соотношении 1:1:1:1 (имеются в виду эффективные дозы – табл.6). Соотношение эритроцитов и СЗП также может варьировать от 1,4:1 до 2:1. При возможности мониторинга параметров системы гемостаза проводится</w:t>
      </w:r>
    </w:p>
    <w:p w:rsidR="008736D4" w:rsidRPr="00090B5F" w:rsidRDefault="008736D4" w:rsidP="00090B5F">
      <w:pPr>
        <w:spacing w:line="360" w:lineRule="auto"/>
        <w:rPr>
          <w:sz w:val="24"/>
          <w:szCs w:val="24"/>
        </w:rPr>
        <w:sectPr w:rsidR="008736D4" w:rsidRPr="00090B5F">
          <w:pgSz w:w="11910" w:h="16840"/>
          <w:pgMar w:top="1260" w:right="460" w:bottom="1340" w:left="1320" w:header="0" w:footer="1067" w:gutter="0"/>
          <w:cols w:space="720"/>
        </w:sectPr>
      </w:pPr>
    </w:p>
    <w:p w:rsidR="008736D4" w:rsidRPr="00090B5F" w:rsidRDefault="00067A9A" w:rsidP="00090B5F">
      <w:pPr>
        <w:pStyle w:val="a3"/>
        <w:spacing w:before="68" w:line="360" w:lineRule="auto"/>
        <w:ind w:right="393"/>
        <w:rPr>
          <w:sz w:val="24"/>
          <w:szCs w:val="24"/>
        </w:rPr>
      </w:pPr>
      <w:r w:rsidRPr="00090B5F">
        <w:rPr>
          <w:sz w:val="24"/>
          <w:szCs w:val="24"/>
        </w:rPr>
        <w:lastRenderedPageBreak/>
        <w:t>«контролируемый протокол массивной трансфузии» с целенаправленным введением компонентов крови в зависимости от критического снижения тех или иных параметров [4,8,9,12,13,14,84-107].</w:t>
      </w:r>
    </w:p>
    <w:p w:rsidR="008736D4" w:rsidRPr="00090B5F" w:rsidRDefault="00067A9A" w:rsidP="00090B5F">
      <w:pPr>
        <w:pStyle w:val="1"/>
        <w:spacing w:before="3"/>
        <w:ind w:left="8442"/>
        <w:rPr>
          <w:sz w:val="24"/>
          <w:szCs w:val="24"/>
        </w:rPr>
      </w:pPr>
      <w:r w:rsidRPr="00090B5F">
        <w:rPr>
          <w:sz w:val="24"/>
          <w:szCs w:val="24"/>
        </w:rPr>
        <w:t>Таблица 6</w:t>
      </w:r>
    </w:p>
    <w:p w:rsidR="008736D4" w:rsidRPr="00090B5F" w:rsidRDefault="00067A9A" w:rsidP="00090B5F">
      <w:pPr>
        <w:spacing w:before="163" w:line="276" w:lineRule="auto"/>
        <w:ind w:left="2487" w:right="821" w:hanging="1662"/>
        <w:rPr>
          <w:b/>
          <w:sz w:val="24"/>
          <w:szCs w:val="24"/>
        </w:rPr>
      </w:pPr>
      <w:r w:rsidRPr="00090B5F">
        <w:rPr>
          <w:b/>
          <w:sz w:val="24"/>
          <w:szCs w:val="24"/>
        </w:rPr>
        <w:t>Дозы препаратов для обеспечения консервативного гемостаза при острых нарушениях в системе гемостаза</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57"/>
        <w:gridCol w:w="4366"/>
      </w:tblGrid>
      <w:tr w:rsidR="008736D4" w:rsidRPr="00090B5F">
        <w:trPr>
          <w:trHeight w:val="568"/>
        </w:trPr>
        <w:tc>
          <w:tcPr>
            <w:tcW w:w="4957" w:type="dxa"/>
            <w:tcBorders>
              <w:bottom w:val="single" w:sz="6" w:space="0" w:color="000000"/>
            </w:tcBorders>
          </w:tcPr>
          <w:p w:rsidR="008736D4" w:rsidRPr="00090B5F" w:rsidRDefault="00067A9A" w:rsidP="00090B5F">
            <w:pPr>
              <w:pStyle w:val="TableParagraph"/>
              <w:spacing w:before="117"/>
              <w:ind w:left="1840" w:right="1834"/>
              <w:rPr>
                <w:b/>
                <w:sz w:val="24"/>
                <w:szCs w:val="24"/>
              </w:rPr>
            </w:pPr>
            <w:r w:rsidRPr="00090B5F">
              <w:rPr>
                <w:b/>
                <w:sz w:val="24"/>
                <w:szCs w:val="24"/>
              </w:rPr>
              <w:t>Препарат</w:t>
            </w:r>
          </w:p>
        </w:tc>
        <w:tc>
          <w:tcPr>
            <w:tcW w:w="4366" w:type="dxa"/>
            <w:tcBorders>
              <w:bottom w:val="single" w:sz="6" w:space="0" w:color="000000"/>
            </w:tcBorders>
          </w:tcPr>
          <w:p w:rsidR="008736D4" w:rsidRPr="00090B5F" w:rsidRDefault="00067A9A" w:rsidP="00090B5F">
            <w:pPr>
              <w:pStyle w:val="TableParagraph"/>
              <w:spacing w:before="117"/>
              <w:ind w:left="595" w:right="588"/>
              <w:rPr>
                <w:b/>
                <w:sz w:val="24"/>
                <w:szCs w:val="24"/>
              </w:rPr>
            </w:pPr>
            <w:r w:rsidRPr="00090B5F">
              <w:rPr>
                <w:b/>
                <w:sz w:val="24"/>
                <w:szCs w:val="24"/>
              </w:rPr>
              <w:t>Доза</w:t>
            </w:r>
          </w:p>
        </w:tc>
      </w:tr>
      <w:tr w:rsidR="008736D4" w:rsidRPr="00090B5F">
        <w:trPr>
          <w:trHeight w:val="568"/>
        </w:trPr>
        <w:tc>
          <w:tcPr>
            <w:tcW w:w="4957" w:type="dxa"/>
            <w:tcBorders>
              <w:top w:val="single" w:sz="6" w:space="0" w:color="000000"/>
            </w:tcBorders>
          </w:tcPr>
          <w:p w:rsidR="008736D4" w:rsidRPr="00090B5F" w:rsidRDefault="00067A9A" w:rsidP="00090B5F">
            <w:pPr>
              <w:pStyle w:val="TableParagraph"/>
              <w:spacing w:before="115"/>
              <w:rPr>
                <w:b/>
                <w:sz w:val="24"/>
                <w:szCs w:val="24"/>
              </w:rPr>
            </w:pPr>
            <w:r w:rsidRPr="00090B5F">
              <w:rPr>
                <w:b/>
                <w:sz w:val="24"/>
                <w:szCs w:val="24"/>
              </w:rPr>
              <w:t>Эритроциты</w:t>
            </w:r>
          </w:p>
        </w:tc>
        <w:tc>
          <w:tcPr>
            <w:tcW w:w="4366" w:type="dxa"/>
            <w:tcBorders>
              <w:top w:val="single" w:sz="6" w:space="0" w:color="000000"/>
            </w:tcBorders>
          </w:tcPr>
          <w:p w:rsidR="008736D4" w:rsidRPr="00090B5F" w:rsidRDefault="00067A9A" w:rsidP="00090B5F">
            <w:pPr>
              <w:pStyle w:val="TableParagraph"/>
              <w:spacing w:before="110"/>
              <w:ind w:left="596" w:right="586"/>
              <w:rPr>
                <w:sz w:val="24"/>
                <w:szCs w:val="24"/>
              </w:rPr>
            </w:pPr>
            <w:r w:rsidRPr="00090B5F">
              <w:rPr>
                <w:sz w:val="24"/>
                <w:szCs w:val="24"/>
              </w:rPr>
              <w:t>3-4 дозы</w:t>
            </w:r>
          </w:p>
        </w:tc>
      </w:tr>
      <w:tr w:rsidR="008736D4" w:rsidRPr="00090B5F">
        <w:trPr>
          <w:trHeight w:val="561"/>
        </w:trPr>
        <w:tc>
          <w:tcPr>
            <w:tcW w:w="4957" w:type="dxa"/>
          </w:tcPr>
          <w:p w:rsidR="008736D4" w:rsidRPr="00090B5F" w:rsidRDefault="00067A9A" w:rsidP="00090B5F">
            <w:pPr>
              <w:pStyle w:val="TableParagraph"/>
              <w:spacing w:before="117"/>
              <w:rPr>
                <w:b/>
                <w:sz w:val="24"/>
                <w:szCs w:val="24"/>
              </w:rPr>
            </w:pPr>
            <w:r w:rsidRPr="00090B5F">
              <w:rPr>
                <w:b/>
                <w:sz w:val="24"/>
                <w:szCs w:val="24"/>
              </w:rPr>
              <w:t>Свежезамороженная плазма</w:t>
            </w:r>
          </w:p>
        </w:tc>
        <w:tc>
          <w:tcPr>
            <w:tcW w:w="4366" w:type="dxa"/>
          </w:tcPr>
          <w:p w:rsidR="008736D4" w:rsidRPr="00090B5F" w:rsidRDefault="00067A9A" w:rsidP="00090B5F">
            <w:pPr>
              <w:pStyle w:val="TableParagraph"/>
              <w:spacing w:before="112"/>
              <w:ind w:left="596" w:right="588"/>
              <w:rPr>
                <w:sz w:val="24"/>
                <w:szCs w:val="24"/>
              </w:rPr>
            </w:pPr>
            <w:r w:rsidRPr="00090B5F">
              <w:rPr>
                <w:sz w:val="24"/>
                <w:szCs w:val="24"/>
              </w:rPr>
              <w:t>15-20 мл/кг массы тела</w:t>
            </w:r>
          </w:p>
        </w:tc>
      </w:tr>
      <w:tr w:rsidR="008736D4" w:rsidRPr="00090B5F">
        <w:trPr>
          <w:trHeight w:val="561"/>
        </w:trPr>
        <w:tc>
          <w:tcPr>
            <w:tcW w:w="4957" w:type="dxa"/>
          </w:tcPr>
          <w:p w:rsidR="008736D4" w:rsidRPr="00090B5F" w:rsidRDefault="00067A9A" w:rsidP="00090B5F">
            <w:pPr>
              <w:pStyle w:val="TableParagraph"/>
              <w:spacing w:before="117"/>
              <w:rPr>
                <w:b/>
                <w:sz w:val="24"/>
                <w:szCs w:val="24"/>
              </w:rPr>
            </w:pPr>
            <w:r w:rsidRPr="00090B5F">
              <w:rPr>
                <w:b/>
                <w:sz w:val="24"/>
                <w:szCs w:val="24"/>
              </w:rPr>
              <w:t>Криопреципитат</w:t>
            </w:r>
          </w:p>
        </w:tc>
        <w:tc>
          <w:tcPr>
            <w:tcW w:w="4366" w:type="dxa"/>
          </w:tcPr>
          <w:p w:rsidR="008736D4" w:rsidRPr="00090B5F" w:rsidRDefault="00067A9A" w:rsidP="00090B5F">
            <w:pPr>
              <w:pStyle w:val="TableParagraph"/>
              <w:spacing w:before="112"/>
              <w:ind w:left="596" w:right="588"/>
              <w:rPr>
                <w:sz w:val="24"/>
                <w:szCs w:val="24"/>
              </w:rPr>
            </w:pPr>
            <w:r w:rsidRPr="00090B5F">
              <w:rPr>
                <w:sz w:val="24"/>
                <w:szCs w:val="24"/>
              </w:rPr>
              <w:t>1 доза на 10 кг массы тела</w:t>
            </w:r>
          </w:p>
        </w:tc>
      </w:tr>
      <w:tr w:rsidR="008736D4" w:rsidRPr="00090B5F">
        <w:trPr>
          <w:trHeight w:val="563"/>
        </w:trPr>
        <w:tc>
          <w:tcPr>
            <w:tcW w:w="4957" w:type="dxa"/>
          </w:tcPr>
          <w:p w:rsidR="008736D4" w:rsidRPr="00090B5F" w:rsidRDefault="00067A9A" w:rsidP="00090B5F">
            <w:pPr>
              <w:pStyle w:val="TableParagraph"/>
              <w:spacing w:before="117"/>
              <w:rPr>
                <w:b/>
                <w:sz w:val="24"/>
                <w:szCs w:val="24"/>
              </w:rPr>
            </w:pPr>
            <w:r w:rsidRPr="00090B5F">
              <w:rPr>
                <w:b/>
                <w:sz w:val="24"/>
                <w:szCs w:val="24"/>
              </w:rPr>
              <w:t>Тромбоцитарная масса</w:t>
            </w:r>
          </w:p>
        </w:tc>
        <w:tc>
          <w:tcPr>
            <w:tcW w:w="4366" w:type="dxa"/>
          </w:tcPr>
          <w:p w:rsidR="008736D4" w:rsidRPr="00090B5F" w:rsidRDefault="00067A9A" w:rsidP="00090B5F">
            <w:pPr>
              <w:pStyle w:val="TableParagraph"/>
              <w:spacing w:before="112"/>
              <w:ind w:left="596" w:right="588"/>
              <w:rPr>
                <w:sz w:val="24"/>
                <w:szCs w:val="24"/>
              </w:rPr>
            </w:pPr>
            <w:r w:rsidRPr="00090B5F">
              <w:rPr>
                <w:sz w:val="24"/>
                <w:szCs w:val="24"/>
              </w:rPr>
              <w:t>1 доза на 10 кг массы тела</w:t>
            </w:r>
          </w:p>
        </w:tc>
      </w:tr>
      <w:tr w:rsidR="008736D4" w:rsidRPr="00090B5F">
        <w:trPr>
          <w:trHeight w:val="561"/>
        </w:trPr>
        <w:tc>
          <w:tcPr>
            <w:tcW w:w="4957" w:type="dxa"/>
          </w:tcPr>
          <w:p w:rsidR="008736D4" w:rsidRPr="00090B5F" w:rsidRDefault="00067A9A" w:rsidP="00090B5F">
            <w:pPr>
              <w:pStyle w:val="TableParagraph"/>
              <w:spacing w:before="117"/>
              <w:rPr>
                <w:b/>
                <w:sz w:val="24"/>
                <w:szCs w:val="24"/>
              </w:rPr>
            </w:pPr>
            <w:r w:rsidRPr="00090B5F">
              <w:rPr>
                <w:b/>
                <w:sz w:val="24"/>
                <w:szCs w:val="24"/>
              </w:rPr>
              <w:t>Тромбоконцентрат</w:t>
            </w:r>
          </w:p>
        </w:tc>
        <w:tc>
          <w:tcPr>
            <w:tcW w:w="4366" w:type="dxa"/>
          </w:tcPr>
          <w:p w:rsidR="008736D4" w:rsidRPr="00090B5F" w:rsidRDefault="00067A9A" w:rsidP="00090B5F">
            <w:pPr>
              <w:pStyle w:val="TableParagraph"/>
              <w:spacing w:before="112"/>
              <w:ind w:left="595" w:right="588"/>
              <w:rPr>
                <w:sz w:val="24"/>
                <w:szCs w:val="24"/>
              </w:rPr>
            </w:pPr>
            <w:r w:rsidRPr="00090B5F">
              <w:rPr>
                <w:sz w:val="24"/>
                <w:szCs w:val="24"/>
              </w:rPr>
              <w:t>1 -2 дозы</w:t>
            </w:r>
          </w:p>
        </w:tc>
      </w:tr>
    </w:tbl>
    <w:p w:rsidR="008736D4" w:rsidRPr="00090B5F" w:rsidRDefault="008736D4" w:rsidP="00090B5F">
      <w:pPr>
        <w:pStyle w:val="a3"/>
        <w:spacing w:before="4"/>
        <w:ind w:left="0"/>
        <w:rPr>
          <w:b/>
          <w:sz w:val="24"/>
          <w:szCs w:val="24"/>
        </w:rPr>
      </w:pPr>
    </w:p>
    <w:p w:rsidR="008736D4" w:rsidRPr="00090B5F" w:rsidRDefault="00067A9A" w:rsidP="00090B5F">
      <w:pPr>
        <w:pStyle w:val="a3"/>
        <w:tabs>
          <w:tab w:val="left" w:pos="1396"/>
          <w:tab w:val="left" w:pos="3351"/>
          <w:tab w:val="left" w:pos="4135"/>
          <w:tab w:val="left" w:pos="4485"/>
          <w:tab w:val="left" w:pos="6046"/>
          <w:tab w:val="left" w:pos="8386"/>
          <w:tab w:val="left" w:pos="9594"/>
        </w:tabs>
        <w:spacing w:line="360" w:lineRule="auto"/>
        <w:ind w:right="388" w:firstLine="347"/>
        <w:rPr>
          <w:sz w:val="24"/>
          <w:szCs w:val="24"/>
        </w:rPr>
      </w:pPr>
      <w:r w:rsidRPr="00090B5F">
        <w:rPr>
          <w:sz w:val="24"/>
          <w:szCs w:val="24"/>
        </w:rPr>
        <w:t>Нет</w:t>
      </w:r>
      <w:r w:rsidRPr="00090B5F">
        <w:rPr>
          <w:sz w:val="24"/>
          <w:szCs w:val="24"/>
        </w:rPr>
        <w:tab/>
        <w:t>доказательной</w:t>
      </w:r>
      <w:r w:rsidRPr="00090B5F">
        <w:rPr>
          <w:sz w:val="24"/>
          <w:szCs w:val="24"/>
        </w:rPr>
        <w:tab/>
        <w:t>базы</w:t>
      </w:r>
      <w:r w:rsidRPr="00090B5F">
        <w:rPr>
          <w:sz w:val="24"/>
          <w:szCs w:val="24"/>
        </w:rPr>
        <w:tab/>
        <w:t>в</w:t>
      </w:r>
      <w:r w:rsidRPr="00090B5F">
        <w:rPr>
          <w:sz w:val="24"/>
          <w:szCs w:val="24"/>
        </w:rPr>
        <w:tab/>
        <w:t>отношении</w:t>
      </w:r>
      <w:r w:rsidRPr="00090B5F">
        <w:rPr>
          <w:sz w:val="24"/>
          <w:szCs w:val="24"/>
        </w:rPr>
        <w:tab/>
        <w:t>гемостатического</w:t>
      </w:r>
      <w:r w:rsidRPr="00090B5F">
        <w:rPr>
          <w:sz w:val="24"/>
          <w:szCs w:val="24"/>
        </w:rPr>
        <w:tab/>
        <w:t>эффекта</w:t>
      </w:r>
      <w:r w:rsidRPr="00090B5F">
        <w:rPr>
          <w:sz w:val="24"/>
          <w:szCs w:val="24"/>
        </w:rPr>
        <w:tab/>
      </w:r>
      <w:r w:rsidRPr="00090B5F">
        <w:rPr>
          <w:spacing w:val="-16"/>
          <w:sz w:val="24"/>
          <w:szCs w:val="24"/>
        </w:rPr>
        <w:t xml:space="preserve">у </w:t>
      </w:r>
      <w:r w:rsidRPr="00090B5F">
        <w:rPr>
          <w:sz w:val="24"/>
          <w:szCs w:val="24"/>
        </w:rPr>
        <w:t>этамзилата натрия и</w:t>
      </w:r>
      <w:r w:rsidRPr="00090B5F">
        <w:rPr>
          <w:spacing w:val="-5"/>
          <w:sz w:val="24"/>
          <w:szCs w:val="24"/>
        </w:rPr>
        <w:t xml:space="preserve"> </w:t>
      </w:r>
      <w:r w:rsidRPr="00090B5F">
        <w:rPr>
          <w:sz w:val="24"/>
          <w:szCs w:val="24"/>
        </w:rPr>
        <w:t>викасола.</w:t>
      </w:r>
    </w:p>
    <w:p w:rsidR="008736D4" w:rsidRPr="00090B5F" w:rsidRDefault="00067A9A" w:rsidP="00090B5F">
      <w:pPr>
        <w:pStyle w:val="a3"/>
        <w:tabs>
          <w:tab w:val="left" w:pos="1826"/>
          <w:tab w:val="left" w:pos="3477"/>
          <w:tab w:val="left" w:pos="4955"/>
          <w:tab w:val="left" w:pos="6528"/>
          <w:tab w:val="left" w:pos="7691"/>
          <w:tab w:val="left" w:pos="8308"/>
        </w:tabs>
        <w:spacing w:before="1" w:line="360" w:lineRule="auto"/>
        <w:ind w:right="392" w:firstLine="487"/>
        <w:rPr>
          <w:sz w:val="24"/>
          <w:szCs w:val="24"/>
        </w:rPr>
      </w:pPr>
      <w:r w:rsidRPr="00090B5F">
        <w:rPr>
          <w:sz w:val="24"/>
          <w:szCs w:val="24"/>
        </w:rPr>
        <w:t>Также</w:t>
      </w:r>
      <w:r w:rsidRPr="00090B5F">
        <w:rPr>
          <w:sz w:val="24"/>
          <w:szCs w:val="24"/>
        </w:rPr>
        <w:tab/>
        <w:t>необходимо</w:t>
      </w:r>
      <w:r w:rsidRPr="00090B5F">
        <w:rPr>
          <w:sz w:val="24"/>
          <w:szCs w:val="24"/>
        </w:rPr>
        <w:tab/>
        <w:t>соблюдать</w:t>
      </w:r>
      <w:r w:rsidRPr="00090B5F">
        <w:rPr>
          <w:sz w:val="24"/>
          <w:szCs w:val="24"/>
        </w:rPr>
        <w:tab/>
        <w:t>следующие</w:t>
      </w:r>
      <w:r w:rsidRPr="00090B5F">
        <w:rPr>
          <w:sz w:val="24"/>
          <w:szCs w:val="24"/>
        </w:rPr>
        <w:tab/>
        <w:t>правила</w:t>
      </w:r>
      <w:r w:rsidRPr="00090B5F">
        <w:rPr>
          <w:sz w:val="24"/>
          <w:szCs w:val="24"/>
        </w:rPr>
        <w:tab/>
        <w:t>для</w:t>
      </w:r>
      <w:r w:rsidRPr="00090B5F">
        <w:rPr>
          <w:sz w:val="24"/>
          <w:szCs w:val="24"/>
        </w:rPr>
        <w:tab/>
      </w:r>
      <w:r w:rsidRPr="00090B5F">
        <w:rPr>
          <w:spacing w:val="-3"/>
          <w:sz w:val="24"/>
          <w:szCs w:val="24"/>
        </w:rPr>
        <w:t xml:space="preserve">достижения </w:t>
      </w:r>
      <w:r w:rsidRPr="00090B5F">
        <w:rPr>
          <w:sz w:val="24"/>
          <w:szCs w:val="24"/>
        </w:rPr>
        <w:t>эффективного консервативного гемостаза</w:t>
      </w:r>
      <w:r w:rsidRPr="00090B5F">
        <w:rPr>
          <w:spacing w:val="-4"/>
          <w:sz w:val="24"/>
          <w:szCs w:val="24"/>
        </w:rPr>
        <w:t xml:space="preserve"> </w:t>
      </w:r>
      <w:r w:rsidRPr="00090B5F">
        <w:rPr>
          <w:sz w:val="24"/>
          <w:szCs w:val="24"/>
        </w:rPr>
        <w:t>[10,14,15,16,19,85,93,96,103]:</w:t>
      </w:r>
    </w:p>
    <w:p w:rsidR="008736D4" w:rsidRPr="00090B5F" w:rsidRDefault="00067A9A" w:rsidP="00090B5F">
      <w:pPr>
        <w:pStyle w:val="a4"/>
        <w:numPr>
          <w:ilvl w:val="0"/>
          <w:numId w:val="5"/>
        </w:numPr>
        <w:tabs>
          <w:tab w:val="left" w:pos="1090"/>
        </w:tabs>
        <w:spacing w:before="0" w:line="341" w:lineRule="exact"/>
        <w:ind w:left="1090"/>
        <w:rPr>
          <w:sz w:val="24"/>
          <w:szCs w:val="24"/>
        </w:rPr>
      </w:pPr>
      <w:r w:rsidRPr="00090B5F">
        <w:rPr>
          <w:sz w:val="24"/>
          <w:szCs w:val="24"/>
        </w:rPr>
        <w:t>Устранение анемии (целевое значение гемоглобина: более 70</w:t>
      </w:r>
      <w:r w:rsidRPr="00090B5F">
        <w:rPr>
          <w:spacing w:val="-11"/>
          <w:sz w:val="24"/>
          <w:szCs w:val="24"/>
        </w:rPr>
        <w:t xml:space="preserve"> </w:t>
      </w:r>
      <w:r w:rsidRPr="00090B5F">
        <w:rPr>
          <w:sz w:val="24"/>
          <w:szCs w:val="24"/>
        </w:rPr>
        <w:t>г/л).</w:t>
      </w:r>
    </w:p>
    <w:p w:rsidR="008736D4" w:rsidRPr="00090B5F" w:rsidRDefault="00067A9A" w:rsidP="00090B5F">
      <w:pPr>
        <w:pStyle w:val="a4"/>
        <w:numPr>
          <w:ilvl w:val="0"/>
          <w:numId w:val="5"/>
        </w:numPr>
        <w:tabs>
          <w:tab w:val="left" w:pos="1090"/>
        </w:tabs>
        <w:ind w:left="1090"/>
        <w:rPr>
          <w:sz w:val="24"/>
          <w:szCs w:val="24"/>
        </w:rPr>
      </w:pPr>
      <w:r w:rsidRPr="00090B5F">
        <w:rPr>
          <w:sz w:val="24"/>
          <w:szCs w:val="24"/>
        </w:rPr>
        <w:t>Согревание</w:t>
      </w:r>
      <w:r w:rsidRPr="00090B5F">
        <w:rPr>
          <w:spacing w:val="-4"/>
          <w:sz w:val="24"/>
          <w:szCs w:val="24"/>
        </w:rPr>
        <w:t xml:space="preserve"> </w:t>
      </w:r>
      <w:r w:rsidRPr="00090B5F">
        <w:rPr>
          <w:sz w:val="24"/>
          <w:szCs w:val="24"/>
        </w:rPr>
        <w:t>пациентки.</w:t>
      </w:r>
    </w:p>
    <w:p w:rsidR="008736D4" w:rsidRPr="00090B5F" w:rsidRDefault="00067A9A" w:rsidP="00090B5F">
      <w:pPr>
        <w:pStyle w:val="a4"/>
        <w:numPr>
          <w:ilvl w:val="0"/>
          <w:numId w:val="5"/>
        </w:numPr>
        <w:tabs>
          <w:tab w:val="left" w:pos="1090"/>
        </w:tabs>
        <w:spacing w:before="159"/>
        <w:ind w:left="1090"/>
        <w:rPr>
          <w:sz w:val="24"/>
          <w:szCs w:val="24"/>
        </w:rPr>
      </w:pPr>
      <w:r w:rsidRPr="00090B5F">
        <w:rPr>
          <w:sz w:val="24"/>
          <w:szCs w:val="24"/>
        </w:rPr>
        <w:t>Устранение гипоксии, ацидоза.</w:t>
      </w:r>
    </w:p>
    <w:p w:rsidR="008736D4" w:rsidRPr="00090B5F" w:rsidRDefault="00067A9A" w:rsidP="00090B5F">
      <w:pPr>
        <w:pStyle w:val="a4"/>
        <w:numPr>
          <w:ilvl w:val="0"/>
          <w:numId w:val="5"/>
        </w:numPr>
        <w:tabs>
          <w:tab w:val="left" w:pos="1090"/>
        </w:tabs>
        <w:spacing w:line="352" w:lineRule="auto"/>
        <w:ind w:right="386" w:firstLine="357"/>
        <w:rPr>
          <w:sz w:val="24"/>
          <w:szCs w:val="24"/>
        </w:rPr>
      </w:pPr>
      <w:r w:rsidRPr="00090B5F">
        <w:rPr>
          <w:sz w:val="24"/>
          <w:szCs w:val="24"/>
        </w:rPr>
        <w:t>Коррекция гипокальциемии (ионизированный Ca</w:t>
      </w:r>
      <w:r w:rsidRPr="00090B5F">
        <w:rPr>
          <w:sz w:val="24"/>
          <w:szCs w:val="24"/>
          <w:vertAlign w:val="superscript"/>
        </w:rPr>
        <w:t>2+</w:t>
      </w:r>
      <w:r w:rsidRPr="00090B5F">
        <w:rPr>
          <w:sz w:val="24"/>
          <w:szCs w:val="24"/>
        </w:rPr>
        <w:t xml:space="preserve"> должен быть более 1,1-1,3</w:t>
      </w:r>
      <w:r w:rsidRPr="00090B5F">
        <w:rPr>
          <w:spacing w:val="-1"/>
          <w:sz w:val="24"/>
          <w:szCs w:val="24"/>
        </w:rPr>
        <w:t xml:space="preserve"> </w:t>
      </w:r>
      <w:r w:rsidRPr="00090B5F">
        <w:rPr>
          <w:sz w:val="24"/>
          <w:szCs w:val="24"/>
        </w:rPr>
        <w:t>ммоль/л).</w:t>
      </w:r>
    </w:p>
    <w:p w:rsidR="008736D4" w:rsidRPr="00090B5F" w:rsidRDefault="008736D4" w:rsidP="00090B5F">
      <w:pPr>
        <w:pStyle w:val="a3"/>
        <w:spacing w:before="9"/>
        <w:ind w:left="0"/>
        <w:rPr>
          <w:sz w:val="24"/>
          <w:szCs w:val="24"/>
        </w:rPr>
      </w:pPr>
    </w:p>
    <w:p w:rsidR="008736D4" w:rsidRPr="00090B5F" w:rsidRDefault="00067A9A" w:rsidP="00090B5F">
      <w:pPr>
        <w:pStyle w:val="a4"/>
        <w:numPr>
          <w:ilvl w:val="0"/>
          <w:numId w:val="16"/>
        </w:numPr>
        <w:tabs>
          <w:tab w:val="left" w:pos="740"/>
        </w:tabs>
        <w:spacing w:before="1" w:line="360" w:lineRule="auto"/>
        <w:ind w:left="739" w:right="384" w:hanging="358"/>
        <w:rPr>
          <w:b/>
          <w:sz w:val="24"/>
          <w:szCs w:val="24"/>
        </w:rPr>
      </w:pPr>
      <w:r w:rsidRPr="00090B5F">
        <w:rPr>
          <w:b/>
          <w:sz w:val="24"/>
          <w:szCs w:val="24"/>
        </w:rPr>
        <w:t xml:space="preserve">Рекомендация 5. </w:t>
      </w:r>
      <w:r w:rsidRPr="00090B5F">
        <w:rPr>
          <w:sz w:val="24"/>
          <w:szCs w:val="24"/>
        </w:rPr>
        <w:t>Рекомендуется применение концентрата факторов протромбинового комплекса (4 фактора) для коррекции МНО (реверсии эффекта) у пациенток принимающих антагонисты витамина К (варфарин) или при дефиците факторов протромбинового комплекса на фоне острой печеночной недостаточности</w:t>
      </w:r>
      <w:proofErr w:type="gramStart"/>
      <w:r w:rsidRPr="00090B5F">
        <w:rPr>
          <w:sz w:val="24"/>
          <w:szCs w:val="24"/>
        </w:rPr>
        <w:t>.</w:t>
      </w:r>
      <w:proofErr w:type="gramEnd"/>
      <w:r w:rsidRPr="00090B5F">
        <w:rPr>
          <w:sz w:val="24"/>
          <w:szCs w:val="24"/>
        </w:rPr>
        <w:t xml:space="preserve"> </w:t>
      </w:r>
      <w:r w:rsidRPr="00090B5F">
        <w:rPr>
          <w:b/>
          <w:sz w:val="24"/>
          <w:szCs w:val="24"/>
        </w:rPr>
        <w:t>(</w:t>
      </w:r>
      <w:proofErr w:type="gramStart"/>
      <w:r w:rsidRPr="00090B5F">
        <w:rPr>
          <w:b/>
          <w:sz w:val="24"/>
          <w:szCs w:val="24"/>
        </w:rPr>
        <w:t>у</w:t>
      </w:r>
      <w:proofErr w:type="gramEnd"/>
      <w:r w:rsidRPr="00090B5F">
        <w:rPr>
          <w:b/>
          <w:sz w:val="24"/>
          <w:szCs w:val="24"/>
        </w:rPr>
        <w:t>ровень A-I)</w:t>
      </w:r>
      <w:r w:rsidRPr="00090B5F">
        <w:rPr>
          <w:b/>
          <w:spacing w:val="-4"/>
          <w:sz w:val="24"/>
          <w:szCs w:val="24"/>
        </w:rPr>
        <w:t xml:space="preserve"> </w:t>
      </w:r>
      <w:r w:rsidRPr="00090B5F">
        <w:rPr>
          <w:b/>
          <w:sz w:val="24"/>
          <w:szCs w:val="24"/>
        </w:rPr>
        <w:t>[108-113]</w:t>
      </w:r>
    </w:p>
    <w:p w:rsidR="008736D4" w:rsidRPr="00090B5F" w:rsidRDefault="008736D4" w:rsidP="00090B5F">
      <w:pPr>
        <w:spacing w:line="360" w:lineRule="auto"/>
        <w:rPr>
          <w:sz w:val="24"/>
          <w:szCs w:val="24"/>
        </w:rPr>
        <w:sectPr w:rsidR="008736D4" w:rsidRPr="00090B5F">
          <w:pgSz w:w="11910" w:h="16840"/>
          <w:pgMar w:top="1260" w:right="460" w:bottom="1340" w:left="1320" w:header="0" w:footer="1067" w:gutter="0"/>
          <w:cols w:space="720"/>
        </w:sectPr>
      </w:pPr>
    </w:p>
    <w:p w:rsidR="008736D4" w:rsidRPr="00090B5F" w:rsidRDefault="00067A9A" w:rsidP="00090B5F">
      <w:pPr>
        <w:pStyle w:val="a3"/>
        <w:spacing w:before="68" w:line="360" w:lineRule="auto"/>
        <w:ind w:left="739" w:right="384" w:firstLine="487"/>
        <w:rPr>
          <w:sz w:val="24"/>
          <w:szCs w:val="24"/>
        </w:rPr>
      </w:pPr>
      <w:r w:rsidRPr="00090B5F">
        <w:rPr>
          <w:sz w:val="24"/>
          <w:szCs w:val="24"/>
        </w:rPr>
        <w:lastRenderedPageBreak/>
        <w:t>Применение комплекса плазменных факторов (II, VII, IX, X) свертывания крови (концентрат факторов протромбинового комплекса – КПК) рекомендовано только при кровотечениях для реверсии эффекта антагонистов витамина</w:t>
      </w:r>
      <w:proofErr w:type="gramStart"/>
      <w:r w:rsidRPr="00090B5F">
        <w:rPr>
          <w:sz w:val="24"/>
          <w:szCs w:val="24"/>
        </w:rPr>
        <w:t xml:space="preserve"> К</w:t>
      </w:r>
      <w:proofErr w:type="gramEnd"/>
      <w:r w:rsidRPr="00090B5F">
        <w:rPr>
          <w:sz w:val="24"/>
          <w:szCs w:val="24"/>
        </w:rPr>
        <w:t xml:space="preserve"> или при острой печеночной недостаточности, но при критических состояниях в акушерстве к применению не рекомендуется. В связи с недостаточной изученностью КПК не рекомендован при послеродовых кровотечениях как стандартная терапия [4,57], но может использоваться при угрожающем жизни кровотечении и отсутствии других </w:t>
      </w:r>
      <w:proofErr w:type="gramStart"/>
      <w:r w:rsidRPr="00090B5F">
        <w:rPr>
          <w:sz w:val="24"/>
          <w:szCs w:val="24"/>
        </w:rPr>
        <w:t>вариантов восполнения уровня факторов свертывания крови</w:t>
      </w:r>
      <w:proofErr w:type="gramEnd"/>
      <w:r w:rsidRPr="00090B5F">
        <w:rPr>
          <w:sz w:val="24"/>
          <w:szCs w:val="24"/>
        </w:rPr>
        <w:t xml:space="preserve"> как временная мера до трансфузии СЗП [85,123].</w:t>
      </w:r>
    </w:p>
    <w:p w:rsidR="008736D4" w:rsidRPr="00090B5F" w:rsidRDefault="00067A9A" w:rsidP="00090B5F">
      <w:pPr>
        <w:pStyle w:val="a4"/>
        <w:numPr>
          <w:ilvl w:val="0"/>
          <w:numId w:val="16"/>
        </w:numPr>
        <w:tabs>
          <w:tab w:val="left" w:pos="740"/>
        </w:tabs>
        <w:spacing w:before="0" w:line="357" w:lineRule="auto"/>
        <w:ind w:left="739" w:right="384" w:hanging="358"/>
        <w:rPr>
          <w:b/>
          <w:sz w:val="24"/>
          <w:szCs w:val="24"/>
        </w:rPr>
      </w:pPr>
      <w:r w:rsidRPr="00090B5F">
        <w:rPr>
          <w:b/>
          <w:sz w:val="24"/>
          <w:szCs w:val="24"/>
        </w:rPr>
        <w:t xml:space="preserve">Рекомендация 6. </w:t>
      </w:r>
      <w:r w:rsidRPr="00090B5F">
        <w:rPr>
          <w:sz w:val="24"/>
          <w:szCs w:val="24"/>
        </w:rPr>
        <w:t xml:space="preserve">При неэффективности хирургического и консервативного гемостаза на фоне стандартной терапии рекомендуется применять рекомбинантный активированный фактор VII для усиления эффективности консервативного гемостаза </w:t>
      </w:r>
      <w:r w:rsidRPr="00090B5F">
        <w:rPr>
          <w:b/>
          <w:sz w:val="24"/>
          <w:szCs w:val="24"/>
        </w:rPr>
        <w:t xml:space="preserve">(уровень </w:t>
      </w:r>
      <w:proofErr w:type="gramStart"/>
      <w:r w:rsidRPr="00090B5F">
        <w:rPr>
          <w:b/>
          <w:sz w:val="24"/>
          <w:szCs w:val="24"/>
        </w:rPr>
        <w:t>С</w:t>
      </w:r>
      <w:proofErr w:type="gramEnd"/>
      <w:r w:rsidRPr="00090B5F">
        <w:rPr>
          <w:b/>
          <w:sz w:val="24"/>
          <w:szCs w:val="24"/>
        </w:rPr>
        <w:t>-IIa)</w:t>
      </w:r>
      <w:r w:rsidRPr="00090B5F">
        <w:rPr>
          <w:b/>
          <w:spacing w:val="-10"/>
          <w:sz w:val="24"/>
          <w:szCs w:val="24"/>
        </w:rPr>
        <w:t xml:space="preserve"> </w:t>
      </w:r>
      <w:r w:rsidRPr="00090B5F">
        <w:rPr>
          <w:b/>
          <w:sz w:val="24"/>
          <w:szCs w:val="24"/>
        </w:rPr>
        <w:t>[114-119]</w:t>
      </w:r>
    </w:p>
    <w:p w:rsidR="008736D4" w:rsidRPr="00090B5F" w:rsidRDefault="00067A9A" w:rsidP="00090B5F">
      <w:pPr>
        <w:pStyle w:val="a3"/>
        <w:spacing w:before="1" w:line="360" w:lineRule="auto"/>
        <w:ind w:right="383" w:firstLine="417"/>
        <w:rPr>
          <w:sz w:val="24"/>
          <w:szCs w:val="24"/>
        </w:rPr>
      </w:pPr>
      <w:r w:rsidRPr="00090B5F">
        <w:rPr>
          <w:sz w:val="24"/>
          <w:szCs w:val="24"/>
        </w:rPr>
        <w:t>Рекомбинантные факторы и концентраты факторов свертывания крови обладают рядом преимуществ перед СЗП [4,9,13,14,16,20,57,84-88,91,92,120- 127] а именно:</w:t>
      </w:r>
    </w:p>
    <w:p w:rsidR="008736D4" w:rsidRPr="00090B5F" w:rsidRDefault="00067A9A" w:rsidP="00090B5F">
      <w:pPr>
        <w:pStyle w:val="a4"/>
        <w:numPr>
          <w:ilvl w:val="0"/>
          <w:numId w:val="4"/>
        </w:numPr>
        <w:tabs>
          <w:tab w:val="left" w:pos="1090"/>
        </w:tabs>
        <w:spacing w:before="7" w:line="352" w:lineRule="auto"/>
        <w:ind w:right="391" w:firstLine="357"/>
        <w:rPr>
          <w:b/>
          <w:i/>
          <w:sz w:val="24"/>
          <w:szCs w:val="24"/>
        </w:rPr>
      </w:pPr>
      <w:r w:rsidRPr="00090B5F">
        <w:rPr>
          <w:b/>
          <w:i/>
          <w:sz w:val="24"/>
          <w:szCs w:val="24"/>
        </w:rPr>
        <w:t>Возможность немедленного введения (опережает эффект СЗП на 30-40 мин)</w:t>
      </w:r>
    </w:p>
    <w:p w:rsidR="008736D4" w:rsidRPr="00090B5F" w:rsidRDefault="00067A9A" w:rsidP="00090B5F">
      <w:pPr>
        <w:pStyle w:val="a4"/>
        <w:numPr>
          <w:ilvl w:val="0"/>
          <w:numId w:val="4"/>
        </w:numPr>
        <w:tabs>
          <w:tab w:val="left" w:pos="1090"/>
        </w:tabs>
        <w:spacing w:before="3"/>
        <w:ind w:left="1090"/>
        <w:rPr>
          <w:sz w:val="24"/>
          <w:szCs w:val="24"/>
        </w:rPr>
      </w:pPr>
      <w:r w:rsidRPr="00090B5F">
        <w:rPr>
          <w:sz w:val="24"/>
          <w:szCs w:val="24"/>
        </w:rPr>
        <w:t>Иммунологическая и инфекционная</w:t>
      </w:r>
      <w:r w:rsidRPr="00090B5F">
        <w:rPr>
          <w:spacing w:val="-4"/>
          <w:sz w:val="24"/>
          <w:szCs w:val="24"/>
        </w:rPr>
        <w:t xml:space="preserve"> </w:t>
      </w:r>
      <w:r w:rsidRPr="00090B5F">
        <w:rPr>
          <w:sz w:val="24"/>
          <w:szCs w:val="24"/>
        </w:rPr>
        <w:t>безопасность</w:t>
      </w:r>
    </w:p>
    <w:p w:rsidR="008736D4" w:rsidRPr="00090B5F" w:rsidRDefault="00067A9A" w:rsidP="00090B5F">
      <w:pPr>
        <w:pStyle w:val="a4"/>
        <w:numPr>
          <w:ilvl w:val="0"/>
          <w:numId w:val="4"/>
        </w:numPr>
        <w:tabs>
          <w:tab w:val="left" w:pos="1090"/>
        </w:tabs>
        <w:spacing w:line="350" w:lineRule="auto"/>
        <w:ind w:right="391" w:firstLine="357"/>
        <w:rPr>
          <w:sz w:val="24"/>
          <w:szCs w:val="24"/>
        </w:rPr>
      </w:pPr>
      <w:r w:rsidRPr="00090B5F">
        <w:rPr>
          <w:sz w:val="24"/>
          <w:szCs w:val="24"/>
        </w:rPr>
        <w:t>Уменьшается количество препаратов заместительной терапии (СЗП, криопреципитат, тромбоцитарная масса,</w:t>
      </w:r>
      <w:r w:rsidRPr="00090B5F">
        <w:rPr>
          <w:spacing w:val="-4"/>
          <w:sz w:val="24"/>
          <w:szCs w:val="24"/>
        </w:rPr>
        <w:t xml:space="preserve"> </w:t>
      </w:r>
      <w:r w:rsidRPr="00090B5F">
        <w:rPr>
          <w:sz w:val="24"/>
          <w:szCs w:val="24"/>
        </w:rPr>
        <w:t>эритроциты).</w:t>
      </w:r>
    </w:p>
    <w:p w:rsidR="008736D4" w:rsidRPr="00090B5F" w:rsidRDefault="00067A9A" w:rsidP="00090B5F">
      <w:pPr>
        <w:pStyle w:val="a4"/>
        <w:numPr>
          <w:ilvl w:val="0"/>
          <w:numId w:val="4"/>
        </w:numPr>
        <w:tabs>
          <w:tab w:val="left" w:pos="1090"/>
        </w:tabs>
        <w:spacing w:before="13"/>
        <w:ind w:left="1090"/>
        <w:rPr>
          <w:sz w:val="24"/>
          <w:szCs w:val="24"/>
        </w:rPr>
      </w:pPr>
      <w:r w:rsidRPr="00090B5F">
        <w:rPr>
          <w:sz w:val="24"/>
          <w:szCs w:val="24"/>
        </w:rPr>
        <w:t>Снижение частоты посттрансфузионного повреждения легких</w:t>
      </w:r>
      <w:r w:rsidRPr="00090B5F">
        <w:rPr>
          <w:spacing w:val="-10"/>
          <w:sz w:val="24"/>
          <w:szCs w:val="24"/>
        </w:rPr>
        <w:t xml:space="preserve"> </w:t>
      </w:r>
      <w:r w:rsidRPr="00090B5F">
        <w:rPr>
          <w:sz w:val="24"/>
          <w:szCs w:val="24"/>
        </w:rPr>
        <w:t>(TRALI)</w:t>
      </w:r>
    </w:p>
    <w:p w:rsidR="008736D4" w:rsidRPr="00090B5F" w:rsidRDefault="00067A9A" w:rsidP="00090B5F">
      <w:pPr>
        <w:pStyle w:val="a4"/>
        <w:numPr>
          <w:ilvl w:val="0"/>
          <w:numId w:val="4"/>
        </w:numPr>
        <w:tabs>
          <w:tab w:val="left" w:pos="1090"/>
        </w:tabs>
        <w:spacing w:line="357" w:lineRule="auto"/>
        <w:ind w:right="388" w:firstLine="357"/>
        <w:rPr>
          <w:sz w:val="24"/>
          <w:szCs w:val="24"/>
        </w:rPr>
      </w:pPr>
      <w:r w:rsidRPr="00090B5F">
        <w:rPr>
          <w:sz w:val="24"/>
          <w:szCs w:val="24"/>
        </w:rPr>
        <w:t>Вводятся физиологические антикоагулянты в минимальных дозах, что особенно важно при «неявном» ДВС-синдроме с преобладанием клиники микротромбоза и</w:t>
      </w:r>
      <w:r w:rsidRPr="00090B5F">
        <w:rPr>
          <w:spacing w:val="-5"/>
          <w:sz w:val="24"/>
          <w:szCs w:val="24"/>
        </w:rPr>
        <w:t xml:space="preserve"> </w:t>
      </w:r>
      <w:r w:rsidRPr="00090B5F">
        <w:rPr>
          <w:sz w:val="24"/>
          <w:szCs w:val="24"/>
        </w:rPr>
        <w:t>ПОН.</w:t>
      </w:r>
    </w:p>
    <w:p w:rsidR="008736D4" w:rsidRPr="00090B5F" w:rsidRDefault="00067A9A" w:rsidP="00090B5F">
      <w:pPr>
        <w:pStyle w:val="a3"/>
        <w:spacing w:line="360" w:lineRule="auto"/>
        <w:ind w:right="385" w:firstLine="487"/>
        <w:rPr>
          <w:sz w:val="24"/>
          <w:szCs w:val="24"/>
        </w:rPr>
      </w:pPr>
      <w:r w:rsidRPr="00090B5F">
        <w:rPr>
          <w:sz w:val="24"/>
          <w:szCs w:val="24"/>
        </w:rPr>
        <w:t>Применение фактора VII при массивных послеродовых кровотечениях рекомендовано современными руководствами [8,9,12,80,84,85,88,90-97]</w:t>
      </w:r>
    </w:p>
    <w:p w:rsidR="008736D4" w:rsidRPr="00090B5F" w:rsidRDefault="00067A9A" w:rsidP="00090B5F">
      <w:pPr>
        <w:pStyle w:val="a3"/>
        <w:spacing w:line="321" w:lineRule="exact"/>
        <w:rPr>
          <w:sz w:val="24"/>
          <w:szCs w:val="24"/>
        </w:rPr>
      </w:pPr>
      <w:proofErr w:type="gramStart"/>
      <w:r w:rsidRPr="00090B5F">
        <w:rPr>
          <w:sz w:val="24"/>
          <w:szCs w:val="24"/>
        </w:rPr>
        <w:t>и одобрено ведущими мировыми акушерскими (ACOG, American College of</w:t>
      </w:r>
      <w:proofErr w:type="gramEnd"/>
    </w:p>
    <w:p w:rsidR="008736D4" w:rsidRPr="00090B5F" w:rsidRDefault="008736D4" w:rsidP="00090B5F">
      <w:pPr>
        <w:spacing w:line="321" w:lineRule="exact"/>
        <w:rPr>
          <w:sz w:val="24"/>
          <w:szCs w:val="24"/>
        </w:rPr>
        <w:sectPr w:rsidR="008736D4" w:rsidRPr="00090B5F">
          <w:pgSz w:w="11910" w:h="16840"/>
          <w:pgMar w:top="1260" w:right="460" w:bottom="1340" w:left="1320" w:header="0" w:footer="1067" w:gutter="0"/>
          <w:cols w:space="720"/>
        </w:sectPr>
      </w:pPr>
    </w:p>
    <w:p w:rsidR="008736D4" w:rsidRPr="00090B5F" w:rsidRDefault="00067A9A" w:rsidP="00090B5F">
      <w:pPr>
        <w:pStyle w:val="a3"/>
        <w:spacing w:before="68" w:line="360" w:lineRule="auto"/>
        <w:ind w:right="385"/>
        <w:rPr>
          <w:sz w:val="24"/>
          <w:szCs w:val="24"/>
          <w:lang w:val="en-US"/>
        </w:rPr>
      </w:pPr>
      <w:r w:rsidRPr="00090B5F">
        <w:rPr>
          <w:sz w:val="24"/>
          <w:szCs w:val="24"/>
          <w:lang w:val="en-US"/>
        </w:rPr>
        <w:lastRenderedPageBreak/>
        <w:t xml:space="preserve">Obstetricians and Gynecologist CNGOF, French College of Gynaecologists and Obstetricians D-A-CH, Germany, Austria, and Switzerland RANZCOG, Royal Australian and New Zealand College of Obstetricians and Gynaecologists RCOG, Royal College of Obstetricians and Gynaecologist SOGC, Society of Obstetricians and Gynaecologists of Canada International Expert Panel National Partnership for Maternal Safety) </w:t>
      </w:r>
      <w:r w:rsidRPr="00090B5F">
        <w:rPr>
          <w:sz w:val="24"/>
          <w:szCs w:val="24"/>
        </w:rPr>
        <w:t>и</w:t>
      </w:r>
      <w:r w:rsidRPr="00090B5F">
        <w:rPr>
          <w:sz w:val="24"/>
          <w:szCs w:val="24"/>
          <w:lang w:val="en-US"/>
        </w:rPr>
        <w:t xml:space="preserve"> </w:t>
      </w:r>
      <w:r w:rsidRPr="00090B5F">
        <w:rPr>
          <w:sz w:val="24"/>
          <w:szCs w:val="24"/>
        </w:rPr>
        <w:t>анестезиологическими</w:t>
      </w:r>
      <w:r w:rsidRPr="00090B5F">
        <w:rPr>
          <w:sz w:val="24"/>
          <w:szCs w:val="24"/>
          <w:lang w:val="en-US"/>
        </w:rPr>
        <w:t xml:space="preserve"> (AAGBI, Association of Anaesthetists of Great Britain and Ireland ASA, American Society of Anesthesiologists, European Society of Anaesthesiology (ESA) NBA, National Blood Authority (of Australia)) </w:t>
      </w:r>
      <w:r w:rsidRPr="00090B5F">
        <w:rPr>
          <w:sz w:val="24"/>
          <w:szCs w:val="24"/>
        </w:rPr>
        <w:t>ассоциациями</w:t>
      </w:r>
      <w:r w:rsidRPr="00090B5F">
        <w:rPr>
          <w:sz w:val="24"/>
          <w:szCs w:val="24"/>
          <w:lang w:val="en-US"/>
        </w:rPr>
        <w:t xml:space="preserve"> [4,84].</w:t>
      </w:r>
    </w:p>
    <w:p w:rsidR="008736D4" w:rsidRPr="00090B5F" w:rsidRDefault="00067A9A" w:rsidP="00090B5F">
      <w:pPr>
        <w:pStyle w:val="a3"/>
        <w:spacing w:before="1" w:line="360" w:lineRule="auto"/>
        <w:ind w:right="384" w:firstLine="487"/>
        <w:rPr>
          <w:sz w:val="24"/>
          <w:szCs w:val="24"/>
        </w:rPr>
      </w:pPr>
      <w:r w:rsidRPr="00090B5F">
        <w:rPr>
          <w:sz w:val="24"/>
          <w:szCs w:val="24"/>
        </w:rPr>
        <w:t>Несмотря на частое упоминание о высоком риске тромбоэмболических осложнений при применении фактора VII и КПК нам не удалось установить адекватно проведенных исследований за последние 10 лет у пациенток акушерского профиля с массивной кровопотерей, которые бы доказывали это утверждение.</w:t>
      </w:r>
    </w:p>
    <w:p w:rsidR="008736D4" w:rsidRPr="00090B5F" w:rsidRDefault="00067A9A" w:rsidP="00090B5F">
      <w:pPr>
        <w:pStyle w:val="a3"/>
        <w:spacing w:line="360" w:lineRule="auto"/>
        <w:ind w:right="389" w:firstLine="487"/>
        <w:rPr>
          <w:sz w:val="24"/>
          <w:szCs w:val="24"/>
        </w:rPr>
      </w:pPr>
      <w:r w:rsidRPr="00090B5F">
        <w:rPr>
          <w:sz w:val="24"/>
          <w:szCs w:val="24"/>
        </w:rPr>
        <w:t>Дозы концентрата факторов протромбинового комплекса и фактора VII при коагулопатическом кровотечении приведены в табл. 7.</w:t>
      </w:r>
    </w:p>
    <w:p w:rsidR="008736D4" w:rsidRPr="00090B5F" w:rsidRDefault="00067A9A" w:rsidP="00090B5F">
      <w:pPr>
        <w:pStyle w:val="1"/>
        <w:spacing w:before="3" w:line="362" w:lineRule="auto"/>
        <w:ind w:left="434" w:right="372" w:firstLine="8007"/>
        <w:rPr>
          <w:sz w:val="24"/>
          <w:szCs w:val="24"/>
        </w:rPr>
      </w:pPr>
      <w:r w:rsidRPr="00090B5F">
        <w:rPr>
          <w:sz w:val="24"/>
          <w:szCs w:val="24"/>
        </w:rPr>
        <w:t>Таблица 7 Дозы концентрата факторов протромбинового комплекса и фактора VII</w:t>
      </w:r>
    </w:p>
    <w:p w:rsidR="008736D4" w:rsidRPr="00090B5F" w:rsidRDefault="00067A9A" w:rsidP="00090B5F">
      <w:pPr>
        <w:spacing w:line="317" w:lineRule="exact"/>
        <w:ind w:left="2609"/>
        <w:rPr>
          <w:b/>
          <w:sz w:val="24"/>
          <w:szCs w:val="24"/>
        </w:rPr>
      </w:pPr>
      <w:r w:rsidRPr="00090B5F">
        <w:rPr>
          <w:b/>
          <w:sz w:val="24"/>
          <w:szCs w:val="24"/>
        </w:rPr>
        <w:t>при коагулопатическом кровотечении</w:t>
      </w:r>
    </w:p>
    <w:p w:rsidR="008736D4" w:rsidRPr="00090B5F" w:rsidRDefault="008736D4" w:rsidP="00090B5F">
      <w:pPr>
        <w:pStyle w:val="a3"/>
        <w:spacing w:before="2"/>
        <w:ind w:left="0"/>
        <w:rPr>
          <w:b/>
          <w:sz w:val="24"/>
          <w:szCs w:val="24"/>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72"/>
        <w:gridCol w:w="6352"/>
      </w:tblGrid>
      <w:tr w:rsidR="008736D4" w:rsidRPr="00090B5F">
        <w:trPr>
          <w:trHeight w:val="571"/>
        </w:trPr>
        <w:tc>
          <w:tcPr>
            <w:tcW w:w="2972" w:type="dxa"/>
          </w:tcPr>
          <w:p w:rsidR="008736D4" w:rsidRPr="00090B5F" w:rsidRDefault="00067A9A" w:rsidP="00090B5F">
            <w:pPr>
              <w:pStyle w:val="TableParagraph"/>
              <w:spacing w:before="118"/>
              <w:ind w:left="868"/>
              <w:rPr>
                <w:b/>
                <w:sz w:val="24"/>
                <w:szCs w:val="24"/>
              </w:rPr>
            </w:pPr>
            <w:r w:rsidRPr="00090B5F">
              <w:rPr>
                <w:b/>
                <w:sz w:val="24"/>
                <w:szCs w:val="24"/>
              </w:rPr>
              <w:t>Препарат</w:t>
            </w:r>
          </w:p>
        </w:tc>
        <w:tc>
          <w:tcPr>
            <w:tcW w:w="6352" w:type="dxa"/>
          </w:tcPr>
          <w:p w:rsidR="008736D4" w:rsidRPr="00090B5F" w:rsidRDefault="00067A9A" w:rsidP="00090B5F">
            <w:pPr>
              <w:pStyle w:val="TableParagraph"/>
              <w:spacing w:before="118"/>
              <w:ind w:left="253" w:right="244"/>
              <w:rPr>
                <w:b/>
                <w:sz w:val="24"/>
                <w:szCs w:val="24"/>
              </w:rPr>
            </w:pPr>
            <w:r w:rsidRPr="00090B5F">
              <w:rPr>
                <w:b/>
                <w:sz w:val="24"/>
                <w:szCs w:val="24"/>
              </w:rPr>
              <w:t>Доза</w:t>
            </w:r>
          </w:p>
        </w:tc>
      </w:tr>
      <w:tr w:rsidR="008736D4" w:rsidRPr="00090B5F">
        <w:trPr>
          <w:trHeight w:val="1931"/>
        </w:trPr>
        <w:tc>
          <w:tcPr>
            <w:tcW w:w="2972" w:type="dxa"/>
          </w:tcPr>
          <w:p w:rsidR="008736D4" w:rsidRPr="00090B5F" w:rsidRDefault="008736D4" w:rsidP="00090B5F">
            <w:pPr>
              <w:pStyle w:val="TableParagraph"/>
              <w:spacing w:before="8"/>
              <w:ind w:left="0"/>
              <w:rPr>
                <w:b/>
                <w:sz w:val="24"/>
                <w:szCs w:val="24"/>
              </w:rPr>
            </w:pPr>
          </w:p>
          <w:p w:rsidR="008736D4" w:rsidRPr="00090B5F" w:rsidRDefault="00067A9A" w:rsidP="00090B5F">
            <w:pPr>
              <w:pStyle w:val="TableParagraph"/>
              <w:ind w:right="592"/>
              <w:rPr>
                <w:b/>
                <w:sz w:val="24"/>
                <w:szCs w:val="24"/>
              </w:rPr>
            </w:pPr>
            <w:r w:rsidRPr="00090B5F">
              <w:rPr>
                <w:b/>
                <w:sz w:val="24"/>
                <w:szCs w:val="24"/>
              </w:rPr>
              <w:t>Концентрат протромбинового комплекса</w:t>
            </w:r>
          </w:p>
        </w:tc>
        <w:tc>
          <w:tcPr>
            <w:tcW w:w="6352" w:type="dxa"/>
          </w:tcPr>
          <w:p w:rsidR="008736D4" w:rsidRPr="00090B5F" w:rsidRDefault="00067A9A" w:rsidP="00090B5F">
            <w:pPr>
              <w:pStyle w:val="TableParagraph"/>
              <w:ind w:left="253" w:right="248"/>
              <w:rPr>
                <w:sz w:val="24"/>
                <w:szCs w:val="24"/>
              </w:rPr>
            </w:pPr>
            <w:r w:rsidRPr="00090B5F">
              <w:rPr>
                <w:sz w:val="24"/>
                <w:szCs w:val="24"/>
              </w:rPr>
              <w:t>Разовую дозу и частоту введения устанавливают индивидуально, с учетом исходных показателей системы свертывания, локализации и выраженности кровотечения, клинического состояния пациентки.</w:t>
            </w:r>
          </w:p>
          <w:p w:rsidR="008736D4" w:rsidRPr="00090B5F" w:rsidRDefault="00067A9A" w:rsidP="00090B5F">
            <w:pPr>
              <w:pStyle w:val="TableParagraph"/>
              <w:spacing w:line="308" w:lineRule="exact"/>
              <w:ind w:left="253" w:right="174"/>
              <w:rPr>
                <w:sz w:val="24"/>
                <w:szCs w:val="24"/>
              </w:rPr>
            </w:pPr>
            <w:r w:rsidRPr="00090B5F">
              <w:rPr>
                <w:sz w:val="24"/>
                <w:szCs w:val="24"/>
              </w:rPr>
              <w:t>В среднем 35-50 МЕ/кг</w:t>
            </w:r>
          </w:p>
        </w:tc>
      </w:tr>
      <w:tr w:rsidR="008736D4" w:rsidRPr="00090B5F">
        <w:trPr>
          <w:trHeight w:val="1207"/>
        </w:trPr>
        <w:tc>
          <w:tcPr>
            <w:tcW w:w="2972" w:type="dxa"/>
          </w:tcPr>
          <w:p w:rsidR="008736D4" w:rsidRPr="00090B5F" w:rsidRDefault="00067A9A" w:rsidP="00090B5F">
            <w:pPr>
              <w:pStyle w:val="TableParagraph"/>
              <w:spacing w:before="117"/>
              <w:ind w:right="619"/>
              <w:rPr>
                <w:b/>
                <w:sz w:val="24"/>
                <w:szCs w:val="24"/>
              </w:rPr>
            </w:pPr>
            <w:r w:rsidRPr="00090B5F">
              <w:rPr>
                <w:b/>
                <w:sz w:val="24"/>
                <w:szCs w:val="24"/>
              </w:rPr>
              <w:t>Рекомбинантный активированный фактор VII</w:t>
            </w:r>
          </w:p>
        </w:tc>
        <w:tc>
          <w:tcPr>
            <w:tcW w:w="6352" w:type="dxa"/>
          </w:tcPr>
          <w:p w:rsidR="008736D4" w:rsidRPr="00090B5F" w:rsidRDefault="008736D4" w:rsidP="00090B5F">
            <w:pPr>
              <w:pStyle w:val="TableParagraph"/>
              <w:spacing w:before="9"/>
              <w:ind w:left="0"/>
              <w:rPr>
                <w:b/>
                <w:sz w:val="24"/>
                <w:szCs w:val="24"/>
              </w:rPr>
            </w:pPr>
          </w:p>
          <w:p w:rsidR="008736D4" w:rsidRPr="00090B5F" w:rsidRDefault="00067A9A" w:rsidP="00090B5F">
            <w:pPr>
              <w:pStyle w:val="TableParagraph"/>
              <w:ind w:left="2510" w:right="332" w:hanging="2156"/>
              <w:rPr>
                <w:sz w:val="24"/>
                <w:szCs w:val="24"/>
              </w:rPr>
            </w:pPr>
            <w:r w:rsidRPr="00090B5F">
              <w:rPr>
                <w:sz w:val="24"/>
                <w:szCs w:val="24"/>
              </w:rPr>
              <w:t>90-110 мкг/</w:t>
            </w:r>
            <w:proofErr w:type="gramStart"/>
            <w:r w:rsidRPr="00090B5F">
              <w:rPr>
                <w:sz w:val="24"/>
                <w:szCs w:val="24"/>
              </w:rPr>
              <w:t>кг</w:t>
            </w:r>
            <w:proofErr w:type="gramEnd"/>
            <w:r w:rsidRPr="00090B5F">
              <w:rPr>
                <w:sz w:val="24"/>
                <w:szCs w:val="24"/>
              </w:rPr>
              <w:t>, при необходимости повторяется каждые 3 ч</w:t>
            </w:r>
          </w:p>
        </w:tc>
      </w:tr>
    </w:tbl>
    <w:p w:rsidR="008736D4" w:rsidRPr="00090B5F" w:rsidRDefault="008736D4" w:rsidP="00090B5F">
      <w:pPr>
        <w:pStyle w:val="a3"/>
        <w:spacing w:before="3"/>
        <w:ind w:left="0"/>
        <w:rPr>
          <w:b/>
          <w:sz w:val="24"/>
          <w:szCs w:val="24"/>
        </w:rPr>
      </w:pPr>
    </w:p>
    <w:p w:rsidR="008736D4" w:rsidRPr="00090B5F" w:rsidRDefault="00067A9A" w:rsidP="00090B5F">
      <w:pPr>
        <w:pStyle w:val="a3"/>
        <w:tabs>
          <w:tab w:val="left" w:pos="2056"/>
          <w:tab w:val="left" w:pos="2685"/>
          <w:tab w:val="left" w:pos="4266"/>
          <w:tab w:val="left" w:pos="6053"/>
          <w:tab w:val="left" w:pos="6422"/>
          <w:tab w:val="left" w:pos="7719"/>
        </w:tabs>
        <w:spacing w:before="1"/>
        <w:ind w:left="1080"/>
        <w:rPr>
          <w:sz w:val="24"/>
          <w:szCs w:val="24"/>
        </w:rPr>
      </w:pPr>
      <w:r w:rsidRPr="00090B5F">
        <w:rPr>
          <w:sz w:val="24"/>
          <w:szCs w:val="24"/>
        </w:rPr>
        <w:t>Время</w:t>
      </w:r>
      <w:r w:rsidRPr="00090B5F">
        <w:rPr>
          <w:sz w:val="24"/>
          <w:szCs w:val="24"/>
        </w:rPr>
        <w:tab/>
        <w:t>для</w:t>
      </w:r>
      <w:r w:rsidRPr="00090B5F">
        <w:rPr>
          <w:sz w:val="24"/>
          <w:szCs w:val="24"/>
        </w:rPr>
        <w:tab/>
        <w:t>реализации</w:t>
      </w:r>
      <w:r w:rsidRPr="00090B5F">
        <w:rPr>
          <w:sz w:val="24"/>
          <w:szCs w:val="24"/>
        </w:rPr>
        <w:tab/>
        <w:t>мероприятий</w:t>
      </w:r>
      <w:r w:rsidRPr="00090B5F">
        <w:rPr>
          <w:sz w:val="24"/>
          <w:szCs w:val="24"/>
        </w:rPr>
        <w:tab/>
        <w:t>и</w:t>
      </w:r>
      <w:r w:rsidRPr="00090B5F">
        <w:rPr>
          <w:sz w:val="24"/>
          <w:szCs w:val="24"/>
        </w:rPr>
        <w:tab/>
        <w:t>введения</w:t>
      </w:r>
      <w:r w:rsidRPr="00090B5F">
        <w:rPr>
          <w:sz w:val="24"/>
          <w:szCs w:val="24"/>
        </w:rPr>
        <w:tab/>
        <w:t>гемостатических</w:t>
      </w:r>
    </w:p>
    <w:p w:rsidR="008736D4" w:rsidRPr="00090B5F" w:rsidRDefault="008736D4" w:rsidP="00090B5F">
      <w:pPr>
        <w:rPr>
          <w:sz w:val="24"/>
          <w:szCs w:val="24"/>
        </w:rPr>
        <w:sectPr w:rsidR="008736D4" w:rsidRPr="00090B5F">
          <w:pgSz w:w="11910" w:h="16840"/>
          <w:pgMar w:top="1260" w:right="460" w:bottom="1340" w:left="1320" w:header="0" w:footer="1067" w:gutter="0"/>
          <w:cols w:space="720"/>
        </w:sectPr>
      </w:pPr>
    </w:p>
    <w:p w:rsidR="008736D4" w:rsidRPr="00090B5F" w:rsidRDefault="00067A9A" w:rsidP="00090B5F">
      <w:pPr>
        <w:pStyle w:val="a3"/>
        <w:spacing w:before="68" w:line="360" w:lineRule="auto"/>
        <w:rPr>
          <w:sz w:val="24"/>
          <w:szCs w:val="24"/>
        </w:rPr>
      </w:pPr>
      <w:r w:rsidRPr="00090B5F">
        <w:rPr>
          <w:sz w:val="24"/>
          <w:szCs w:val="24"/>
        </w:rPr>
        <w:lastRenderedPageBreak/>
        <w:t>препаратов (на основе инструкций, приказов и технологии подготовки) при коагулопатическом кровотечении указано в табл. 8.</w:t>
      </w:r>
    </w:p>
    <w:p w:rsidR="008736D4" w:rsidRPr="00090B5F" w:rsidRDefault="00067A9A" w:rsidP="00090B5F">
      <w:pPr>
        <w:pStyle w:val="1"/>
        <w:spacing w:before="4" w:line="360" w:lineRule="auto"/>
        <w:ind w:left="888" w:right="371" w:firstLine="7554"/>
        <w:rPr>
          <w:sz w:val="24"/>
          <w:szCs w:val="24"/>
        </w:rPr>
      </w:pPr>
      <w:r w:rsidRPr="00090B5F">
        <w:rPr>
          <w:sz w:val="24"/>
          <w:szCs w:val="24"/>
        </w:rPr>
        <w:t>Таблица 8 Время для реализации мероприятий и введения гемостатических</w:t>
      </w:r>
    </w:p>
    <w:p w:rsidR="008736D4" w:rsidRPr="00090B5F" w:rsidRDefault="00067A9A" w:rsidP="00090B5F">
      <w:pPr>
        <w:spacing w:before="1"/>
        <w:ind w:left="1841"/>
        <w:rPr>
          <w:b/>
          <w:sz w:val="24"/>
          <w:szCs w:val="24"/>
        </w:rPr>
      </w:pPr>
      <w:r w:rsidRPr="00090B5F">
        <w:rPr>
          <w:b/>
          <w:sz w:val="24"/>
          <w:szCs w:val="24"/>
        </w:rPr>
        <w:t>препаратов при коагулопатическом кровотечении</w:t>
      </w:r>
    </w:p>
    <w:p w:rsidR="008736D4" w:rsidRPr="00090B5F" w:rsidRDefault="008736D4" w:rsidP="00090B5F">
      <w:pPr>
        <w:pStyle w:val="a3"/>
        <w:spacing w:before="2"/>
        <w:ind w:left="0"/>
        <w:rPr>
          <w:b/>
          <w:sz w:val="24"/>
          <w:szCs w:val="24"/>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92"/>
        <w:gridCol w:w="2969"/>
      </w:tblGrid>
      <w:tr w:rsidR="008736D4" w:rsidRPr="00090B5F">
        <w:trPr>
          <w:trHeight w:val="561"/>
        </w:trPr>
        <w:tc>
          <w:tcPr>
            <w:tcW w:w="6092" w:type="dxa"/>
          </w:tcPr>
          <w:p w:rsidR="008736D4" w:rsidRPr="00090B5F" w:rsidRDefault="00067A9A" w:rsidP="00090B5F">
            <w:pPr>
              <w:pStyle w:val="TableParagraph"/>
              <w:spacing w:before="117"/>
              <w:ind w:left="1403"/>
              <w:rPr>
                <w:b/>
                <w:sz w:val="24"/>
                <w:szCs w:val="24"/>
              </w:rPr>
            </w:pPr>
            <w:r w:rsidRPr="00090B5F">
              <w:rPr>
                <w:b/>
                <w:sz w:val="24"/>
                <w:szCs w:val="24"/>
              </w:rPr>
              <w:t>Препараты, мероприятия</w:t>
            </w:r>
          </w:p>
        </w:tc>
        <w:tc>
          <w:tcPr>
            <w:tcW w:w="2969" w:type="dxa"/>
          </w:tcPr>
          <w:p w:rsidR="008736D4" w:rsidRPr="00090B5F" w:rsidRDefault="00067A9A" w:rsidP="00090B5F">
            <w:pPr>
              <w:pStyle w:val="TableParagraph"/>
              <w:spacing w:before="117"/>
              <w:ind w:left="287" w:right="278"/>
              <w:rPr>
                <w:b/>
                <w:sz w:val="24"/>
                <w:szCs w:val="24"/>
              </w:rPr>
            </w:pPr>
            <w:r w:rsidRPr="00090B5F">
              <w:rPr>
                <w:b/>
                <w:sz w:val="24"/>
                <w:szCs w:val="24"/>
              </w:rPr>
              <w:t>Время реализации</w:t>
            </w:r>
          </w:p>
        </w:tc>
      </w:tr>
      <w:tr w:rsidR="008736D4" w:rsidRPr="00090B5F">
        <w:trPr>
          <w:trHeight w:val="1207"/>
        </w:trPr>
        <w:tc>
          <w:tcPr>
            <w:tcW w:w="6092" w:type="dxa"/>
          </w:tcPr>
          <w:p w:rsidR="008736D4" w:rsidRPr="00090B5F" w:rsidRDefault="00067A9A" w:rsidP="00090B5F">
            <w:pPr>
              <w:pStyle w:val="TableParagraph"/>
              <w:tabs>
                <w:tab w:val="left" w:pos="4660"/>
              </w:tabs>
              <w:spacing w:before="113"/>
              <w:ind w:right="95"/>
              <w:rPr>
                <w:sz w:val="24"/>
                <w:szCs w:val="24"/>
              </w:rPr>
            </w:pPr>
            <w:r w:rsidRPr="00090B5F">
              <w:rPr>
                <w:sz w:val="24"/>
                <w:szCs w:val="24"/>
              </w:rPr>
              <w:t>Введение фактора VII, концентрата протромбинового</w:t>
            </w:r>
            <w:r w:rsidRPr="00090B5F">
              <w:rPr>
                <w:sz w:val="24"/>
                <w:szCs w:val="24"/>
              </w:rPr>
              <w:tab/>
            </w:r>
            <w:r w:rsidRPr="00090B5F">
              <w:rPr>
                <w:spacing w:val="-3"/>
                <w:sz w:val="24"/>
                <w:szCs w:val="24"/>
              </w:rPr>
              <w:t xml:space="preserve">комплекса, </w:t>
            </w:r>
            <w:r w:rsidRPr="00090B5F">
              <w:rPr>
                <w:sz w:val="24"/>
                <w:szCs w:val="24"/>
              </w:rPr>
              <w:t>антифибринолитики</w:t>
            </w:r>
          </w:p>
        </w:tc>
        <w:tc>
          <w:tcPr>
            <w:tcW w:w="2969" w:type="dxa"/>
          </w:tcPr>
          <w:p w:rsidR="008736D4" w:rsidRPr="00090B5F" w:rsidRDefault="00067A9A" w:rsidP="00090B5F">
            <w:pPr>
              <w:pStyle w:val="TableParagraph"/>
              <w:spacing w:before="113"/>
              <w:ind w:left="287" w:right="277"/>
              <w:rPr>
                <w:sz w:val="24"/>
                <w:szCs w:val="24"/>
              </w:rPr>
            </w:pPr>
            <w:r w:rsidRPr="00090B5F">
              <w:rPr>
                <w:sz w:val="24"/>
                <w:szCs w:val="24"/>
              </w:rPr>
              <w:t>10 мин</w:t>
            </w:r>
          </w:p>
        </w:tc>
      </w:tr>
      <w:tr w:rsidR="008736D4" w:rsidRPr="00090B5F">
        <w:trPr>
          <w:trHeight w:val="561"/>
        </w:trPr>
        <w:tc>
          <w:tcPr>
            <w:tcW w:w="6092" w:type="dxa"/>
          </w:tcPr>
          <w:p w:rsidR="008736D4" w:rsidRPr="00090B5F" w:rsidRDefault="00067A9A" w:rsidP="00090B5F">
            <w:pPr>
              <w:pStyle w:val="TableParagraph"/>
              <w:spacing w:before="112"/>
              <w:rPr>
                <w:sz w:val="24"/>
                <w:szCs w:val="24"/>
              </w:rPr>
            </w:pPr>
            <w:r w:rsidRPr="00090B5F">
              <w:rPr>
                <w:sz w:val="24"/>
                <w:szCs w:val="24"/>
              </w:rPr>
              <w:t>Хирургический гемостаз</w:t>
            </w:r>
          </w:p>
        </w:tc>
        <w:tc>
          <w:tcPr>
            <w:tcW w:w="2969" w:type="dxa"/>
          </w:tcPr>
          <w:p w:rsidR="008736D4" w:rsidRPr="00090B5F" w:rsidRDefault="00067A9A" w:rsidP="00090B5F">
            <w:pPr>
              <w:pStyle w:val="TableParagraph"/>
              <w:spacing w:before="112"/>
              <w:ind w:left="287" w:right="277"/>
              <w:rPr>
                <w:sz w:val="24"/>
                <w:szCs w:val="24"/>
              </w:rPr>
            </w:pPr>
            <w:r w:rsidRPr="00090B5F">
              <w:rPr>
                <w:sz w:val="24"/>
                <w:szCs w:val="24"/>
              </w:rPr>
              <w:t>20 мин</w:t>
            </w:r>
          </w:p>
        </w:tc>
      </w:tr>
      <w:tr w:rsidR="008736D4" w:rsidRPr="00090B5F">
        <w:trPr>
          <w:trHeight w:val="561"/>
        </w:trPr>
        <w:tc>
          <w:tcPr>
            <w:tcW w:w="6092" w:type="dxa"/>
          </w:tcPr>
          <w:p w:rsidR="008736D4" w:rsidRPr="00090B5F" w:rsidRDefault="00067A9A" w:rsidP="00090B5F">
            <w:pPr>
              <w:pStyle w:val="TableParagraph"/>
              <w:spacing w:before="112"/>
              <w:rPr>
                <w:sz w:val="24"/>
                <w:szCs w:val="24"/>
              </w:rPr>
            </w:pPr>
            <w:r w:rsidRPr="00090B5F">
              <w:rPr>
                <w:sz w:val="24"/>
                <w:szCs w:val="24"/>
              </w:rPr>
              <w:t>Свежезамороженная плазма, криопреципитат</w:t>
            </w:r>
          </w:p>
        </w:tc>
        <w:tc>
          <w:tcPr>
            <w:tcW w:w="2969" w:type="dxa"/>
          </w:tcPr>
          <w:p w:rsidR="008736D4" w:rsidRPr="00090B5F" w:rsidRDefault="00067A9A" w:rsidP="00090B5F">
            <w:pPr>
              <w:pStyle w:val="TableParagraph"/>
              <w:spacing w:before="112"/>
              <w:ind w:left="287" w:right="278"/>
              <w:rPr>
                <w:sz w:val="24"/>
                <w:szCs w:val="24"/>
              </w:rPr>
            </w:pPr>
            <w:r w:rsidRPr="00090B5F">
              <w:rPr>
                <w:sz w:val="24"/>
                <w:szCs w:val="24"/>
              </w:rPr>
              <w:t>30-40 мин</w:t>
            </w:r>
          </w:p>
        </w:tc>
      </w:tr>
      <w:tr w:rsidR="008736D4" w:rsidRPr="00090B5F">
        <w:trPr>
          <w:trHeight w:val="563"/>
        </w:trPr>
        <w:tc>
          <w:tcPr>
            <w:tcW w:w="6092" w:type="dxa"/>
          </w:tcPr>
          <w:p w:rsidR="008736D4" w:rsidRPr="00090B5F" w:rsidRDefault="00067A9A" w:rsidP="00090B5F">
            <w:pPr>
              <w:pStyle w:val="TableParagraph"/>
              <w:spacing w:before="115"/>
              <w:rPr>
                <w:sz w:val="24"/>
                <w:szCs w:val="24"/>
              </w:rPr>
            </w:pPr>
            <w:r w:rsidRPr="00090B5F">
              <w:rPr>
                <w:sz w:val="24"/>
                <w:szCs w:val="24"/>
              </w:rPr>
              <w:t>Тромбоцитарная масса, тромбоконцентрат</w:t>
            </w:r>
          </w:p>
        </w:tc>
        <w:tc>
          <w:tcPr>
            <w:tcW w:w="2969" w:type="dxa"/>
          </w:tcPr>
          <w:p w:rsidR="008736D4" w:rsidRPr="00090B5F" w:rsidRDefault="00067A9A" w:rsidP="00090B5F">
            <w:pPr>
              <w:pStyle w:val="TableParagraph"/>
              <w:spacing w:before="115"/>
              <w:ind w:left="287" w:right="277"/>
              <w:rPr>
                <w:sz w:val="24"/>
                <w:szCs w:val="24"/>
              </w:rPr>
            </w:pPr>
            <w:r w:rsidRPr="00090B5F">
              <w:rPr>
                <w:sz w:val="24"/>
                <w:szCs w:val="24"/>
              </w:rPr>
              <w:t>Неизвестно</w:t>
            </w:r>
          </w:p>
        </w:tc>
      </w:tr>
    </w:tbl>
    <w:p w:rsidR="008736D4" w:rsidRPr="00090B5F" w:rsidRDefault="008736D4" w:rsidP="00090B5F">
      <w:pPr>
        <w:pStyle w:val="a3"/>
        <w:spacing w:before="3"/>
        <w:ind w:left="0"/>
        <w:rPr>
          <w:b/>
          <w:sz w:val="24"/>
          <w:szCs w:val="24"/>
        </w:rPr>
      </w:pPr>
    </w:p>
    <w:p w:rsidR="008736D4" w:rsidRPr="00090B5F" w:rsidRDefault="00067A9A" w:rsidP="00090B5F">
      <w:pPr>
        <w:pStyle w:val="a4"/>
        <w:numPr>
          <w:ilvl w:val="0"/>
          <w:numId w:val="16"/>
        </w:numPr>
        <w:tabs>
          <w:tab w:val="left" w:pos="740"/>
        </w:tabs>
        <w:spacing w:before="0" w:line="357" w:lineRule="auto"/>
        <w:ind w:left="739" w:right="383" w:hanging="358"/>
        <w:rPr>
          <w:b/>
          <w:sz w:val="24"/>
          <w:szCs w:val="24"/>
        </w:rPr>
      </w:pPr>
      <w:r w:rsidRPr="00090B5F">
        <w:rPr>
          <w:b/>
          <w:sz w:val="24"/>
          <w:szCs w:val="24"/>
        </w:rPr>
        <w:t xml:space="preserve">Рекомендация 7. </w:t>
      </w:r>
      <w:r w:rsidRPr="00090B5F">
        <w:rPr>
          <w:sz w:val="24"/>
          <w:szCs w:val="24"/>
        </w:rPr>
        <w:t xml:space="preserve">Гепарин (НМГ) не рекомендуется использовать для терапии ДВС-синдрома (любой формы). Гепарин (НМГ) применяется для тромбопрофилактики в постгеморрагическом периоде при отсутствии противопоказаний </w:t>
      </w:r>
      <w:r w:rsidRPr="00090B5F">
        <w:rPr>
          <w:b/>
          <w:sz w:val="24"/>
          <w:szCs w:val="24"/>
        </w:rPr>
        <w:t xml:space="preserve">(уровень </w:t>
      </w:r>
      <w:proofErr w:type="gramStart"/>
      <w:r w:rsidRPr="00090B5F">
        <w:rPr>
          <w:b/>
          <w:sz w:val="24"/>
          <w:szCs w:val="24"/>
        </w:rPr>
        <w:t>В</w:t>
      </w:r>
      <w:proofErr w:type="gramEnd"/>
      <w:r w:rsidRPr="00090B5F">
        <w:rPr>
          <w:b/>
          <w:sz w:val="24"/>
          <w:szCs w:val="24"/>
        </w:rPr>
        <w:t>-IIa)</w:t>
      </w:r>
      <w:r w:rsidRPr="00090B5F">
        <w:rPr>
          <w:b/>
          <w:spacing w:val="-1"/>
          <w:sz w:val="24"/>
          <w:szCs w:val="24"/>
        </w:rPr>
        <w:t xml:space="preserve"> </w:t>
      </w:r>
      <w:r w:rsidRPr="00090B5F">
        <w:rPr>
          <w:b/>
          <w:sz w:val="24"/>
          <w:szCs w:val="24"/>
        </w:rPr>
        <w:t>[128-130]</w:t>
      </w:r>
    </w:p>
    <w:p w:rsidR="008736D4" w:rsidRPr="00090B5F" w:rsidRDefault="00067A9A" w:rsidP="00090B5F">
      <w:pPr>
        <w:pStyle w:val="a3"/>
        <w:spacing w:before="4" w:line="360" w:lineRule="auto"/>
        <w:ind w:right="387" w:firstLine="559"/>
        <w:rPr>
          <w:sz w:val="24"/>
          <w:szCs w:val="24"/>
        </w:rPr>
      </w:pPr>
      <w:r w:rsidRPr="00090B5F">
        <w:rPr>
          <w:sz w:val="24"/>
          <w:szCs w:val="24"/>
        </w:rPr>
        <w:t>Поскольку состояние гиперкоагуляции является вариантом «нормы беременности», а при ДВС-синдроме эффективность гепарина не была доказана ни в одном исследовании, то эта группа антикоагулянтов (гепарин, низкомолекулярный гепарин) используется строго для профилактики венозных тромбоэмболических осложнений после устранения угрозы кровотечения [131-133].</w:t>
      </w:r>
    </w:p>
    <w:p w:rsidR="008736D4" w:rsidRPr="00090B5F" w:rsidRDefault="00067A9A" w:rsidP="00090B5F">
      <w:pPr>
        <w:pStyle w:val="a3"/>
        <w:spacing w:line="322" w:lineRule="exact"/>
        <w:ind w:left="941"/>
        <w:rPr>
          <w:sz w:val="24"/>
          <w:szCs w:val="24"/>
        </w:rPr>
      </w:pPr>
      <w:proofErr w:type="gramStart"/>
      <w:r w:rsidRPr="00090B5F">
        <w:rPr>
          <w:sz w:val="24"/>
          <w:szCs w:val="24"/>
        </w:rPr>
        <w:t>При сохраненном гемостатическом потенциале и так называемой</w:t>
      </w:r>
      <w:proofErr w:type="gramEnd"/>
    </w:p>
    <w:p w:rsidR="008736D4" w:rsidRPr="00090B5F" w:rsidRDefault="00067A9A" w:rsidP="00090B5F">
      <w:pPr>
        <w:pStyle w:val="a3"/>
        <w:spacing w:before="161" w:line="360" w:lineRule="auto"/>
        <w:ind w:right="385"/>
        <w:rPr>
          <w:sz w:val="24"/>
          <w:szCs w:val="24"/>
        </w:rPr>
      </w:pPr>
      <w:r w:rsidRPr="00090B5F">
        <w:rPr>
          <w:sz w:val="24"/>
          <w:szCs w:val="24"/>
        </w:rPr>
        <w:t>«гиперкоагуляции» на фоне продолжающегося кровотечения применение гепарина (НМГ) противопоказано (инструкции к препаратам). Также следует учитывать противопоказания к применению гепарина в акушерской практике:</w:t>
      </w:r>
    </w:p>
    <w:p w:rsidR="008736D4" w:rsidRPr="00090B5F" w:rsidRDefault="00067A9A" w:rsidP="00090B5F">
      <w:pPr>
        <w:pStyle w:val="a4"/>
        <w:numPr>
          <w:ilvl w:val="0"/>
          <w:numId w:val="3"/>
        </w:numPr>
        <w:tabs>
          <w:tab w:val="left" w:pos="742"/>
        </w:tabs>
        <w:spacing w:before="0" w:line="343" w:lineRule="exact"/>
        <w:rPr>
          <w:sz w:val="24"/>
          <w:szCs w:val="24"/>
        </w:rPr>
      </w:pPr>
      <w:r w:rsidRPr="00090B5F">
        <w:rPr>
          <w:sz w:val="24"/>
          <w:szCs w:val="24"/>
        </w:rPr>
        <w:t>При продолжающемся</w:t>
      </w:r>
      <w:r w:rsidRPr="00090B5F">
        <w:rPr>
          <w:spacing w:val="-1"/>
          <w:sz w:val="24"/>
          <w:szCs w:val="24"/>
        </w:rPr>
        <w:t xml:space="preserve"> </w:t>
      </w:r>
      <w:r w:rsidRPr="00090B5F">
        <w:rPr>
          <w:sz w:val="24"/>
          <w:szCs w:val="24"/>
        </w:rPr>
        <w:t>кровотечении.</w:t>
      </w:r>
    </w:p>
    <w:p w:rsidR="008736D4" w:rsidRPr="00090B5F" w:rsidRDefault="008736D4" w:rsidP="00090B5F">
      <w:pPr>
        <w:spacing w:line="343" w:lineRule="exact"/>
        <w:rPr>
          <w:sz w:val="24"/>
          <w:szCs w:val="24"/>
        </w:rPr>
        <w:sectPr w:rsidR="008736D4" w:rsidRPr="00090B5F">
          <w:pgSz w:w="11910" w:h="16840"/>
          <w:pgMar w:top="1260" w:right="460" w:bottom="1340" w:left="1320" w:header="0" w:footer="1067" w:gutter="0"/>
          <w:cols w:space="720"/>
        </w:sectPr>
      </w:pPr>
    </w:p>
    <w:p w:rsidR="008736D4" w:rsidRPr="00090B5F" w:rsidRDefault="00067A9A" w:rsidP="00090B5F">
      <w:pPr>
        <w:pStyle w:val="a4"/>
        <w:numPr>
          <w:ilvl w:val="0"/>
          <w:numId w:val="3"/>
        </w:numPr>
        <w:tabs>
          <w:tab w:val="left" w:pos="741"/>
          <w:tab w:val="left" w:pos="742"/>
        </w:tabs>
        <w:spacing w:before="87"/>
        <w:rPr>
          <w:sz w:val="24"/>
          <w:szCs w:val="24"/>
        </w:rPr>
      </w:pPr>
      <w:r w:rsidRPr="00090B5F">
        <w:rPr>
          <w:sz w:val="24"/>
          <w:szCs w:val="24"/>
        </w:rPr>
        <w:lastRenderedPageBreak/>
        <w:t>При тяжелой</w:t>
      </w:r>
      <w:r w:rsidRPr="00090B5F">
        <w:rPr>
          <w:spacing w:val="-1"/>
          <w:sz w:val="24"/>
          <w:szCs w:val="24"/>
        </w:rPr>
        <w:t xml:space="preserve"> </w:t>
      </w:r>
      <w:r w:rsidRPr="00090B5F">
        <w:rPr>
          <w:sz w:val="24"/>
          <w:szCs w:val="24"/>
        </w:rPr>
        <w:t>преэклампсии/эклампсии.</w:t>
      </w:r>
    </w:p>
    <w:p w:rsidR="008736D4" w:rsidRPr="00090B5F" w:rsidRDefault="00067A9A" w:rsidP="00090B5F">
      <w:pPr>
        <w:pStyle w:val="a4"/>
        <w:numPr>
          <w:ilvl w:val="0"/>
          <w:numId w:val="3"/>
        </w:numPr>
        <w:tabs>
          <w:tab w:val="left" w:pos="741"/>
          <w:tab w:val="left" w:pos="742"/>
        </w:tabs>
        <w:spacing w:before="159"/>
        <w:rPr>
          <w:sz w:val="24"/>
          <w:szCs w:val="24"/>
        </w:rPr>
      </w:pPr>
      <w:r w:rsidRPr="00090B5F">
        <w:rPr>
          <w:sz w:val="24"/>
          <w:szCs w:val="24"/>
        </w:rPr>
        <w:t>При эмболии амниотической</w:t>
      </w:r>
      <w:r w:rsidRPr="00090B5F">
        <w:rPr>
          <w:spacing w:val="-1"/>
          <w:sz w:val="24"/>
          <w:szCs w:val="24"/>
        </w:rPr>
        <w:t xml:space="preserve"> </w:t>
      </w:r>
      <w:r w:rsidRPr="00090B5F">
        <w:rPr>
          <w:sz w:val="24"/>
          <w:szCs w:val="24"/>
        </w:rPr>
        <w:t>жидкостью.</w:t>
      </w:r>
    </w:p>
    <w:p w:rsidR="008736D4" w:rsidRPr="00090B5F" w:rsidRDefault="00067A9A" w:rsidP="00090B5F">
      <w:pPr>
        <w:pStyle w:val="a4"/>
        <w:numPr>
          <w:ilvl w:val="0"/>
          <w:numId w:val="3"/>
        </w:numPr>
        <w:tabs>
          <w:tab w:val="left" w:pos="741"/>
          <w:tab w:val="left" w:pos="742"/>
        </w:tabs>
        <w:rPr>
          <w:sz w:val="24"/>
          <w:szCs w:val="24"/>
        </w:rPr>
      </w:pPr>
      <w:r w:rsidRPr="00090B5F">
        <w:rPr>
          <w:sz w:val="24"/>
          <w:szCs w:val="24"/>
        </w:rPr>
        <w:t>При HELLP-синдроме и остром жировом</w:t>
      </w:r>
      <w:r w:rsidRPr="00090B5F">
        <w:rPr>
          <w:spacing w:val="-2"/>
          <w:sz w:val="24"/>
          <w:szCs w:val="24"/>
        </w:rPr>
        <w:t xml:space="preserve"> </w:t>
      </w:r>
      <w:r w:rsidRPr="00090B5F">
        <w:rPr>
          <w:sz w:val="24"/>
          <w:szCs w:val="24"/>
        </w:rPr>
        <w:t>гепатозе.</w:t>
      </w:r>
    </w:p>
    <w:p w:rsidR="008736D4" w:rsidRPr="00090B5F" w:rsidRDefault="00067A9A" w:rsidP="00090B5F">
      <w:pPr>
        <w:pStyle w:val="a4"/>
        <w:numPr>
          <w:ilvl w:val="0"/>
          <w:numId w:val="3"/>
        </w:numPr>
        <w:tabs>
          <w:tab w:val="left" w:pos="741"/>
          <w:tab w:val="left" w:pos="742"/>
        </w:tabs>
        <w:rPr>
          <w:sz w:val="24"/>
          <w:szCs w:val="24"/>
        </w:rPr>
      </w:pPr>
      <w:r w:rsidRPr="00090B5F">
        <w:rPr>
          <w:sz w:val="24"/>
          <w:szCs w:val="24"/>
        </w:rPr>
        <w:t>При отслойке</w:t>
      </w:r>
      <w:r w:rsidRPr="00090B5F">
        <w:rPr>
          <w:spacing w:val="-3"/>
          <w:sz w:val="24"/>
          <w:szCs w:val="24"/>
        </w:rPr>
        <w:t xml:space="preserve"> </w:t>
      </w:r>
      <w:r w:rsidRPr="00090B5F">
        <w:rPr>
          <w:sz w:val="24"/>
          <w:szCs w:val="24"/>
        </w:rPr>
        <w:t>плаценты.</w:t>
      </w:r>
    </w:p>
    <w:p w:rsidR="008736D4" w:rsidRPr="00090B5F" w:rsidRDefault="00067A9A" w:rsidP="00090B5F">
      <w:pPr>
        <w:pStyle w:val="a4"/>
        <w:numPr>
          <w:ilvl w:val="0"/>
          <w:numId w:val="3"/>
        </w:numPr>
        <w:tabs>
          <w:tab w:val="left" w:pos="741"/>
          <w:tab w:val="left" w:pos="742"/>
        </w:tabs>
        <w:spacing w:before="158"/>
        <w:rPr>
          <w:sz w:val="24"/>
          <w:szCs w:val="24"/>
        </w:rPr>
      </w:pPr>
      <w:r w:rsidRPr="00090B5F">
        <w:rPr>
          <w:sz w:val="24"/>
          <w:szCs w:val="24"/>
        </w:rPr>
        <w:t>При предлежании</w:t>
      </w:r>
      <w:r w:rsidRPr="00090B5F">
        <w:rPr>
          <w:spacing w:val="-4"/>
          <w:sz w:val="24"/>
          <w:szCs w:val="24"/>
        </w:rPr>
        <w:t xml:space="preserve"> </w:t>
      </w:r>
      <w:r w:rsidRPr="00090B5F">
        <w:rPr>
          <w:sz w:val="24"/>
          <w:szCs w:val="24"/>
        </w:rPr>
        <w:t>плаценты.</w:t>
      </w:r>
    </w:p>
    <w:p w:rsidR="008736D4" w:rsidRPr="00090B5F" w:rsidRDefault="00067A9A" w:rsidP="00090B5F">
      <w:pPr>
        <w:pStyle w:val="a4"/>
        <w:numPr>
          <w:ilvl w:val="0"/>
          <w:numId w:val="3"/>
        </w:numPr>
        <w:tabs>
          <w:tab w:val="left" w:pos="741"/>
          <w:tab w:val="left" w:pos="742"/>
        </w:tabs>
        <w:rPr>
          <w:sz w:val="24"/>
          <w:szCs w:val="24"/>
        </w:rPr>
      </w:pPr>
      <w:r w:rsidRPr="00090B5F">
        <w:rPr>
          <w:sz w:val="24"/>
          <w:szCs w:val="24"/>
        </w:rPr>
        <w:t>При тромбоцитопении менее</w:t>
      </w:r>
      <w:r w:rsidRPr="00090B5F">
        <w:rPr>
          <w:spacing w:val="-4"/>
          <w:sz w:val="24"/>
          <w:szCs w:val="24"/>
        </w:rPr>
        <w:t xml:space="preserve"> </w:t>
      </w:r>
      <w:r w:rsidRPr="00090B5F">
        <w:rPr>
          <w:sz w:val="24"/>
          <w:szCs w:val="24"/>
        </w:rPr>
        <w:t>75*10</w:t>
      </w:r>
      <w:r w:rsidRPr="00090B5F">
        <w:rPr>
          <w:sz w:val="24"/>
          <w:szCs w:val="24"/>
          <w:vertAlign w:val="superscript"/>
        </w:rPr>
        <w:t>9</w:t>
      </w:r>
      <w:r w:rsidRPr="00090B5F">
        <w:rPr>
          <w:sz w:val="24"/>
          <w:szCs w:val="24"/>
        </w:rPr>
        <w:t>/л.</w:t>
      </w:r>
    </w:p>
    <w:p w:rsidR="008736D4" w:rsidRPr="00090B5F" w:rsidRDefault="00067A9A" w:rsidP="00090B5F">
      <w:pPr>
        <w:pStyle w:val="a4"/>
        <w:numPr>
          <w:ilvl w:val="0"/>
          <w:numId w:val="3"/>
        </w:numPr>
        <w:tabs>
          <w:tab w:val="left" w:pos="741"/>
          <w:tab w:val="left" w:pos="742"/>
        </w:tabs>
        <w:spacing w:before="160"/>
        <w:rPr>
          <w:sz w:val="24"/>
          <w:szCs w:val="24"/>
        </w:rPr>
      </w:pPr>
      <w:r w:rsidRPr="00090B5F">
        <w:rPr>
          <w:sz w:val="24"/>
          <w:szCs w:val="24"/>
        </w:rPr>
        <w:t>При врожденных коагулопатиях.</w:t>
      </w:r>
    </w:p>
    <w:p w:rsidR="008736D4" w:rsidRPr="00090B5F" w:rsidRDefault="00067A9A" w:rsidP="00090B5F">
      <w:pPr>
        <w:pStyle w:val="a3"/>
        <w:spacing w:before="162" w:line="360" w:lineRule="auto"/>
        <w:ind w:right="383" w:firstLine="559"/>
        <w:rPr>
          <w:sz w:val="24"/>
          <w:szCs w:val="24"/>
        </w:rPr>
      </w:pPr>
      <w:r w:rsidRPr="00090B5F">
        <w:rPr>
          <w:sz w:val="24"/>
          <w:szCs w:val="24"/>
        </w:rPr>
        <w:t>Побочные эффекты гепарина в виде кровотечения значительно очевиднее сомнительного положительного эффекта. При варианте ДВ</w:t>
      </w:r>
      <w:proofErr w:type="gramStart"/>
      <w:r w:rsidRPr="00090B5F">
        <w:rPr>
          <w:sz w:val="24"/>
          <w:szCs w:val="24"/>
        </w:rPr>
        <w:t>С-</w:t>
      </w:r>
      <w:proofErr w:type="gramEnd"/>
      <w:r w:rsidRPr="00090B5F">
        <w:rPr>
          <w:sz w:val="24"/>
          <w:szCs w:val="24"/>
        </w:rPr>
        <w:t xml:space="preserve"> синдрома с микротромбообразованием (тяжелый сепсис, септический шок) применение гепарина не показало своей эффективности для предотвращения полиорганной недостаточности</w:t>
      </w:r>
      <w:r w:rsidRPr="00090B5F">
        <w:rPr>
          <w:spacing w:val="2"/>
          <w:sz w:val="24"/>
          <w:szCs w:val="24"/>
        </w:rPr>
        <w:t xml:space="preserve"> </w:t>
      </w:r>
      <w:r w:rsidRPr="00090B5F">
        <w:rPr>
          <w:sz w:val="24"/>
          <w:szCs w:val="24"/>
        </w:rPr>
        <w:t>[134,135].</w:t>
      </w:r>
    </w:p>
    <w:p w:rsidR="008736D4" w:rsidRPr="00090B5F" w:rsidRDefault="00067A9A" w:rsidP="00090B5F">
      <w:pPr>
        <w:pStyle w:val="a3"/>
        <w:tabs>
          <w:tab w:val="left" w:pos="9246"/>
        </w:tabs>
        <w:spacing w:line="360" w:lineRule="auto"/>
        <w:ind w:right="382" w:firstLine="559"/>
        <w:rPr>
          <w:sz w:val="24"/>
          <w:szCs w:val="24"/>
        </w:rPr>
      </w:pPr>
      <w:r w:rsidRPr="00090B5F">
        <w:rPr>
          <w:sz w:val="24"/>
          <w:szCs w:val="24"/>
        </w:rPr>
        <w:t xml:space="preserve">Особенно опасно применение препаратов гепарина при кровопотере, когда гемостатический потенциал крови сохранен, и эти изменения в прошлом веке расценивались как «стадия гиперкоагуляции ДВС-синдрома». Эта защитная реакция системы гемостаза при высоком риске кровотечения или уже явном кровотечении не </w:t>
      </w:r>
      <w:proofErr w:type="gramStart"/>
      <w:r w:rsidRPr="00090B5F">
        <w:rPr>
          <w:sz w:val="24"/>
          <w:szCs w:val="24"/>
        </w:rPr>
        <w:t>должна</w:t>
      </w:r>
      <w:proofErr w:type="gramEnd"/>
      <w:r w:rsidRPr="00090B5F">
        <w:rPr>
          <w:sz w:val="24"/>
          <w:szCs w:val="24"/>
        </w:rPr>
        <w:t xml:space="preserve"> устраняться ни при </w:t>
      </w:r>
      <w:proofErr w:type="gramStart"/>
      <w:r w:rsidRPr="00090B5F">
        <w:rPr>
          <w:sz w:val="24"/>
          <w:szCs w:val="24"/>
        </w:rPr>
        <w:t>каких</w:t>
      </w:r>
      <w:proofErr w:type="gramEnd"/>
      <w:r w:rsidRPr="00090B5F">
        <w:rPr>
          <w:sz w:val="24"/>
          <w:szCs w:val="24"/>
        </w:rPr>
        <w:t xml:space="preserve"> условиях, поскольку приведет только к усилению кровотечения. Тем более</w:t>
      </w:r>
      <w:proofErr w:type="gramStart"/>
      <w:r w:rsidRPr="00090B5F">
        <w:rPr>
          <w:sz w:val="24"/>
          <w:szCs w:val="24"/>
        </w:rPr>
        <w:t>,</w:t>
      </w:r>
      <w:proofErr w:type="gramEnd"/>
      <w:r w:rsidRPr="00090B5F">
        <w:rPr>
          <w:sz w:val="24"/>
          <w:szCs w:val="24"/>
        </w:rPr>
        <w:t xml:space="preserve"> что для препаратов гепарина (НМГ) любое кровотечение относится к противопоказаниям    </w:t>
      </w:r>
      <w:r w:rsidRPr="00090B5F">
        <w:rPr>
          <w:spacing w:val="19"/>
          <w:sz w:val="24"/>
          <w:szCs w:val="24"/>
        </w:rPr>
        <w:t xml:space="preserve"> </w:t>
      </w:r>
      <w:r w:rsidRPr="00090B5F">
        <w:rPr>
          <w:sz w:val="24"/>
          <w:szCs w:val="24"/>
        </w:rPr>
        <w:t xml:space="preserve">(инструкции    </w:t>
      </w:r>
      <w:r w:rsidRPr="00090B5F">
        <w:rPr>
          <w:spacing w:val="19"/>
          <w:sz w:val="24"/>
          <w:szCs w:val="24"/>
        </w:rPr>
        <w:t xml:space="preserve"> </w:t>
      </w:r>
      <w:r w:rsidRPr="00090B5F">
        <w:rPr>
          <w:sz w:val="24"/>
          <w:szCs w:val="24"/>
        </w:rPr>
        <w:t xml:space="preserve">к    </w:t>
      </w:r>
      <w:r w:rsidRPr="00090B5F">
        <w:rPr>
          <w:spacing w:val="18"/>
          <w:sz w:val="24"/>
          <w:szCs w:val="24"/>
        </w:rPr>
        <w:t xml:space="preserve"> </w:t>
      </w:r>
      <w:r w:rsidRPr="00090B5F">
        <w:rPr>
          <w:sz w:val="24"/>
          <w:szCs w:val="24"/>
        </w:rPr>
        <w:t xml:space="preserve">препаратам    </w:t>
      </w:r>
      <w:r w:rsidRPr="00090B5F">
        <w:rPr>
          <w:spacing w:val="21"/>
          <w:sz w:val="24"/>
          <w:szCs w:val="24"/>
        </w:rPr>
        <w:t xml:space="preserve"> </w:t>
      </w:r>
      <w:r w:rsidRPr="00090B5F">
        <w:rPr>
          <w:sz w:val="24"/>
          <w:szCs w:val="24"/>
        </w:rPr>
        <w:t>гепарина).</w:t>
      </w:r>
      <w:r w:rsidRPr="00090B5F">
        <w:rPr>
          <w:sz w:val="24"/>
          <w:szCs w:val="24"/>
        </w:rPr>
        <w:tab/>
      </w:r>
      <w:r w:rsidRPr="00090B5F">
        <w:rPr>
          <w:spacing w:val="-6"/>
          <w:sz w:val="24"/>
          <w:szCs w:val="24"/>
        </w:rPr>
        <w:t xml:space="preserve">При </w:t>
      </w:r>
      <w:r w:rsidRPr="00090B5F">
        <w:rPr>
          <w:sz w:val="24"/>
          <w:szCs w:val="24"/>
        </w:rPr>
        <w:t>использовании препаратов гепарина достижение терапевтического эффекта (увеличение АПТВ или анти-Ха активности) допустимо только при лечении тромбоза.</w:t>
      </w:r>
    </w:p>
    <w:p w:rsidR="008736D4" w:rsidRPr="00090B5F" w:rsidRDefault="00067A9A" w:rsidP="00090B5F">
      <w:pPr>
        <w:pStyle w:val="a3"/>
        <w:spacing w:before="1" w:line="360" w:lineRule="auto"/>
        <w:ind w:right="384" w:firstLine="347"/>
        <w:rPr>
          <w:sz w:val="24"/>
          <w:szCs w:val="24"/>
        </w:rPr>
      </w:pPr>
      <w:r w:rsidRPr="00090B5F">
        <w:rPr>
          <w:sz w:val="24"/>
          <w:szCs w:val="24"/>
        </w:rPr>
        <w:t>Рекомендуется максимально быстро достичь целевых параметров при реализации хирургического и консервативного гемостаза при кровотечении на фоне коагулопатии и/или ДВС-синдрома (геморрагической формы):</w:t>
      </w:r>
    </w:p>
    <w:p w:rsidR="008736D4" w:rsidRPr="00090B5F" w:rsidRDefault="00067A9A" w:rsidP="00090B5F">
      <w:pPr>
        <w:pStyle w:val="a4"/>
        <w:numPr>
          <w:ilvl w:val="0"/>
          <w:numId w:val="3"/>
        </w:numPr>
        <w:tabs>
          <w:tab w:val="left" w:pos="741"/>
          <w:tab w:val="left" w:pos="742"/>
        </w:tabs>
        <w:spacing w:before="0" w:line="341" w:lineRule="exact"/>
        <w:rPr>
          <w:sz w:val="24"/>
          <w:szCs w:val="24"/>
        </w:rPr>
      </w:pPr>
      <w:r w:rsidRPr="00090B5F">
        <w:rPr>
          <w:sz w:val="24"/>
          <w:szCs w:val="24"/>
        </w:rPr>
        <w:t>Отсутствует кровотечение любой локализации и любой</w:t>
      </w:r>
      <w:r w:rsidRPr="00090B5F">
        <w:rPr>
          <w:spacing w:val="-9"/>
          <w:sz w:val="24"/>
          <w:szCs w:val="24"/>
        </w:rPr>
        <w:t xml:space="preserve"> </w:t>
      </w:r>
      <w:r w:rsidRPr="00090B5F">
        <w:rPr>
          <w:sz w:val="24"/>
          <w:szCs w:val="24"/>
        </w:rPr>
        <w:t>интенсивности.</w:t>
      </w:r>
    </w:p>
    <w:p w:rsidR="008736D4" w:rsidRPr="00090B5F" w:rsidRDefault="00067A9A" w:rsidP="00090B5F">
      <w:pPr>
        <w:pStyle w:val="a4"/>
        <w:numPr>
          <w:ilvl w:val="0"/>
          <w:numId w:val="3"/>
        </w:numPr>
        <w:tabs>
          <w:tab w:val="left" w:pos="741"/>
          <w:tab w:val="left" w:pos="742"/>
        </w:tabs>
        <w:rPr>
          <w:sz w:val="24"/>
          <w:szCs w:val="24"/>
        </w:rPr>
      </w:pPr>
      <w:r w:rsidRPr="00090B5F">
        <w:rPr>
          <w:sz w:val="24"/>
          <w:szCs w:val="24"/>
        </w:rPr>
        <w:t>Гемоглобин в пределах 70-90 г/л.</w:t>
      </w:r>
    </w:p>
    <w:p w:rsidR="008736D4" w:rsidRPr="00090B5F" w:rsidRDefault="00067A9A" w:rsidP="00090B5F">
      <w:pPr>
        <w:pStyle w:val="a4"/>
        <w:numPr>
          <w:ilvl w:val="0"/>
          <w:numId w:val="3"/>
        </w:numPr>
        <w:tabs>
          <w:tab w:val="left" w:pos="741"/>
          <w:tab w:val="left" w:pos="742"/>
        </w:tabs>
        <w:rPr>
          <w:sz w:val="24"/>
          <w:szCs w:val="24"/>
        </w:rPr>
      </w:pPr>
      <w:r w:rsidRPr="00090B5F">
        <w:rPr>
          <w:sz w:val="24"/>
          <w:szCs w:val="24"/>
        </w:rPr>
        <w:t>Фибриноген более 2,0</w:t>
      </w:r>
      <w:r w:rsidRPr="00090B5F">
        <w:rPr>
          <w:spacing w:val="-4"/>
          <w:sz w:val="24"/>
          <w:szCs w:val="24"/>
        </w:rPr>
        <w:t xml:space="preserve"> </w:t>
      </w:r>
      <w:r w:rsidRPr="00090B5F">
        <w:rPr>
          <w:sz w:val="24"/>
          <w:szCs w:val="24"/>
        </w:rPr>
        <w:t>г/л.</w:t>
      </w:r>
    </w:p>
    <w:p w:rsidR="008736D4" w:rsidRPr="00090B5F" w:rsidRDefault="008736D4" w:rsidP="00090B5F">
      <w:pPr>
        <w:rPr>
          <w:sz w:val="24"/>
          <w:szCs w:val="24"/>
        </w:rPr>
        <w:sectPr w:rsidR="008736D4" w:rsidRPr="00090B5F">
          <w:pgSz w:w="11910" w:h="16840"/>
          <w:pgMar w:top="1240" w:right="460" w:bottom="1340" w:left="1320" w:header="0" w:footer="1067" w:gutter="0"/>
          <w:cols w:space="720"/>
        </w:sectPr>
      </w:pPr>
    </w:p>
    <w:p w:rsidR="008736D4" w:rsidRPr="00090B5F" w:rsidRDefault="00067A9A" w:rsidP="00090B5F">
      <w:pPr>
        <w:pStyle w:val="a4"/>
        <w:numPr>
          <w:ilvl w:val="0"/>
          <w:numId w:val="3"/>
        </w:numPr>
        <w:tabs>
          <w:tab w:val="left" w:pos="741"/>
          <w:tab w:val="left" w:pos="742"/>
        </w:tabs>
        <w:spacing w:before="87"/>
        <w:rPr>
          <w:sz w:val="24"/>
          <w:szCs w:val="24"/>
        </w:rPr>
      </w:pPr>
      <w:r w:rsidRPr="00090B5F">
        <w:rPr>
          <w:sz w:val="24"/>
          <w:szCs w:val="24"/>
        </w:rPr>
        <w:lastRenderedPageBreak/>
        <w:t>Тромбоциты более</w:t>
      </w:r>
      <w:r w:rsidRPr="00090B5F">
        <w:rPr>
          <w:spacing w:val="-4"/>
          <w:sz w:val="24"/>
          <w:szCs w:val="24"/>
        </w:rPr>
        <w:t xml:space="preserve"> </w:t>
      </w:r>
      <w:r w:rsidRPr="00090B5F">
        <w:rPr>
          <w:sz w:val="24"/>
          <w:szCs w:val="24"/>
        </w:rPr>
        <w:t>50*10</w:t>
      </w:r>
      <w:r w:rsidRPr="00090B5F">
        <w:rPr>
          <w:sz w:val="24"/>
          <w:szCs w:val="24"/>
          <w:vertAlign w:val="superscript"/>
        </w:rPr>
        <w:t>9</w:t>
      </w:r>
      <w:r w:rsidRPr="00090B5F">
        <w:rPr>
          <w:sz w:val="24"/>
          <w:szCs w:val="24"/>
        </w:rPr>
        <w:t>/л.</w:t>
      </w:r>
    </w:p>
    <w:p w:rsidR="008736D4" w:rsidRPr="00090B5F" w:rsidRDefault="00067A9A" w:rsidP="00090B5F">
      <w:pPr>
        <w:pStyle w:val="a4"/>
        <w:numPr>
          <w:ilvl w:val="0"/>
          <w:numId w:val="3"/>
        </w:numPr>
        <w:tabs>
          <w:tab w:val="left" w:pos="741"/>
          <w:tab w:val="left" w:pos="742"/>
        </w:tabs>
        <w:spacing w:before="159"/>
        <w:rPr>
          <w:sz w:val="24"/>
          <w:szCs w:val="24"/>
        </w:rPr>
      </w:pPr>
      <w:r w:rsidRPr="00090B5F">
        <w:rPr>
          <w:sz w:val="24"/>
          <w:szCs w:val="24"/>
        </w:rPr>
        <w:t>МНО, АПТВ менее 1,5 от</w:t>
      </w:r>
      <w:r w:rsidRPr="00090B5F">
        <w:rPr>
          <w:spacing w:val="-6"/>
          <w:sz w:val="24"/>
          <w:szCs w:val="24"/>
        </w:rPr>
        <w:t xml:space="preserve"> </w:t>
      </w:r>
      <w:r w:rsidRPr="00090B5F">
        <w:rPr>
          <w:sz w:val="24"/>
          <w:szCs w:val="24"/>
        </w:rPr>
        <w:t>нормы.</w:t>
      </w:r>
    </w:p>
    <w:p w:rsidR="008736D4" w:rsidRPr="00090B5F" w:rsidRDefault="00067A9A" w:rsidP="00090B5F">
      <w:pPr>
        <w:pStyle w:val="a4"/>
        <w:numPr>
          <w:ilvl w:val="0"/>
          <w:numId w:val="3"/>
        </w:numPr>
        <w:tabs>
          <w:tab w:val="left" w:pos="741"/>
          <w:tab w:val="left" w:pos="742"/>
        </w:tabs>
        <w:rPr>
          <w:sz w:val="24"/>
          <w:szCs w:val="24"/>
        </w:rPr>
      </w:pPr>
      <w:r w:rsidRPr="00090B5F">
        <w:rPr>
          <w:sz w:val="24"/>
          <w:szCs w:val="24"/>
        </w:rPr>
        <w:t>Норм</w:t>
      </w:r>
      <w:proofErr w:type="gramStart"/>
      <w:r w:rsidRPr="00090B5F">
        <w:rPr>
          <w:sz w:val="24"/>
          <w:szCs w:val="24"/>
        </w:rPr>
        <w:t>о-</w:t>
      </w:r>
      <w:proofErr w:type="gramEnd"/>
      <w:r w:rsidRPr="00090B5F">
        <w:rPr>
          <w:sz w:val="24"/>
          <w:szCs w:val="24"/>
        </w:rPr>
        <w:t xml:space="preserve"> или гиперкоагуляция на</w:t>
      </w:r>
      <w:r w:rsidRPr="00090B5F">
        <w:rPr>
          <w:spacing w:val="1"/>
          <w:sz w:val="24"/>
          <w:szCs w:val="24"/>
        </w:rPr>
        <w:t xml:space="preserve"> </w:t>
      </w:r>
      <w:r w:rsidRPr="00090B5F">
        <w:rPr>
          <w:sz w:val="24"/>
          <w:szCs w:val="24"/>
        </w:rPr>
        <w:t>ТЭГ.</w:t>
      </w:r>
    </w:p>
    <w:p w:rsidR="008736D4" w:rsidRPr="00090B5F" w:rsidRDefault="00067A9A" w:rsidP="00090B5F">
      <w:pPr>
        <w:pStyle w:val="a3"/>
        <w:spacing w:before="162" w:line="360" w:lineRule="auto"/>
        <w:ind w:right="382" w:firstLine="278"/>
        <w:rPr>
          <w:sz w:val="24"/>
          <w:szCs w:val="24"/>
        </w:rPr>
      </w:pPr>
      <w:r w:rsidRPr="00090B5F">
        <w:rPr>
          <w:sz w:val="24"/>
          <w:szCs w:val="24"/>
        </w:rPr>
        <w:t>В настоящее время для лечения тромботической формы ДВС-синдрома, например, при тяжелом сепсисе и септическом шоке, тромботической микроангиопатии, нет убедительных рекомендаций кроме своевременного лечения основной патологии. Главным направлением в изучении этого патологического процесса является применение физиологических антикоагулянтов (антитромбин III, протеин</w:t>
      </w:r>
      <w:proofErr w:type="gramStart"/>
      <w:r w:rsidRPr="00090B5F">
        <w:rPr>
          <w:sz w:val="24"/>
          <w:szCs w:val="24"/>
        </w:rPr>
        <w:t xml:space="preserve"> С</w:t>
      </w:r>
      <w:proofErr w:type="gramEnd"/>
      <w:r w:rsidRPr="00090B5F">
        <w:rPr>
          <w:sz w:val="24"/>
          <w:szCs w:val="24"/>
        </w:rPr>
        <w:t>, тромбомодулин) для предотвращения микротромбоза [27,30,34,35,131-138].</w:t>
      </w:r>
    </w:p>
    <w:p w:rsidR="008736D4" w:rsidRPr="00090B5F" w:rsidRDefault="00067A9A" w:rsidP="00090B5F">
      <w:pPr>
        <w:pStyle w:val="a3"/>
        <w:spacing w:line="360" w:lineRule="auto"/>
        <w:ind w:right="384" w:firstLine="698"/>
        <w:rPr>
          <w:sz w:val="24"/>
          <w:szCs w:val="24"/>
        </w:rPr>
      </w:pPr>
      <w:r w:rsidRPr="00090B5F">
        <w:rPr>
          <w:sz w:val="24"/>
          <w:szCs w:val="24"/>
        </w:rPr>
        <w:t>В РФ можно использовать концентрат антитромбина III (мнение экспертов). Доза антитромбина III подбирается в зависимости от степени его дефицита.</w:t>
      </w:r>
    </w:p>
    <w:p w:rsidR="008736D4" w:rsidRPr="00090B5F" w:rsidRDefault="00067A9A" w:rsidP="00090B5F">
      <w:pPr>
        <w:pStyle w:val="a3"/>
        <w:spacing w:line="360" w:lineRule="auto"/>
        <w:ind w:right="388" w:firstLine="347"/>
        <w:rPr>
          <w:sz w:val="24"/>
          <w:szCs w:val="24"/>
        </w:rPr>
      </w:pPr>
      <w:r w:rsidRPr="00090B5F">
        <w:rPr>
          <w:sz w:val="24"/>
          <w:szCs w:val="24"/>
        </w:rPr>
        <w:t>Переливание СЗП при тяжелом сепсисе и септическом шоке допустимо только при сочетании с кровотечением и коагулопатией. Применение СЗП при сепсисе без кровотечения приводит к дополнительному повреждению легких и не восстанавливает адекватный уровень физиологических антикоагулянтов. СЗП не должна использоваться только для исправления лабораторных отклонений у пациенток без кровотечения или предстоящей инвазивной процедуры [138].</w:t>
      </w:r>
    </w:p>
    <w:p w:rsidR="008736D4" w:rsidRPr="00090B5F" w:rsidRDefault="00067A9A" w:rsidP="00090B5F">
      <w:pPr>
        <w:pStyle w:val="1"/>
        <w:numPr>
          <w:ilvl w:val="1"/>
          <w:numId w:val="6"/>
        </w:numPr>
        <w:tabs>
          <w:tab w:val="left" w:pos="4124"/>
        </w:tabs>
        <w:spacing w:before="6"/>
        <w:ind w:left="4123"/>
        <w:jc w:val="left"/>
        <w:rPr>
          <w:sz w:val="24"/>
          <w:szCs w:val="24"/>
        </w:rPr>
      </w:pPr>
      <w:r w:rsidRPr="00090B5F">
        <w:rPr>
          <w:sz w:val="24"/>
          <w:szCs w:val="24"/>
        </w:rPr>
        <w:t>Хирургическое</w:t>
      </w:r>
      <w:r w:rsidRPr="00090B5F">
        <w:rPr>
          <w:spacing w:val="-3"/>
          <w:sz w:val="24"/>
          <w:szCs w:val="24"/>
        </w:rPr>
        <w:t xml:space="preserve"> </w:t>
      </w:r>
      <w:r w:rsidRPr="00090B5F">
        <w:rPr>
          <w:sz w:val="24"/>
          <w:szCs w:val="24"/>
        </w:rPr>
        <w:t>лечение</w:t>
      </w:r>
    </w:p>
    <w:p w:rsidR="008736D4" w:rsidRPr="00090B5F" w:rsidRDefault="00067A9A" w:rsidP="00090B5F">
      <w:pPr>
        <w:pStyle w:val="a3"/>
        <w:spacing w:before="156" w:line="360" w:lineRule="auto"/>
        <w:ind w:right="384" w:firstLine="559"/>
        <w:rPr>
          <w:sz w:val="24"/>
          <w:szCs w:val="24"/>
        </w:rPr>
      </w:pPr>
      <w:r w:rsidRPr="00090B5F">
        <w:rPr>
          <w:sz w:val="24"/>
          <w:szCs w:val="24"/>
        </w:rPr>
        <w:t xml:space="preserve">При геморрагическом синдроме основным методом остановки кровотечения является </w:t>
      </w:r>
      <w:r w:rsidRPr="00090B5F">
        <w:rPr>
          <w:b/>
          <w:i/>
          <w:sz w:val="24"/>
          <w:szCs w:val="24"/>
        </w:rPr>
        <w:t>поэтапный хирургический гемостаз</w:t>
      </w:r>
      <w:r w:rsidRPr="00090B5F">
        <w:rPr>
          <w:sz w:val="24"/>
          <w:szCs w:val="24"/>
        </w:rPr>
        <w:t>. При необходимости хирургического вмешательства для остановки кровотечения операция должна выполняться в любых условиях (шок, ДВС-синдром и т.д.) и в любом хирургическом ЛПУ (хирургия, травма) максимально быстро [20,139-144].</w:t>
      </w:r>
    </w:p>
    <w:p w:rsidR="008736D4" w:rsidRPr="00090B5F" w:rsidRDefault="008736D4" w:rsidP="00090B5F">
      <w:pPr>
        <w:spacing w:line="360" w:lineRule="auto"/>
        <w:rPr>
          <w:sz w:val="24"/>
          <w:szCs w:val="24"/>
        </w:rPr>
        <w:sectPr w:rsidR="008736D4" w:rsidRPr="00090B5F">
          <w:pgSz w:w="11910" w:h="16840"/>
          <w:pgMar w:top="1240" w:right="460" w:bottom="1340" w:left="1320" w:header="0" w:footer="1067" w:gutter="0"/>
          <w:cols w:space="720"/>
        </w:sectPr>
      </w:pPr>
    </w:p>
    <w:p w:rsidR="008736D4" w:rsidRPr="00090B5F" w:rsidRDefault="00067A9A" w:rsidP="00090B5F">
      <w:pPr>
        <w:pStyle w:val="1"/>
        <w:numPr>
          <w:ilvl w:val="1"/>
          <w:numId w:val="6"/>
        </w:numPr>
        <w:tabs>
          <w:tab w:val="left" w:pos="4734"/>
        </w:tabs>
        <w:ind w:left="4733"/>
        <w:jc w:val="left"/>
        <w:rPr>
          <w:sz w:val="24"/>
          <w:szCs w:val="24"/>
        </w:rPr>
      </w:pPr>
      <w:r w:rsidRPr="00090B5F">
        <w:rPr>
          <w:sz w:val="24"/>
          <w:szCs w:val="24"/>
        </w:rPr>
        <w:lastRenderedPageBreak/>
        <w:t>Иное</w:t>
      </w:r>
      <w:r w:rsidRPr="00090B5F">
        <w:rPr>
          <w:spacing w:val="-1"/>
          <w:sz w:val="24"/>
          <w:szCs w:val="24"/>
        </w:rPr>
        <w:t xml:space="preserve"> </w:t>
      </w:r>
      <w:r w:rsidRPr="00090B5F">
        <w:rPr>
          <w:sz w:val="24"/>
          <w:szCs w:val="24"/>
        </w:rPr>
        <w:t>лечение.</w:t>
      </w:r>
    </w:p>
    <w:p w:rsidR="008736D4" w:rsidRPr="00090B5F" w:rsidRDefault="00067A9A" w:rsidP="00090B5F">
      <w:pPr>
        <w:pStyle w:val="a3"/>
        <w:spacing w:before="156" w:line="360" w:lineRule="auto"/>
        <w:ind w:right="382" w:firstLine="417"/>
        <w:rPr>
          <w:sz w:val="24"/>
          <w:szCs w:val="24"/>
        </w:rPr>
      </w:pPr>
      <w:r w:rsidRPr="00090B5F">
        <w:rPr>
          <w:sz w:val="24"/>
          <w:szCs w:val="24"/>
        </w:rPr>
        <w:t>У пациенток с ДВС-синдромом (геморрагическая форма) в связи с выраженными нарушениями системы гемостаза возможно проведение только общей анестезии. Нейроаксиальные методы анестезии противопоказаны при нарушениях свертывания крови в сторону гипокоагуляции (АПТВ более чем в 1,5 раза от нормы, МНО более 1,5), тромбоцитопении – менее 75*10</w:t>
      </w:r>
      <w:r w:rsidRPr="00090B5F">
        <w:rPr>
          <w:sz w:val="24"/>
          <w:szCs w:val="24"/>
          <w:vertAlign w:val="superscript"/>
        </w:rPr>
        <w:t>9</w:t>
      </w:r>
      <w:r w:rsidRPr="00090B5F">
        <w:rPr>
          <w:sz w:val="24"/>
          <w:szCs w:val="24"/>
        </w:rPr>
        <w:t>, приобретенных или врождённых коагулопатиях. При тромбоцитопении от 75 до 100*10</w:t>
      </w:r>
      <w:r w:rsidRPr="00090B5F">
        <w:rPr>
          <w:sz w:val="24"/>
          <w:szCs w:val="24"/>
          <w:vertAlign w:val="superscript"/>
        </w:rPr>
        <w:t>9</w:t>
      </w:r>
      <w:r w:rsidRPr="00090B5F">
        <w:rPr>
          <w:sz w:val="24"/>
          <w:szCs w:val="24"/>
        </w:rPr>
        <w:t xml:space="preserve"> и при отсутствии гипокоагуляции возможно применение только спинальной анестезии (малый диаметр игл -27-29G)</w:t>
      </w:r>
      <w:r w:rsidRPr="00090B5F">
        <w:rPr>
          <w:spacing w:val="-10"/>
          <w:sz w:val="24"/>
          <w:szCs w:val="24"/>
        </w:rPr>
        <w:t xml:space="preserve"> </w:t>
      </w:r>
      <w:r w:rsidRPr="00090B5F">
        <w:rPr>
          <w:sz w:val="24"/>
          <w:szCs w:val="24"/>
        </w:rPr>
        <w:t>[145-146].</w:t>
      </w:r>
    </w:p>
    <w:p w:rsidR="008736D4" w:rsidRPr="00090B5F" w:rsidRDefault="00067A9A" w:rsidP="00090B5F">
      <w:pPr>
        <w:pStyle w:val="a3"/>
        <w:spacing w:before="1" w:line="360" w:lineRule="auto"/>
        <w:ind w:right="383" w:firstLine="628"/>
        <w:rPr>
          <w:sz w:val="24"/>
          <w:szCs w:val="24"/>
        </w:rPr>
      </w:pPr>
      <w:r w:rsidRPr="00090B5F">
        <w:rPr>
          <w:sz w:val="24"/>
          <w:szCs w:val="24"/>
        </w:rPr>
        <w:t>Показания к общей анестезии и ИВЛ у пациенток с ДВС-синдромом возникают и при критических состояниях независимо от степени повреждения системы гемостаза (геморрагический, септический шок, ОРДС, острая церебральная, почечная, печеночная недостаточность и т.д.).</w:t>
      </w:r>
    </w:p>
    <w:p w:rsidR="008736D4" w:rsidRPr="00090B5F" w:rsidRDefault="00067A9A" w:rsidP="00090B5F">
      <w:pPr>
        <w:pStyle w:val="1"/>
        <w:numPr>
          <w:ilvl w:val="2"/>
          <w:numId w:val="7"/>
        </w:numPr>
        <w:tabs>
          <w:tab w:val="left" w:pos="4297"/>
        </w:tabs>
        <w:spacing w:before="5"/>
        <w:ind w:left="4296"/>
        <w:jc w:val="left"/>
        <w:rPr>
          <w:sz w:val="24"/>
          <w:szCs w:val="24"/>
        </w:rPr>
      </w:pPr>
      <w:r w:rsidRPr="00090B5F">
        <w:rPr>
          <w:sz w:val="24"/>
          <w:szCs w:val="24"/>
        </w:rPr>
        <w:t>Реабилитация</w:t>
      </w:r>
    </w:p>
    <w:p w:rsidR="008736D4" w:rsidRPr="00090B5F" w:rsidRDefault="00067A9A" w:rsidP="00090B5F">
      <w:pPr>
        <w:pStyle w:val="a3"/>
        <w:spacing w:before="156" w:line="360" w:lineRule="auto"/>
        <w:ind w:right="386" w:firstLine="566"/>
        <w:rPr>
          <w:sz w:val="24"/>
          <w:szCs w:val="24"/>
        </w:rPr>
      </w:pPr>
      <w:r w:rsidRPr="00090B5F">
        <w:rPr>
          <w:sz w:val="24"/>
          <w:szCs w:val="24"/>
        </w:rPr>
        <w:t>После перенесенной массивной кровопотери и геморрагического шока пациентки проходят реабилитацию в гинекологическом отделении с возможным привлечением смежных специалистов (хирург, терапевт, трансфузиолог, гематолог, уролог и т.д.).</w:t>
      </w:r>
    </w:p>
    <w:p w:rsidR="008736D4" w:rsidRPr="00090B5F" w:rsidRDefault="00067A9A" w:rsidP="00090B5F">
      <w:pPr>
        <w:pStyle w:val="1"/>
        <w:numPr>
          <w:ilvl w:val="2"/>
          <w:numId w:val="7"/>
        </w:numPr>
        <w:tabs>
          <w:tab w:val="left" w:pos="4237"/>
        </w:tabs>
        <w:spacing w:before="5"/>
        <w:ind w:left="4236"/>
        <w:jc w:val="left"/>
        <w:rPr>
          <w:sz w:val="24"/>
          <w:szCs w:val="24"/>
        </w:rPr>
      </w:pPr>
      <w:r w:rsidRPr="00090B5F">
        <w:rPr>
          <w:sz w:val="24"/>
          <w:szCs w:val="24"/>
        </w:rPr>
        <w:t>Профилактика</w:t>
      </w:r>
    </w:p>
    <w:p w:rsidR="008736D4" w:rsidRPr="00090B5F" w:rsidRDefault="00067A9A" w:rsidP="00090B5F">
      <w:pPr>
        <w:pStyle w:val="a3"/>
        <w:spacing w:before="156" w:line="360" w:lineRule="auto"/>
        <w:ind w:right="386" w:firstLine="347"/>
        <w:rPr>
          <w:sz w:val="24"/>
          <w:szCs w:val="24"/>
        </w:rPr>
      </w:pPr>
      <w:r w:rsidRPr="00090B5F">
        <w:rPr>
          <w:sz w:val="24"/>
          <w:szCs w:val="24"/>
        </w:rPr>
        <w:t>Учитывая вторичность ДВС-синдрома (коагулопатии) геморрагической и тромботической форм профилактика полностью зависит от своевременности и эффективности профилактики и лечения критических  состояний, связанных с развитием</w:t>
      </w:r>
      <w:r w:rsidRPr="00090B5F">
        <w:rPr>
          <w:spacing w:val="-4"/>
          <w:sz w:val="24"/>
          <w:szCs w:val="24"/>
        </w:rPr>
        <w:t xml:space="preserve"> </w:t>
      </w:r>
      <w:r w:rsidRPr="00090B5F">
        <w:rPr>
          <w:sz w:val="24"/>
          <w:szCs w:val="24"/>
        </w:rPr>
        <w:t>ДВС-синдрома.</w:t>
      </w:r>
    </w:p>
    <w:p w:rsidR="008736D4" w:rsidRPr="00090B5F" w:rsidRDefault="00067A9A" w:rsidP="00090B5F">
      <w:pPr>
        <w:pStyle w:val="a3"/>
        <w:spacing w:line="360" w:lineRule="auto"/>
        <w:ind w:right="383" w:firstLine="347"/>
        <w:rPr>
          <w:sz w:val="24"/>
          <w:szCs w:val="24"/>
        </w:rPr>
      </w:pPr>
      <w:r w:rsidRPr="00090B5F">
        <w:rPr>
          <w:sz w:val="24"/>
          <w:szCs w:val="24"/>
        </w:rPr>
        <w:t>Профилактика развития коагулопатического кровотечения (ДВ</w:t>
      </w:r>
      <w:proofErr w:type="gramStart"/>
      <w:r w:rsidRPr="00090B5F">
        <w:rPr>
          <w:sz w:val="24"/>
          <w:szCs w:val="24"/>
        </w:rPr>
        <w:t>С-</w:t>
      </w:r>
      <w:proofErr w:type="gramEnd"/>
      <w:r w:rsidRPr="00090B5F">
        <w:rPr>
          <w:sz w:val="24"/>
          <w:szCs w:val="24"/>
        </w:rPr>
        <w:t xml:space="preserve"> синдрома) заключается в том числе и в готовности к своевременному замещению компонентами крови при массивной кровопотере в ЛПУ любого уровня.</w:t>
      </w:r>
    </w:p>
    <w:p w:rsidR="008736D4" w:rsidRPr="00090B5F" w:rsidRDefault="00067A9A" w:rsidP="00090B5F">
      <w:pPr>
        <w:pStyle w:val="a3"/>
        <w:spacing w:before="1" w:line="360" w:lineRule="auto"/>
        <w:ind w:right="387" w:firstLine="417"/>
        <w:rPr>
          <w:sz w:val="24"/>
          <w:szCs w:val="24"/>
        </w:rPr>
      </w:pPr>
      <w:r w:rsidRPr="00090B5F">
        <w:rPr>
          <w:sz w:val="24"/>
          <w:szCs w:val="24"/>
        </w:rPr>
        <w:t>Профилактика синдрома массивных трансфузий и потенциальных гемотрансфузионных осложнений заключается в более широком применении</w:t>
      </w:r>
    </w:p>
    <w:p w:rsidR="008736D4" w:rsidRPr="00090B5F" w:rsidRDefault="008736D4" w:rsidP="00090B5F">
      <w:pPr>
        <w:spacing w:line="360" w:lineRule="auto"/>
        <w:rPr>
          <w:sz w:val="24"/>
          <w:szCs w:val="24"/>
        </w:rPr>
        <w:sectPr w:rsidR="008736D4" w:rsidRPr="00090B5F">
          <w:pgSz w:w="11910" w:h="16840"/>
          <w:pgMar w:top="1260" w:right="460" w:bottom="1340" w:left="1320" w:header="0" w:footer="1067" w:gutter="0"/>
          <w:cols w:space="720"/>
        </w:sectPr>
      </w:pPr>
    </w:p>
    <w:p w:rsidR="008736D4" w:rsidRPr="00090B5F" w:rsidRDefault="00067A9A" w:rsidP="00090B5F">
      <w:pPr>
        <w:pStyle w:val="a3"/>
        <w:spacing w:before="68" w:line="360" w:lineRule="auto"/>
        <w:ind w:right="388"/>
        <w:rPr>
          <w:sz w:val="24"/>
          <w:szCs w:val="24"/>
        </w:rPr>
      </w:pPr>
      <w:r w:rsidRPr="00090B5F">
        <w:rPr>
          <w:sz w:val="24"/>
          <w:szCs w:val="24"/>
        </w:rPr>
        <w:lastRenderedPageBreak/>
        <w:t>рекомбинантных факторов (VII) и концентратов свертывания крови (КПК) при массивной кровопотере.</w:t>
      </w:r>
    </w:p>
    <w:p w:rsidR="008736D4" w:rsidRPr="00090B5F" w:rsidRDefault="00067A9A" w:rsidP="00090B5F">
      <w:pPr>
        <w:pStyle w:val="1"/>
        <w:numPr>
          <w:ilvl w:val="2"/>
          <w:numId w:val="7"/>
        </w:numPr>
        <w:tabs>
          <w:tab w:val="left" w:pos="1962"/>
        </w:tabs>
        <w:spacing w:before="4" w:line="360" w:lineRule="auto"/>
        <w:ind w:left="3622" w:right="1689" w:hanging="1943"/>
        <w:jc w:val="left"/>
        <w:rPr>
          <w:sz w:val="24"/>
          <w:szCs w:val="24"/>
        </w:rPr>
      </w:pPr>
      <w:r w:rsidRPr="00090B5F">
        <w:rPr>
          <w:sz w:val="24"/>
          <w:szCs w:val="24"/>
        </w:rPr>
        <w:t>Дополнительная информация, влияющая на исход заболевания/синдрома</w:t>
      </w:r>
    </w:p>
    <w:p w:rsidR="008736D4" w:rsidRPr="00090B5F" w:rsidRDefault="00067A9A" w:rsidP="00090B5F">
      <w:pPr>
        <w:pStyle w:val="a3"/>
        <w:spacing w:line="360" w:lineRule="auto"/>
        <w:ind w:right="382" w:firstLine="559"/>
        <w:rPr>
          <w:sz w:val="24"/>
          <w:szCs w:val="24"/>
        </w:rPr>
      </w:pPr>
      <w:r w:rsidRPr="00090B5F">
        <w:rPr>
          <w:sz w:val="24"/>
          <w:szCs w:val="24"/>
        </w:rPr>
        <w:t>На исход при ДВС-синдроме (геморрагическая форма) может оказать влияние развитие гемотрансфузионных осложнений, которые в полной мере описаны в приказе №183н «Об утверждении правил клинического использования донорской крови и (или) ее компонентов» от 2 апреля 2013 г. Министерства здравоохранения Российской Федерации. Количество упоминаний осложнений трансфузионной терапии за все время существования баз данных Cochrane Library и Pub Med приведено ниже [147- 149]</w:t>
      </w:r>
      <w:r w:rsidRPr="00090B5F">
        <w:rPr>
          <w:color w:val="3366FF"/>
          <w:sz w:val="24"/>
          <w:szCs w:val="24"/>
        </w:rPr>
        <w:t>:</w:t>
      </w:r>
    </w:p>
    <w:p w:rsidR="008736D4" w:rsidRPr="00090B5F" w:rsidRDefault="00067A9A" w:rsidP="00090B5F">
      <w:pPr>
        <w:pStyle w:val="a4"/>
        <w:numPr>
          <w:ilvl w:val="1"/>
          <w:numId w:val="3"/>
        </w:numPr>
        <w:tabs>
          <w:tab w:val="left" w:pos="1101"/>
          <w:tab w:val="left" w:pos="1102"/>
        </w:tabs>
        <w:spacing w:before="0"/>
        <w:ind w:hanging="361"/>
        <w:rPr>
          <w:sz w:val="24"/>
          <w:szCs w:val="24"/>
        </w:rPr>
      </w:pPr>
      <w:r w:rsidRPr="00090B5F">
        <w:rPr>
          <w:sz w:val="24"/>
          <w:szCs w:val="24"/>
        </w:rPr>
        <w:t>Острые гемолитические реакции</w:t>
      </w:r>
      <w:r w:rsidRPr="00090B5F">
        <w:rPr>
          <w:spacing w:val="-4"/>
          <w:sz w:val="24"/>
          <w:szCs w:val="24"/>
        </w:rPr>
        <w:t xml:space="preserve"> </w:t>
      </w:r>
      <w:r w:rsidRPr="00090B5F">
        <w:rPr>
          <w:sz w:val="24"/>
          <w:szCs w:val="24"/>
        </w:rPr>
        <w:t>(n=4271).</w:t>
      </w:r>
    </w:p>
    <w:p w:rsidR="008736D4" w:rsidRPr="00090B5F" w:rsidRDefault="00067A9A" w:rsidP="00090B5F">
      <w:pPr>
        <w:pStyle w:val="a4"/>
        <w:numPr>
          <w:ilvl w:val="1"/>
          <w:numId w:val="3"/>
        </w:numPr>
        <w:tabs>
          <w:tab w:val="left" w:pos="1101"/>
          <w:tab w:val="left" w:pos="1102"/>
        </w:tabs>
        <w:spacing w:before="155"/>
        <w:ind w:hanging="361"/>
        <w:rPr>
          <w:sz w:val="24"/>
          <w:szCs w:val="24"/>
        </w:rPr>
      </w:pPr>
      <w:r w:rsidRPr="00090B5F">
        <w:rPr>
          <w:sz w:val="24"/>
          <w:szCs w:val="24"/>
        </w:rPr>
        <w:t>Септические реакции</w:t>
      </w:r>
      <w:r w:rsidRPr="00090B5F">
        <w:rPr>
          <w:spacing w:val="-4"/>
          <w:sz w:val="24"/>
          <w:szCs w:val="24"/>
        </w:rPr>
        <w:t xml:space="preserve"> </w:t>
      </w:r>
      <w:r w:rsidRPr="00090B5F">
        <w:rPr>
          <w:sz w:val="24"/>
          <w:szCs w:val="24"/>
        </w:rPr>
        <w:t>(n=2869).</w:t>
      </w:r>
    </w:p>
    <w:p w:rsidR="008736D4" w:rsidRPr="00090B5F" w:rsidRDefault="00067A9A" w:rsidP="00090B5F">
      <w:pPr>
        <w:pStyle w:val="a4"/>
        <w:numPr>
          <w:ilvl w:val="1"/>
          <w:numId w:val="3"/>
        </w:numPr>
        <w:tabs>
          <w:tab w:val="left" w:pos="1101"/>
          <w:tab w:val="left" w:pos="1102"/>
        </w:tabs>
        <w:ind w:hanging="361"/>
        <w:rPr>
          <w:sz w:val="24"/>
          <w:szCs w:val="24"/>
        </w:rPr>
      </w:pPr>
      <w:r w:rsidRPr="00090B5F">
        <w:rPr>
          <w:sz w:val="24"/>
          <w:szCs w:val="24"/>
        </w:rPr>
        <w:t>Аллергические реакции</w:t>
      </w:r>
      <w:r w:rsidRPr="00090B5F">
        <w:rPr>
          <w:spacing w:val="-1"/>
          <w:sz w:val="24"/>
          <w:szCs w:val="24"/>
        </w:rPr>
        <w:t xml:space="preserve"> </w:t>
      </w:r>
      <w:r w:rsidRPr="00090B5F">
        <w:rPr>
          <w:sz w:val="24"/>
          <w:szCs w:val="24"/>
        </w:rPr>
        <w:t>(n=1569).</w:t>
      </w:r>
    </w:p>
    <w:p w:rsidR="008736D4" w:rsidRPr="00090B5F" w:rsidRDefault="00067A9A" w:rsidP="00090B5F">
      <w:pPr>
        <w:pStyle w:val="a4"/>
        <w:numPr>
          <w:ilvl w:val="1"/>
          <w:numId w:val="3"/>
        </w:numPr>
        <w:tabs>
          <w:tab w:val="left" w:pos="1101"/>
          <w:tab w:val="left" w:pos="1102"/>
        </w:tabs>
        <w:spacing w:before="159" w:line="352" w:lineRule="auto"/>
        <w:ind w:left="1101" w:right="390"/>
        <w:rPr>
          <w:sz w:val="24"/>
          <w:szCs w:val="24"/>
        </w:rPr>
      </w:pPr>
      <w:r w:rsidRPr="00090B5F">
        <w:rPr>
          <w:sz w:val="24"/>
          <w:szCs w:val="24"/>
        </w:rPr>
        <w:t>Связанная с переливанием реакция «трансплантат против хозяина» (n=1390).</w:t>
      </w:r>
    </w:p>
    <w:p w:rsidR="008736D4" w:rsidRPr="00090B5F" w:rsidRDefault="00067A9A" w:rsidP="00090B5F">
      <w:pPr>
        <w:pStyle w:val="a4"/>
        <w:numPr>
          <w:ilvl w:val="1"/>
          <w:numId w:val="3"/>
        </w:numPr>
        <w:tabs>
          <w:tab w:val="left" w:pos="1101"/>
          <w:tab w:val="left" w:pos="1102"/>
        </w:tabs>
        <w:spacing w:before="9"/>
        <w:ind w:hanging="361"/>
        <w:rPr>
          <w:sz w:val="24"/>
          <w:szCs w:val="24"/>
        </w:rPr>
      </w:pPr>
      <w:r w:rsidRPr="00090B5F">
        <w:rPr>
          <w:sz w:val="24"/>
          <w:szCs w:val="24"/>
        </w:rPr>
        <w:t>Связанная с переливанием циркуляторная перегрузка</w:t>
      </w:r>
      <w:r w:rsidRPr="00090B5F">
        <w:rPr>
          <w:spacing w:val="62"/>
          <w:sz w:val="24"/>
          <w:szCs w:val="24"/>
        </w:rPr>
        <w:t xml:space="preserve"> </w:t>
      </w:r>
      <w:r w:rsidRPr="00090B5F">
        <w:rPr>
          <w:sz w:val="24"/>
          <w:szCs w:val="24"/>
        </w:rPr>
        <w:t>(n=1038).</w:t>
      </w:r>
    </w:p>
    <w:p w:rsidR="008736D4" w:rsidRPr="00090B5F" w:rsidRDefault="00067A9A" w:rsidP="00090B5F">
      <w:pPr>
        <w:pStyle w:val="a4"/>
        <w:numPr>
          <w:ilvl w:val="1"/>
          <w:numId w:val="3"/>
        </w:numPr>
        <w:tabs>
          <w:tab w:val="left" w:pos="1101"/>
          <w:tab w:val="left" w:pos="1102"/>
        </w:tabs>
        <w:ind w:hanging="361"/>
        <w:rPr>
          <w:sz w:val="24"/>
          <w:szCs w:val="24"/>
        </w:rPr>
      </w:pPr>
      <w:r w:rsidRPr="00090B5F">
        <w:rPr>
          <w:sz w:val="24"/>
          <w:szCs w:val="24"/>
        </w:rPr>
        <w:t>Связанное с переливанием острое повреждение легкого</w:t>
      </w:r>
      <w:r w:rsidRPr="00090B5F">
        <w:rPr>
          <w:spacing w:val="-5"/>
          <w:sz w:val="24"/>
          <w:szCs w:val="24"/>
        </w:rPr>
        <w:t xml:space="preserve"> </w:t>
      </w:r>
      <w:r w:rsidRPr="00090B5F">
        <w:rPr>
          <w:sz w:val="24"/>
          <w:szCs w:val="24"/>
        </w:rPr>
        <w:t>(n=816).</w:t>
      </w:r>
    </w:p>
    <w:p w:rsidR="008736D4" w:rsidRPr="00090B5F" w:rsidRDefault="00067A9A" w:rsidP="00090B5F">
      <w:pPr>
        <w:pStyle w:val="a4"/>
        <w:numPr>
          <w:ilvl w:val="1"/>
          <w:numId w:val="3"/>
        </w:numPr>
        <w:tabs>
          <w:tab w:val="left" w:pos="1101"/>
          <w:tab w:val="left" w:pos="1102"/>
        </w:tabs>
        <w:spacing w:before="159"/>
        <w:ind w:hanging="361"/>
        <w:rPr>
          <w:sz w:val="24"/>
          <w:szCs w:val="24"/>
        </w:rPr>
      </w:pPr>
      <w:r w:rsidRPr="00090B5F">
        <w:rPr>
          <w:sz w:val="24"/>
          <w:szCs w:val="24"/>
        </w:rPr>
        <w:t>Холодовая и температурная токсичность</w:t>
      </w:r>
      <w:r w:rsidRPr="00090B5F">
        <w:rPr>
          <w:spacing w:val="-3"/>
          <w:sz w:val="24"/>
          <w:szCs w:val="24"/>
        </w:rPr>
        <w:t xml:space="preserve"> </w:t>
      </w:r>
      <w:r w:rsidRPr="00090B5F">
        <w:rPr>
          <w:sz w:val="24"/>
          <w:szCs w:val="24"/>
        </w:rPr>
        <w:t>(n=893).</w:t>
      </w:r>
    </w:p>
    <w:p w:rsidR="008736D4" w:rsidRPr="00090B5F" w:rsidRDefault="00067A9A" w:rsidP="00090B5F">
      <w:pPr>
        <w:pStyle w:val="a4"/>
        <w:numPr>
          <w:ilvl w:val="1"/>
          <w:numId w:val="3"/>
        </w:numPr>
        <w:tabs>
          <w:tab w:val="left" w:pos="1101"/>
          <w:tab w:val="left" w:pos="1102"/>
        </w:tabs>
        <w:ind w:hanging="361"/>
        <w:rPr>
          <w:sz w:val="24"/>
          <w:szCs w:val="24"/>
        </w:rPr>
      </w:pPr>
      <w:r w:rsidRPr="00090B5F">
        <w:rPr>
          <w:sz w:val="24"/>
          <w:szCs w:val="24"/>
        </w:rPr>
        <w:t>Гипотензивные реакции</w:t>
      </w:r>
      <w:r w:rsidRPr="00090B5F">
        <w:rPr>
          <w:spacing w:val="1"/>
          <w:sz w:val="24"/>
          <w:szCs w:val="24"/>
        </w:rPr>
        <w:t xml:space="preserve"> </w:t>
      </w:r>
      <w:r w:rsidRPr="00090B5F">
        <w:rPr>
          <w:sz w:val="24"/>
          <w:szCs w:val="24"/>
        </w:rPr>
        <w:t>(n=797).</w:t>
      </w:r>
    </w:p>
    <w:p w:rsidR="008736D4" w:rsidRPr="00090B5F" w:rsidRDefault="00067A9A" w:rsidP="00090B5F">
      <w:pPr>
        <w:pStyle w:val="a4"/>
        <w:numPr>
          <w:ilvl w:val="1"/>
          <w:numId w:val="3"/>
        </w:numPr>
        <w:tabs>
          <w:tab w:val="left" w:pos="1101"/>
          <w:tab w:val="left" w:pos="1102"/>
        </w:tabs>
        <w:ind w:hanging="361"/>
        <w:rPr>
          <w:sz w:val="24"/>
          <w:szCs w:val="24"/>
        </w:rPr>
      </w:pPr>
      <w:r w:rsidRPr="00090B5F">
        <w:rPr>
          <w:sz w:val="24"/>
          <w:szCs w:val="24"/>
        </w:rPr>
        <w:t>Пурпура посттрансфузионная</w:t>
      </w:r>
      <w:r w:rsidRPr="00090B5F">
        <w:rPr>
          <w:spacing w:val="-1"/>
          <w:sz w:val="24"/>
          <w:szCs w:val="24"/>
        </w:rPr>
        <w:t xml:space="preserve"> </w:t>
      </w:r>
      <w:r w:rsidRPr="00090B5F">
        <w:rPr>
          <w:sz w:val="24"/>
          <w:szCs w:val="24"/>
        </w:rPr>
        <w:t>(n=784).</w:t>
      </w:r>
    </w:p>
    <w:p w:rsidR="008736D4" w:rsidRPr="00090B5F" w:rsidRDefault="00067A9A" w:rsidP="00090B5F">
      <w:pPr>
        <w:pStyle w:val="a4"/>
        <w:numPr>
          <w:ilvl w:val="1"/>
          <w:numId w:val="3"/>
        </w:numPr>
        <w:tabs>
          <w:tab w:val="left" w:pos="1101"/>
          <w:tab w:val="left" w:pos="1102"/>
        </w:tabs>
        <w:spacing w:before="159"/>
        <w:ind w:hanging="361"/>
        <w:rPr>
          <w:sz w:val="24"/>
          <w:szCs w:val="24"/>
        </w:rPr>
      </w:pPr>
      <w:r w:rsidRPr="00090B5F">
        <w:rPr>
          <w:sz w:val="24"/>
          <w:szCs w:val="24"/>
        </w:rPr>
        <w:t>Отсроченные серологические реакции</w:t>
      </w:r>
      <w:r w:rsidRPr="00090B5F">
        <w:rPr>
          <w:spacing w:val="-4"/>
          <w:sz w:val="24"/>
          <w:szCs w:val="24"/>
        </w:rPr>
        <w:t xml:space="preserve"> </w:t>
      </w:r>
      <w:r w:rsidRPr="00090B5F">
        <w:rPr>
          <w:sz w:val="24"/>
          <w:szCs w:val="24"/>
        </w:rPr>
        <w:t>(n=16).</w:t>
      </w:r>
    </w:p>
    <w:p w:rsidR="008736D4" w:rsidRPr="00090B5F" w:rsidRDefault="00067A9A" w:rsidP="00090B5F">
      <w:pPr>
        <w:pStyle w:val="a4"/>
        <w:numPr>
          <w:ilvl w:val="1"/>
          <w:numId w:val="3"/>
        </w:numPr>
        <w:tabs>
          <w:tab w:val="left" w:pos="1101"/>
          <w:tab w:val="left" w:pos="1102"/>
        </w:tabs>
        <w:spacing w:before="160"/>
        <w:ind w:hanging="361"/>
        <w:rPr>
          <w:sz w:val="24"/>
          <w:szCs w:val="24"/>
        </w:rPr>
      </w:pPr>
      <w:r w:rsidRPr="00090B5F">
        <w:rPr>
          <w:sz w:val="24"/>
          <w:szCs w:val="24"/>
        </w:rPr>
        <w:t>Лихорадочные негемолитические реакции</w:t>
      </w:r>
      <w:r w:rsidRPr="00090B5F">
        <w:rPr>
          <w:spacing w:val="-2"/>
          <w:sz w:val="24"/>
          <w:szCs w:val="24"/>
        </w:rPr>
        <w:t xml:space="preserve"> </w:t>
      </w:r>
      <w:r w:rsidRPr="00090B5F">
        <w:rPr>
          <w:sz w:val="24"/>
          <w:szCs w:val="24"/>
        </w:rPr>
        <w:t>(n=53).</w:t>
      </w:r>
    </w:p>
    <w:p w:rsidR="008736D4" w:rsidRPr="00090B5F" w:rsidRDefault="00067A9A" w:rsidP="00090B5F">
      <w:pPr>
        <w:pStyle w:val="a4"/>
        <w:numPr>
          <w:ilvl w:val="1"/>
          <w:numId w:val="3"/>
        </w:numPr>
        <w:tabs>
          <w:tab w:val="left" w:pos="1101"/>
          <w:tab w:val="left" w:pos="1102"/>
        </w:tabs>
        <w:spacing w:before="159"/>
        <w:ind w:hanging="361"/>
        <w:rPr>
          <w:sz w:val="24"/>
          <w:szCs w:val="24"/>
        </w:rPr>
      </w:pPr>
      <w:r w:rsidRPr="00090B5F">
        <w:rPr>
          <w:sz w:val="24"/>
          <w:szCs w:val="24"/>
        </w:rPr>
        <w:t>Отсроченные гемолитические реакции</w:t>
      </w:r>
      <w:r w:rsidRPr="00090B5F">
        <w:rPr>
          <w:spacing w:val="-1"/>
          <w:sz w:val="24"/>
          <w:szCs w:val="24"/>
        </w:rPr>
        <w:t xml:space="preserve"> </w:t>
      </w:r>
      <w:r w:rsidRPr="00090B5F">
        <w:rPr>
          <w:sz w:val="24"/>
          <w:szCs w:val="24"/>
        </w:rPr>
        <w:t>(n=12).</w:t>
      </w:r>
    </w:p>
    <w:p w:rsidR="008736D4" w:rsidRPr="00090B5F" w:rsidRDefault="00067A9A" w:rsidP="00090B5F">
      <w:pPr>
        <w:pStyle w:val="a4"/>
        <w:numPr>
          <w:ilvl w:val="1"/>
          <w:numId w:val="3"/>
        </w:numPr>
        <w:tabs>
          <w:tab w:val="left" w:pos="1101"/>
          <w:tab w:val="left" w:pos="1102"/>
        </w:tabs>
        <w:ind w:hanging="361"/>
        <w:rPr>
          <w:sz w:val="24"/>
          <w:szCs w:val="24"/>
        </w:rPr>
      </w:pPr>
      <w:r w:rsidRPr="00090B5F">
        <w:rPr>
          <w:sz w:val="24"/>
          <w:szCs w:val="24"/>
        </w:rPr>
        <w:t>Цитратная интоксикация</w:t>
      </w:r>
      <w:r w:rsidRPr="00090B5F">
        <w:rPr>
          <w:spacing w:val="-4"/>
          <w:sz w:val="24"/>
          <w:szCs w:val="24"/>
        </w:rPr>
        <w:t xml:space="preserve"> </w:t>
      </w:r>
      <w:r w:rsidRPr="00090B5F">
        <w:rPr>
          <w:sz w:val="24"/>
          <w:szCs w:val="24"/>
        </w:rPr>
        <w:t>(n=63).</w:t>
      </w:r>
    </w:p>
    <w:p w:rsidR="008736D4" w:rsidRPr="00090B5F" w:rsidRDefault="00067A9A" w:rsidP="00090B5F">
      <w:pPr>
        <w:pStyle w:val="a4"/>
        <w:numPr>
          <w:ilvl w:val="1"/>
          <w:numId w:val="3"/>
        </w:numPr>
        <w:tabs>
          <w:tab w:val="left" w:pos="1101"/>
          <w:tab w:val="left" w:pos="1102"/>
        </w:tabs>
        <w:ind w:hanging="361"/>
        <w:rPr>
          <w:sz w:val="24"/>
          <w:szCs w:val="24"/>
        </w:rPr>
      </w:pPr>
      <w:r w:rsidRPr="00090B5F">
        <w:rPr>
          <w:sz w:val="24"/>
          <w:szCs w:val="24"/>
        </w:rPr>
        <w:t>Гиперкалиемическая аритмия</w:t>
      </w:r>
      <w:r w:rsidRPr="00090B5F">
        <w:rPr>
          <w:spacing w:val="-1"/>
          <w:sz w:val="24"/>
          <w:szCs w:val="24"/>
        </w:rPr>
        <w:t xml:space="preserve"> </w:t>
      </w:r>
      <w:r w:rsidRPr="00090B5F">
        <w:rPr>
          <w:sz w:val="24"/>
          <w:szCs w:val="24"/>
        </w:rPr>
        <w:t>(n=11).</w:t>
      </w:r>
    </w:p>
    <w:p w:rsidR="008736D4" w:rsidRPr="00090B5F" w:rsidRDefault="00067A9A" w:rsidP="00090B5F">
      <w:pPr>
        <w:pStyle w:val="a4"/>
        <w:numPr>
          <w:ilvl w:val="1"/>
          <w:numId w:val="3"/>
        </w:numPr>
        <w:tabs>
          <w:tab w:val="left" w:pos="1101"/>
          <w:tab w:val="left" w:pos="1102"/>
        </w:tabs>
        <w:spacing w:before="159"/>
        <w:ind w:hanging="361"/>
        <w:rPr>
          <w:sz w:val="24"/>
          <w:szCs w:val="24"/>
        </w:rPr>
      </w:pPr>
      <w:r w:rsidRPr="00090B5F">
        <w:rPr>
          <w:sz w:val="24"/>
          <w:szCs w:val="24"/>
        </w:rPr>
        <w:t>Острое повреждение пищеварительного тракта</w:t>
      </w:r>
      <w:r w:rsidRPr="00090B5F">
        <w:rPr>
          <w:spacing w:val="-3"/>
          <w:sz w:val="24"/>
          <w:szCs w:val="24"/>
        </w:rPr>
        <w:t xml:space="preserve"> </w:t>
      </w:r>
      <w:r w:rsidRPr="00090B5F">
        <w:rPr>
          <w:sz w:val="24"/>
          <w:szCs w:val="24"/>
        </w:rPr>
        <w:t>(n=119).</w:t>
      </w:r>
    </w:p>
    <w:p w:rsidR="008736D4" w:rsidRPr="00090B5F" w:rsidRDefault="008736D4" w:rsidP="00090B5F">
      <w:pPr>
        <w:rPr>
          <w:sz w:val="24"/>
          <w:szCs w:val="24"/>
        </w:rPr>
        <w:sectPr w:rsidR="008736D4" w:rsidRPr="00090B5F">
          <w:pgSz w:w="11910" w:h="16840"/>
          <w:pgMar w:top="1260" w:right="460" w:bottom="1340" w:left="1320" w:header="0" w:footer="1067" w:gutter="0"/>
          <w:cols w:space="720"/>
        </w:sectPr>
      </w:pPr>
    </w:p>
    <w:p w:rsidR="008736D4" w:rsidRPr="00090B5F" w:rsidRDefault="00067A9A" w:rsidP="00090B5F">
      <w:pPr>
        <w:pStyle w:val="a3"/>
        <w:spacing w:before="68" w:line="360" w:lineRule="auto"/>
        <w:ind w:right="382" w:firstLine="487"/>
        <w:rPr>
          <w:sz w:val="24"/>
          <w:szCs w:val="24"/>
        </w:rPr>
        <w:sectPr w:rsidR="008736D4" w:rsidRPr="00090B5F">
          <w:pgSz w:w="11910" w:h="16840"/>
          <w:pgMar w:top="1260" w:right="460" w:bottom="1340" w:left="1320" w:header="0" w:footer="1067" w:gutter="0"/>
          <w:cols w:space="720"/>
        </w:sectPr>
      </w:pPr>
      <w:r w:rsidRPr="00090B5F">
        <w:rPr>
          <w:sz w:val="24"/>
          <w:szCs w:val="24"/>
        </w:rPr>
        <w:lastRenderedPageBreak/>
        <w:t>Необходимо тщательно соблюдать правила переливания компонентов крови и при реализации протокола массивной трансфузии обеспечить готовность к коррекции развившихся осложнений.</w:t>
      </w:r>
    </w:p>
    <w:p w:rsidR="008736D4" w:rsidRPr="00090B5F" w:rsidRDefault="008736D4" w:rsidP="00090B5F">
      <w:pPr>
        <w:pStyle w:val="a3"/>
        <w:ind w:left="0"/>
        <w:rPr>
          <w:sz w:val="24"/>
          <w:szCs w:val="24"/>
        </w:rPr>
      </w:pPr>
    </w:p>
    <w:p w:rsidR="008736D4" w:rsidRPr="00090B5F" w:rsidRDefault="008736D4" w:rsidP="00090B5F">
      <w:pPr>
        <w:pStyle w:val="a3"/>
        <w:spacing w:before="7"/>
        <w:ind w:left="0"/>
        <w:rPr>
          <w:sz w:val="24"/>
          <w:szCs w:val="24"/>
        </w:rPr>
      </w:pPr>
    </w:p>
    <w:p w:rsidR="008736D4" w:rsidRPr="00090B5F" w:rsidRDefault="00067A9A" w:rsidP="00090B5F">
      <w:pPr>
        <w:spacing w:before="1"/>
        <w:ind w:left="356" w:right="362"/>
        <w:rPr>
          <w:b/>
          <w:sz w:val="24"/>
          <w:szCs w:val="24"/>
        </w:rPr>
      </w:pPr>
      <w:r w:rsidRPr="00090B5F">
        <w:rPr>
          <w:b/>
          <w:sz w:val="24"/>
          <w:szCs w:val="24"/>
        </w:rPr>
        <w:t>СПИСОК ЛИТЕРАТУРЫ</w:t>
      </w:r>
    </w:p>
    <w:p w:rsidR="008736D4" w:rsidRDefault="008736D4" w:rsidP="00090B5F">
      <w:pPr>
        <w:rPr>
          <w:sz w:val="24"/>
          <w:szCs w:val="24"/>
        </w:rPr>
      </w:pPr>
    </w:p>
    <w:tbl>
      <w:tblPr>
        <w:tblStyle w:val="TableNormal"/>
        <w:tblW w:w="0" w:type="auto"/>
        <w:tblInd w:w="189" w:type="dxa"/>
        <w:tblLayout w:type="fixed"/>
        <w:tblLook w:val="01E0"/>
      </w:tblPr>
      <w:tblGrid>
        <w:gridCol w:w="9250"/>
      </w:tblGrid>
      <w:tr w:rsidR="00090B5F" w:rsidRPr="00090B5F" w:rsidTr="00930068">
        <w:trPr>
          <w:trHeight w:val="709"/>
        </w:trPr>
        <w:tc>
          <w:tcPr>
            <w:tcW w:w="9250" w:type="dxa"/>
          </w:tcPr>
          <w:p w:rsidR="00090B5F" w:rsidRPr="00090B5F" w:rsidRDefault="00090B5F" w:rsidP="00090B5F">
            <w:pPr>
              <w:pStyle w:val="TableParagraph"/>
              <w:spacing w:line="311" w:lineRule="exact"/>
              <w:ind w:left="200"/>
              <w:rPr>
                <w:sz w:val="24"/>
                <w:szCs w:val="24"/>
                <w:lang w:val="en-US"/>
              </w:rPr>
            </w:pPr>
            <w:r w:rsidRPr="00090B5F">
              <w:rPr>
                <w:sz w:val="24"/>
                <w:szCs w:val="24"/>
                <w:lang w:val="en-US"/>
              </w:rPr>
              <w:t>1. Boral BM, Williams DJ, Boral LI. Disseminated Intravascular Coagulation.</w:t>
            </w:r>
          </w:p>
          <w:p w:rsidR="00090B5F" w:rsidRPr="00090B5F" w:rsidRDefault="00090B5F" w:rsidP="00090B5F">
            <w:pPr>
              <w:pStyle w:val="TableParagraph"/>
              <w:spacing w:before="47"/>
              <w:ind w:left="557"/>
              <w:rPr>
                <w:sz w:val="24"/>
                <w:szCs w:val="24"/>
                <w:lang w:val="en-US"/>
              </w:rPr>
            </w:pPr>
            <w:r w:rsidRPr="00090B5F">
              <w:rPr>
                <w:sz w:val="24"/>
                <w:szCs w:val="24"/>
                <w:lang w:val="en-US"/>
              </w:rPr>
              <w:t>Am J Clin Pathol. 2016 Dec 24</w:t>
            </w:r>
          </w:p>
        </w:tc>
      </w:tr>
      <w:tr w:rsidR="00090B5F" w:rsidRPr="00090B5F" w:rsidTr="00930068">
        <w:trPr>
          <w:trHeight w:val="741"/>
        </w:trPr>
        <w:tc>
          <w:tcPr>
            <w:tcW w:w="9250" w:type="dxa"/>
          </w:tcPr>
          <w:p w:rsidR="00090B5F" w:rsidRPr="00090B5F" w:rsidRDefault="00090B5F" w:rsidP="00090B5F">
            <w:pPr>
              <w:pStyle w:val="TableParagraph"/>
              <w:spacing w:before="18"/>
              <w:ind w:left="0" w:right="213"/>
              <w:rPr>
                <w:sz w:val="24"/>
                <w:szCs w:val="24"/>
                <w:lang w:val="en-US"/>
              </w:rPr>
            </w:pPr>
            <w:r w:rsidRPr="00090B5F">
              <w:rPr>
                <w:sz w:val="24"/>
                <w:szCs w:val="24"/>
                <w:lang w:val="en-US"/>
              </w:rPr>
              <w:t xml:space="preserve">2. </w:t>
            </w:r>
            <w:r w:rsidRPr="00090B5F">
              <w:rPr>
                <w:spacing w:val="3"/>
                <w:sz w:val="24"/>
                <w:szCs w:val="24"/>
                <w:lang w:val="en-US"/>
              </w:rPr>
              <w:t xml:space="preserve"> </w:t>
            </w:r>
            <w:r w:rsidRPr="00090B5F">
              <w:rPr>
                <w:sz w:val="24"/>
                <w:szCs w:val="24"/>
                <w:lang w:val="en-US"/>
              </w:rPr>
              <w:t>Levi</w:t>
            </w:r>
            <w:r w:rsidRPr="00090B5F">
              <w:rPr>
                <w:spacing w:val="55"/>
                <w:sz w:val="24"/>
                <w:szCs w:val="24"/>
                <w:lang w:val="en-US"/>
              </w:rPr>
              <w:t xml:space="preserve"> </w:t>
            </w:r>
            <w:r w:rsidRPr="00090B5F">
              <w:rPr>
                <w:sz w:val="24"/>
                <w:szCs w:val="24"/>
                <w:lang w:val="en-US"/>
              </w:rPr>
              <w:t>M,</w:t>
            </w:r>
            <w:r w:rsidRPr="00090B5F">
              <w:rPr>
                <w:spacing w:val="55"/>
                <w:sz w:val="24"/>
                <w:szCs w:val="24"/>
                <w:lang w:val="en-US"/>
              </w:rPr>
              <w:t xml:space="preserve"> </w:t>
            </w:r>
            <w:r w:rsidRPr="00090B5F">
              <w:rPr>
                <w:sz w:val="24"/>
                <w:szCs w:val="24"/>
                <w:lang w:val="en-US"/>
              </w:rPr>
              <w:t>van</w:t>
            </w:r>
            <w:r w:rsidRPr="00090B5F">
              <w:rPr>
                <w:spacing w:val="55"/>
                <w:sz w:val="24"/>
                <w:szCs w:val="24"/>
                <w:lang w:val="en-US"/>
              </w:rPr>
              <w:t xml:space="preserve"> </w:t>
            </w:r>
            <w:r w:rsidRPr="00090B5F">
              <w:rPr>
                <w:sz w:val="24"/>
                <w:szCs w:val="24"/>
                <w:lang w:val="en-US"/>
              </w:rPr>
              <w:t>der</w:t>
            </w:r>
            <w:r w:rsidRPr="00090B5F">
              <w:rPr>
                <w:spacing w:val="56"/>
                <w:sz w:val="24"/>
                <w:szCs w:val="24"/>
                <w:lang w:val="en-US"/>
              </w:rPr>
              <w:t xml:space="preserve"> </w:t>
            </w:r>
            <w:r w:rsidRPr="00090B5F">
              <w:rPr>
                <w:sz w:val="24"/>
                <w:szCs w:val="24"/>
                <w:lang w:val="en-US"/>
              </w:rPr>
              <w:t>Poll</w:t>
            </w:r>
            <w:r w:rsidRPr="00090B5F">
              <w:rPr>
                <w:spacing w:val="55"/>
                <w:sz w:val="24"/>
                <w:szCs w:val="24"/>
                <w:lang w:val="en-US"/>
              </w:rPr>
              <w:t xml:space="preserve"> </w:t>
            </w:r>
            <w:r w:rsidRPr="00090B5F">
              <w:rPr>
                <w:sz w:val="24"/>
                <w:szCs w:val="24"/>
                <w:lang w:val="en-US"/>
              </w:rPr>
              <w:t>T.</w:t>
            </w:r>
            <w:r w:rsidRPr="00090B5F">
              <w:rPr>
                <w:spacing w:val="55"/>
                <w:sz w:val="24"/>
                <w:szCs w:val="24"/>
                <w:lang w:val="en-US"/>
              </w:rPr>
              <w:t xml:space="preserve"> </w:t>
            </w:r>
            <w:r w:rsidRPr="00090B5F">
              <w:rPr>
                <w:sz w:val="24"/>
                <w:szCs w:val="24"/>
                <w:lang w:val="en-US"/>
              </w:rPr>
              <w:t>A</w:t>
            </w:r>
            <w:r w:rsidRPr="00090B5F">
              <w:rPr>
                <w:spacing w:val="53"/>
                <w:sz w:val="24"/>
                <w:szCs w:val="24"/>
                <w:lang w:val="en-US"/>
              </w:rPr>
              <w:t xml:space="preserve"> </w:t>
            </w:r>
            <w:r w:rsidRPr="00090B5F">
              <w:rPr>
                <w:sz w:val="24"/>
                <w:szCs w:val="24"/>
                <w:lang w:val="en-US"/>
              </w:rPr>
              <w:t>short</w:t>
            </w:r>
            <w:r w:rsidRPr="00090B5F">
              <w:rPr>
                <w:spacing w:val="56"/>
                <w:sz w:val="24"/>
                <w:szCs w:val="24"/>
                <w:lang w:val="en-US"/>
              </w:rPr>
              <w:t xml:space="preserve"> </w:t>
            </w:r>
            <w:r w:rsidRPr="00090B5F">
              <w:rPr>
                <w:sz w:val="24"/>
                <w:szCs w:val="24"/>
                <w:lang w:val="en-US"/>
              </w:rPr>
              <w:t>contemporary</w:t>
            </w:r>
            <w:r w:rsidRPr="00090B5F">
              <w:rPr>
                <w:spacing w:val="54"/>
                <w:sz w:val="24"/>
                <w:szCs w:val="24"/>
                <w:lang w:val="en-US"/>
              </w:rPr>
              <w:t xml:space="preserve"> </w:t>
            </w:r>
            <w:r w:rsidRPr="00090B5F">
              <w:rPr>
                <w:sz w:val="24"/>
                <w:szCs w:val="24"/>
                <w:lang w:val="en-US"/>
              </w:rPr>
              <w:t>history</w:t>
            </w:r>
            <w:r w:rsidRPr="00090B5F">
              <w:rPr>
                <w:spacing w:val="52"/>
                <w:sz w:val="24"/>
                <w:szCs w:val="24"/>
                <w:lang w:val="en-US"/>
              </w:rPr>
              <w:t xml:space="preserve"> </w:t>
            </w:r>
            <w:r w:rsidRPr="00090B5F">
              <w:rPr>
                <w:sz w:val="24"/>
                <w:szCs w:val="24"/>
                <w:lang w:val="en-US"/>
              </w:rPr>
              <w:t>of</w:t>
            </w:r>
            <w:r w:rsidRPr="00090B5F">
              <w:rPr>
                <w:spacing w:val="54"/>
                <w:sz w:val="24"/>
                <w:szCs w:val="24"/>
                <w:lang w:val="en-US"/>
              </w:rPr>
              <w:t xml:space="preserve"> </w:t>
            </w:r>
            <w:r w:rsidRPr="00090B5F">
              <w:rPr>
                <w:sz w:val="24"/>
                <w:szCs w:val="24"/>
                <w:lang w:val="en-US"/>
              </w:rPr>
              <w:t>disseminated</w:t>
            </w:r>
          </w:p>
          <w:p w:rsidR="00090B5F" w:rsidRPr="00090B5F" w:rsidRDefault="00090B5F" w:rsidP="00090B5F">
            <w:pPr>
              <w:pStyle w:val="TableParagraph"/>
              <w:spacing w:before="50"/>
              <w:ind w:left="0" w:right="218"/>
              <w:rPr>
                <w:sz w:val="24"/>
                <w:szCs w:val="24"/>
              </w:rPr>
            </w:pPr>
            <w:proofErr w:type="gramStart"/>
            <w:r w:rsidRPr="00090B5F">
              <w:rPr>
                <w:sz w:val="24"/>
                <w:szCs w:val="24"/>
                <w:lang w:val="en-US"/>
              </w:rPr>
              <w:t>intravascular</w:t>
            </w:r>
            <w:proofErr w:type="gramEnd"/>
            <w:r w:rsidRPr="00090B5F">
              <w:rPr>
                <w:sz w:val="24"/>
                <w:szCs w:val="24"/>
                <w:lang w:val="en-US"/>
              </w:rPr>
              <w:t xml:space="preserve"> coagulation. Semin Thromb Hemost. </w:t>
            </w:r>
            <w:r w:rsidRPr="00090B5F">
              <w:rPr>
                <w:sz w:val="24"/>
                <w:szCs w:val="24"/>
              </w:rPr>
              <w:t>2014</w:t>
            </w:r>
            <w:r w:rsidRPr="00090B5F">
              <w:rPr>
                <w:spacing w:val="-39"/>
                <w:sz w:val="24"/>
                <w:szCs w:val="24"/>
              </w:rPr>
              <w:t xml:space="preserve"> </w:t>
            </w:r>
            <w:r w:rsidRPr="00090B5F">
              <w:rPr>
                <w:sz w:val="24"/>
                <w:szCs w:val="24"/>
              </w:rPr>
              <w:t>Nov;40(8):874-80.</w:t>
            </w:r>
          </w:p>
        </w:tc>
      </w:tr>
      <w:tr w:rsidR="00090B5F" w:rsidRPr="00090B5F" w:rsidTr="00930068">
        <w:trPr>
          <w:trHeight w:val="739"/>
        </w:trPr>
        <w:tc>
          <w:tcPr>
            <w:tcW w:w="9250" w:type="dxa"/>
          </w:tcPr>
          <w:p w:rsidR="00090B5F" w:rsidRPr="00090B5F" w:rsidRDefault="00090B5F" w:rsidP="00090B5F">
            <w:pPr>
              <w:pStyle w:val="TableParagraph"/>
              <w:tabs>
                <w:tab w:val="left" w:pos="1298"/>
                <w:tab w:val="left" w:pos="1845"/>
                <w:tab w:val="left" w:pos="3532"/>
                <w:tab w:val="left" w:pos="4161"/>
                <w:tab w:val="left" w:pos="5445"/>
                <w:tab w:val="left" w:pos="5905"/>
                <w:tab w:val="left" w:pos="7593"/>
              </w:tabs>
              <w:spacing w:before="18"/>
              <w:ind w:left="200"/>
              <w:rPr>
                <w:sz w:val="24"/>
                <w:szCs w:val="24"/>
                <w:lang w:val="en-US"/>
              </w:rPr>
            </w:pPr>
            <w:r w:rsidRPr="00090B5F">
              <w:rPr>
                <w:sz w:val="24"/>
                <w:szCs w:val="24"/>
                <w:lang w:val="en-US"/>
              </w:rPr>
              <w:t xml:space="preserve">3. </w:t>
            </w:r>
            <w:r w:rsidRPr="00090B5F">
              <w:rPr>
                <w:spacing w:val="5"/>
                <w:sz w:val="24"/>
                <w:szCs w:val="24"/>
                <w:lang w:val="en-US"/>
              </w:rPr>
              <w:t xml:space="preserve"> </w:t>
            </w:r>
            <w:r w:rsidRPr="00090B5F">
              <w:rPr>
                <w:sz w:val="24"/>
                <w:szCs w:val="24"/>
                <w:lang w:val="en-US"/>
              </w:rPr>
              <w:t>Levi</w:t>
            </w:r>
            <w:r w:rsidRPr="00090B5F">
              <w:rPr>
                <w:sz w:val="24"/>
                <w:szCs w:val="24"/>
                <w:lang w:val="en-US"/>
              </w:rPr>
              <w:tab/>
              <w:t>M.</w:t>
            </w:r>
            <w:r w:rsidRPr="00090B5F">
              <w:rPr>
                <w:sz w:val="24"/>
                <w:szCs w:val="24"/>
                <w:lang w:val="en-US"/>
              </w:rPr>
              <w:tab/>
              <w:t>Pathogenesis</w:t>
            </w:r>
            <w:r w:rsidRPr="00090B5F">
              <w:rPr>
                <w:sz w:val="24"/>
                <w:szCs w:val="24"/>
                <w:lang w:val="en-US"/>
              </w:rPr>
              <w:tab/>
              <w:t>and</w:t>
            </w:r>
            <w:r w:rsidRPr="00090B5F">
              <w:rPr>
                <w:sz w:val="24"/>
                <w:szCs w:val="24"/>
                <w:lang w:val="en-US"/>
              </w:rPr>
              <w:tab/>
              <w:t>diagnosis</w:t>
            </w:r>
            <w:r w:rsidRPr="00090B5F">
              <w:rPr>
                <w:sz w:val="24"/>
                <w:szCs w:val="24"/>
                <w:lang w:val="en-US"/>
              </w:rPr>
              <w:tab/>
              <w:t>of</w:t>
            </w:r>
            <w:r w:rsidRPr="00090B5F">
              <w:rPr>
                <w:sz w:val="24"/>
                <w:szCs w:val="24"/>
                <w:lang w:val="en-US"/>
              </w:rPr>
              <w:tab/>
              <w:t>disseminated</w:t>
            </w:r>
            <w:r w:rsidRPr="00090B5F">
              <w:rPr>
                <w:sz w:val="24"/>
                <w:szCs w:val="24"/>
                <w:lang w:val="en-US"/>
              </w:rPr>
              <w:tab/>
              <w:t>intravascular</w:t>
            </w:r>
          </w:p>
          <w:p w:rsidR="00090B5F" w:rsidRPr="00090B5F" w:rsidRDefault="00090B5F" w:rsidP="00090B5F">
            <w:pPr>
              <w:pStyle w:val="TableParagraph"/>
              <w:spacing w:before="47"/>
              <w:ind w:left="557"/>
              <w:rPr>
                <w:sz w:val="24"/>
                <w:szCs w:val="24"/>
              </w:rPr>
            </w:pPr>
            <w:proofErr w:type="gramStart"/>
            <w:r w:rsidRPr="00090B5F">
              <w:rPr>
                <w:sz w:val="24"/>
                <w:szCs w:val="24"/>
                <w:lang w:val="en-US"/>
              </w:rPr>
              <w:t>coagulation</w:t>
            </w:r>
            <w:proofErr w:type="gramEnd"/>
            <w:r w:rsidRPr="00090B5F">
              <w:rPr>
                <w:sz w:val="24"/>
                <w:szCs w:val="24"/>
                <w:lang w:val="en-US"/>
              </w:rPr>
              <w:t xml:space="preserve">. Int J Lab Hematol. </w:t>
            </w:r>
            <w:r w:rsidRPr="00090B5F">
              <w:rPr>
                <w:sz w:val="24"/>
                <w:szCs w:val="24"/>
              </w:rPr>
              <w:t>2018 May;40 Suppl 1:15-20.</w:t>
            </w:r>
          </w:p>
        </w:tc>
      </w:tr>
      <w:tr w:rsidR="00090B5F" w:rsidRPr="00090B5F" w:rsidTr="00930068">
        <w:trPr>
          <w:trHeight w:val="1111"/>
        </w:trPr>
        <w:tc>
          <w:tcPr>
            <w:tcW w:w="9250" w:type="dxa"/>
          </w:tcPr>
          <w:p w:rsidR="00090B5F" w:rsidRPr="00090B5F" w:rsidRDefault="00090B5F" w:rsidP="00090B5F">
            <w:pPr>
              <w:pStyle w:val="TableParagraph"/>
              <w:spacing w:before="18"/>
              <w:ind w:left="557" w:hanging="358"/>
              <w:rPr>
                <w:sz w:val="24"/>
                <w:szCs w:val="24"/>
                <w:lang w:val="en-US"/>
              </w:rPr>
            </w:pPr>
            <w:r w:rsidRPr="00090B5F">
              <w:rPr>
                <w:sz w:val="24"/>
                <w:szCs w:val="24"/>
                <w:lang w:val="en-US"/>
              </w:rPr>
              <w:t>4. Vaught AJ. Critical Care for the Obstetrician and Gynecologist: Obstetric</w:t>
            </w:r>
          </w:p>
          <w:p w:rsidR="00090B5F" w:rsidRPr="00090B5F" w:rsidRDefault="00090B5F" w:rsidP="00090B5F">
            <w:pPr>
              <w:pStyle w:val="TableParagraph"/>
              <w:tabs>
                <w:tab w:val="left" w:pos="2221"/>
                <w:tab w:val="left" w:pos="2890"/>
                <w:tab w:val="left" w:pos="4681"/>
                <w:tab w:val="left" w:pos="6405"/>
                <w:tab w:val="left" w:pos="8309"/>
              </w:tabs>
              <w:spacing w:before="2" w:line="370" w:lineRule="atLeast"/>
              <w:ind w:left="557" w:right="210"/>
              <w:rPr>
                <w:sz w:val="24"/>
                <w:szCs w:val="24"/>
                <w:lang w:val="en-US"/>
              </w:rPr>
            </w:pPr>
            <w:r w:rsidRPr="00090B5F">
              <w:rPr>
                <w:sz w:val="24"/>
                <w:szCs w:val="24"/>
                <w:lang w:val="en-US"/>
              </w:rPr>
              <w:t>Hemorrhage</w:t>
            </w:r>
            <w:r w:rsidRPr="00090B5F">
              <w:rPr>
                <w:sz w:val="24"/>
                <w:szCs w:val="24"/>
                <w:lang w:val="en-US"/>
              </w:rPr>
              <w:tab/>
              <w:t>and</w:t>
            </w:r>
            <w:r w:rsidRPr="00090B5F">
              <w:rPr>
                <w:sz w:val="24"/>
                <w:szCs w:val="24"/>
                <w:lang w:val="en-US"/>
              </w:rPr>
              <w:tab/>
              <w:t>Disseminated</w:t>
            </w:r>
            <w:r w:rsidRPr="00090B5F">
              <w:rPr>
                <w:sz w:val="24"/>
                <w:szCs w:val="24"/>
                <w:lang w:val="en-US"/>
              </w:rPr>
              <w:tab/>
              <w:t>Intravascular</w:t>
            </w:r>
            <w:r w:rsidRPr="00090B5F">
              <w:rPr>
                <w:sz w:val="24"/>
                <w:szCs w:val="24"/>
                <w:lang w:val="en-US"/>
              </w:rPr>
              <w:tab/>
              <w:t>Coagulopathy.</w:t>
            </w:r>
            <w:r w:rsidRPr="00090B5F">
              <w:rPr>
                <w:sz w:val="24"/>
                <w:szCs w:val="24"/>
                <w:lang w:val="en-US"/>
              </w:rPr>
              <w:tab/>
            </w:r>
            <w:r w:rsidRPr="00090B5F">
              <w:rPr>
                <w:spacing w:val="-5"/>
                <w:sz w:val="24"/>
                <w:szCs w:val="24"/>
                <w:lang w:val="en-US"/>
              </w:rPr>
              <w:t xml:space="preserve">Obstet </w:t>
            </w:r>
            <w:r w:rsidRPr="00090B5F">
              <w:rPr>
                <w:sz w:val="24"/>
                <w:szCs w:val="24"/>
                <w:lang w:val="en-US"/>
              </w:rPr>
              <w:t>Gynecol Clin North Am. 2016</w:t>
            </w:r>
            <w:r w:rsidRPr="00090B5F">
              <w:rPr>
                <w:spacing w:val="-3"/>
                <w:sz w:val="24"/>
                <w:szCs w:val="24"/>
                <w:lang w:val="en-US"/>
              </w:rPr>
              <w:t xml:space="preserve"> </w:t>
            </w:r>
            <w:r w:rsidRPr="00090B5F">
              <w:rPr>
                <w:sz w:val="24"/>
                <w:szCs w:val="24"/>
                <w:lang w:val="en-US"/>
              </w:rPr>
              <w:t>Dec</w:t>
            </w:r>
            <w:proofErr w:type="gramStart"/>
            <w:r w:rsidRPr="00090B5F">
              <w:rPr>
                <w:sz w:val="24"/>
                <w:szCs w:val="24"/>
                <w:lang w:val="en-US"/>
              </w:rPr>
              <w:t>;43</w:t>
            </w:r>
            <w:proofErr w:type="gramEnd"/>
            <w:r w:rsidRPr="00090B5F">
              <w:rPr>
                <w:sz w:val="24"/>
                <w:szCs w:val="24"/>
                <w:lang w:val="en-US"/>
              </w:rPr>
              <w:t>(4):611-622.</w:t>
            </w:r>
          </w:p>
        </w:tc>
      </w:tr>
      <w:tr w:rsidR="00090B5F" w:rsidRPr="00090B5F" w:rsidTr="00930068">
        <w:trPr>
          <w:trHeight w:val="1111"/>
        </w:trPr>
        <w:tc>
          <w:tcPr>
            <w:tcW w:w="9250" w:type="dxa"/>
          </w:tcPr>
          <w:p w:rsidR="00090B5F" w:rsidRPr="00090B5F" w:rsidRDefault="00090B5F" w:rsidP="00090B5F">
            <w:pPr>
              <w:pStyle w:val="TableParagraph"/>
              <w:tabs>
                <w:tab w:val="left" w:pos="1636"/>
                <w:tab w:val="left" w:pos="2363"/>
                <w:tab w:val="left" w:pos="3812"/>
                <w:tab w:val="left" w:pos="4476"/>
                <w:tab w:val="left" w:pos="5598"/>
                <w:tab w:val="left" w:pos="7094"/>
                <w:tab w:val="left" w:pos="8634"/>
              </w:tabs>
              <w:spacing w:before="18"/>
              <w:ind w:left="557" w:hanging="358"/>
              <w:rPr>
                <w:sz w:val="24"/>
                <w:szCs w:val="24"/>
                <w:lang w:val="en-US"/>
              </w:rPr>
            </w:pPr>
            <w:r w:rsidRPr="00090B5F">
              <w:rPr>
                <w:sz w:val="24"/>
                <w:szCs w:val="24"/>
                <w:lang w:val="en-US"/>
              </w:rPr>
              <w:t xml:space="preserve">5. </w:t>
            </w:r>
            <w:r w:rsidRPr="00090B5F">
              <w:rPr>
                <w:spacing w:val="4"/>
                <w:sz w:val="24"/>
                <w:szCs w:val="24"/>
                <w:lang w:val="en-US"/>
              </w:rPr>
              <w:t xml:space="preserve"> </w:t>
            </w:r>
            <w:r w:rsidRPr="00090B5F">
              <w:rPr>
                <w:sz w:val="24"/>
                <w:szCs w:val="24"/>
                <w:lang w:val="en-US"/>
              </w:rPr>
              <w:t>Colling</w:t>
            </w:r>
            <w:r w:rsidRPr="00090B5F">
              <w:rPr>
                <w:sz w:val="24"/>
                <w:szCs w:val="24"/>
                <w:lang w:val="en-US"/>
              </w:rPr>
              <w:tab/>
              <w:t>ME,</w:t>
            </w:r>
            <w:r w:rsidRPr="00090B5F">
              <w:rPr>
                <w:sz w:val="24"/>
                <w:szCs w:val="24"/>
                <w:lang w:val="en-US"/>
              </w:rPr>
              <w:tab/>
              <w:t>Bendapudi</w:t>
            </w:r>
            <w:r w:rsidRPr="00090B5F">
              <w:rPr>
                <w:sz w:val="24"/>
                <w:szCs w:val="24"/>
                <w:lang w:val="en-US"/>
              </w:rPr>
              <w:tab/>
              <w:t>PK.</w:t>
            </w:r>
            <w:r w:rsidRPr="00090B5F">
              <w:rPr>
                <w:sz w:val="24"/>
                <w:szCs w:val="24"/>
                <w:lang w:val="en-US"/>
              </w:rPr>
              <w:tab/>
              <w:t>Purpura</w:t>
            </w:r>
            <w:r w:rsidRPr="00090B5F">
              <w:rPr>
                <w:sz w:val="24"/>
                <w:szCs w:val="24"/>
                <w:lang w:val="en-US"/>
              </w:rPr>
              <w:tab/>
              <w:t>Fulminans:</w:t>
            </w:r>
            <w:r w:rsidRPr="00090B5F">
              <w:rPr>
                <w:sz w:val="24"/>
                <w:szCs w:val="24"/>
                <w:lang w:val="en-US"/>
              </w:rPr>
              <w:tab/>
              <w:t>Mechanism</w:t>
            </w:r>
            <w:r w:rsidRPr="00090B5F">
              <w:rPr>
                <w:sz w:val="24"/>
                <w:szCs w:val="24"/>
                <w:lang w:val="en-US"/>
              </w:rPr>
              <w:tab/>
              <w:t>and</w:t>
            </w:r>
          </w:p>
          <w:p w:rsidR="00090B5F" w:rsidRPr="00090B5F" w:rsidRDefault="00090B5F" w:rsidP="00090B5F">
            <w:pPr>
              <w:pStyle w:val="TableParagraph"/>
              <w:spacing w:before="2" w:line="370" w:lineRule="atLeast"/>
              <w:ind w:left="557" w:right="211"/>
              <w:rPr>
                <w:sz w:val="24"/>
                <w:szCs w:val="24"/>
                <w:lang w:val="en-US"/>
              </w:rPr>
            </w:pPr>
            <w:r w:rsidRPr="00090B5F">
              <w:rPr>
                <w:sz w:val="24"/>
                <w:szCs w:val="24"/>
                <w:lang w:val="en-US"/>
              </w:rPr>
              <w:t>Management of Dysregulated Hemostasis. Transfus Med Rev. 2018 Apr</w:t>
            </w:r>
            <w:proofErr w:type="gramStart"/>
            <w:r w:rsidRPr="00090B5F">
              <w:rPr>
                <w:sz w:val="24"/>
                <w:szCs w:val="24"/>
                <w:lang w:val="en-US"/>
              </w:rPr>
              <w:t>;32</w:t>
            </w:r>
            <w:proofErr w:type="gramEnd"/>
            <w:r w:rsidRPr="00090B5F">
              <w:rPr>
                <w:sz w:val="24"/>
                <w:szCs w:val="24"/>
                <w:lang w:val="en-US"/>
              </w:rPr>
              <w:t>(2):69-76.</w:t>
            </w:r>
          </w:p>
        </w:tc>
      </w:tr>
    </w:tbl>
    <w:p w:rsidR="00090B5F" w:rsidRPr="00090B5F" w:rsidRDefault="00090B5F" w:rsidP="00090B5F">
      <w:pPr>
        <w:rPr>
          <w:sz w:val="24"/>
          <w:szCs w:val="24"/>
        </w:rPr>
        <w:sectPr w:rsidR="00090B5F" w:rsidRPr="00090B5F">
          <w:pgSz w:w="11910" w:h="16840"/>
          <w:pgMar w:top="1260" w:right="460" w:bottom="1340" w:left="1320" w:header="0" w:footer="1067" w:gutter="0"/>
          <w:cols w:space="720"/>
        </w:sectPr>
      </w:pPr>
    </w:p>
    <w:p w:rsidR="00090B5F" w:rsidRPr="00090B5F" w:rsidRDefault="00090B5F" w:rsidP="00090B5F">
      <w:pPr>
        <w:rPr>
          <w:sz w:val="24"/>
          <w:szCs w:val="24"/>
        </w:rPr>
      </w:pPr>
      <w:bookmarkStart w:id="0" w:name="_GoBack"/>
      <w:bookmarkEnd w:id="0"/>
    </w:p>
    <w:sectPr w:rsidR="00090B5F" w:rsidRPr="00090B5F" w:rsidSect="00632AE2">
      <w:pgSz w:w="11910" w:h="16840"/>
      <w:pgMar w:top="1340" w:right="460" w:bottom="1260" w:left="1320" w:header="0" w:footer="10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5B1" w:rsidRDefault="00FB15B1">
      <w:r>
        <w:separator/>
      </w:r>
    </w:p>
  </w:endnote>
  <w:endnote w:type="continuationSeparator" w:id="0">
    <w:p w:rsidR="00FB15B1" w:rsidRDefault="00FB15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6D4" w:rsidRDefault="00632AE2">
    <w:pPr>
      <w:pStyle w:val="a3"/>
      <w:spacing w:line="14" w:lineRule="auto"/>
      <w:ind w:left="0"/>
      <w:rPr>
        <w:sz w:val="20"/>
      </w:rPr>
    </w:pPr>
    <w:r w:rsidRPr="00632AE2">
      <w:pict>
        <v:shapetype id="_x0000_t202" coordsize="21600,21600" o:spt="202" path="m,l,21600r21600,l21600,xe">
          <v:stroke joinstyle="miter"/>
          <v:path gradientshapeok="t" o:connecttype="rect"/>
        </v:shapetype>
        <v:shape id="_x0000_s2049" type="#_x0000_t202" style="position:absolute;margin-left:309.95pt;margin-top:773.55pt;width:18.2pt;height:17.55pt;z-index:-251658752;mso-position-horizontal-relative:page;mso-position-vertical-relative:page" filled="f" stroked="f">
          <v:textbox style="mso-next-textbox:#_x0000_s2049" inset="0,0,0,0">
            <w:txbxContent>
              <w:p w:rsidR="008736D4" w:rsidRDefault="00632AE2">
                <w:pPr>
                  <w:pStyle w:val="a3"/>
                  <w:spacing w:before="9"/>
                  <w:ind w:left="40"/>
                </w:pPr>
                <w:r>
                  <w:fldChar w:fldCharType="begin"/>
                </w:r>
                <w:r w:rsidR="00067A9A">
                  <w:instrText xml:space="preserve"> PAGE </w:instrText>
                </w:r>
                <w:r>
                  <w:fldChar w:fldCharType="separate"/>
                </w:r>
                <w:r w:rsidR="00090B5F">
                  <w:rPr>
                    <w:noProof/>
                  </w:rPr>
                  <w:t>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5B1" w:rsidRDefault="00FB15B1">
      <w:r>
        <w:separator/>
      </w:r>
    </w:p>
  </w:footnote>
  <w:footnote w:type="continuationSeparator" w:id="0">
    <w:p w:rsidR="00FB15B1" w:rsidRDefault="00FB15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7C34"/>
    <w:multiLevelType w:val="hybridMultilevel"/>
    <w:tmpl w:val="73A86B3E"/>
    <w:lvl w:ilvl="0" w:tplc="8862ADAA">
      <w:numFmt w:val="bullet"/>
      <w:lvlText w:val=""/>
      <w:lvlJc w:val="left"/>
      <w:pPr>
        <w:ind w:left="382" w:hanging="569"/>
      </w:pPr>
      <w:rPr>
        <w:rFonts w:ascii="Symbol" w:eastAsia="Symbol" w:hAnsi="Symbol" w:cs="Symbol" w:hint="default"/>
        <w:w w:val="100"/>
        <w:sz w:val="28"/>
        <w:szCs w:val="28"/>
        <w:lang w:val="ru-RU" w:eastAsia="ru-RU" w:bidi="ru-RU"/>
      </w:rPr>
    </w:lvl>
    <w:lvl w:ilvl="1" w:tplc="00A877A6">
      <w:numFmt w:val="bullet"/>
      <w:lvlText w:val="•"/>
      <w:lvlJc w:val="left"/>
      <w:pPr>
        <w:ind w:left="1354" w:hanging="569"/>
      </w:pPr>
      <w:rPr>
        <w:rFonts w:hint="default"/>
        <w:lang w:val="ru-RU" w:eastAsia="ru-RU" w:bidi="ru-RU"/>
      </w:rPr>
    </w:lvl>
    <w:lvl w:ilvl="2" w:tplc="A6E04D34">
      <w:numFmt w:val="bullet"/>
      <w:lvlText w:val="•"/>
      <w:lvlJc w:val="left"/>
      <w:pPr>
        <w:ind w:left="2329" w:hanging="569"/>
      </w:pPr>
      <w:rPr>
        <w:rFonts w:hint="default"/>
        <w:lang w:val="ru-RU" w:eastAsia="ru-RU" w:bidi="ru-RU"/>
      </w:rPr>
    </w:lvl>
    <w:lvl w:ilvl="3" w:tplc="52584AFA">
      <w:numFmt w:val="bullet"/>
      <w:lvlText w:val="•"/>
      <w:lvlJc w:val="left"/>
      <w:pPr>
        <w:ind w:left="3303" w:hanging="569"/>
      </w:pPr>
      <w:rPr>
        <w:rFonts w:hint="default"/>
        <w:lang w:val="ru-RU" w:eastAsia="ru-RU" w:bidi="ru-RU"/>
      </w:rPr>
    </w:lvl>
    <w:lvl w:ilvl="4" w:tplc="BD10A492">
      <w:numFmt w:val="bullet"/>
      <w:lvlText w:val="•"/>
      <w:lvlJc w:val="left"/>
      <w:pPr>
        <w:ind w:left="4278" w:hanging="569"/>
      </w:pPr>
      <w:rPr>
        <w:rFonts w:hint="default"/>
        <w:lang w:val="ru-RU" w:eastAsia="ru-RU" w:bidi="ru-RU"/>
      </w:rPr>
    </w:lvl>
    <w:lvl w:ilvl="5" w:tplc="134A7B94">
      <w:numFmt w:val="bullet"/>
      <w:lvlText w:val="•"/>
      <w:lvlJc w:val="left"/>
      <w:pPr>
        <w:ind w:left="5253" w:hanging="569"/>
      </w:pPr>
      <w:rPr>
        <w:rFonts w:hint="default"/>
        <w:lang w:val="ru-RU" w:eastAsia="ru-RU" w:bidi="ru-RU"/>
      </w:rPr>
    </w:lvl>
    <w:lvl w:ilvl="6" w:tplc="69D6C3F0">
      <w:numFmt w:val="bullet"/>
      <w:lvlText w:val="•"/>
      <w:lvlJc w:val="left"/>
      <w:pPr>
        <w:ind w:left="6227" w:hanging="569"/>
      </w:pPr>
      <w:rPr>
        <w:rFonts w:hint="default"/>
        <w:lang w:val="ru-RU" w:eastAsia="ru-RU" w:bidi="ru-RU"/>
      </w:rPr>
    </w:lvl>
    <w:lvl w:ilvl="7" w:tplc="50E8436C">
      <w:numFmt w:val="bullet"/>
      <w:lvlText w:val="•"/>
      <w:lvlJc w:val="left"/>
      <w:pPr>
        <w:ind w:left="7202" w:hanging="569"/>
      </w:pPr>
      <w:rPr>
        <w:rFonts w:hint="default"/>
        <w:lang w:val="ru-RU" w:eastAsia="ru-RU" w:bidi="ru-RU"/>
      </w:rPr>
    </w:lvl>
    <w:lvl w:ilvl="8" w:tplc="D89C80B0">
      <w:numFmt w:val="bullet"/>
      <w:lvlText w:val="•"/>
      <w:lvlJc w:val="left"/>
      <w:pPr>
        <w:ind w:left="8177" w:hanging="569"/>
      </w:pPr>
      <w:rPr>
        <w:rFonts w:hint="default"/>
        <w:lang w:val="ru-RU" w:eastAsia="ru-RU" w:bidi="ru-RU"/>
      </w:rPr>
    </w:lvl>
  </w:abstractNum>
  <w:abstractNum w:abstractNumId="1">
    <w:nsid w:val="0A231271"/>
    <w:multiLevelType w:val="hybridMultilevel"/>
    <w:tmpl w:val="6B9A84A0"/>
    <w:lvl w:ilvl="0" w:tplc="98882626">
      <w:numFmt w:val="bullet"/>
      <w:lvlText w:val="–"/>
      <w:lvlJc w:val="left"/>
      <w:pPr>
        <w:ind w:left="1102" w:hanging="360"/>
      </w:pPr>
      <w:rPr>
        <w:rFonts w:ascii="Times New Roman" w:eastAsia="Times New Roman" w:hAnsi="Times New Roman" w:cs="Times New Roman" w:hint="default"/>
        <w:spacing w:val="-24"/>
        <w:w w:val="100"/>
        <w:sz w:val="24"/>
        <w:szCs w:val="24"/>
        <w:lang w:val="ru-RU" w:eastAsia="ru-RU" w:bidi="ru-RU"/>
      </w:rPr>
    </w:lvl>
    <w:lvl w:ilvl="1" w:tplc="E780AC5A">
      <w:numFmt w:val="bullet"/>
      <w:lvlText w:val="•"/>
      <w:lvlJc w:val="left"/>
      <w:pPr>
        <w:ind w:left="2002" w:hanging="360"/>
      </w:pPr>
      <w:rPr>
        <w:rFonts w:hint="default"/>
        <w:lang w:val="ru-RU" w:eastAsia="ru-RU" w:bidi="ru-RU"/>
      </w:rPr>
    </w:lvl>
    <w:lvl w:ilvl="2" w:tplc="A46895A8">
      <w:numFmt w:val="bullet"/>
      <w:lvlText w:val="•"/>
      <w:lvlJc w:val="left"/>
      <w:pPr>
        <w:ind w:left="2905" w:hanging="360"/>
      </w:pPr>
      <w:rPr>
        <w:rFonts w:hint="default"/>
        <w:lang w:val="ru-RU" w:eastAsia="ru-RU" w:bidi="ru-RU"/>
      </w:rPr>
    </w:lvl>
    <w:lvl w:ilvl="3" w:tplc="F8B4D4A0">
      <w:numFmt w:val="bullet"/>
      <w:lvlText w:val="•"/>
      <w:lvlJc w:val="left"/>
      <w:pPr>
        <w:ind w:left="3807" w:hanging="360"/>
      </w:pPr>
      <w:rPr>
        <w:rFonts w:hint="default"/>
        <w:lang w:val="ru-RU" w:eastAsia="ru-RU" w:bidi="ru-RU"/>
      </w:rPr>
    </w:lvl>
    <w:lvl w:ilvl="4" w:tplc="7658759A">
      <w:numFmt w:val="bullet"/>
      <w:lvlText w:val="•"/>
      <w:lvlJc w:val="left"/>
      <w:pPr>
        <w:ind w:left="4710" w:hanging="360"/>
      </w:pPr>
      <w:rPr>
        <w:rFonts w:hint="default"/>
        <w:lang w:val="ru-RU" w:eastAsia="ru-RU" w:bidi="ru-RU"/>
      </w:rPr>
    </w:lvl>
    <w:lvl w:ilvl="5" w:tplc="101C54F6">
      <w:numFmt w:val="bullet"/>
      <w:lvlText w:val="•"/>
      <w:lvlJc w:val="left"/>
      <w:pPr>
        <w:ind w:left="5613" w:hanging="360"/>
      </w:pPr>
      <w:rPr>
        <w:rFonts w:hint="default"/>
        <w:lang w:val="ru-RU" w:eastAsia="ru-RU" w:bidi="ru-RU"/>
      </w:rPr>
    </w:lvl>
    <w:lvl w:ilvl="6" w:tplc="B79A0ADE">
      <w:numFmt w:val="bullet"/>
      <w:lvlText w:val="•"/>
      <w:lvlJc w:val="left"/>
      <w:pPr>
        <w:ind w:left="6515" w:hanging="360"/>
      </w:pPr>
      <w:rPr>
        <w:rFonts w:hint="default"/>
        <w:lang w:val="ru-RU" w:eastAsia="ru-RU" w:bidi="ru-RU"/>
      </w:rPr>
    </w:lvl>
    <w:lvl w:ilvl="7" w:tplc="6B425918">
      <w:numFmt w:val="bullet"/>
      <w:lvlText w:val="•"/>
      <w:lvlJc w:val="left"/>
      <w:pPr>
        <w:ind w:left="7418" w:hanging="360"/>
      </w:pPr>
      <w:rPr>
        <w:rFonts w:hint="default"/>
        <w:lang w:val="ru-RU" w:eastAsia="ru-RU" w:bidi="ru-RU"/>
      </w:rPr>
    </w:lvl>
    <w:lvl w:ilvl="8" w:tplc="57ACFE4C">
      <w:numFmt w:val="bullet"/>
      <w:lvlText w:val="•"/>
      <w:lvlJc w:val="left"/>
      <w:pPr>
        <w:ind w:left="8321" w:hanging="360"/>
      </w:pPr>
      <w:rPr>
        <w:rFonts w:hint="default"/>
        <w:lang w:val="ru-RU" w:eastAsia="ru-RU" w:bidi="ru-RU"/>
      </w:rPr>
    </w:lvl>
  </w:abstractNum>
  <w:abstractNum w:abstractNumId="2">
    <w:nsid w:val="0C361446"/>
    <w:multiLevelType w:val="hybridMultilevel"/>
    <w:tmpl w:val="011E204C"/>
    <w:lvl w:ilvl="0" w:tplc="698A4020">
      <w:numFmt w:val="bullet"/>
      <w:lvlText w:val=""/>
      <w:lvlJc w:val="left"/>
      <w:pPr>
        <w:ind w:left="1102" w:hanging="360"/>
      </w:pPr>
      <w:rPr>
        <w:rFonts w:ascii="Symbol" w:eastAsia="Symbol" w:hAnsi="Symbol" w:cs="Symbol" w:hint="default"/>
        <w:w w:val="100"/>
        <w:sz w:val="28"/>
        <w:szCs w:val="28"/>
        <w:lang w:val="ru-RU" w:eastAsia="ru-RU" w:bidi="ru-RU"/>
      </w:rPr>
    </w:lvl>
    <w:lvl w:ilvl="1" w:tplc="554252C0">
      <w:numFmt w:val="bullet"/>
      <w:lvlText w:val=""/>
      <w:lvlJc w:val="left"/>
      <w:pPr>
        <w:ind w:left="2518" w:hanging="361"/>
      </w:pPr>
      <w:rPr>
        <w:rFonts w:ascii="Symbol" w:eastAsia="Symbol" w:hAnsi="Symbol" w:cs="Symbol" w:hint="default"/>
        <w:w w:val="100"/>
        <w:sz w:val="28"/>
        <w:szCs w:val="28"/>
        <w:lang w:val="ru-RU" w:eastAsia="ru-RU" w:bidi="ru-RU"/>
      </w:rPr>
    </w:lvl>
    <w:lvl w:ilvl="2" w:tplc="0648366E">
      <w:numFmt w:val="bullet"/>
      <w:lvlText w:val="•"/>
      <w:lvlJc w:val="left"/>
      <w:pPr>
        <w:ind w:left="3365" w:hanging="361"/>
      </w:pPr>
      <w:rPr>
        <w:rFonts w:hint="default"/>
        <w:lang w:val="ru-RU" w:eastAsia="ru-RU" w:bidi="ru-RU"/>
      </w:rPr>
    </w:lvl>
    <w:lvl w:ilvl="3" w:tplc="7CCCFCB4">
      <w:numFmt w:val="bullet"/>
      <w:lvlText w:val="•"/>
      <w:lvlJc w:val="left"/>
      <w:pPr>
        <w:ind w:left="4210" w:hanging="361"/>
      </w:pPr>
      <w:rPr>
        <w:rFonts w:hint="default"/>
        <w:lang w:val="ru-RU" w:eastAsia="ru-RU" w:bidi="ru-RU"/>
      </w:rPr>
    </w:lvl>
    <w:lvl w:ilvl="4" w:tplc="29340C3C">
      <w:numFmt w:val="bullet"/>
      <w:lvlText w:val="•"/>
      <w:lvlJc w:val="left"/>
      <w:pPr>
        <w:ind w:left="5055" w:hanging="361"/>
      </w:pPr>
      <w:rPr>
        <w:rFonts w:hint="default"/>
        <w:lang w:val="ru-RU" w:eastAsia="ru-RU" w:bidi="ru-RU"/>
      </w:rPr>
    </w:lvl>
    <w:lvl w:ilvl="5" w:tplc="A13AAF0A">
      <w:numFmt w:val="bullet"/>
      <w:lvlText w:val="•"/>
      <w:lvlJc w:val="left"/>
      <w:pPr>
        <w:ind w:left="5900" w:hanging="361"/>
      </w:pPr>
      <w:rPr>
        <w:rFonts w:hint="default"/>
        <w:lang w:val="ru-RU" w:eastAsia="ru-RU" w:bidi="ru-RU"/>
      </w:rPr>
    </w:lvl>
    <w:lvl w:ilvl="6" w:tplc="85CC7B1A">
      <w:numFmt w:val="bullet"/>
      <w:lvlText w:val="•"/>
      <w:lvlJc w:val="left"/>
      <w:pPr>
        <w:ind w:left="6745" w:hanging="361"/>
      </w:pPr>
      <w:rPr>
        <w:rFonts w:hint="default"/>
        <w:lang w:val="ru-RU" w:eastAsia="ru-RU" w:bidi="ru-RU"/>
      </w:rPr>
    </w:lvl>
    <w:lvl w:ilvl="7" w:tplc="10141E7C">
      <w:numFmt w:val="bullet"/>
      <w:lvlText w:val="•"/>
      <w:lvlJc w:val="left"/>
      <w:pPr>
        <w:ind w:left="7590" w:hanging="361"/>
      </w:pPr>
      <w:rPr>
        <w:rFonts w:hint="default"/>
        <w:lang w:val="ru-RU" w:eastAsia="ru-RU" w:bidi="ru-RU"/>
      </w:rPr>
    </w:lvl>
    <w:lvl w:ilvl="8" w:tplc="C944F1B0">
      <w:numFmt w:val="bullet"/>
      <w:lvlText w:val="•"/>
      <w:lvlJc w:val="left"/>
      <w:pPr>
        <w:ind w:left="8436" w:hanging="361"/>
      </w:pPr>
      <w:rPr>
        <w:rFonts w:hint="default"/>
        <w:lang w:val="ru-RU" w:eastAsia="ru-RU" w:bidi="ru-RU"/>
      </w:rPr>
    </w:lvl>
  </w:abstractNum>
  <w:abstractNum w:abstractNumId="3">
    <w:nsid w:val="0EF8649C"/>
    <w:multiLevelType w:val="hybridMultilevel"/>
    <w:tmpl w:val="E23E1918"/>
    <w:lvl w:ilvl="0" w:tplc="F79A5BC8">
      <w:numFmt w:val="bullet"/>
      <w:lvlText w:val=""/>
      <w:lvlJc w:val="left"/>
      <w:pPr>
        <w:ind w:left="382" w:hanging="351"/>
      </w:pPr>
      <w:rPr>
        <w:rFonts w:ascii="Symbol" w:eastAsia="Symbol" w:hAnsi="Symbol" w:cs="Symbol" w:hint="default"/>
        <w:w w:val="100"/>
        <w:sz w:val="28"/>
        <w:szCs w:val="28"/>
        <w:lang w:val="ru-RU" w:eastAsia="ru-RU" w:bidi="ru-RU"/>
      </w:rPr>
    </w:lvl>
    <w:lvl w:ilvl="1" w:tplc="85FCA014">
      <w:numFmt w:val="bullet"/>
      <w:lvlText w:val="•"/>
      <w:lvlJc w:val="left"/>
      <w:pPr>
        <w:ind w:left="1354" w:hanging="351"/>
      </w:pPr>
      <w:rPr>
        <w:rFonts w:hint="default"/>
        <w:lang w:val="ru-RU" w:eastAsia="ru-RU" w:bidi="ru-RU"/>
      </w:rPr>
    </w:lvl>
    <w:lvl w:ilvl="2" w:tplc="97AC2356">
      <w:numFmt w:val="bullet"/>
      <w:lvlText w:val="•"/>
      <w:lvlJc w:val="left"/>
      <w:pPr>
        <w:ind w:left="2329" w:hanging="351"/>
      </w:pPr>
      <w:rPr>
        <w:rFonts w:hint="default"/>
        <w:lang w:val="ru-RU" w:eastAsia="ru-RU" w:bidi="ru-RU"/>
      </w:rPr>
    </w:lvl>
    <w:lvl w:ilvl="3" w:tplc="2788FE06">
      <w:numFmt w:val="bullet"/>
      <w:lvlText w:val="•"/>
      <w:lvlJc w:val="left"/>
      <w:pPr>
        <w:ind w:left="3303" w:hanging="351"/>
      </w:pPr>
      <w:rPr>
        <w:rFonts w:hint="default"/>
        <w:lang w:val="ru-RU" w:eastAsia="ru-RU" w:bidi="ru-RU"/>
      </w:rPr>
    </w:lvl>
    <w:lvl w:ilvl="4" w:tplc="E21A93EA">
      <w:numFmt w:val="bullet"/>
      <w:lvlText w:val="•"/>
      <w:lvlJc w:val="left"/>
      <w:pPr>
        <w:ind w:left="4278" w:hanging="351"/>
      </w:pPr>
      <w:rPr>
        <w:rFonts w:hint="default"/>
        <w:lang w:val="ru-RU" w:eastAsia="ru-RU" w:bidi="ru-RU"/>
      </w:rPr>
    </w:lvl>
    <w:lvl w:ilvl="5" w:tplc="E62CE684">
      <w:numFmt w:val="bullet"/>
      <w:lvlText w:val="•"/>
      <w:lvlJc w:val="left"/>
      <w:pPr>
        <w:ind w:left="5253" w:hanging="351"/>
      </w:pPr>
      <w:rPr>
        <w:rFonts w:hint="default"/>
        <w:lang w:val="ru-RU" w:eastAsia="ru-RU" w:bidi="ru-RU"/>
      </w:rPr>
    </w:lvl>
    <w:lvl w:ilvl="6" w:tplc="D9402F86">
      <w:numFmt w:val="bullet"/>
      <w:lvlText w:val="•"/>
      <w:lvlJc w:val="left"/>
      <w:pPr>
        <w:ind w:left="6227" w:hanging="351"/>
      </w:pPr>
      <w:rPr>
        <w:rFonts w:hint="default"/>
        <w:lang w:val="ru-RU" w:eastAsia="ru-RU" w:bidi="ru-RU"/>
      </w:rPr>
    </w:lvl>
    <w:lvl w:ilvl="7" w:tplc="A11C277E">
      <w:numFmt w:val="bullet"/>
      <w:lvlText w:val="•"/>
      <w:lvlJc w:val="left"/>
      <w:pPr>
        <w:ind w:left="7202" w:hanging="351"/>
      </w:pPr>
      <w:rPr>
        <w:rFonts w:hint="default"/>
        <w:lang w:val="ru-RU" w:eastAsia="ru-RU" w:bidi="ru-RU"/>
      </w:rPr>
    </w:lvl>
    <w:lvl w:ilvl="8" w:tplc="68E469DA">
      <w:numFmt w:val="bullet"/>
      <w:lvlText w:val="•"/>
      <w:lvlJc w:val="left"/>
      <w:pPr>
        <w:ind w:left="8177" w:hanging="351"/>
      </w:pPr>
      <w:rPr>
        <w:rFonts w:hint="default"/>
        <w:lang w:val="ru-RU" w:eastAsia="ru-RU" w:bidi="ru-RU"/>
      </w:rPr>
    </w:lvl>
  </w:abstractNum>
  <w:abstractNum w:abstractNumId="4">
    <w:nsid w:val="153B3AA7"/>
    <w:multiLevelType w:val="hybridMultilevel"/>
    <w:tmpl w:val="ADF87084"/>
    <w:lvl w:ilvl="0" w:tplc="F7841426">
      <w:numFmt w:val="bullet"/>
      <w:lvlText w:val=""/>
      <w:lvlJc w:val="left"/>
      <w:pPr>
        <w:ind w:left="467" w:hanging="360"/>
      </w:pPr>
      <w:rPr>
        <w:rFonts w:ascii="Symbol" w:eastAsia="Symbol" w:hAnsi="Symbol" w:cs="Symbol" w:hint="default"/>
        <w:w w:val="100"/>
        <w:sz w:val="28"/>
        <w:szCs w:val="28"/>
        <w:lang w:val="ru-RU" w:eastAsia="ru-RU" w:bidi="ru-RU"/>
      </w:rPr>
    </w:lvl>
    <w:lvl w:ilvl="1" w:tplc="5E207E42">
      <w:numFmt w:val="bullet"/>
      <w:lvlText w:val="•"/>
      <w:lvlJc w:val="left"/>
      <w:pPr>
        <w:ind w:left="1022" w:hanging="360"/>
      </w:pPr>
      <w:rPr>
        <w:rFonts w:hint="default"/>
        <w:lang w:val="ru-RU" w:eastAsia="ru-RU" w:bidi="ru-RU"/>
      </w:rPr>
    </w:lvl>
    <w:lvl w:ilvl="2" w:tplc="3D8C6DFC">
      <w:numFmt w:val="bullet"/>
      <w:lvlText w:val="•"/>
      <w:lvlJc w:val="left"/>
      <w:pPr>
        <w:ind w:left="1584" w:hanging="360"/>
      </w:pPr>
      <w:rPr>
        <w:rFonts w:hint="default"/>
        <w:lang w:val="ru-RU" w:eastAsia="ru-RU" w:bidi="ru-RU"/>
      </w:rPr>
    </w:lvl>
    <w:lvl w:ilvl="3" w:tplc="FA8C5D10">
      <w:numFmt w:val="bullet"/>
      <w:lvlText w:val="•"/>
      <w:lvlJc w:val="left"/>
      <w:pPr>
        <w:ind w:left="2146" w:hanging="360"/>
      </w:pPr>
      <w:rPr>
        <w:rFonts w:hint="default"/>
        <w:lang w:val="ru-RU" w:eastAsia="ru-RU" w:bidi="ru-RU"/>
      </w:rPr>
    </w:lvl>
    <w:lvl w:ilvl="4" w:tplc="CA8003DE">
      <w:numFmt w:val="bullet"/>
      <w:lvlText w:val="•"/>
      <w:lvlJc w:val="left"/>
      <w:pPr>
        <w:ind w:left="2708" w:hanging="360"/>
      </w:pPr>
      <w:rPr>
        <w:rFonts w:hint="default"/>
        <w:lang w:val="ru-RU" w:eastAsia="ru-RU" w:bidi="ru-RU"/>
      </w:rPr>
    </w:lvl>
    <w:lvl w:ilvl="5" w:tplc="C11E3EB4">
      <w:numFmt w:val="bullet"/>
      <w:lvlText w:val="•"/>
      <w:lvlJc w:val="left"/>
      <w:pPr>
        <w:ind w:left="3270" w:hanging="360"/>
      </w:pPr>
      <w:rPr>
        <w:rFonts w:hint="default"/>
        <w:lang w:val="ru-RU" w:eastAsia="ru-RU" w:bidi="ru-RU"/>
      </w:rPr>
    </w:lvl>
    <w:lvl w:ilvl="6" w:tplc="EBCA68F8">
      <w:numFmt w:val="bullet"/>
      <w:lvlText w:val="•"/>
      <w:lvlJc w:val="left"/>
      <w:pPr>
        <w:ind w:left="3832" w:hanging="360"/>
      </w:pPr>
      <w:rPr>
        <w:rFonts w:hint="default"/>
        <w:lang w:val="ru-RU" w:eastAsia="ru-RU" w:bidi="ru-RU"/>
      </w:rPr>
    </w:lvl>
    <w:lvl w:ilvl="7" w:tplc="90EAFB34">
      <w:numFmt w:val="bullet"/>
      <w:lvlText w:val="•"/>
      <w:lvlJc w:val="left"/>
      <w:pPr>
        <w:ind w:left="4394" w:hanging="360"/>
      </w:pPr>
      <w:rPr>
        <w:rFonts w:hint="default"/>
        <w:lang w:val="ru-RU" w:eastAsia="ru-RU" w:bidi="ru-RU"/>
      </w:rPr>
    </w:lvl>
    <w:lvl w:ilvl="8" w:tplc="99164AA0">
      <w:numFmt w:val="bullet"/>
      <w:lvlText w:val="•"/>
      <w:lvlJc w:val="left"/>
      <w:pPr>
        <w:ind w:left="4956" w:hanging="360"/>
      </w:pPr>
      <w:rPr>
        <w:rFonts w:hint="default"/>
        <w:lang w:val="ru-RU" w:eastAsia="ru-RU" w:bidi="ru-RU"/>
      </w:rPr>
    </w:lvl>
  </w:abstractNum>
  <w:abstractNum w:abstractNumId="5">
    <w:nsid w:val="171C4799"/>
    <w:multiLevelType w:val="hybridMultilevel"/>
    <w:tmpl w:val="FA7E73AA"/>
    <w:lvl w:ilvl="0" w:tplc="DF32FB46">
      <w:numFmt w:val="bullet"/>
      <w:lvlText w:val=""/>
      <w:lvlJc w:val="left"/>
      <w:pPr>
        <w:ind w:left="467" w:hanging="360"/>
      </w:pPr>
      <w:rPr>
        <w:rFonts w:ascii="Symbol" w:eastAsia="Symbol" w:hAnsi="Symbol" w:cs="Symbol" w:hint="default"/>
        <w:w w:val="100"/>
        <w:sz w:val="28"/>
        <w:szCs w:val="28"/>
        <w:lang w:val="ru-RU" w:eastAsia="ru-RU" w:bidi="ru-RU"/>
      </w:rPr>
    </w:lvl>
    <w:lvl w:ilvl="1" w:tplc="757A30CC">
      <w:numFmt w:val="bullet"/>
      <w:lvlText w:val="•"/>
      <w:lvlJc w:val="left"/>
      <w:pPr>
        <w:ind w:left="1022" w:hanging="360"/>
      </w:pPr>
      <w:rPr>
        <w:rFonts w:hint="default"/>
        <w:lang w:val="ru-RU" w:eastAsia="ru-RU" w:bidi="ru-RU"/>
      </w:rPr>
    </w:lvl>
    <w:lvl w:ilvl="2" w:tplc="4BE4BD0E">
      <w:numFmt w:val="bullet"/>
      <w:lvlText w:val="•"/>
      <w:lvlJc w:val="left"/>
      <w:pPr>
        <w:ind w:left="1584" w:hanging="360"/>
      </w:pPr>
      <w:rPr>
        <w:rFonts w:hint="default"/>
        <w:lang w:val="ru-RU" w:eastAsia="ru-RU" w:bidi="ru-RU"/>
      </w:rPr>
    </w:lvl>
    <w:lvl w:ilvl="3" w:tplc="5BF2DE06">
      <w:numFmt w:val="bullet"/>
      <w:lvlText w:val="•"/>
      <w:lvlJc w:val="left"/>
      <w:pPr>
        <w:ind w:left="2146" w:hanging="360"/>
      </w:pPr>
      <w:rPr>
        <w:rFonts w:hint="default"/>
        <w:lang w:val="ru-RU" w:eastAsia="ru-RU" w:bidi="ru-RU"/>
      </w:rPr>
    </w:lvl>
    <w:lvl w:ilvl="4" w:tplc="292E38D0">
      <w:numFmt w:val="bullet"/>
      <w:lvlText w:val="•"/>
      <w:lvlJc w:val="left"/>
      <w:pPr>
        <w:ind w:left="2708" w:hanging="360"/>
      </w:pPr>
      <w:rPr>
        <w:rFonts w:hint="default"/>
        <w:lang w:val="ru-RU" w:eastAsia="ru-RU" w:bidi="ru-RU"/>
      </w:rPr>
    </w:lvl>
    <w:lvl w:ilvl="5" w:tplc="FC8AF638">
      <w:numFmt w:val="bullet"/>
      <w:lvlText w:val="•"/>
      <w:lvlJc w:val="left"/>
      <w:pPr>
        <w:ind w:left="3270" w:hanging="360"/>
      </w:pPr>
      <w:rPr>
        <w:rFonts w:hint="default"/>
        <w:lang w:val="ru-RU" w:eastAsia="ru-RU" w:bidi="ru-RU"/>
      </w:rPr>
    </w:lvl>
    <w:lvl w:ilvl="6" w:tplc="54CC9650">
      <w:numFmt w:val="bullet"/>
      <w:lvlText w:val="•"/>
      <w:lvlJc w:val="left"/>
      <w:pPr>
        <w:ind w:left="3832" w:hanging="360"/>
      </w:pPr>
      <w:rPr>
        <w:rFonts w:hint="default"/>
        <w:lang w:val="ru-RU" w:eastAsia="ru-RU" w:bidi="ru-RU"/>
      </w:rPr>
    </w:lvl>
    <w:lvl w:ilvl="7" w:tplc="E7486474">
      <w:numFmt w:val="bullet"/>
      <w:lvlText w:val="•"/>
      <w:lvlJc w:val="left"/>
      <w:pPr>
        <w:ind w:left="4394" w:hanging="360"/>
      </w:pPr>
      <w:rPr>
        <w:rFonts w:hint="default"/>
        <w:lang w:val="ru-RU" w:eastAsia="ru-RU" w:bidi="ru-RU"/>
      </w:rPr>
    </w:lvl>
    <w:lvl w:ilvl="8" w:tplc="28FE11FA">
      <w:numFmt w:val="bullet"/>
      <w:lvlText w:val="•"/>
      <w:lvlJc w:val="left"/>
      <w:pPr>
        <w:ind w:left="4956" w:hanging="360"/>
      </w:pPr>
      <w:rPr>
        <w:rFonts w:hint="default"/>
        <w:lang w:val="ru-RU" w:eastAsia="ru-RU" w:bidi="ru-RU"/>
      </w:rPr>
    </w:lvl>
  </w:abstractNum>
  <w:abstractNum w:abstractNumId="6">
    <w:nsid w:val="1AD0473E"/>
    <w:multiLevelType w:val="hybridMultilevel"/>
    <w:tmpl w:val="8D58ED04"/>
    <w:lvl w:ilvl="0" w:tplc="71043F58">
      <w:numFmt w:val="bullet"/>
      <w:lvlText w:val=""/>
      <w:lvlJc w:val="left"/>
      <w:pPr>
        <w:ind w:left="742" w:hanging="360"/>
      </w:pPr>
      <w:rPr>
        <w:rFonts w:ascii="Symbol" w:eastAsia="Symbol" w:hAnsi="Symbol" w:cs="Symbol" w:hint="default"/>
        <w:w w:val="100"/>
        <w:sz w:val="28"/>
        <w:szCs w:val="28"/>
        <w:lang w:val="ru-RU" w:eastAsia="ru-RU" w:bidi="ru-RU"/>
      </w:rPr>
    </w:lvl>
    <w:lvl w:ilvl="1" w:tplc="9A122D7C">
      <w:numFmt w:val="bullet"/>
      <w:lvlText w:val=""/>
      <w:lvlJc w:val="left"/>
      <w:pPr>
        <w:ind w:left="1102" w:hanging="360"/>
      </w:pPr>
      <w:rPr>
        <w:rFonts w:ascii="Symbol" w:eastAsia="Symbol" w:hAnsi="Symbol" w:cs="Symbol" w:hint="default"/>
        <w:w w:val="100"/>
        <w:sz w:val="28"/>
        <w:szCs w:val="28"/>
        <w:lang w:val="ru-RU" w:eastAsia="ru-RU" w:bidi="ru-RU"/>
      </w:rPr>
    </w:lvl>
    <w:lvl w:ilvl="2" w:tplc="5E0C7D4E">
      <w:numFmt w:val="bullet"/>
      <w:lvlText w:val="•"/>
      <w:lvlJc w:val="left"/>
      <w:pPr>
        <w:ind w:left="2102" w:hanging="360"/>
      </w:pPr>
      <w:rPr>
        <w:rFonts w:hint="default"/>
        <w:lang w:val="ru-RU" w:eastAsia="ru-RU" w:bidi="ru-RU"/>
      </w:rPr>
    </w:lvl>
    <w:lvl w:ilvl="3" w:tplc="ADA2B0D6">
      <w:numFmt w:val="bullet"/>
      <w:lvlText w:val="•"/>
      <w:lvlJc w:val="left"/>
      <w:pPr>
        <w:ind w:left="3105" w:hanging="360"/>
      </w:pPr>
      <w:rPr>
        <w:rFonts w:hint="default"/>
        <w:lang w:val="ru-RU" w:eastAsia="ru-RU" w:bidi="ru-RU"/>
      </w:rPr>
    </w:lvl>
    <w:lvl w:ilvl="4" w:tplc="7A6AD312">
      <w:numFmt w:val="bullet"/>
      <w:lvlText w:val="•"/>
      <w:lvlJc w:val="left"/>
      <w:pPr>
        <w:ind w:left="4108" w:hanging="360"/>
      </w:pPr>
      <w:rPr>
        <w:rFonts w:hint="default"/>
        <w:lang w:val="ru-RU" w:eastAsia="ru-RU" w:bidi="ru-RU"/>
      </w:rPr>
    </w:lvl>
    <w:lvl w:ilvl="5" w:tplc="FD7ACFA4">
      <w:numFmt w:val="bullet"/>
      <w:lvlText w:val="•"/>
      <w:lvlJc w:val="left"/>
      <w:pPr>
        <w:ind w:left="5111" w:hanging="360"/>
      </w:pPr>
      <w:rPr>
        <w:rFonts w:hint="default"/>
        <w:lang w:val="ru-RU" w:eastAsia="ru-RU" w:bidi="ru-RU"/>
      </w:rPr>
    </w:lvl>
    <w:lvl w:ilvl="6" w:tplc="795A0A12">
      <w:numFmt w:val="bullet"/>
      <w:lvlText w:val="•"/>
      <w:lvlJc w:val="left"/>
      <w:pPr>
        <w:ind w:left="6114" w:hanging="360"/>
      </w:pPr>
      <w:rPr>
        <w:rFonts w:hint="default"/>
        <w:lang w:val="ru-RU" w:eastAsia="ru-RU" w:bidi="ru-RU"/>
      </w:rPr>
    </w:lvl>
    <w:lvl w:ilvl="7" w:tplc="C1C8BB2A">
      <w:numFmt w:val="bullet"/>
      <w:lvlText w:val="•"/>
      <w:lvlJc w:val="left"/>
      <w:pPr>
        <w:ind w:left="7117" w:hanging="360"/>
      </w:pPr>
      <w:rPr>
        <w:rFonts w:hint="default"/>
        <w:lang w:val="ru-RU" w:eastAsia="ru-RU" w:bidi="ru-RU"/>
      </w:rPr>
    </w:lvl>
    <w:lvl w:ilvl="8" w:tplc="E5DCCA86">
      <w:numFmt w:val="bullet"/>
      <w:lvlText w:val="•"/>
      <w:lvlJc w:val="left"/>
      <w:pPr>
        <w:ind w:left="8120" w:hanging="360"/>
      </w:pPr>
      <w:rPr>
        <w:rFonts w:hint="default"/>
        <w:lang w:val="ru-RU" w:eastAsia="ru-RU" w:bidi="ru-RU"/>
      </w:rPr>
    </w:lvl>
  </w:abstractNum>
  <w:abstractNum w:abstractNumId="7">
    <w:nsid w:val="247552D1"/>
    <w:multiLevelType w:val="hybridMultilevel"/>
    <w:tmpl w:val="D818A700"/>
    <w:lvl w:ilvl="0" w:tplc="507AD1E0">
      <w:numFmt w:val="bullet"/>
      <w:lvlText w:val=""/>
      <w:lvlJc w:val="left"/>
      <w:pPr>
        <w:ind w:left="467" w:hanging="360"/>
      </w:pPr>
      <w:rPr>
        <w:rFonts w:ascii="Symbol" w:eastAsia="Symbol" w:hAnsi="Symbol" w:cs="Symbol" w:hint="default"/>
        <w:w w:val="100"/>
        <w:sz w:val="28"/>
        <w:szCs w:val="28"/>
        <w:lang w:val="ru-RU" w:eastAsia="ru-RU" w:bidi="ru-RU"/>
      </w:rPr>
    </w:lvl>
    <w:lvl w:ilvl="1" w:tplc="18AE3A18">
      <w:numFmt w:val="bullet"/>
      <w:lvlText w:val="•"/>
      <w:lvlJc w:val="left"/>
      <w:pPr>
        <w:ind w:left="1022" w:hanging="360"/>
      </w:pPr>
      <w:rPr>
        <w:rFonts w:hint="default"/>
        <w:lang w:val="ru-RU" w:eastAsia="ru-RU" w:bidi="ru-RU"/>
      </w:rPr>
    </w:lvl>
    <w:lvl w:ilvl="2" w:tplc="04D839F0">
      <w:numFmt w:val="bullet"/>
      <w:lvlText w:val="•"/>
      <w:lvlJc w:val="left"/>
      <w:pPr>
        <w:ind w:left="1584" w:hanging="360"/>
      </w:pPr>
      <w:rPr>
        <w:rFonts w:hint="default"/>
        <w:lang w:val="ru-RU" w:eastAsia="ru-RU" w:bidi="ru-RU"/>
      </w:rPr>
    </w:lvl>
    <w:lvl w:ilvl="3" w:tplc="03E24B40">
      <w:numFmt w:val="bullet"/>
      <w:lvlText w:val="•"/>
      <w:lvlJc w:val="left"/>
      <w:pPr>
        <w:ind w:left="2146" w:hanging="360"/>
      </w:pPr>
      <w:rPr>
        <w:rFonts w:hint="default"/>
        <w:lang w:val="ru-RU" w:eastAsia="ru-RU" w:bidi="ru-RU"/>
      </w:rPr>
    </w:lvl>
    <w:lvl w:ilvl="4" w:tplc="2F06464E">
      <w:numFmt w:val="bullet"/>
      <w:lvlText w:val="•"/>
      <w:lvlJc w:val="left"/>
      <w:pPr>
        <w:ind w:left="2708" w:hanging="360"/>
      </w:pPr>
      <w:rPr>
        <w:rFonts w:hint="default"/>
        <w:lang w:val="ru-RU" w:eastAsia="ru-RU" w:bidi="ru-RU"/>
      </w:rPr>
    </w:lvl>
    <w:lvl w:ilvl="5" w:tplc="6EB6DCBC">
      <w:numFmt w:val="bullet"/>
      <w:lvlText w:val="•"/>
      <w:lvlJc w:val="left"/>
      <w:pPr>
        <w:ind w:left="3270" w:hanging="360"/>
      </w:pPr>
      <w:rPr>
        <w:rFonts w:hint="default"/>
        <w:lang w:val="ru-RU" w:eastAsia="ru-RU" w:bidi="ru-RU"/>
      </w:rPr>
    </w:lvl>
    <w:lvl w:ilvl="6" w:tplc="D062C998">
      <w:numFmt w:val="bullet"/>
      <w:lvlText w:val="•"/>
      <w:lvlJc w:val="left"/>
      <w:pPr>
        <w:ind w:left="3832" w:hanging="360"/>
      </w:pPr>
      <w:rPr>
        <w:rFonts w:hint="default"/>
        <w:lang w:val="ru-RU" w:eastAsia="ru-RU" w:bidi="ru-RU"/>
      </w:rPr>
    </w:lvl>
    <w:lvl w:ilvl="7" w:tplc="6B1A3576">
      <w:numFmt w:val="bullet"/>
      <w:lvlText w:val="•"/>
      <w:lvlJc w:val="left"/>
      <w:pPr>
        <w:ind w:left="4394" w:hanging="360"/>
      </w:pPr>
      <w:rPr>
        <w:rFonts w:hint="default"/>
        <w:lang w:val="ru-RU" w:eastAsia="ru-RU" w:bidi="ru-RU"/>
      </w:rPr>
    </w:lvl>
    <w:lvl w:ilvl="8" w:tplc="7B6091B0">
      <w:numFmt w:val="bullet"/>
      <w:lvlText w:val="•"/>
      <w:lvlJc w:val="left"/>
      <w:pPr>
        <w:ind w:left="4956" w:hanging="360"/>
      </w:pPr>
      <w:rPr>
        <w:rFonts w:hint="default"/>
        <w:lang w:val="ru-RU" w:eastAsia="ru-RU" w:bidi="ru-RU"/>
      </w:rPr>
    </w:lvl>
  </w:abstractNum>
  <w:abstractNum w:abstractNumId="8">
    <w:nsid w:val="318744DA"/>
    <w:multiLevelType w:val="hybridMultilevel"/>
    <w:tmpl w:val="35D44CBA"/>
    <w:lvl w:ilvl="0" w:tplc="FDA41764">
      <w:numFmt w:val="bullet"/>
      <w:lvlText w:val=""/>
      <w:lvlJc w:val="left"/>
      <w:pPr>
        <w:ind w:left="382" w:hanging="351"/>
      </w:pPr>
      <w:rPr>
        <w:rFonts w:ascii="Symbol" w:eastAsia="Symbol" w:hAnsi="Symbol" w:cs="Symbol" w:hint="default"/>
        <w:w w:val="100"/>
        <w:sz w:val="28"/>
        <w:szCs w:val="28"/>
        <w:lang w:val="ru-RU" w:eastAsia="ru-RU" w:bidi="ru-RU"/>
      </w:rPr>
    </w:lvl>
    <w:lvl w:ilvl="1" w:tplc="C868C8BA">
      <w:numFmt w:val="bullet"/>
      <w:lvlText w:val="•"/>
      <w:lvlJc w:val="left"/>
      <w:pPr>
        <w:ind w:left="1354" w:hanging="351"/>
      </w:pPr>
      <w:rPr>
        <w:rFonts w:hint="default"/>
        <w:lang w:val="ru-RU" w:eastAsia="ru-RU" w:bidi="ru-RU"/>
      </w:rPr>
    </w:lvl>
    <w:lvl w:ilvl="2" w:tplc="3D729F0A">
      <w:numFmt w:val="bullet"/>
      <w:lvlText w:val="•"/>
      <w:lvlJc w:val="left"/>
      <w:pPr>
        <w:ind w:left="2329" w:hanging="351"/>
      </w:pPr>
      <w:rPr>
        <w:rFonts w:hint="default"/>
        <w:lang w:val="ru-RU" w:eastAsia="ru-RU" w:bidi="ru-RU"/>
      </w:rPr>
    </w:lvl>
    <w:lvl w:ilvl="3" w:tplc="D8D644D2">
      <w:numFmt w:val="bullet"/>
      <w:lvlText w:val="•"/>
      <w:lvlJc w:val="left"/>
      <w:pPr>
        <w:ind w:left="3303" w:hanging="351"/>
      </w:pPr>
      <w:rPr>
        <w:rFonts w:hint="default"/>
        <w:lang w:val="ru-RU" w:eastAsia="ru-RU" w:bidi="ru-RU"/>
      </w:rPr>
    </w:lvl>
    <w:lvl w:ilvl="4" w:tplc="BAD8799A">
      <w:numFmt w:val="bullet"/>
      <w:lvlText w:val="•"/>
      <w:lvlJc w:val="left"/>
      <w:pPr>
        <w:ind w:left="4278" w:hanging="351"/>
      </w:pPr>
      <w:rPr>
        <w:rFonts w:hint="default"/>
        <w:lang w:val="ru-RU" w:eastAsia="ru-RU" w:bidi="ru-RU"/>
      </w:rPr>
    </w:lvl>
    <w:lvl w:ilvl="5" w:tplc="6766332E">
      <w:numFmt w:val="bullet"/>
      <w:lvlText w:val="•"/>
      <w:lvlJc w:val="left"/>
      <w:pPr>
        <w:ind w:left="5253" w:hanging="351"/>
      </w:pPr>
      <w:rPr>
        <w:rFonts w:hint="default"/>
        <w:lang w:val="ru-RU" w:eastAsia="ru-RU" w:bidi="ru-RU"/>
      </w:rPr>
    </w:lvl>
    <w:lvl w:ilvl="6" w:tplc="C4AA2332">
      <w:numFmt w:val="bullet"/>
      <w:lvlText w:val="•"/>
      <w:lvlJc w:val="left"/>
      <w:pPr>
        <w:ind w:left="6227" w:hanging="351"/>
      </w:pPr>
      <w:rPr>
        <w:rFonts w:hint="default"/>
        <w:lang w:val="ru-RU" w:eastAsia="ru-RU" w:bidi="ru-RU"/>
      </w:rPr>
    </w:lvl>
    <w:lvl w:ilvl="7" w:tplc="936281BC">
      <w:numFmt w:val="bullet"/>
      <w:lvlText w:val="•"/>
      <w:lvlJc w:val="left"/>
      <w:pPr>
        <w:ind w:left="7202" w:hanging="351"/>
      </w:pPr>
      <w:rPr>
        <w:rFonts w:hint="default"/>
        <w:lang w:val="ru-RU" w:eastAsia="ru-RU" w:bidi="ru-RU"/>
      </w:rPr>
    </w:lvl>
    <w:lvl w:ilvl="8" w:tplc="9A38D09C">
      <w:numFmt w:val="bullet"/>
      <w:lvlText w:val="•"/>
      <w:lvlJc w:val="left"/>
      <w:pPr>
        <w:ind w:left="8177" w:hanging="351"/>
      </w:pPr>
      <w:rPr>
        <w:rFonts w:hint="default"/>
        <w:lang w:val="ru-RU" w:eastAsia="ru-RU" w:bidi="ru-RU"/>
      </w:rPr>
    </w:lvl>
  </w:abstractNum>
  <w:abstractNum w:abstractNumId="9">
    <w:nsid w:val="33D95496"/>
    <w:multiLevelType w:val="hybridMultilevel"/>
    <w:tmpl w:val="7CC05934"/>
    <w:lvl w:ilvl="0" w:tplc="B5B80A12">
      <w:start w:val="1"/>
      <w:numFmt w:val="upperRoman"/>
      <w:lvlText w:val="%1."/>
      <w:lvlJc w:val="left"/>
      <w:pPr>
        <w:ind w:left="614" w:hanging="233"/>
        <w:jc w:val="left"/>
      </w:pPr>
      <w:rPr>
        <w:rFonts w:ascii="Times New Roman" w:eastAsia="Times New Roman" w:hAnsi="Times New Roman" w:cs="Times New Roman" w:hint="default"/>
        <w:w w:val="100"/>
        <w:sz w:val="28"/>
        <w:szCs w:val="28"/>
        <w:lang w:val="ru-RU" w:eastAsia="ru-RU" w:bidi="ru-RU"/>
      </w:rPr>
    </w:lvl>
    <w:lvl w:ilvl="1" w:tplc="C3062E72">
      <w:numFmt w:val="bullet"/>
      <w:lvlText w:val=""/>
      <w:lvlJc w:val="left"/>
      <w:pPr>
        <w:ind w:left="382" w:hanging="351"/>
      </w:pPr>
      <w:rPr>
        <w:rFonts w:ascii="Symbol" w:eastAsia="Symbol" w:hAnsi="Symbol" w:cs="Symbol" w:hint="default"/>
        <w:w w:val="100"/>
        <w:sz w:val="28"/>
        <w:szCs w:val="28"/>
        <w:lang w:val="ru-RU" w:eastAsia="ru-RU" w:bidi="ru-RU"/>
      </w:rPr>
    </w:lvl>
    <w:lvl w:ilvl="2" w:tplc="59A22B90">
      <w:start w:val="3"/>
      <w:numFmt w:val="decimal"/>
      <w:lvlText w:val="%3."/>
      <w:lvlJc w:val="left"/>
      <w:pPr>
        <w:ind w:left="4668" w:hanging="281"/>
        <w:jc w:val="right"/>
      </w:pPr>
      <w:rPr>
        <w:rFonts w:ascii="Times New Roman" w:eastAsia="Times New Roman" w:hAnsi="Times New Roman" w:cs="Times New Roman" w:hint="default"/>
        <w:b/>
        <w:bCs/>
        <w:w w:val="100"/>
        <w:sz w:val="28"/>
        <w:szCs w:val="28"/>
        <w:lang w:val="ru-RU" w:eastAsia="ru-RU" w:bidi="ru-RU"/>
      </w:rPr>
    </w:lvl>
    <w:lvl w:ilvl="3" w:tplc="7A5A69B6">
      <w:numFmt w:val="bullet"/>
      <w:lvlText w:val="•"/>
      <w:lvlJc w:val="left"/>
      <w:pPr>
        <w:ind w:left="5343" w:hanging="281"/>
      </w:pPr>
      <w:rPr>
        <w:rFonts w:hint="default"/>
        <w:lang w:val="ru-RU" w:eastAsia="ru-RU" w:bidi="ru-RU"/>
      </w:rPr>
    </w:lvl>
    <w:lvl w:ilvl="4" w:tplc="01DE11D6">
      <w:numFmt w:val="bullet"/>
      <w:lvlText w:val="•"/>
      <w:lvlJc w:val="left"/>
      <w:pPr>
        <w:ind w:left="6026" w:hanging="281"/>
      </w:pPr>
      <w:rPr>
        <w:rFonts w:hint="default"/>
        <w:lang w:val="ru-RU" w:eastAsia="ru-RU" w:bidi="ru-RU"/>
      </w:rPr>
    </w:lvl>
    <w:lvl w:ilvl="5" w:tplc="A62C8D76">
      <w:numFmt w:val="bullet"/>
      <w:lvlText w:val="•"/>
      <w:lvlJc w:val="left"/>
      <w:pPr>
        <w:ind w:left="6709" w:hanging="281"/>
      </w:pPr>
      <w:rPr>
        <w:rFonts w:hint="default"/>
        <w:lang w:val="ru-RU" w:eastAsia="ru-RU" w:bidi="ru-RU"/>
      </w:rPr>
    </w:lvl>
    <w:lvl w:ilvl="6" w:tplc="94B69564">
      <w:numFmt w:val="bullet"/>
      <w:lvlText w:val="•"/>
      <w:lvlJc w:val="left"/>
      <w:pPr>
        <w:ind w:left="7393" w:hanging="281"/>
      </w:pPr>
      <w:rPr>
        <w:rFonts w:hint="default"/>
        <w:lang w:val="ru-RU" w:eastAsia="ru-RU" w:bidi="ru-RU"/>
      </w:rPr>
    </w:lvl>
    <w:lvl w:ilvl="7" w:tplc="99EEC06E">
      <w:numFmt w:val="bullet"/>
      <w:lvlText w:val="•"/>
      <w:lvlJc w:val="left"/>
      <w:pPr>
        <w:ind w:left="8076" w:hanging="281"/>
      </w:pPr>
      <w:rPr>
        <w:rFonts w:hint="default"/>
        <w:lang w:val="ru-RU" w:eastAsia="ru-RU" w:bidi="ru-RU"/>
      </w:rPr>
    </w:lvl>
    <w:lvl w:ilvl="8" w:tplc="B8C86B2A">
      <w:numFmt w:val="bullet"/>
      <w:lvlText w:val="•"/>
      <w:lvlJc w:val="left"/>
      <w:pPr>
        <w:ind w:left="8759" w:hanging="281"/>
      </w:pPr>
      <w:rPr>
        <w:rFonts w:hint="default"/>
        <w:lang w:val="ru-RU" w:eastAsia="ru-RU" w:bidi="ru-RU"/>
      </w:rPr>
    </w:lvl>
  </w:abstractNum>
  <w:abstractNum w:abstractNumId="10">
    <w:nsid w:val="354A1596"/>
    <w:multiLevelType w:val="multilevel"/>
    <w:tmpl w:val="1EC60DBC"/>
    <w:lvl w:ilvl="0">
      <w:start w:val="3"/>
      <w:numFmt w:val="decimal"/>
      <w:lvlText w:val="%1"/>
      <w:lvlJc w:val="left"/>
      <w:pPr>
        <w:ind w:left="3694" w:hanging="423"/>
        <w:jc w:val="left"/>
      </w:pPr>
      <w:rPr>
        <w:rFonts w:hint="default"/>
        <w:lang w:val="ru-RU" w:eastAsia="ru-RU" w:bidi="ru-RU"/>
      </w:rPr>
    </w:lvl>
    <w:lvl w:ilvl="1">
      <w:start w:val="1"/>
      <w:numFmt w:val="decimal"/>
      <w:lvlText w:val="%1.%2"/>
      <w:lvlJc w:val="left"/>
      <w:pPr>
        <w:ind w:left="3694" w:hanging="423"/>
        <w:jc w:val="righ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4985" w:hanging="423"/>
      </w:pPr>
      <w:rPr>
        <w:rFonts w:hint="default"/>
        <w:lang w:val="ru-RU" w:eastAsia="ru-RU" w:bidi="ru-RU"/>
      </w:rPr>
    </w:lvl>
    <w:lvl w:ilvl="3">
      <w:numFmt w:val="bullet"/>
      <w:lvlText w:val="•"/>
      <w:lvlJc w:val="left"/>
      <w:pPr>
        <w:ind w:left="5627" w:hanging="423"/>
      </w:pPr>
      <w:rPr>
        <w:rFonts w:hint="default"/>
        <w:lang w:val="ru-RU" w:eastAsia="ru-RU" w:bidi="ru-RU"/>
      </w:rPr>
    </w:lvl>
    <w:lvl w:ilvl="4">
      <w:numFmt w:val="bullet"/>
      <w:lvlText w:val="•"/>
      <w:lvlJc w:val="left"/>
      <w:pPr>
        <w:ind w:left="6270" w:hanging="423"/>
      </w:pPr>
      <w:rPr>
        <w:rFonts w:hint="default"/>
        <w:lang w:val="ru-RU" w:eastAsia="ru-RU" w:bidi="ru-RU"/>
      </w:rPr>
    </w:lvl>
    <w:lvl w:ilvl="5">
      <w:numFmt w:val="bullet"/>
      <w:lvlText w:val="•"/>
      <w:lvlJc w:val="left"/>
      <w:pPr>
        <w:ind w:left="6913" w:hanging="423"/>
      </w:pPr>
      <w:rPr>
        <w:rFonts w:hint="default"/>
        <w:lang w:val="ru-RU" w:eastAsia="ru-RU" w:bidi="ru-RU"/>
      </w:rPr>
    </w:lvl>
    <w:lvl w:ilvl="6">
      <w:numFmt w:val="bullet"/>
      <w:lvlText w:val="•"/>
      <w:lvlJc w:val="left"/>
      <w:pPr>
        <w:ind w:left="7555" w:hanging="423"/>
      </w:pPr>
      <w:rPr>
        <w:rFonts w:hint="default"/>
        <w:lang w:val="ru-RU" w:eastAsia="ru-RU" w:bidi="ru-RU"/>
      </w:rPr>
    </w:lvl>
    <w:lvl w:ilvl="7">
      <w:numFmt w:val="bullet"/>
      <w:lvlText w:val="•"/>
      <w:lvlJc w:val="left"/>
      <w:pPr>
        <w:ind w:left="8198" w:hanging="423"/>
      </w:pPr>
      <w:rPr>
        <w:rFonts w:hint="default"/>
        <w:lang w:val="ru-RU" w:eastAsia="ru-RU" w:bidi="ru-RU"/>
      </w:rPr>
    </w:lvl>
    <w:lvl w:ilvl="8">
      <w:numFmt w:val="bullet"/>
      <w:lvlText w:val="•"/>
      <w:lvlJc w:val="left"/>
      <w:pPr>
        <w:ind w:left="8841" w:hanging="423"/>
      </w:pPr>
      <w:rPr>
        <w:rFonts w:hint="default"/>
        <w:lang w:val="ru-RU" w:eastAsia="ru-RU" w:bidi="ru-RU"/>
      </w:rPr>
    </w:lvl>
  </w:abstractNum>
  <w:abstractNum w:abstractNumId="11">
    <w:nsid w:val="3CD047BE"/>
    <w:multiLevelType w:val="hybridMultilevel"/>
    <w:tmpl w:val="1AFEC2E0"/>
    <w:lvl w:ilvl="0" w:tplc="BFEA2922">
      <w:numFmt w:val="bullet"/>
      <w:lvlText w:val="–"/>
      <w:lvlJc w:val="left"/>
      <w:pPr>
        <w:ind w:left="1234" w:hanging="286"/>
      </w:pPr>
      <w:rPr>
        <w:rFonts w:ascii="Times New Roman" w:eastAsia="Times New Roman" w:hAnsi="Times New Roman" w:cs="Times New Roman" w:hint="default"/>
        <w:spacing w:val="-15"/>
        <w:w w:val="100"/>
        <w:sz w:val="24"/>
        <w:szCs w:val="24"/>
        <w:lang w:val="ru-RU" w:eastAsia="ru-RU" w:bidi="ru-RU"/>
      </w:rPr>
    </w:lvl>
    <w:lvl w:ilvl="1" w:tplc="7FF20174">
      <w:numFmt w:val="bullet"/>
      <w:lvlText w:val="•"/>
      <w:lvlJc w:val="left"/>
      <w:pPr>
        <w:ind w:left="2128" w:hanging="286"/>
      </w:pPr>
      <w:rPr>
        <w:rFonts w:hint="default"/>
        <w:lang w:val="ru-RU" w:eastAsia="ru-RU" w:bidi="ru-RU"/>
      </w:rPr>
    </w:lvl>
    <w:lvl w:ilvl="2" w:tplc="25D47F38">
      <w:numFmt w:val="bullet"/>
      <w:lvlText w:val="•"/>
      <w:lvlJc w:val="left"/>
      <w:pPr>
        <w:ind w:left="3017" w:hanging="286"/>
      </w:pPr>
      <w:rPr>
        <w:rFonts w:hint="default"/>
        <w:lang w:val="ru-RU" w:eastAsia="ru-RU" w:bidi="ru-RU"/>
      </w:rPr>
    </w:lvl>
    <w:lvl w:ilvl="3" w:tplc="2E143384">
      <w:numFmt w:val="bullet"/>
      <w:lvlText w:val="•"/>
      <w:lvlJc w:val="left"/>
      <w:pPr>
        <w:ind w:left="3905" w:hanging="286"/>
      </w:pPr>
      <w:rPr>
        <w:rFonts w:hint="default"/>
        <w:lang w:val="ru-RU" w:eastAsia="ru-RU" w:bidi="ru-RU"/>
      </w:rPr>
    </w:lvl>
    <w:lvl w:ilvl="4" w:tplc="B53AFB96">
      <w:numFmt w:val="bullet"/>
      <w:lvlText w:val="•"/>
      <w:lvlJc w:val="left"/>
      <w:pPr>
        <w:ind w:left="4794" w:hanging="286"/>
      </w:pPr>
      <w:rPr>
        <w:rFonts w:hint="default"/>
        <w:lang w:val="ru-RU" w:eastAsia="ru-RU" w:bidi="ru-RU"/>
      </w:rPr>
    </w:lvl>
    <w:lvl w:ilvl="5" w:tplc="529C832E">
      <w:numFmt w:val="bullet"/>
      <w:lvlText w:val="•"/>
      <w:lvlJc w:val="left"/>
      <w:pPr>
        <w:ind w:left="5683" w:hanging="286"/>
      </w:pPr>
      <w:rPr>
        <w:rFonts w:hint="default"/>
        <w:lang w:val="ru-RU" w:eastAsia="ru-RU" w:bidi="ru-RU"/>
      </w:rPr>
    </w:lvl>
    <w:lvl w:ilvl="6" w:tplc="EA462D28">
      <w:numFmt w:val="bullet"/>
      <w:lvlText w:val="•"/>
      <w:lvlJc w:val="left"/>
      <w:pPr>
        <w:ind w:left="6571" w:hanging="286"/>
      </w:pPr>
      <w:rPr>
        <w:rFonts w:hint="default"/>
        <w:lang w:val="ru-RU" w:eastAsia="ru-RU" w:bidi="ru-RU"/>
      </w:rPr>
    </w:lvl>
    <w:lvl w:ilvl="7" w:tplc="A3020218">
      <w:numFmt w:val="bullet"/>
      <w:lvlText w:val="•"/>
      <w:lvlJc w:val="left"/>
      <w:pPr>
        <w:ind w:left="7460" w:hanging="286"/>
      </w:pPr>
      <w:rPr>
        <w:rFonts w:hint="default"/>
        <w:lang w:val="ru-RU" w:eastAsia="ru-RU" w:bidi="ru-RU"/>
      </w:rPr>
    </w:lvl>
    <w:lvl w:ilvl="8" w:tplc="A894AA84">
      <w:numFmt w:val="bullet"/>
      <w:lvlText w:val="•"/>
      <w:lvlJc w:val="left"/>
      <w:pPr>
        <w:ind w:left="8349" w:hanging="286"/>
      </w:pPr>
      <w:rPr>
        <w:rFonts w:hint="default"/>
        <w:lang w:val="ru-RU" w:eastAsia="ru-RU" w:bidi="ru-RU"/>
      </w:rPr>
    </w:lvl>
  </w:abstractNum>
  <w:abstractNum w:abstractNumId="12">
    <w:nsid w:val="47D572ED"/>
    <w:multiLevelType w:val="hybridMultilevel"/>
    <w:tmpl w:val="58C62FC4"/>
    <w:lvl w:ilvl="0" w:tplc="D6CAAC22">
      <w:numFmt w:val="bullet"/>
      <w:lvlText w:val=""/>
      <w:lvlJc w:val="left"/>
      <w:pPr>
        <w:ind w:left="467" w:hanging="360"/>
      </w:pPr>
      <w:rPr>
        <w:rFonts w:ascii="Symbol" w:eastAsia="Symbol" w:hAnsi="Symbol" w:cs="Symbol" w:hint="default"/>
        <w:w w:val="100"/>
        <w:sz w:val="28"/>
        <w:szCs w:val="28"/>
        <w:lang w:val="ru-RU" w:eastAsia="ru-RU" w:bidi="ru-RU"/>
      </w:rPr>
    </w:lvl>
    <w:lvl w:ilvl="1" w:tplc="1624CD48">
      <w:numFmt w:val="bullet"/>
      <w:lvlText w:val="•"/>
      <w:lvlJc w:val="left"/>
      <w:pPr>
        <w:ind w:left="1022" w:hanging="360"/>
      </w:pPr>
      <w:rPr>
        <w:rFonts w:hint="default"/>
        <w:lang w:val="ru-RU" w:eastAsia="ru-RU" w:bidi="ru-RU"/>
      </w:rPr>
    </w:lvl>
    <w:lvl w:ilvl="2" w:tplc="D9008B50">
      <w:numFmt w:val="bullet"/>
      <w:lvlText w:val="•"/>
      <w:lvlJc w:val="left"/>
      <w:pPr>
        <w:ind w:left="1584" w:hanging="360"/>
      </w:pPr>
      <w:rPr>
        <w:rFonts w:hint="default"/>
        <w:lang w:val="ru-RU" w:eastAsia="ru-RU" w:bidi="ru-RU"/>
      </w:rPr>
    </w:lvl>
    <w:lvl w:ilvl="3" w:tplc="E47C2906">
      <w:numFmt w:val="bullet"/>
      <w:lvlText w:val="•"/>
      <w:lvlJc w:val="left"/>
      <w:pPr>
        <w:ind w:left="2146" w:hanging="360"/>
      </w:pPr>
      <w:rPr>
        <w:rFonts w:hint="default"/>
        <w:lang w:val="ru-RU" w:eastAsia="ru-RU" w:bidi="ru-RU"/>
      </w:rPr>
    </w:lvl>
    <w:lvl w:ilvl="4" w:tplc="4470F4F0">
      <w:numFmt w:val="bullet"/>
      <w:lvlText w:val="•"/>
      <w:lvlJc w:val="left"/>
      <w:pPr>
        <w:ind w:left="2708" w:hanging="360"/>
      </w:pPr>
      <w:rPr>
        <w:rFonts w:hint="default"/>
        <w:lang w:val="ru-RU" w:eastAsia="ru-RU" w:bidi="ru-RU"/>
      </w:rPr>
    </w:lvl>
    <w:lvl w:ilvl="5" w:tplc="41FCCC5E">
      <w:numFmt w:val="bullet"/>
      <w:lvlText w:val="•"/>
      <w:lvlJc w:val="left"/>
      <w:pPr>
        <w:ind w:left="3270" w:hanging="360"/>
      </w:pPr>
      <w:rPr>
        <w:rFonts w:hint="default"/>
        <w:lang w:val="ru-RU" w:eastAsia="ru-RU" w:bidi="ru-RU"/>
      </w:rPr>
    </w:lvl>
    <w:lvl w:ilvl="6" w:tplc="E8882EC6">
      <w:numFmt w:val="bullet"/>
      <w:lvlText w:val="•"/>
      <w:lvlJc w:val="left"/>
      <w:pPr>
        <w:ind w:left="3832" w:hanging="360"/>
      </w:pPr>
      <w:rPr>
        <w:rFonts w:hint="default"/>
        <w:lang w:val="ru-RU" w:eastAsia="ru-RU" w:bidi="ru-RU"/>
      </w:rPr>
    </w:lvl>
    <w:lvl w:ilvl="7" w:tplc="DA208E14">
      <w:numFmt w:val="bullet"/>
      <w:lvlText w:val="•"/>
      <w:lvlJc w:val="left"/>
      <w:pPr>
        <w:ind w:left="4394" w:hanging="360"/>
      </w:pPr>
      <w:rPr>
        <w:rFonts w:hint="default"/>
        <w:lang w:val="ru-RU" w:eastAsia="ru-RU" w:bidi="ru-RU"/>
      </w:rPr>
    </w:lvl>
    <w:lvl w:ilvl="8" w:tplc="245AF4E2">
      <w:numFmt w:val="bullet"/>
      <w:lvlText w:val="•"/>
      <w:lvlJc w:val="left"/>
      <w:pPr>
        <w:ind w:left="4956" w:hanging="360"/>
      </w:pPr>
      <w:rPr>
        <w:rFonts w:hint="default"/>
        <w:lang w:val="ru-RU" w:eastAsia="ru-RU" w:bidi="ru-RU"/>
      </w:rPr>
    </w:lvl>
  </w:abstractNum>
  <w:abstractNum w:abstractNumId="13">
    <w:nsid w:val="4DB268B9"/>
    <w:multiLevelType w:val="hybridMultilevel"/>
    <w:tmpl w:val="8A625E2C"/>
    <w:lvl w:ilvl="0" w:tplc="212C1A4A">
      <w:numFmt w:val="bullet"/>
      <w:lvlText w:val=""/>
      <w:lvlJc w:val="left"/>
      <w:pPr>
        <w:ind w:left="1090" w:hanging="351"/>
      </w:pPr>
      <w:rPr>
        <w:rFonts w:ascii="Symbol" w:eastAsia="Symbol" w:hAnsi="Symbol" w:cs="Symbol" w:hint="default"/>
        <w:w w:val="100"/>
        <w:sz w:val="28"/>
        <w:szCs w:val="28"/>
        <w:lang w:val="ru-RU" w:eastAsia="ru-RU" w:bidi="ru-RU"/>
      </w:rPr>
    </w:lvl>
    <w:lvl w:ilvl="1" w:tplc="E45ADD9C">
      <w:numFmt w:val="bullet"/>
      <w:lvlText w:val="•"/>
      <w:lvlJc w:val="left"/>
      <w:pPr>
        <w:ind w:left="2002" w:hanging="351"/>
      </w:pPr>
      <w:rPr>
        <w:rFonts w:hint="default"/>
        <w:lang w:val="ru-RU" w:eastAsia="ru-RU" w:bidi="ru-RU"/>
      </w:rPr>
    </w:lvl>
    <w:lvl w:ilvl="2" w:tplc="47482D0C">
      <w:numFmt w:val="bullet"/>
      <w:lvlText w:val="•"/>
      <w:lvlJc w:val="left"/>
      <w:pPr>
        <w:ind w:left="2905" w:hanging="351"/>
      </w:pPr>
      <w:rPr>
        <w:rFonts w:hint="default"/>
        <w:lang w:val="ru-RU" w:eastAsia="ru-RU" w:bidi="ru-RU"/>
      </w:rPr>
    </w:lvl>
    <w:lvl w:ilvl="3" w:tplc="7E168580">
      <w:numFmt w:val="bullet"/>
      <w:lvlText w:val="•"/>
      <w:lvlJc w:val="left"/>
      <w:pPr>
        <w:ind w:left="3807" w:hanging="351"/>
      </w:pPr>
      <w:rPr>
        <w:rFonts w:hint="default"/>
        <w:lang w:val="ru-RU" w:eastAsia="ru-RU" w:bidi="ru-RU"/>
      </w:rPr>
    </w:lvl>
    <w:lvl w:ilvl="4" w:tplc="284EA4DA">
      <w:numFmt w:val="bullet"/>
      <w:lvlText w:val="•"/>
      <w:lvlJc w:val="left"/>
      <w:pPr>
        <w:ind w:left="4710" w:hanging="351"/>
      </w:pPr>
      <w:rPr>
        <w:rFonts w:hint="default"/>
        <w:lang w:val="ru-RU" w:eastAsia="ru-RU" w:bidi="ru-RU"/>
      </w:rPr>
    </w:lvl>
    <w:lvl w:ilvl="5" w:tplc="BE36AD1A">
      <w:numFmt w:val="bullet"/>
      <w:lvlText w:val="•"/>
      <w:lvlJc w:val="left"/>
      <w:pPr>
        <w:ind w:left="5613" w:hanging="351"/>
      </w:pPr>
      <w:rPr>
        <w:rFonts w:hint="default"/>
        <w:lang w:val="ru-RU" w:eastAsia="ru-RU" w:bidi="ru-RU"/>
      </w:rPr>
    </w:lvl>
    <w:lvl w:ilvl="6" w:tplc="556C8554">
      <w:numFmt w:val="bullet"/>
      <w:lvlText w:val="•"/>
      <w:lvlJc w:val="left"/>
      <w:pPr>
        <w:ind w:left="6515" w:hanging="351"/>
      </w:pPr>
      <w:rPr>
        <w:rFonts w:hint="default"/>
        <w:lang w:val="ru-RU" w:eastAsia="ru-RU" w:bidi="ru-RU"/>
      </w:rPr>
    </w:lvl>
    <w:lvl w:ilvl="7" w:tplc="68B66886">
      <w:numFmt w:val="bullet"/>
      <w:lvlText w:val="•"/>
      <w:lvlJc w:val="left"/>
      <w:pPr>
        <w:ind w:left="7418" w:hanging="351"/>
      </w:pPr>
      <w:rPr>
        <w:rFonts w:hint="default"/>
        <w:lang w:val="ru-RU" w:eastAsia="ru-RU" w:bidi="ru-RU"/>
      </w:rPr>
    </w:lvl>
    <w:lvl w:ilvl="8" w:tplc="7E7E5026">
      <w:numFmt w:val="bullet"/>
      <w:lvlText w:val="•"/>
      <w:lvlJc w:val="left"/>
      <w:pPr>
        <w:ind w:left="8321" w:hanging="351"/>
      </w:pPr>
      <w:rPr>
        <w:rFonts w:hint="default"/>
        <w:lang w:val="ru-RU" w:eastAsia="ru-RU" w:bidi="ru-RU"/>
      </w:rPr>
    </w:lvl>
  </w:abstractNum>
  <w:abstractNum w:abstractNumId="14">
    <w:nsid w:val="57A77928"/>
    <w:multiLevelType w:val="multilevel"/>
    <w:tmpl w:val="3AC04D52"/>
    <w:lvl w:ilvl="0">
      <w:numFmt w:val="bullet"/>
      <w:lvlText w:val=""/>
      <w:lvlJc w:val="left"/>
      <w:pPr>
        <w:ind w:left="742" w:hanging="360"/>
      </w:pPr>
      <w:rPr>
        <w:rFonts w:hint="default"/>
        <w:w w:val="100"/>
        <w:lang w:val="ru-RU" w:eastAsia="ru-RU" w:bidi="ru-RU"/>
      </w:rPr>
    </w:lvl>
    <w:lvl w:ilvl="1">
      <w:start w:val="1"/>
      <w:numFmt w:val="decimal"/>
      <w:lvlText w:val="%2."/>
      <w:lvlJc w:val="left"/>
      <w:pPr>
        <w:ind w:left="3812" w:hanging="281"/>
        <w:jc w:val="right"/>
      </w:pPr>
      <w:rPr>
        <w:rFonts w:ascii="Times New Roman" w:eastAsia="Times New Roman" w:hAnsi="Times New Roman" w:cs="Times New Roman" w:hint="default"/>
        <w:b/>
        <w:bCs/>
        <w:w w:val="100"/>
        <w:sz w:val="28"/>
        <w:szCs w:val="28"/>
        <w:lang w:val="ru-RU" w:eastAsia="ru-RU" w:bidi="ru-RU"/>
      </w:rPr>
    </w:lvl>
    <w:lvl w:ilvl="2">
      <w:start w:val="1"/>
      <w:numFmt w:val="decimal"/>
      <w:lvlText w:val="%2.%3"/>
      <w:lvlJc w:val="left"/>
      <w:pPr>
        <w:ind w:left="4445" w:hanging="423"/>
        <w:jc w:val="right"/>
      </w:pPr>
      <w:rPr>
        <w:rFonts w:ascii="Times New Roman" w:eastAsia="Times New Roman" w:hAnsi="Times New Roman" w:cs="Times New Roman" w:hint="default"/>
        <w:b/>
        <w:bCs/>
        <w:w w:val="100"/>
        <w:sz w:val="28"/>
        <w:szCs w:val="28"/>
        <w:lang w:val="ru-RU" w:eastAsia="ru-RU" w:bidi="ru-RU"/>
      </w:rPr>
    </w:lvl>
    <w:lvl w:ilvl="3">
      <w:numFmt w:val="bullet"/>
      <w:lvlText w:val="•"/>
      <w:lvlJc w:val="left"/>
      <w:pPr>
        <w:ind w:left="4440" w:hanging="423"/>
      </w:pPr>
      <w:rPr>
        <w:rFonts w:hint="default"/>
        <w:lang w:val="ru-RU" w:eastAsia="ru-RU" w:bidi="ru-RU"/>
      </w:rPr>
    </w:lvl>
    <w:lvl w:ilvl="4">
      <w:numFmt w:val="bullet"/>
      <w:lvlText w:val="•"/>
      <w:lvlJc w:val="left"/>
      <w:pPr>
        <w:ind w:left="5252" w:hanging="423"/>
      </w:pPr>
      <w:rPr>
        <w:rFonts w:hint="default"/>
        <w:lang w:val="ru-RU" w:eastAsia="ru-RU" w:bidi="ru-RU"/>
      </w:rPr>
    </w:lvl>
    <w:lvl w:ilvl="5">
      <w:numFmt w:val="bullet"/>
      <w:lvlText w:val="•"/>
      <w:lvlJc w:val="left"/>
      <w:pPr>
        <w:ind w:left="6064" w:hanging="423"/>
      </w:pPr>
      <w:rPr>
        <w:rFonts w:hint="default"/>
        <w:lang w:val="ru-RU" w:eastAsia="ru-RU" w:bidi="ru-RU"/>
      </w:rPr>
    </w:lvl>
    <w:lvl w:ilvl="6">
      <w:numFmt w:val="bullet"/>
      <w:lvlText w:val="•"/>
      <w:lvlJc w:val="left"/>
      <w:pPr>
        <w:ind w:left="6877" w:hanging="423"/>
      </w:pPr>
      <w:rPr>
        <w:rFonts w:hint="default"/>
        <w:lang w:val="ru-RU" w:eastAsia="ru-RU" w:bidi="ru-RU"/>
      </w:rPr>
    </w:lvl>
    <w:lvl w:ilvl="7">
      <w:numFmt w:val="bullet"/>
      <w:lvlText w:val="•"/>
      <w:lvlJc w:val="left"/>
      <w:pPr>
        <w:ind w:left="7689" w:hanging="423"/>
      </w:pPr>
      <w:rPr>
        <w:rFonts w:hint="default"/>
        <w:lang w:val="ru-RU" w:eastAsia="ru-RU" w:bidi="ru-RU"/>
      </w:rPr>
    </w:lvl>
    <w:lvl w:ilvl="8">
      <w:numFmt w:val="bullet"/>
      <w:lvlText w:val="•"/>
      <w:lvlJc w:val="left"/>
      <w:pPr>
        <w:ind w:left="8501" w:hanging="423"/>
      </w:pPr>
      <w:rPr>
        <w:rFonts w:hint="default"/>
        <w:lang w:val="ru-RU" w:eastAsia="ru-RU" w:bidi="ru-RU"/>
      </w:rPr>
    </w:lvl>
  </w:abstractNum>
  <w:abstractNum w:abstractNumId="15">
    <w:nsid w:val="76A56380"/>
    <w:multiLevelType w:val="hybridMultilevel"/>
    <w:tmpl w:val="C90EC422"/>
    <w:lvl w:ilvl="0" w:tplc="03287642">
      <w:numFmt w:val="bullet"/>
      <w:lvlText w:val=""/>
      <w:lvlJc w:val="left"/>
      <w:pPr>
        <w:ind w:left="467" w:hanging="360"/>
      </w:pPr>
      <w:rPr>
        <w:rFonts w:ascii="Symbol" w:eastAsia="Symbol" w:hAnsi="Symbol" w:cs="Symbol" w:hint="default"/>
        <w:w w:val="100"/>
        <w:sz w:val="28"/>
        <w:szCs w:val="28"/>
        <w:lang w:val="ru-RU" w:eastAsia="ru-RU" w:bidi="ru-RU"/>
      </w:rPr>
    </w:lvl>
    <w:lvl w:ilvl="1" w:tplc="603076C0">
      <w:numFmt w:val="bullet"/>
      <w:lvlText w:val="•"/>
      <w:lvlJc w:val="left"/>
      <w:pPr>
        <w:ind w:left="1022" w:hanging="360"/>
      </w:pPr>
      <w:rPr>
        <w:rFonts w:hint="default"/>
        <w:lang w:val="ru-RU" w:eastAsia="ru-RU" w:bidi="ru-RU"/>
      </w:rPr>
    </w:lvl>
    <w:lvl w:ilvl="2" w:tplc="FED26E7A">
      <w:numFmt w:val="bullet"/>
      <w:lvlText w:val="•"/>
      <w:lvlJc w:val="left"/>
      <w:pPr>
        <w:ind w:left="1584" w:hanging="360"/>
      </w:pPr>
      <w:rPr>
        <w:rFonts w:hint="default"/>
        <w:lang w:val="ru-RU" w:eastAsia="ru-RU" w:bidi="ru-RU"/>
      </w:rPr>
    </w:lvl>
    <w:lvl w:ilvl="3" w:tplc="C764E65C">
      <w:numFmt w:val="bullet"/>
      <w:lvlText w:val="•"/>
      <w:lvlJc w:val="left"/>
      <w:pPr>
        <w:ind w:left="2146" w:hanging="360"/>
      </w:pPr>
      <w:rPr>
        <w:rFonts w:hint="default"/>
        <w:lang w:val="ru-RU" w:eastAsia="ru-RU" w:bidi="ru-RU"/>
      </w:rPr>
    </w:lvl>
    <w:lvl w:ilvl="4" w:tplc="FB626EB8">
      <w:numFmt w:val="bullet"/>
      <w:lvlText w:val="•"/>
      <w:lvlJc w:val="left"/>
      <w:pPr>
        <w:ind w:left="2708" w:hanging="360"/>
      </w:pPr>
      <w:rPr>
        <w:rFonts w:hint="default"/>
        <w:lang w:val="ru-RU" w:eastAsia="ru-RU" w:bidi="ru-RU"/>
      </w:rPr>
    </w:lvl>
    <w:lvl w:ilvl="5" w:tplc="F03237AA">
      <w:numFmt w:val="bullet"/>
      <w:lvlText w:val="•"/>
      <w:lvlJc w:val="left"/>
      <w:pPr>
        <w:ind w:left="3270" w:hanging="360"/>
      </w:pPr>
      <w:rPr>
        <w:rFonts w:hint="default"/>
        <w:lang w:val="ru-RU" w:eastAsia="ru-RU" w:bidi="ru-RU"/>
      </w:rPr>
    </w:lvl>
    <w:lvl w:ilvl="6" w:tplc="FC585DE2">
      <w:numFmt w:val="bullet"/>
      <w:lvlText w:val="•"/>
      <w:lvlJc w:val="left"/>
      <w:pPr>
        <w:ind w:left="3832" w:hanging="360"/>
      </w:pPr>
      <w:rPr>
        <w:rFonts w:hint="default"/>
        <w:lang w:val="ru-RU" w:eastAsia="ru-RU" w:bidi="ru-RU"/>
      </w:rPr>
    </w:lvl>
    <w:lvl w:ilvl="7" w:tplc="07E4EF34">
      <w:numFmt w:val="bullet"/>
      <w:lvlText w:val="•"/>
      <w:lvlJc w:val="left"/>
      <w:pPr>
        <w:ind w:left="4394" w:hanging="360"/>
      </w:pPr>
      <w:rPr>
        <w:rFonts w:hint="default"/>
        <w:lang w:val="ru-RU" w:eastAsia="ru-RU" w:bidi="ru-RU"/>
      </w:rPr>
    </w:lvl>
    <w:lvl w:ilvl="8" w:tplc="5676782E">
      <w:numFmt w:val="bullet"/>
      <w:lvlText w:val="•"/>
      <w:lvlJc w:val="left"/>
      <w:pPr>
        <w:ind w:left="4956" w:hanging="360"/>
      </w:pPr>
      <w:rPr>
        <w:rFonts w:hint="default"/>
        <w:lang w:val="ru-RU" w:eastAsia="ru-RU" w:bidi="ru-RU"/>
      </w:rPr>
    </w:lvl>
  </w:abstractNum>
  <w:num w:numId="1">
    <w:abstractNumId w:val="0"/>
  </w:num>
  <w:num w:numId="2">
    <w:abstractNumId w:val="11"/>
  </w:num>
  <w:num w:numId="3">
    <w:abstractNumId w:val="6"/>
  </w:num>
  <w:num w:numId="4">
    <w:abstractNumId w:val="3"/>
  </w:num>
  <w:num w:numId="5">
    <w:abstractNumId w:val="8"/>
  </w:num>
  <w:num w:numId="6">
    <w:abstractNumId w:val="10"/>
  </w:num>
  <w:num w:numId="7">
    <w:abstractNumId w:val="9"/>
  </w:num>
  <w:num w:numId="8">
    <w:abstractNumId w:val="13"/>
  </w:num>
  <w:num w:numId="9">
    <w:abstractNumId w:val="1"/>
  </w:num>
  <w:num w:numId="10">
    <w:abstractNumId w:val="7"/>
  </w:num>
  <w:num w:numId="11">
    <w:abstractNumId w:val="12"/>
  </w:num>
  <w:num w:numId="12">
    <w:abstractNumId w:val="4"/>
  </w:num>
  <w:num w:numId="13">
    <w:abstractNumId w:val="5"/>
  </w:num>
  <w:num w:numId="14">
    <w:abstractNumId w:val="15"/>
  </w:num>
  <w:num w:numId="15">
    <w:abstractNumId w:val="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shapeLayoutLikeWW8/>
  </w:compat>
  <w:rsids>
    <w:rsidRoot w:val="008736D4"/>
    <w:rsid w:val="00061C93"/>
    <w:rsid w:val="00067A9A"/>
    <w:rsid w:val="00090B5F"/>
    <w:rsid w:val="00632AE2"/>
    <w:rsid w:val="008736D4"/>
    <w:rsid w:val="00B971CC"/>
    <w:rsid w:val="00E213AC"/>
    <w:rsid w:val="00FB15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32AE2"/>
    <w:rPr>
      <w:rFonts w:ascii="Times New Roman" w:eastAsia="Times New Roman" w:hAnsi="Times New Roman" w:cs="Times New Roman"/>
      <w:lang w:val="ru-RU" w:eastAsia="ru-RU" w:bidi="ru-RU"/>
    </w:rPr>
  </w:style>
  <w:style w:type="paragraph" w:styleId="1">
    <w:name w:val="heading 1"/>
    <w:basedOn w:val="a"/>
    <w:uiPriority w:val="1"/>
    <w:qFormat/>
    <w:rsid w:val="00632AE2"/>
    <w:pPr>
      <w:spacing w:before="73"/>
      <w:ind w:left="38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32AE2"/>
    <w:tblPr>
      <w:tblInd w:w="0" w:type="dxa"/>
      <w:tblCellMar>
        <w:top w:w="0" w:type="dxa"/>
        <w:left w:w="0" w:type="dxa"/>
        <w:bottom w:w="0" w:type="dxa"/>
        <w:right w:w="0" w:type="dxa"/>
      </w:tblCellMar>
    </w:tblPr>
  </w:style>
  <w:style w:type="paragraph" w:styleId="a3">
    <w:name w:val="Body Text"/>
    <w:basedOn w:val="a"/>
    <w:uiPriority w:val="1"/>
    <w:qFormat/>
    <w:rsid w:val="00632AE2"/>
    <w:pPr>
      <w:ind w:left="382"/>
    </w:pPr>
    <w:rPr>
      <w:sz w:val="28"/>
      <w:szCs w:val="28"/>
    </w:rPr>
  </w:style>
  <w:style w:type="paragraph" w:styleId="a4">
    <w:name w:val="List Paragraph"/>
    <w:basedOn w:val="a"/>
    <w:uiPriority w:val="1"/>
    <w:qFormat/>
    <w:rsid w:val="00632AE2"/>
    <w:pPr>
      <w:spacing w:before="161"/>
      <w:ind w:left="1102" w:hanging="361"/>
    </w:pPr>
  </w:style>
  <w:style w:type="paragraph" w:customStyle="1" w:styleId="TableParagraph">
    <w:name w:val="Table Paragraph"/>
    <w:basedOn w:val="a"/>
    <w:uiPriority w:val="1"/>
    <w:qFormat/>
    <w:rsid w:val="00632AE2"/>
    <w:pPr>
      <w:ind w:left="107"/>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294568-2BCC-45A9-A98F-BFC8F8E9A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4358</Words>
  <Characters>24841</Characters>
  <Application>Microsoft Office Word</Application>
  <DocSecurity>0</DocSecurity>
  <Lines>207</Lines>
  <Paragraphs>58</Paragraphs>
  <ScaleCrop>false</ScaleCrop>
  <Company>diakov.net</Company>
  <LinksUpToDate>false</LinksUpToDate>
  <CharactersWithSpaces>29141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Tony</cp:lastModifiedBy>
  <cp:revision>6</cp:revision>
  <dcterms:created xsi:type="dcterms:W3CDTF">2020-06-14T13:19:00Z</dcterms:created>
  <dcterms:modified xsi:type="dcterms:W3CDTF">2020-06-22T22:14:00Z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2019-01-16T00:00:00Z</vt:filetime>
  </property>
  <property fmtid="{D5CDD505-2E9C-101B-9397-08002B2CF9AE}" pid="3" name="Creator">
    <vt:lpwstr>Microsoft® Word 2010</vt:lpwstr>
  </property>
  <property fmtid="{D5CDD505-2E9C-101B-9397-08002B2CF9AE}" pid="4" name="LastSaved">
    <vt:filetime>2020-06-14T00:00:00Z</vt:filetime>
  </property>
</Properties>
</file>