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6D" w:rsidRDefault="0087416D" w:rsidP="0087416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Лекция №3. </w:t>
      </w:r>
      <w:proofErr w:type="spellStart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Серотонин</w:t>
      </w:r>
      <w:proofErr w:type="spellEnd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серотонинергические</w:t>
      </w:r>
      <w:proofErr w:type="spellEnd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средства.</w:t>
      </w:r>
    </w:p>
    <w:p w:rsidR="00550B9C" w:rsidRPr="00151622" w:rsidRDefault="00550B9C" w:rsidP="008741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12EE" w:rsidRDefault="00151622" w:rsidP="003212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F385A">
        <w:rPr>
          <w:rFonts w:ascii="Times New Roman" w:hAnsi="Times New Roman" w:cs="Times New Roman"/>
          <w:b/>
          <w:color w:val="000000"/>
          <w:sz w:val="28"/>
          <w:szCs w:val="28"/>
        </w:rPr>
        <w:t>Серотонин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 тормозной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нейромедиатор</w:t>
      </w:r>
      <w:proofErr w:type="spellEnd"/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головного мозга, который вырабатывается в шишковидной железе человека из незаменимой аминокислоты триптофана. Обязательным условием для синтеза </w:t>
      </w:r>
      <w:proofErr w:type="spellStart"/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солнечного света, т.е. если человек редко выходит на улицу или стоит пасмурная погода, то синтез </w:t>
      </w:r>
      <w:proofErr w:type="spellStart"/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организме резко снижается, что приводит к снижению настроения. </w:t>
      </w:r>
    </w:p>
    <w:p w:rsidR="003212EE" w:rsidRPr="003212EE" w:rsidRDefault="003212EE" w:rsidP="003212E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12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Синтез </w:t>
      </w:r>
      <w:proofErr w:type="spellStart"/>
      <w:r w:rsidRPr="003212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серотонина</w:t>
      </w:r>
      <w:proofErr w:type="spellEnd"/>
      <w:r w:rsidRPr="003212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(5- HT):</w:t>
      </w:r>
    </w:p>
    <w:p w:rsidR="003212EE" w:rsidRPr="003212EE" w:rsidRDefault="003212EE" w:rsidP="003212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2EE">
        <w:rPr>
          <w:rStyle w:val="ft23"/>
          <w:rFonts w:ascii="Arial" w:hAnsi="Arial" w:cs="Arial"/>
          <w:color w:val="000000"/>
          <w:sz w:val="33"/>
          <w:szCs w:val="33"/>
        </w:rPr>
        <w:t xml:space="preserve">- </w:t>
      </w:r>
      <w:r w:rsidRPr="003212EE">
        <w:rPr>
          <w:rStyle w:val="ft23"/>
          <w:rFonts w:ascii="Times New Roman" w:hAnsi="Times New Roman" w:cs="Times New Roman"/>
          <w:color w:val="000000"/>
          <w:sz w:val="28"/>
          <w:szCs w:val="28"/>
        </w:rPr>
        <w:t>из пищевой аминокислоты </w:t>
      </w:r>
      <w:r w:rsidRPr="003212EE">
        <w:rPr>
          <w:rStyle w:val="ft24"/>
          <w:rFonts w:ascii="Times New Roman" w:hAnsi="Times New Roman" w:cs="Times New Roman"/>
          <w:color w:val="000000"/>
          <w:sz w:val="28"/>
          <w:szCs w:val="28"/>
        </w:rPr>
        <w:t>триптофана </w:t>
      </w:r>
      <w:r w:rsidRPr="003212EE">
        <w:rPr>
          <w:rFonts w:ascii="Times New Roman" w:hAnsi="Times New Roman" w:cs="Times New Roman"/>
          <w:color w:val="000000"/>
          <w:sz w:val="28"/>
          <w:szCs w:val="28"/>
        </w:rPr>
        <w:t>образуется </w:t>
      </w:r>
      <w:r w:rsidRPr="003212EE">
        <w:rPr>
          <w:rStyle w:val="ft24"/>
          <w:rFonts w:ascii="Times New Roman" w:hAnsi="Times New Roman" w:cs="Times New Roman"/>
          <w:color w:val="000000"/>
          <w:sz w:val="28"/>
          <w:szCs w:val="28"/>
        </w:rPr>
        <w:t>5-гидрокситриптофан под действием  </w:t>
      </w:r>
      <w:r w:rsidRPr="003212EE">
        <w:rPr>
          <w:rFonts w:ascii="Times New Roman" w:hAnsi="Times New Roman" w:cs="Times New Roman"/>
          <w:color w:val="000000"/>
          <w:sz w:val="28"/>
          <w:szCs w:val="28"/>
        </w:rPr>
        <w:t>фермента </w:t>
      </w:r>
      <w:proofErr w:type="spellStart"/>
      <w:r>
        <w:rPr>
          <w:rStyle w:val="ft25"/>
          <w:rFonts w:ascii="Times New Roman" w:hAnsi="Times New Roman" w:cs="Times New Roman"/>
          <w:iCs/>
          <w:color w:val="000000"/>
          <w:sz w:val="28"/>
          <w:szCs w:val="28"/>
        </w:rPr>
        <w:t>триптофан-</w:t>
      </w:r>
      <w:r w:rsidRPr="003212EE">
        <w:rPr>
          <w:rStyle w:val="ft25"/>
          <w:rFonts w:ascii="Times New Roman" w:hAnsi="Times New Roman" w:cs="Times New Roman"/>
          <w:iCs/>
          <w:color w:val="000000"/>
          <w:sz w:val="28"/>
          <w:szCs w:val="28"/>
        </w:rPr>
        <w:t>гидроксилаза</w:t>
      </w:r>
      <w:proofErr w:type="spellEnd"/>
      <w:r>
        <w:rPr>
          <w:rStyle w:val="ft25"/>
          <w:rFonts w:ascii="Times New Roman" w:hAnsi="Times New Roman" w:cs="Times New Roman"/>
          <w:iCs/>
          <w:color w:val="000000"/>
          <w:sz w:val="28"/>
          <w:szCs w:val="28"/>
        </w:rPr>
        <w:t>, далее  и</w:t>
      </w:r>
      <w:r>
        <w:rPr>
          <w:rStyle w:val="ft27"/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3212EE">
        <w:rPr>
          <w:rFonts w:ascii="Times New Roman" w:hAnsi="Times New Roman" w:cs="Times New Roman"/>
          <w:color w:val="000000"/>
          <w:sz w:val="28"/>
          <w:szCs w:val="28"/>
        </w:rPr>
        <w:t xml:space="preserve">5-гидрокситриптофана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действием </w:t>
      </w:r>
      <w:r w:rsidRPr="003212EE">
        <w:rPr>
          <w:rFonts w:ascii="Times New Roman" w:hAnsi="Times New Roman" w:cs="Times New Roman"/>
          <w:color w:val="000000"/>
          <w:sz w:val="28"/>
          <w:szCs w:val="28"/>
        </w:rPr>
        <w:t>фермент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12E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212EE">
        <w:rPr>
          <w:rStyle w:val="ft30"/>
          <w:rFonts w:ascii="Times New Roman" w:hAnsi="Times New Roman" w:cs="Times New Roman"/>
          <w:iCs/>
          <w:color w:val="000000"/>
          <w:sz w:val="28"/>
          <w:szCs w:val="28"/>
        </w:rPr>
        <w:t>декарбоксилаза</w:t>
      </w:r>
      <w:proofErr w:type="spellEnd"/>
      <w:r w:rsidRPr="003212EE">
        <w:rPr>
          <w:rStyle w:val="ft3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212EE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образуется </w:t>
      </w:r>
      <w:r w:rsidRPr="003212EE">
        <w:rPr>
          <w:rStyle w:val="ft28"/>
          <w:rFonts w:ascii="Times New Roman" w:hAnsi="Times New Roman" w:cs="Times New Roman"/>
          <w:color w:val="000000"/>
          <w:sz w:val="28"/>
          <w:szCs w:val="28"/>
        </w:rPr>
        <w:t xml:space="preserve">5- </w:t>
      </w:r>
      <w:proofErr w:type="spellStart"/>
      <w:r w:rsidRPr="003212EE">
        <w:rPr>
          <w:rStyle w:val="ft28"/>
          <w:rFonts w:ascii="Times New Roman" w:hAnsi="Times New Roman" w:cs="Times New Roman"/>
          <w:color w:val="000000"/>
          <w:sz w:val="28"/>
          <w:szCs w:val="28"/>
        </w:rPr>
        <w:t>гидрокситриптомин</w:t>
      </w:r>
      <w:proofErr w:type="spellEnd"/>
      <w:r w:rsidRPr="003212EE">
        <w:rPr>
          <w:rStyle w:val="ft28"/>
          <w:rFonts w:ascii="Times New Roman" w:hAnsi="Times New Roman" w:cs="Times New Roman"/>
          <w:color w:val="000000"/>
          <w:sz w:val="28"/>
          <w:szCs w:val="28"/>
        </w:rPr>
        <w:t> </w:t>
      </w:r>
      <w:r w:rsidRPr="003212EE">
        <w:rPr>
          <w:rFonts w:ascii="Times New Roman" w:hAnsi="Times New Roman" w:cs="Times New Roman"/>
          <w:color w:val="000000"/>
          <w:sz w:val="28"/>
          <w:szCs w:val="28"/>
        </w:rPr>
        <w:t>(5-HT, </w:t>
      </w:r>
      <w:proofErr w:type="spellStart"/>
      <w:r w:rsidRPr="00CA5D65">
        <w:rPr>
          <w:rStyle w:val="ft29"/>
          <w:rFonts w:ascii="Times New Roman" w:hAnsi="Times New Roman" w:cs="Times New Roman"/>
          <w:b/>
          <w:bCs/>
          <w:color w:val="000000"/>
          <w:sz w:val="28"/>
          <w:szCs w:val="28"/>
        </w:rPr>
        <w:t>серотонин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50B9C" w:rsidRPr="00550B9C" w:rsidRDefault="00550B9C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B9C">
        <w:rPr>
          <w:rFonts w:ascii="Times New Roman" w:hAnsi="Times New Roman" w:cs="Times New Roman"/>
          <w:color w:val="000000"/>
          <w:sz w:val="28"/>
          <w:szCs w:val="28"/>
        </w:rPr>
        <w:t xml:space="preserve">      Кроме того, </w:t>
      </w:r>
      <w:proofErr w:type="spellStart"/>
      <w:r w:rsidRPr="00550B9C">
        <w:rPr>
          <w:rFonts w:ascii="Times New Roman" w:hAnsi="Times New Roman" w:cs="Times New Roman"/>
          <w:color w:val="000000"/>
          <w:sz w:val="28"/>
          <w:szCs w:val="28"/>
        </w:rPr>
        <w:t>серотонин</w:t>
      </w:r>
      <w:proofErr w:type="spellEnd"/>
      <w:r w:rsidRPr="00550B9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тканевым гормоном (увеличивает тонус гладких мышечных клеток в стенках сосудов и ряда других внутренних органов)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 называют «гормоном счастья», он ответственен за хорошее настроение. Благодаря адекватной выработке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организме, человек чувствует себя в хорошем расположении духа, чувствует прилив сил и настроения, жизнь ощущается ярче и интереснее, повышается сопротивляемость стрессам.  И в то же время, при правильном позитивном настрое увеличивается синтез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передать информацию из одной области мозга в другую. Кроме того, он влияет на множество психологических и других процессах в организме. 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играет большую роль в регуляции сна и настроения. Соответствующее количество циркулирующего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расслаблению. Стресс уменьшает количество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>, поскольку организм использует его запасы для успокоения.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Исследования показали, что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может играть роль в образовании грудного молока, а его недостаток может стать первопричиной внезапной смерти грудного ребенка во время сна.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  <w:t>Участвует в регуляции тонуса сосудов и поддержании АД.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нормализует свёртывание крови;  у больных со склонностью к кровотечениям количество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снижено;  введение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уменьшению кровоточивости.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Большое количество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</w:t>
      </w:r>
      <w:hyperlink r:id="rId5" w:history="1">
        <w:r w:rsidRPr="001516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кишечнике</w:t>
        </w:r>
      </w:hyperlink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(80%). 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играет важную роль в регуляции моторики и секреции в желудочно-кишечном тракте, усиливая его </w:t>
      </w:r>
      <w:hyperlink r:id="rId6" w:history="1">
        <w:r w:rsidRPr="001516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перистальтику</w:t>
        </w:r>
      </w:hyperlink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секреторную активность.  Недостаток 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может вызвать кишечную непроходимость.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в патогенезе заболеваний желудочно-кишечного тракта, в частности,  синдрома раздраженного кишечника. 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Является стимулятором роста для некоторых бактерий кишечной флоры (при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дисбактериозе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образуется меньше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), причиной тошноты, рвоты и диареи при химиотерапии злокачественных опухолей (из-за массивного выхода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из гибнущих клеток слизистой желудка и кишечника).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1622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Высокий уровень: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вызывает успокоение, снижение сексуального возбуждения, чувство благополучия.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162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Низкий уровень: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депрессивное настроение, беспокойство, мигрень, расстройства сна, навязчивые или маниакальные состояния, чувство напряжения и раздражения, тяге к сладкому или потере аппетита.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Существуют несколько типов и подтипов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серотониновых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рецепторов, которые обозначаются как 5-HT1-, 5-HT2-рецепторы и т.д. (от химического названия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— 5-гидрокситриптамин, 5-НТ).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медицине используются препараты, влияющие на уровень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1. Антидепрессанты, механизм действия которых связан с избирательной блокадой обратного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нейронального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захвата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E2084">
        <w:rPr>
          <w:rFonts w:ascii="Times New Roman" w:hAnsi="Times New Roman" w:cs="Times New Roman"/>
          <w:color w:val="000000"/>
          <w:sz w:val="28"/>
          <w:szCs w:val="28"/>
        </w:rPr>
        <w:t>еротонина</w:t>
      </w:r>
      <w:proofErr w:type="spellEnd"/>
      <w:r w:rsidR="00E919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91911">
        <w:rPr>
          <w:rFonts w:ascii="Times New Roman" w:hAnsi="Times New Roman" w:cs="Times New Roman"/>
          <w:color w:val="000000"/>
          <w:sz w:val="28"/>
          <w:szCs w:val="28"/>
        </w:rPr>
        <w:t>агонисты</w:t>
      </w:r>
      <w:proofErr w:type="spellEnd"/>
      <w:r w:rsidR="00E919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E2084">
        <w:rPr>
          <w:rFonts w:ascii="Times New Roman" w:hAnsi="Times New Roman" w:cs="Times New Roman"/>
          <w:color w:val="000000"/>
          <w:sz w:val="28"/>
          <w:szCs w:val="28"/>
        </w:rPr>
        <w:t xml:space="preserve"> в ЦНС (препараты: </w:t>
      </w:r>
      <w:proofErr w:type="spellStart"/>
      <w:r w:rsidR="008E2084">
        <w:rPr>
          <w:rFonts w:ascii="Times New Roman" w:hAnsi="Times New Roman" w:cs="Times New Roman"/>
          <w:color w:val="000000"/>
          <w:sz w:val="28"/>
          <w:szCs w:val="28"/>
        </w:rPr>
        <w:t>флуоксетин</w:t>
      </w:r>
      <w:proofErr w:type="spellEnd"/>
      <w:r w:rsidR="008E20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2084">
        <w:rPr>
          <w:rFonts w:ascii="Times New Roman" w:hAnsi="Times New Roman" w:cs="Times New Roman"/>
          <w:color w:val="000000"/>
          <w:sz w:val="28"/>
          <w:szCs w:val="28"/>
        </w:rPr>
        <w:t>пароксетин</w:t>
      </w:r>
      <w:proofErr w:type="spellEnd"/>
      <w:r w:rsidR="008E20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2084">
        <w:rPr>
          <w:rFonts w:ascii="Times New Roman" w:hAnsi="Times New Roman" w:cs="Times New Roman"/>
          <w:color w:val="000000"/>
          <w:sz w:val="28"/>
          <w:szCs w:val="28"/>
        </w:rPr>
        <w:t>сертралин</w:t>
      </w:r>
      <w:proofErr w:type="spellEnd"/>
      <w:r w:rsidR="008E20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2084">
        <w:rPr>
          <w:rFonts w:ascii="Times New Roman" w:hAnsi="Times New Roman" w:cs="Times New Roman"/>
          <w:color w:val="000000"/>
          <w:sz w:val="28"/>
          <w:szCs w:val="28"/>
        </w:rPr>
        <w:t>циталопрам</w:t>
      </w:r>
      <w:proofErr w:type="spellEnd"/>
      <w:r w:rsidR="008E20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2084">
        <w:rPr>
          <w:rFonts w:ascii="Times New Roman" w:hAnsi="Times New Roman" w:cs="Times New Roman"/>
          <w:color w:val="000000"/>
          <w:sz w:val="28"/>
          <w:szCs w:val="28"/>
        </w:rPr>
        <w:t>эсциталопрам</w:t>
      </w:r>
      <w:proofErr w:type="spellEnd"/>
      <w:r w:rsidR="008E20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2084">
        <w:rPr>
          <w:rFonts w:ascii="Times New Roman" w:hAnsi="Times New Roman" w:cs="Times New Roman"/>
          <w:color w:val="000000"/>
          <w:sz w:val="28"/>
          <w:szCs w:val="28"/>
        </w:rPr>
        <w:t>флувоксамин</w:t>
      </w:r>
      <w:proofErr w:type="spellEnd"/>
      <w:r w:rsidR="008E208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2084" w:rsidRDefault="008E2084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2.Агонисты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серотониновых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рецепторов - селективные стимуляторы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серотониновых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5-HT1-рецепторов в кровеносных сосудах головного мозга,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приводит к их сокращению и уменьшению головной боли. </w:t>
      </w:r>
      <w:r w:rsidR="005C4AEC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Применяются для лечения мигрени (препараты: </w:t>
      </w:r>
      <w:proofErr w:type="spellStart"/>
      <w:r w:rsidR="005C4AEC">
        <w:rPr>
          <w:rFonts w:ascii="Times New Roman" w:hAnsi="Times New Roman" w:cs="Times New Roman"/>
          <w:color w:val="000000"/>
          <w:sz w:val="28"/>
          <w:szCs w:val="28"/>
        </w:rPr>
        <w:t>суматриптан</w:t>
      </w:r>
      <w:proofErr w:type="spellEnd"/>
      <w:r w:rsidR="005C4A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4AEC">
        <w:rPr>
          <w:rFonts w:ascii="Times New Roman" w:hAnsi="Times New Roman" w:cs="Times New Roman"/>
          <w:color w:val="000000"/>
          <w:sz w:val="28"/>
          <w:szCs w:val="28"/>
        </w:rPr>
        <w:t>золмитриптан</w:t>
      </w:r>
      <w:proofErr w:type="spellEnd"/>
      <w:r w:rsidR="005C4A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4AEC">
        <w:rPr>
          <w:rFonts w:ascii="Times New Roman" w:hAnsi="Times New Roman" w:cs="Times New Roman"/>
          <w:color w:val="000000"/>
          <w:sz w:val="28"/>
          <w:szCs w:val="28"/>
        </w:rPr>
        <w:t>элетриптан</w:t>
      </w:r>
      <w:proofErr w:type="spellEnd"/>
      <w:r w:rsidR="002100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0081">
        <w:rPr>
          <w:rFonts w:ascii="Times New Roman" w:hAnsi="Times New Roman" w:cs="Times New Roman"/>
          <w:color w:val="000000"/>
          <w:sz w:val="28"/>
          <w:szCs w:val="28"/>
        </w:rPr>
        <w:t>ризатриптан</w:t>
      </w:r>
      <w:proofErr w:type="spellEnd"/>
      <w:r w:rsidR="005C4AE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3. Селективные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блокаторы</w:t>
      </w:r>
      <w:proofErr w:type="spellEnd"/>
      <w:r w:rsidR="009F25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F257D">
        <w:rPr>
          <w:rFonts w:ascii="Times New Roman" w:hAnsi="Times New Roman" w:cs="Times New Roman"/>
          <w:color w:val="000000"/>
          <w:sz w:val="28"/>
          <w:szCs w:val="28"/>
        </w:rPr>
        <w:t>антогонисты</w:t>
      </w:r>
      <w:proofErr w:type="spellEnd"/>
      <w:r w:rsidR="009F25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серотониновых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5-HT3-рецепторов в головном мозге, которые применяются для подавления тошноты и рвоты при лечении злокачественных опухолей и</w:t>
      </w:r>
      <w:r w:rsidR="005C4AEC">
        <w:rPr>
          <w:rFonts w:ascii="Times New Roman" w:hAnsi="Times New Roman" w:cs="Times New Roman"/>
          <w:color w:val="000000"/>
          <w:sz w:val="28"/>
          <w:szCs w:val="28"/>
        </w:rPr>
        <w:t xml:space="preserve"> после хирургических операций (п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репараты: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гранисетрон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ондансетрон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трописетрон</w:t>
      </w:r>
      <w:proofErr w:type="spellEnd"/>
      <w:r w:rsidR="008E20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Блокаторы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серотониновых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рец</w:t>
      </w:r>
      <w:r w:rsidR="00C02FBA">
        <w:rPr>
          <w:rFonts w:ascii="Times New Roman" w:hAnsi="Times New Roman" w:cs="Times New Roman"/>
          <w:color w:val="000000"/>
          <w:sz w:val="28"/>
          <w:szCs w:val="28"/>
        </w:rPr>
        <w:t>епторов</w:t>
      </w:r>
      <w:r w:rsidR="009F25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F257D">
        <w:rPr>
          <w:rFonts w:ascii="Times New Roman" w:hAnsi="Times New Roman" w:cs="Times New Roman"/>
          <w:color w:val="000000"/>
          <w:sz w:val="28"/>
          <w:szCs w:val="28"/>
        </w:rPr>
        <w:t>антогонисты</w:t>
      </w:r>
      <w:proofErr w:type="spellEnd"/>
      <w:r w:rsidR="009F25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02F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02FBA">
        <w:rPr>
          <w:rFonts w:ascii="Times New Roman" w:hAnsi="Times New Roman" w:cs="Times New Roman"/>
          <w:color w:val="000000"/>
          <w:sz w:val="28"/>
          <w:szCs w:val="28"/>
        </w:rPr>
        <w:t>мнн</w:t>
      </w:r>
      <w:proofErr w:type="spellEnd"/>
      <w:r w:rsidR="00C02FB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C02FBA">
        <w:rPr>
          <w:rFonts w:ascii="Times New Roman" w:hAnsi="Times New Roman" w:cs="Times New Roman"/>
          <w:color w:val="000000"/>
          <w:sz w:val="28"/>
          <w:szCs w:val="28"/>
        </w:rPr>
        <w:t>урапидил</w:t>
      </w:r>
      <w:proofErr w:type="spellEnd"/>
      <w:r w:rsidR="00C02F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02FBA">
        <w:rPr>
          <w:rFonts w:ascii="Times New Roman" w:hAnsi="Times New Roman" w:cs="Times New Roman"/>
          <w:color w:val="000000"/>
          <w:sz w:val="28"/>
          <w:szCs w:val="28"/>
        </w:rPr>
        <w:t>торг.-Э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брантил</w:t>
      </w:r>
      <w:proofErr w:type="spellEnd"/>
      <w:r w:rsidR="00C02F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02FBA">
        <w:rPr>
          <w:rFonts w:ascii="Times New Roman" w:hAnsi="Times New Roman" w:cs="Times New Roman"/>
          <w:color w:val="000000"/>
          <w:sz w:val="28"/>
          <w:szCs w:val="28"/>
        </w:rPr>
        <w:t>Эрастил</w:t>
      </w:r>
      <w:proofErr w:type="spellEnd"/>
      <w:r w:rsidR="00C02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FBA">
        <w:rPr>
          <w:rFonts w:ascii="Times New Roman" w:hAnsi="Times New Roman" w:cs="Times New Roman"/>
          <w:color w:val="000000"/>
          <w:sz w:val="28"/>
          <w:szCs w:val="28"/>
        </w:rPr>
        <w:t>солофарм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). Применяется при тяжелых формах гипертонии (в комплексной терапии) в качестве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антигипертензивного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Агонисты</w:t>
      </w:r>
      <w:proofErr w:type="spellEnd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серотониновых</w:t>
      </w:r>
      <w:proofErr w:type="spellEnd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рецепторов.</w:t>
      </w:r>
    </w:p>
    <w:p w:rsidR="00577339" w:rsidRPr="00577339" w:rsidRDefault="0087416D" w:rsidP="0087416D">
      <w:pPr>
        <w:jc w:val="both"/>
        <w:rPr>
          <w:rFonts w:ascii="Times New Roman" w:hAnsi="Times New Roman" w:cs="Times New Roman"/>
          <w:sz w:val="28"/>
          <w:szCs w:val="28"/>
        </w:rPr>
      </w:pPr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Мигрень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—</w:t>
      </w:r>
      <w:r w:rsidR="0057733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577339" w:rsidRPr="005773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577339" w:rsidRPr="00577339">
        <w:rPr>
          <w:rFonts w:ascii="Times New Roman" w:hAnsi="Times New Roman" w:cs="Times New Roman"/>
          <w:sz w:val="28"/>
          <w:szCs w:val="28"/>
          <w:shd w:val="clear" w:color="auto" w:fill="FFFFFF"/>
        </w:rPr>
        <w:t> вид головной боли, который характеризуется периодически повторяющимися приступами пульсирующей головной боли, нередко с односторонней локализацией и достаточной интенсивностью, что затрудняет повседневную активность человека. </w:t>
      </w:r>
      <w:r w:rsidR="00577339" w:rsidRPr="005773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Мигрень</w:t>
      </w:r>
      <w:r w:rsidR="00577339" w:rsidRPr="0057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может усиливаться при подъеме по лестнице, при физической нагрузке. </w:t>
      </w:r>
    </w:p>
    <w:p w:rsidR="0087416D" w:rsidRPr="00151622" w:rsidRDefault="00577339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Такая г</w:t>
      </w:r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оловная</w:t>
      </w:r>
      <w:r w:rsidR="0087416D"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 w:rsidR="0087416D"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сопровождается</w:t>
      </w:r>
      <w:r w:rsidR="0087416D"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двумя</w:t>
      </w:r>
      <w:r w:rsidR="0087416D"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7416D"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87416D"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7416D"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="0087416D"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416D" w:rsidRPr="00151622">
        <w:rPr>
          <w:rFonts w:ascii="Times New Roman" w:hAnsi="Times New Roman" w:cs="Times New Roman"/>
          <w:color w:val="000000"/>
          <w:sz w:val="28"/>
          <w:szCs w:val="28"/>
        </w:rPr>
        <w:t>симптомов: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-тошнота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и/или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рвота;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-фотофобия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(повышенная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чувствительность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свету);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фонофобия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повышенная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чувствительность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звуку);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осмофобия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повышенная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чувствительность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запахам).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  <w:t>Характерно,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активность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усиливает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боль.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излюбленную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локализацию,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чаще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(но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всегда),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встречается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стороны.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Мигренозная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головная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носит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приступа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длится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72ч,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предприняты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попытки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купировать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ее.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протяжении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длительного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носит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упорно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односторонний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характер,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сигналом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свидетельствовать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объемном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головном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мозге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опухоль).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Патогенез</w:t>
      </w:r>
      <w:r w:rsidRPr="0015162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мигрени.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  <w:t>Нарушается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обмен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некоторых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веществ,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прежде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гистамина.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Снижение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мозге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проявлениям,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тошнота,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рвота,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озноб,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сон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приступа,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депрессия.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Постоянная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нехватка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«мобилизует» тромбоциты,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содержат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вещества.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резкий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выброс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тромбоцитов,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моментальному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сужению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сосудов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головного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мозга, в результате чего снижается кровоток в отдельных частях мозга, возникает головная боль.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Сочетанное действие гистамина и </w:t>
      </w:r>
      <w:proofErr w:type="spellStart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рецепторы стенок артерий снижает порог их чувствительности к боли. Затем наблюдается увеличение экскреции </w:t>
      </w:r>
      <w:proofErr w:type="spellStart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его метаболитов с мочой и последующее снижение его содержания в плазме и центральной нервной системе. Это приводит к гипотонии церебральных сосудов, их избыточному растяжению,  отеку тканей мозга, раздражению болевых рецепторов. Таким образом, развитию </w:t>
      </w:r>
      <w:proofErr w:type="spellStart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>цефалгии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(головной боли) способствуют снижение порога чувствительности к боли и расширение сосудов головы. 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Агонисты</w:t>
      </w:r>
      <w:proofErr w:type="spellEnd"/>
      <w:r w:rsidRPr="0015162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серотонина</w:t>
      </w:r>
      <w:proofErr w:type="spellEnd"/>
      <w:r w:rsidRPr="00151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  <w:u w:val="single"/>
        </w:rPr>
        <w:t>Механизм действия: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Являются специфическими селективными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агонистами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серотониновых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5HT1-рецепторов, не влияют на другие подтипы 5HT-серотониновых рецепторов (5HT2-5HT7). </w:t>
      </w:r>
      <w:proofErr w:type="spellStart"/>
      <w:r w:rsidRPr="00151622">
        <w:rPr>
          <w:rFonts w:ascii="Times New Roman" w:hAnsi="Times New Roman" w:cs="Times New Roman"/>
          <w:color w:val="000000"/>
          <w:sz w:val="28"/>
          <w:szCs w:val="28"/>
        </w:rPr>
        <w:t>Серотониновые</w:t>
      </w:r>
      <w:proofErr w:type="spellEnd"/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5HT1-рецепторы расположены преимущественно в кровеносных сосудах головного мозга, их стимуляция приводит к сужению этих сосудов, что приводит к уменьшению головной боли.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Препараты: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45"/>
        <w:gridCol w:w="7478"/>
      </w:tblGrid>
      <w:tr w:rsidR="0087416D" w:rsidRPr="00151622" w:rsidTr="00A01FB8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416D" w:rsidRPr="00151622" w:rsidRDefault="0087416D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51622">
              <w:rPr>
                <w:rFonts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16D" w:rsidRPr="00151622" w:rsidRDefault="0087416D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51622">
              <w:rPr>
                <w:rFonts w:cs="Times New Roman"/>
                <w:color w:val="000000"/>
                <w:sz w:val="28"/>
                <w:szCs w:val="28"/>
              </w:rPr>
              <w:t>Торговое</w:t>
            </w:r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87416D" w:rsidRPr="00151622" w:rsidTr="00A01FB8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416D" w:rsidRPr="00151622" w:rsidRDefault="0087416D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51622">
              <w:rPr>
                <w:rFonts w:cs="Times New Roman"/>
                <w:color w:val="000000"/>
                <w:sz w:val="28"/>
                <w:szCs w:val="28"/>
              </w:rPr>
              <w:t>Суматриптан</w:t>
            </w:r>
            <w:proofErr w:type="spellEnd"/>
          </w:p>
        </w:tc>
        <w:tc>
          <w:tcPr>
            <w:tcW w:w="7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16D" w:rsidRPr="00151622" w:rsidRDefault="0087416D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51622">
              <w:rPr>
                <w:rFonts w:cs="Times New Roman"/>
                <w:color w:val="000000"/>
                <w:sz w:val="28"/>
                <w:szCs w:val="28"/>
              </w:rPr>
              <w:t>Сумамигрен</w:t>
            </w:r>
            <w:proofErr w:type="spellEnd"/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 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таб.50мг,</w:t>
            </w:r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100мг</w:t>
            </w:r>
            <w:r w:rsidR="00A01FB8">
              <w:rPr>
                <w:rFonts w:cs="Times New Roman"/>
                <w:color w:val="000000"/>
                <w:sz w:val="28"/>
                <w:szCs w:val="28"/>
              </w:rPr>
              <w:t xml:space="preserve"> №2, №6</w:t>
            </w:r>
          </w:p>
          <w:p w:rsidR="0087416D" w:rsidRPr="00151622" w:rsidRDefault="00A01FB8">
            <w:pPr>
              <w:pStyle w:val="a4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А</w:t>
            </w:r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мигренин</w:t>
            </w:r>
            <w:proofErr w:type="spellEnd"/>
            <w:r w:rsidR="0087416D"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таб.</w:t>
            </w:r>
            <w:r w:rsidR="0087416D"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50мг,</w:t>
            </w:r>
            <w:r w:rsidR="0087416D"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100мг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№2, №6</w:t>
            </w:r>
          </w:p>
          <w:p w:rsidR="0087416D" w:rsidRPr="00151622" w:rsidRDefault="00A01FB8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мигран</w:t>
            </w:r>
            <w:proofErr w:type="spellEnd"/>
            <w:r w:rsidR="0087416D"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таб.50мг,</w:t>
            </w:r>
            <w:r w:rsidR="0087416D"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100мг,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87416D"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="0087416D"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/ин.,</w:t>
            </w:r>
            <w:r w:rsidR="0087416D"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аэр.назал</w:t>
            </w:r>
            <w:proofErr w:type="spellEnd"/>
            <w:r w:rsidR="0087416D" w:rsidRPr="00151622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4B83" w:rsidRPr="00151622" w:rsidTr="00A01FB8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B83" w:rsidRPr="00151622" w:rsidRDefault="00024B83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Ризатриптан</w:t>
            </w:r>
            <w:proofErr w:type="spellEnd"/>
          </w:p>
        </w:tc>
        <w:tc>
          <w:tcPr>
            <w:tcW w:w="7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4B83" w:rsidRDefault="00024B83" w:rsidP="00A01FB8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Релонова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таб. 10мг №2 и №6</w:t>
            </w:r>
          </w:p>
          <w:p w:rsidR="00024B83" w:rsidRDefault="00024B83" w:rsidP="00A01FB8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Капориза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таб.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диспергируемые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 полости рта 10мг №2 и №6</w:t>
            </w:r>
          </w:p>
        </w:tc>
      </w:tr>
      <w:tr w:rsidR="0087416D" w:rsidRPr="00151622" w:rsidTr="00A01FB8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416D" w:rsidRPr="00151622" w:rsidRDefault="0087416D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51622">
              <w:rPr>
                <w:rFonts w:cs="Times New Roman"/>
                <w:color w:val="000000"/>
                <w:sz w:val="28"/>
                <w:szCs w:val="28"/>
              </w:rPr>
              <w:t>Золмитриптан</w:t>
            </w:r>
            <w:proofErr w:type="spellEnd"/>
          </w:p>
        </w:tc>
        <w:tc>
          <w:tcPr>
            <w:tcW w:w="7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FB8" w:rsidRDefault="00A01FB8" w:rsidP="00A01FB8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Мигрепам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таб. 2,5мг №4, №6, №10, №20; </w:t>
            </w:r>
          </w:p>
          <w:p w:rsidR="00A01FB8" w:rsidRDefault="00A01FB8" w:rsidP="00A01FB8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Эксенза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спрей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 назальный дозированный 2,5мг/доза - 20 доз</w:t>
            </w:r>
          </w:p>
          <w:p w:rsidR="0087416D" w:rsidRPr="00151622" w:rsidRDefault="0087416D" w:rsidP="00A01FB8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51622">
              <w:rPr>
                <w:rFonts w:cs="Times New Roman"/>
                <w:color w:val="000000"/>
                <w:sz w:val="28"/>
                <w:szCs w:val="28"/>
              </w:rPr>
              <w:t>Зомиг</w:t>
            </w:r>
            <w:proofErr w:type="spellEnd"/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5мг</w:t>
            </w:r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№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№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6</w:t>
            </w:r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2,5мг</w:t>
            </w:r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№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24B83" w:rsidRPr="00151622" w:rsidTr="00024B83">
        <w:tc>
          <w:tcPr>
            <w:tcW w:w="24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24B83" w:rsidRPr="00151622" w:rsidRDefault="00024B83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24B83" w:rsidRPr="00151622" w:rsidRDefault="00024B83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24B83" w:rsidRPr="00151622" w:rsidTr="00024B83">
        <w:tc>
          <w:tcPr>
            <w:tcW w:w="24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24B83" w:rsidRPr="00151622" w:rsidRDefault="00024B83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24B83" w:rsidRPr="00151622" w:rsidRDefault="00024B83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7416D" w:rsidRPr="00151622" w:rsidTr="00024B83">
        <w:tc>
          <w:tcPr>
            <w:tcW w:w="24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7416D" w:rsidRPr="00151622" w:rsidRDefault="0087416D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51622">
              <w:rPr>
                <w:rFonts w:cs="Times New Roman"/>
                <w:color w:val="000000"/>
                <w:sz w:val="28"/>
                <w:szCs w:val="28"/>
              </w:rPr>
              <w:t>Элетриптан</w:t>
            </w:r>
            <w:proofErr w:type="spellEnd"/>
          </w:p>
        </w:tc>
        <w:tc>
          <w:tcPr>
            <w:tcW w:w="7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7416D" w:rsidRPr="00151622" w:rsidRDefault="0087416D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51622">
              <w:rPr>
                <w:rFonts w:cs="Times New Roman"/>
                <w:color w:val="000000"/>
                <w:sz w:val="28"/>
                <w:szCs w:val="28"/>
              </w:rPr>
              <w:t>Релпакс</w:t>
            </w:r>
            <w:proofErr w:type="spellEnd"/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 </w:t>
            </w:r>
            <w:r w:rsidR="00A01FB8">
              <w:rPr>
                <w:rFonts w:eastAsia="Arial" w:cs="Times New Roman"/>
                <w:color w:val="000000"/>
                <w:sz w:val="28"/>
                <w:szCs w:val="28"/>
              </w:rPr>
              <w:t xml:space="preserve">таб. 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40мг</w:t>
            </w:r>
            <w:r w:rsidRPr="00151622">
              <w:rPr>
                <w:rFonts w:eastAsia="Arial" w:cs="Times New Roman"/>
                <w:color w:val="000000"/>
                <w:sz w:val="28"/>
                <w:szCs w:val="28"/>
              </w:rPr>
              <w:t xml:space="preserve"> №</w:t>
            </w:r>
            <w:r w:rsidRPr="00151622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24B83" w:rsidRPr="00151622" w:rsidTr="00A01FB8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B83" w:rsidRPr="00151622" w:rsidRDefault="00024B83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4B83" w:rsidRPr="00151622" w:rsidRDefault="00024B83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7416D" w:rsidRPr="00151622" w:rsidRDefault="0087416D" w:rsidP="0087416D">
      <w:pPr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80C6A" w:rsidRDefault="00D80C6A" w:rsidP="0087416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C6A" w:rsidRDefault="00D80C6A" w:rsidP="0087416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D80C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Релпак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отличается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препаратов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селективностью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сосудов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головного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мозга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сонных</w:t>
      </w:r>
      <w:r w:rsidRPr="001516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>артерий.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  <w:u w:val="single"/>
        </w:rPr>
        <w:t>Показания:</w:t>
      </w:r>
      <w:r w:rsidRPr="00151622">
        <w:rPr>
          <w:rFonts w:ascii="Times New Roman" w:hAnsi="Times New Roman" w:cs="Times New Roman"/>
          <w:color w:val="000000"/>
          <w:sz w:val="28"/>
          <w:szCs w:val="28"/>
        </w:rPr>
        <w:t xml:space="preserve"> купирование приступов мигрени.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Побочное действие: 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-со стороны ЦНС и периферической нервной системы: нарушения чувствительности, астения, головокружение, ощущение тяжести и скованности в конечностях, парестезии, сонливость, ощущение тепла.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-со стороны пищеварительной системы: тошнота, сухость во рту.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-со стороны костно-мышечной системы:  миалгия, мышечная слабость.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Противопоказания: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ИБС; нарушения мозгового кровообращения; выраженные нарушения функции печени и почек; беременность и период лактации; возраст пациентов до 18 лет и старше 65 лет (безопасность и эффективность не установлены); повышенная чувствительность к препарату.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  <w:u w:val="single"/>
        </w:rPr>
        <w:t>Способ применения: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Таблетки принимают внутрь целиком, запивая водой.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Рекомендуемая разовая доза составляет 50 мг (1 таб.), в некоторых случаях может потребоваться применение препарата в более высокой дозе 100 мг. Если симптомы мигрени не исчезают и не уменьшаются после приема первой дозы, то препарат не следует назначать повторно для купирования продолжающегося приступа. Препарат можно применять для купирования последующих приступов мигрени.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686">
        <w:rPr>
          <w:rFonts w:ascii="Times New Roman" w:hAnsi="Times New Roman" w:cs="Times New Roman"/>
          <w:color w:val="000000"/>
          <w:sz w:val="28"/>
          <w:szCs w:val="28"/>
        </w:rPr>
        <w:t>Если симптомы уменьшились или прошли, а затем возобновились, можно принять вторую дозу в течение следующих 24 ч. Максимальная доза препарата составляет 300 мг в течение 24 ч.</w:t>
      </w: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16D" w:rsidRPr="00151622" w:rsidRDefault="0087416D" w:rsidP="00874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622">
        <w:rPr>
          <w:rFonts w:ascii="Times New Roman" w:hAnsi="Times New Roman" w:cs="Times New Roman"/>
          <w:color w:val="000000"/>
          <w:sz w:val="28"/>
          <w:szCs w:val="28"/>
        </w:rPr>
        <w:t>Отпуск из аптек: по рецепту врача.</w:t>
      </w:r>
    </w:p>
    <w:p w:rsidR="0087416D" w:rsidRPr="00980686" w:rsidRDefault="00980686" w:rsidP="0087416D">
      <w:pPr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Селективные </w:t>
      </w:r>
      <w:proofErr w:type="spellStart"/>
      <w:r w:rsidRPr="00980686">
        <w:rPr>
          <w:rFonts w:ascii="Times New Roman" w:hAnsi="Times New Roman" w:cs="Times New Roman"/>
          <w:b/>
          <w:color w:val="000000"/>
          <w:sz w:val="28"/>
          <w:szCs w:val="28"/>
        </w:rPr>
        <w:t>блокаторы</w:t>
      </w:r>
      <w:proofErr w:type="spellEnd"/>
      <w:r w:rsidRPr="009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0686">
        <w:rPr>
          <w:rFonts w:ascii="Times New Roman" w:hAnsi="Times New Roman" w:cs="Times New Roman"/>
          <w:b/>
          <w:color w:val="000000"/>
          <w:sz w:val="28"/>
          <w:szCs w:val="28"/>
        </w:rPr>
        <w:t>серотониновых</w:t>
      </w:r>
      <w:proofErr w:type="spellEnd"/>
      <w:r w:rsidRPr="00980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5-HT3-рецепторов.</w:t>
      </w:r>
    </w:p>
    <w:p w:rsidR="00980686" w:rsidRDefault="00980686" w:rsidP="00980686">
      <w:pPr>
        <w:shd w:val="clear" w:color="auto" w:fill="FFFFFF" w:themeFill="background1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80686">
        <w:rPr>
          <w:rStyle w:val="a7"/>
          <w:rFonts w:ascii="Times New Roman" w:hAnsi="Times New Roman" w:cs="Times New Roman"/>
          <w:b w:val="0"/>
          <w:sz w:val="28"/>
          <w:szCs w:val="28"/>
        </w:rPr>
        <w:t>Ондансетрон</w:t>
      </w:r>
      <w:proofErr w:type="spellEnd"/>
      <w:r w:rsidRPr="0098068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980686">
        <w:rPr>
          <w:rStyle w:val="a7"/>
          <w:rFonts w:ascii="Times New Roman" w:hAnsi="Times New Roman" w:cs="Times New Roman"/>
          <w:b w:val="0"/>
          <w:sz w:val="28"/>
          <w:szCs w:val="28"/>
        </w:rPr>
        <w:t>гранисетрон</w:t>
      </w:r>
      <w:proofErr w:type="spellEnd"/>
      <w:r w:rsidRPr="0098068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980686">
        <w:rPr>
          <w:rStyle w:val="a7"/>
          <w:rFonts w:ascii="Times New Roman" w:hAnsi="Times New Roman" w:cs="Times New Roman"/>
          <w:b w:val="0"/>
          <w:sz w:val="28"/>
          <w:szCs w:val="28"/>
        </w:rPr>
        <w:t>трописетрон</w:t>
      </w:r>
      <w:proofErr w:type="spellEnd"/>
      <w:r w:rsidRPr="0098068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— антагонисты 5-НТ. Они относятся к числу самых последних противорвотных средств. Их способность противодействовать рвоте, вызываемой химиотерапией и облучением, была впервые установлена на животных в 1986 г. </w:t>
      </w:r>
    </w:p>
    <w:p w:rsidR="00110757" w:rsidRPr="00110757" w:rsidRDefault="00110757" w:rsidP="00980686">
      <w:pPr>
        <w:shd w:val="clear" w:color="auto" w:fill="FFFFFF" w:themeFill="background1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10757">
        <w:rPr>
          <w:rFonts w:ascii="Times New Roman" w:hAnsi="Times New Roman" w:cs="Times New Roman"/>
          <w:sz w:val="28"/>
          <w:szCs w:val="28"/>
        </w:rPr>
        <w:lastRenderedPageBreak/>
        <w:t xml:space="preserve">Механизм действия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10757">
        <w:rPr>
          <w:rFonts w:ascii="Times New Roman" w:hAnsi="Times New Roman" w:cs="Times New Roman"/>
          <w:sz w:val="28"/>
          <w:szCs w:val="28"/>
        </w:rPr>
        <w:t>обус</w:t>
      </w:r>
      <w:r>
        <w:rPr>
          <w:rFonts w:ascii="Times New Roman" w:hAnsi="Times New Roman" w:cs="Times New Roman"/>
          <w:sz w:val="28"/>
          <w:szCs w:val="28"/>
        </w:rPr>
        <w:t>ловлен способностью</w:t>
      </w:r>
      <w:r w:rsidRPr="00110757">
        <w:rPr>
          <w:rFonts w:ascii="Times New Roman" w:hAnsi="Times New Roman" w:cs="Times New Roman"/>
          <w:sz w:val="28"/>
          <w:szCs w:val="28"/>
        </w:rPr>
        <w:t xml:space="preserve"> селективно блокировать </w:t>
      </w:r>
      <w:proofErr w:type="spellStart"/>
      <w:r w:rsidRPr="00110757">
        <w:rPr>
          <w:rFonts w:ascii="Times New Roman" w:hAnsi="Times New Roman" w:cs="Times New Roman"/>
          <w:sz w:val="28"/>
          <w:szCs w:val="28"/>
        </w:rPr>
        <w:t>серотониновые</w:t>
      </w:r>
      <w:proofErr w:type="spellEnd"/>
      <w:r w:rsidRPr="00110757">
        <w:rPr>
          <w:rFonts w:ascii="Times New Roman" w:hAnsi="Times New Roman" w:cs="Times New Roman"/>
          <w:sz w:val="28"/>
          <w:szCs w:val="28"/>
        </w:rPr>
        <w:t xml:space="preserve"> 5-HT</w:t>
      </w:r>
      <w:r w:rsidRPr="001107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0757">
        <w:rPr>
          <w:rFonts w:ascii="Times New Roman" w:hAnsi="Times New Roman" w:cs="Times New Roman"/>
          <w:sz w:val="28"/>
          <w:szCs w:val="28"/>
        </w:rPr>
        <w:t>-рецепторы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686" w:rsidRPr="00730FA0" w:rsidRDefault="00730FA0" w:rsidP="00730FA0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 w:rsidR="00980686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нтенсивное воздействие, индуцирующее рвоту, например эффект </w:t>
      </w:r>
      <w:proofErr w:type="spellStart"/>
      <w:r w:rsidR="00980686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цисплатина</w:t>
      </w:r>
      <w:proofErr w:type="spellEnd"/>
      <w:r w:rsidR="00980686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, вызывает повреждение тканей ЖКТ, которое инициирует высвоб</w:t>
      </w:r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ождение 5-НТ</w:t>
      </w:r>
      <w:r w:rsidR="00980686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клетками слизистой оболочки. В результате в моче можно определить повышенное количество 5-гидроксииндолуксусной кислоты, метаболита 5-НТ. Предполагают, что высвобождение 5-НТ стимулирует рецепторы 5-НТ3, расположенные на афферентных нервных окончаниях </w:t>
      </w:r>
      <w:proofErr w:type="spellStart"/>
      <w:r w:rsidR="00980686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вагуса</w:t>
      </w:r>
      <w:proofErr w:type="spellEnd"/>
      <w:r w:rsidR="00980686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запускающие через них рвотный рефлекс.</w:t>
      </w:r>
    </w:p>
    <w:p w:rsidR="00980686" w:rsidRPr="00730FA0" w:rsidRDefault="00980686" w:rsidP="00730FA0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Ондансетрон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другие антагонисты рецепторов 5-НТ3 устраняют тошноту, позывы к рвоте и рвоту у пациентов, получающих противоопухолевую терапию, вызывающую эти явления, особенно во время острой фазы (т.е. в первый день лечения). Симптомы полностью исчезают у 70% пациентов, а у оставшихся рвота ослабевает. Однако на второй</w:t>
      </w:r>
      <w:r w:rsidR="00730FA0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день и далее </w:t>
      </w:r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противорвотное действие менее выражено, и, чтобы получить максимальный лечебный эффект, необходимо добавить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глюкокортикостероиды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В настоящее время для этой цели вместе с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онданстероном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или другими антагонистами рецепторов 5-НТ3 используют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дексаметазон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или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метилпреднизолон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причем это делают даже в первый день лечения. Это жизненно важно для пациентов, больных раком, т.к. появление тошноты и рвоты практически любой степени во время лечения может привести к приобретенной упреждающей тошноте, которая характеризуется появлением тошноты и рвоты при всех дальнейших лечебных мероприятиях и даже при виде персонала и больницы, где впервые начато лечение. Такая упреждающая тошнота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резистентна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 любым лекарствам, включая антагонисты рецепторов 5-НТ3.</w:t>
      </w:r>
    </w:p>
    <w:p w:rsidR="00730FA0" w:rsidRPr="00730FA0" w:rsidRDefault="00980686" w:rsidP="00730FA0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Антагонисты рецепторов 5-НТ3 не влияют на морскую болезнь или рвоту, вызванную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апоморфином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.  Показано такж</w:t>
      </w:r>
      <w:r w:rsidR="00730FA0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е, что </w:t>
      </w:r>
      <w:proofErr w:type="spellStart"/>
      <w:r w:rsidR="00730FA0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ондансетрон</w:t>
      </w:r>
      <w:proofErr w:type="spellEnd"/>
      <w:r w:rsidR="00730FA0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30FA0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устраняет</w:t>
      </w:r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рвот</w:t>
      </w:r>
      <w:proofErr w:type="spellEnd"/>
      <w:r w:rsidR="00730FA0"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у, индуцированную морфином.</w:t>
      </w:r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686" w:rsidRDefault="00980686" w:rsidP="00730FA0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Лекарства этой группы отличаются высокой степенью безопасности, вызывая лишь незначительные побочные эффекты: головную боль, запоры, ощущение жара или прилива крови. Основные достоинства антагонистов рецепторов 5-НТ3 состоят в том, что они не обладают седативным действием, не взаимодействуют с другими лекарствами и не вызывают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генерализованных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автономных побочных эффектов, эндокринных изменений или нарушений двигательной активности. Это контрастирует с эндокринными и моторными нарушениями, которые индуцирует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метоклопрамид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в равной степени блокирующий рецепторы дофамина и рецепторы 5-НТ3. До введения в практику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ондансетрона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наиболее эффективный способ устранения рвоты, </w:t>
      </w:r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вызванной химиотерапией и облучением, состоял в эмпирическом использовании чрезвычайно высоких доз </w:t>
      </w:r>
      <w:proofErr w:type="spellStart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метоклопрамида</w:t>
      </w:r>
      <w:proofErr w:type="spellEnd"/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110757" w:rsidRDefault="00110757" w:rsidP="00730FA0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Препараты: </w:t>
      </w: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110757" w:rsidTr="00110757">
        <w:tc>
          <w:tcPr>
            <w:tcW w:w="2518" w:type="dxa"/>
          </w:tcPr>
          <w:p w:rsidR="00110757" w:rsidRDefault="0011075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МНН</w:t>
            </w:r>
          </w:p>
        </w:tc>
        <w:tc>
          <w:tcPr>
            <w:tcW w:w="7053" w:type="dxa"/>
          </w:tcPr>
          <w:p w:rsidR="00110757" w:rsidRDefault="0011075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Торговое название</w:t>
            </w:r>
          </w:p>
        </w:tc>
      </w:tr>
      <w:tr w:rsidR="00110757" w:rsidTr="00110757">
        <w:tc>
          <w:tcPr>
            <w:tcW w:w="2518" w:type="dxa"/>
          </w:tcPr>
          <w:p w:rsidR="00110757" w:rsidRDefault="0011075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7053" w:type="dxa"/>
          </w:tcPr>
          <w:p w:rsidR="009B3389" w:rsidRDefault="0011075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Латран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B3389" w:rsidRDefault="009B3389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Лазаран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ВМ </w:t>
            </w:r>
          </w:p>
          <w:p w:rsidR="009B3389" w:rsidRDefault="009B3389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Эмесет</w:t>
            </w:r>
            <w:proofErr w:type="spellEnd"/>
          </w:p>
          <w:p w:rsidR="009B3389" w:rsidRDefault="009B3389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Осетрон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10757" w:rsidRDefault="0011075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таб. 4мг №10 и раствор для ин. 2мг/мл -4мл №5</w:t>
            </w:r>
          </w:p>
        </w:tc>
      </w:tr>
      <w:tr w:rsidR="00110757" w:rsidTr="00110757">
        <w:tc>
          <w:tcPr>
            <w:tcW w:w="2518" w:type="dxa"/>
          </w:tcPr>
          <w:p w:rsidR="00110757" w:rsidRDefault="0090309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Гранисетрон</w:t>
            </w:r>
            <w:proofErr w:type="spellEnd"/>
          </w:p>
        </w:tc>
        <w:tc>
          <w:tcPr>
            <w:tcW w:w="7053" w:type="dxa"/>
          </w:tcPr>
          <w:p w:rsidR="00903097" w:rsidRDefault="0090309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Китрил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03097" w:rsidRDefault="0090309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таб. 1мг №10 и концентрат для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приг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110757" w:rsidRDefault="0090309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раствора 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/ин. 1мг/мл - 3мл  №5</w:t>
            </w:r>
          </w:p>
          <w:p w:rsidR="00903097" w:rsidRDefault="0090309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Нотирол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таб. 1мг и 2мг № 10</w:t>
            </w:r>
          </w:p>
        </w:tc>
      </w:tr>
      <w:tr w:rsidR="00110757" w:rsidTr="00110757">
        <w:tc>
          <w:tcPr>
            <w:tcW w:w="2518" w:type="dxa"/>
          </w:tcPr>
          <w:p w:rsidR="00110757" w:rsidRDefault="0090309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Трописетрон</w:t>
            </w:r>
            <w:proofErr w:type="spellEnd"/>
          </w:p>
        </w:tc>
        <w:tc>
          <w:tcPr>
            <w:tcW w:w="7053" w:type="dxa"/>
          </w:tcPr>
          <w:p w:rsidR="00110757" w:rsidRDefault="00903097" w:rsidP="00730FA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Тропиндол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капс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 5мг №10 и раствор для в/в введения 1мг/мл - 5мл №1</w:t>
            </w:r>
          </w:p>
        </w:tc>
      </w:tr>
    </w:tbl>
    <w:p w:rsidR="00110757" w:rsidRPr="00730FA0" w:rsidRDefault="00110757" w:rsidP="00730FA0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30FA0" w:rsidRPr="00730FA0" w:rsidRDefault="00730FA0" w:rsidP="00730FA0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30FA0">
        <w:rPr>
          <w:rStyle w:val="a7"/>
          <w:rFonts w:ascii="Times New Roman" w:hAnsi="Times New Roman" w:cs="Times New Roman"/>
          <w:b w:val="0"/>
          <w:sz w:val="28"/>
          <w:szCs w:val="28"/>
        </w:rPr>
        <w:t>Отпуск из аптек:  по рецепту врача.</w:t>
      </w:r>
    </w:p>
    <w:p w:rsidR="009F257D" w:rsidRDefault="009F257D" w:rsidP="009F257D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Вопросы для закрепления материала</w:t>
      </w:r>
    </w:p>
    <w:p w:rsidR="009F257D" w:rsidRDefault="009F257D" w:rsidP="009F25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1.Какую роль в организме человека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нейромедиатор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F257D" w:rsidRDefault="009F257D" w:rsidP="009F25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2.Какие препараты относятся к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F257D" w:rsidRDefault="009F257D" w:rsidP="009F25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какой области медицины применяются лекарственные средства, усиливающие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ЦНС?</w:t>
      </w:r>
    </w:p>
    <w:p w:rsidR="009F257D" w:rsidRDefault="009F257D" w:rsidP="009F25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4.Какие препараты относятся к группе антагонистов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F257D" w:rsidRDefault="009F257D" w:rsidP="009F25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5.Для чего в медицинской практике используются  антагонисты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3B0E" w:rsidRPr="00730FA0" w:rsidRDefault="00C33B0E" w:rsidP="00730F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B0E" w:rsidRPr="00730FA0" w:rsidSect="002100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416D"/>
    <w:rsid w:val="00024B83"/>
    <w:rsid w:val="00110757"/>
    <w:rsid w:val="00151622"/>
    <w:rsid w:val="00210081"/>
    <w:rsid w:val="003212EE"/>
    <w:rsid w:val="00550B9C"/>
    <w:rsid w:val="00577339"/>
    <w:rsid w:val="005C4AEC"/>
    <w:rsid w:val="006645C6"/>
    <w:rsid w:val="00730FA0"/>
    <w:rsid w:val="0087416D"/>
    <w:rsid w:val="008E2084"/>
    <w:rsid w:val="00903097"/>
    <w:rsid w:val="00980686"/>
    <w:rsid w:val="009B3389"/>
    <w:rsid w:val="009F257D"/>
    <w:rsid w:val="00A01FB8"/>
    <w:rsid w:val="00C02FBA"/>
    <w:rsid w:val="00C33B0E"/>
    <w:rsid w:val="00CA5D65"/>
    <w:rsid w:val="00D80C6A"/>
    <w:rsid w:val="00DF6CB0"/>
    <w:rsid w:val="00E91911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0E"/>
  </w:style>
  <w:style w:type="paragraph" w:styleId="1">
    <w:name w:val="heading 1"/>
    <w:basedOn w:val="a"/>
    <w:next w:val="a"/>
    <w:link w:val="10"/>
    <w:uiPriority w:val="9"/>
    <w:qFormat/>
    <w:rsid w:val="0098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1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80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416D"/>
    <w:rPr>
      <w:color w:val="0000FF"/>
      <w:u w:val="single"/>
    </w:rPr>
  </w:style>
  <w:style w:type="paragraph" w:customStyle="1" w:styleId="a4">
    <w:name w:val="Содержимое таблицы"/>
    <w:basedOn w:val="a"/>
    <w:rsid w:val="008741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3212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t20">
    <w:name w:val="ft20"/>
    <w:basedOn w:val="a0"/>
    <w:rsid w:val="003212EE"/>
  </w:style>
  <w:style w:type="character" w:customStyle="1" w:styleId="ft23">
    <w:name w:val="ft23"/>
    <w:basedOn w:val="a0"/>
    <w:rsid w:val="003212EE"/>
  </w:style>
  <w:style w:type="character" w:customStyle="1" w:styleId="ft24">
    <w:name w:val="ft24"/>
    <w:basedOn w:val="a0"/>
    <w:rsid w:val="003212EE"/>
  </w:style>
  <w:style w:type="character" w:customStyle="1" w:styleId="ft25">
    <w:name w:val="ft25"/>
    <w:basedOn w:val="a0"/>
    <w:rsid w:val="003212EE"/>
  </w:style>
  <w:style w:type="character" w:customStyle="1" w:styleId="ft27">
    <w:name w:val="ft27"/>
    <w:basedOn w:val="a0"/>
    <w:rsid w:val="003212EE"/>
  </w:style>
  <w:style w:type="character" w:customStyle="1" w:styleId="ft28">
    <w:name w:val="ft28"/>
    <w:basedOn w:val="a0"/>
    <w:rsid w:val="003212EE"/>
  </w:style>
  <w:style w:type="character" w:customStyle="1" w:styleId="ft29">
    <w:name w:val="ft29"/>
    <w:basedOn w:val="a0"/>
    <w:rsid w:val="003212EE"/>
  </w:style>
  <w:style w:type="character" w:customStyle="1" w:styleId="ft30">
    <w:name w:val="ft30"/>
    <w:basedOn w:val="a0"/>
    <w:rsid w:val="003212EE"/>
  </w:style>
  <w:style w:type="paragraph" w:styleId="a5">
    <w:name w:val="Normal (Web)"/>
    <w:basedOn w:val="a"/>
    <w:uiPriority w:val="99"/>
    <w:semiHidden/>
    <w:unhideWhenUsed/>
    <w:rsid w:val="0098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8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06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6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6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980686"/>
    <w:rPr>
      <w:b/>
      <w:bCs/>
    </w:rPr>
  </w:style>
  <w:style w:type="table" w:styleId="a8">
    <w:name w:val="Table Grid"/>
    <w:basedOn w:val="a1"/>
    <w:uiPriority w:val="59"/>
    <w:rsid w:val="00110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1055;&#1077;&#1088;&#1080;&#1089;&#1090;&#1072;&#1083;&#1100;&#1090;&#1080;&#1082;&#1072;" TargetMode="External"/><Relationship Id="rId5" Type="http://schemas.openxmlformats.org/officeDocument/2006/relationships/hyperlink" Target="http://ru.wikipedia.org/wiki/&#1050;&#1080;&#1096;&#1077;&#1095;&#1085;&#1080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CA85-AA0A-4B7E-AE46-1AEF308F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22</cp:revision>
  <dcterms:created xsi:type="dcterms:W3CDTF">2023-09-24T14:06:00Z</dcterms:created>
  <dcterms:modified xsi:type="dcterms:W3CDTF">2023-09-24T15:44:00Z</dcterms:modified>
</cp:coreProperties>
</file>