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D" w:rsidRDefault="00FB667D" w:rsidP="00780C8A">
      <w:pPr>
        <w:pStyle w:val="a3"/>
        <w:numPr>
          <w:ilvl w:val="0"/>
          <w:numId w:val="1"/>
        </w:numPr>
        <w:ind w:left="425" w:hanging="425"/>
        <w:contextualSpacing w:val="0"/>
      </w:pPr>
      <w:r>
        <w:t>Совмещенные равновесия и конкурирующие процессы разных типов. Константа совмещенного равновесия. Совмещенные равновесия и конкурирующие процессы разных типов, протекающие в организме в норме, при патологии и при коррекции патологических состояний.</w:t>
      </w:r>
    </w:p>
    <w:p w:rsidR="00343963" w:rsidRPr="008E5DD9" w:rsidRDefault="00484920" w:rsidP="00484920">
      <w:pPr>
        <w:pStyle w:val="a3"/>
        <w:numPr>
          <w:ilvl w:val="0"/>
          <w:numId w:val="1"/>
        </w:numPr>
        <w:contextualSpacing w:val="0"/>
      </w:pPr>
      <w:r>
        <w:t xml:space="preserve">Живой организм, как </w:t>
      </w:r>
      <w:r w:rsidRPr="00484920">
        <w:t>открытая стационарная система</w:t>
      </w:r>
      <w:r>
        <w:t xml:space="preserve">. </w:t>
      </w:r>
      <w:r w:rsidR="00343963" w:rsidRPr="00343963">
        <w:t xml:space="preserve">Протолитические реакции. </w:t>
      </w:r>
      <w:r w:rsidR="00343963" w:rsidRPr="008E5DD9">
        <w:t>Конкуренция за протон: изолированное и совмещенное прото</w:t>
      </w:r>
      <w:r w:rsidR="00343963" w:rsidRPr="00343963">
        <w:t>литические равновесия. Общая константа совмещенного протолитического равновесия.</w:t>
      </w:r>
    </w:p>
    <w:p w:rsidR="00A3755C" w:rsidRPr="00A3755C" w:rsidRDefault="00F544BA" w:rsidP="00F544BA">
      <w:pPr>
        <w:pStyle w:val="a3"/>
        <w:numPr>
          <w:ilvl w:val="0"/>
          <w:numId w:val="1"/>
        </w:numPr>
        <w:contextualSpacing w:val="0"/>
      </w:pPr>
      <w:r w:rsidRPr="00F544BA">
        <w:rPr>
          <w:color w:val="000000"/>
          <w:spacing w:val="-5"/>
        </w:rPr>
        <w:t>Регуляция кислотно</w:t>
      </w:r>
      <w:r>
        <w:rPr>
          <w:rFonts w:ascii="MS Mincho" w:eastAsia="MS Mincho" w:hAnsi="MS Mincho" w:cs="MS Mincho"/>
          <w:color w:val="000000"/>
          <w:spacing w:val="-5"/>
        </w:rPr>
        <w:t>-</w:t>
      </w:r>
      <w:r w:rsidRPr="00F544BA">
        <w:rPr>
          <w:color w:val="000000"/>
          <w:spacing w:val="-5"/>
        </w:rPr>
        <w:t>щелочного равновесия</w:t>
      </w:r>
      <w:r>
        <w:rPr>
          <w:color w:val="000000"/>
          <w:spacing w:val="-5"/>
        </w:rPr>
        <w:t xml:space="preserve">. </w:t>
      </w:r>
      <w:r w:rsidR="00A3755C">
        <w:rPr>
          <w:color w:val="000000"/>
          <w:spacing w:val="-5"/>
        </w:rPr>
        <w:t xml:space="preserve">Взаимодействие буферных систем организма. </w:t>
      </w:r>
      <w:r>
        <w:rPr>
          <w:color w:val="000000"/>
          <w:spacing w:val="-3"/>
        </w:rPr>
        <w:t>Критерии</w:t>
      </w:r>
      <w:r w:rsidR="00780C8A" w:rsidRPr="008E5DD9">
        <w:rPr>
          <w:color w:val="000000"/>
          <w:spacing w:val="-3"/>
        </w:rPr>
        <w:t xml:space="preserve"> кислотн</w:t>
      </w:r>
      <w:bookmarkStart w:id="0" w:name="_GoBack"/>
      <w:bookmarkEnd w:id="0"/>
      <w:r w:rsidR="00780C8A" w:rsidRPr="008E5DD9">
        <w:rPr>
          <w:color w:val="000000"/>
          <w:spacing w:val="-3"/>
        </w:rPr>
        <w:t>о-</w:t>
      </w:r>
      <w:r w:rsidR="00780C8A" w:rsidRPr="008E5DD9">
        <w:rPr>
          <w:color w:val="000000"/>
          <w:spacing w:val="-5"/>
        </w:rPr>
        <w:t>основно</w:t>
      </w:r>
      <w:r>
        <w:rPr>
          <w:color w:val="000000"/>
          <w:spacing w:val="-5"/>
        </w:rPr>
        <w:t>го</w:t>
      </w:r>
      <w:r w:rsidR="00780C8A" w:rsidRPr="008E5DD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состояния</w:t>
      </w:r>
      <w:r w:rsidR="00780C8A" w:rsidRPr="008E5DD9">
        <w:rPr>
          <w:color w:val="000000"/>
          <w:spacing w:val="-5"/>
        </w:rPr>
        <w:t xml:space="preserve"> организма</w:t>
      </w:r>
      <w:r w:rsidR="00A3755C">
        <w:rPr>
          <w:color w:val="000000"/>
          <w:spacing w:val="-5"/>
        </w:rPr>
        <w:t>, причины его нарушения и коррекция этих нарушений</w:t>
      </w:r>
      <w:r w:rsidR="00780C8A" w:rsidRPr="008E5DD9">
        <w:rPr>
          <w:color w:val="000000"/>
          <w:spacing w:val="-5"/>
        </w:rPr>
        <w:t>.</w:t>
      </w:r>
    </w:p>
    <w:p w:rsidR="00343963" w:rsidRPr="007B6BA3" w:rsidRDefault="0088432B" w:rsidP="00FB667D">
      <w:pPr>
        <w:pStyle w:val="a3"/>
        <w:numPr>
          <w:ilvl w:val="0"/>
          <w:numId w:val="1"/>
        </w:numPr>
        <w:ind w:left="425" w:hanging="425"/>
        <w:contextualSpacing w:val="0"/>
      </w:pPr>
      <w:r>
        <w:rPr>
          <w:color w:val="000000"/>
          <w:spacing w:val="-5"/>
        </w:rPr>
        <w:t>Применение реакции ней</w:t>
      </w:r>
      <w:r w:rsidR="00780C8A" w:rsidRPr="008E5DD9">
        <w:rPr>
          <w:color w:val="000000"/>
          <w:spacing w:val="-3"/>
        </w:rPr>
        <w:t>трализации в фармакотерапии</w:t>
      </w:r>
      <w:r w:rsidR="00A3755C">
        <w:rPr>
          <w:color w:val="000000"/>
          <w:spacing w:val="-3"/>
        </w:rPr>
        <w:t xml:space="preserve"> и для диагностики патологических состояний</w:t>
      </w:r>
      <w:r w:rsidR="00780C8A" w:rsidRPr="008E5DD9">
        <w:rPr>
          <w:color w:val="000000"/>
          <w:spacing w:val="-3"/>
        </w:rPr>
        <w:t xml:space="preserve">: лекарственные средства с </w:t>
      </w:r>
      <w:r w:rsidR="00780C8A" w:rsidRPr="008E5DD9">
        <w:rPr>
          <w:color w:val="000000"/>
          <w:spacing w:val="-5"/>
        </w:rPr>
        <w:t>кислотными и основны</w:t>
      </w:r>
      <w:r>
        <w:rPr>
          <w:color w:val="000000"/>
          <w:spacing w:val="-5"/>
        </w:rPr>
        <w:t>ми свойствами (гидрокарбонат на</w:t>
      </w:r>
      <w:r w:rsidR="00780C8A" w:rsidRPr="008E5DD9">
        <w:rPr>
          <w:color w:val="000000"/>
        </w:rPr>
        <w:t>трия, оксид и п</w:t>
      </w:r>
      <w:r w:rsidR="00A3755C">
        <w:rPr>
          <w:color w:val="000000"/>
        </w:rPr>
        <w:t>ероксид магния, трисамин и др.), кислотно-основные индикаторы (фенолфталеин</w:t>
      </w:r>
      <w:r w:rsidR="00F70CE1">
        <w:rPr>
          <w:color w:val="000000"/>
        </w:rPr>
        <w:t>,</w:t>
      </w:r>
      <w:r w:rsidR="00A3755C">
        <w:rPr>
          <w:color w:val="000000"/>
        </w:rPr>
        <w:t xml:space="preserve"> диметиламиноазобензол).</w:t>
      </w:r>
    </w:p>
    <w:p w:rsidR="007B6BA3" w:rsidRPr="007B6BA3" w:rsidRDefault="007B6BA3" w:rsidP="000A6F0E">
      <w:pPr>
        <w:pStyle w:val="a3"/>
        <w:numPr>
          <w:ilvl w:val="0"/>
          <w:numId w:val="1"/>
        </w:numPr>
        <w:ind w:left="425" w:hanging="425"/>
        <w:contextualSpacing w:val="0"/>
      </w:pPr>
      <w:r w:rsidRPr="007B6BA3">
        <w:rPr>
          <w:iCs/>
          <w:color w:val="000000"/>
        </w:rPr>
        <w:t xml:space="preserve">Гетерогенные реакции в растворах электролитов. </w:t>
      </w:r>
      <w:r w:rsidRPr="007B6BA3">
        <w:rPr>
          <w:color w:val="000000"/>
          <w:spacing w:val="1"/>
        </w:rPr>
        <w:t>Константа растворимости (произведение растворимости) и е</w:t>
      </w:r>
      <w:r w:rsidR="003707FE">
        <w:rPr>
          <w:color w:val="000000"/>
          <w:spacing w:val="1"/>
        </w:rPr>
        <w:t>ё</w:t>
      </w:r>
      <w:r w:rsidRPr="007B6BA3">
        <w:rPr>
          <w:color w:val="000000"/>
          <w:spacing w:val="1"/>
        </w:rPr>
        <w:t xml:space="preserve"> связь с молярной растворимостью. Конкуренция за катион или </w:t>
      </w:r>
      <w:r w:rsidRPr="007B6BA3">
        <w:rPr>
          <w:color w:val="000000"/>
          <w:spacing w:val="-1"/>
        </w:rPr>
        <w:t>анион: изолированное</w:t>
      </w:r>
      <w:r w:rsidR="007D70A4">
        <w:rPr>
          <w:color w:val="000000"/>
          <w:spacing w:val="-1"/>
        </w:rPr>
        <w:t xml:space="preserve"> и совмещенное гетерогенные рав</w:t>
      </w:r>
      <w:r w:rsidRPr="007B6BA3">
        <w:rPr>
          <w:color w:val="000000"/>
          <w:spacing w:val="-1"/>
        </w:rPr>
        <w:t>новесия в растворах э</w:t>
      </w:r>
      <w:r w:rsidR="00F70CE1">
        <w:rPr>
          <w:color w:val="000000"/>
          <w:spacing w:val="-1"/>
        </w:rPr>
        <w:t>лектролитов. Общая константа со</w:t>
      </w:r>
      <w:r w:rsidRPr="007B6BA3">
        <w:rPr>
          <w:color w:val="000000"/>
          <w:spacing w:val="-2"/>
        </w:rPr>
        <w:t>вмеще</w:t>
      </w:r>
      <w:r w:rsidR="00045141">
        <w:rPr>
          <w:color w:val="000000"/>
          <w:spacing w:val="-2"/>
        </w:rPr>
        <w:t>нного гетерогенного равновесия.</w:t>
      </w:r>
    </w:p>
    <w:p w:rsidR="00F51496" w:rsidRPr="00F51496" w:rsidRDefault="000A6F0E" w:rsidP="000A6F0E">
      <w:pPr>
        <w:pStyle w:val="a3"/>
        <w:numPr>
          <w:ilvl w:val="0"/>
          <w:numId w:val="1"/>
        </w:numPr>
        <w:ind w:left="425" w:hanging="425"/>
        <w:contextualSpacing w:val="0"/>
      </w:pPr>
      <w:r w:rsidRPr="007B6BA3">
        <w:t>Условия образования и растворения осадков. Реакции, лежащие в основе образования неорганического вещества костной ткани гидроксидфосфата кальция. Механизм функционирования кальций-фосфатного буфер</w:t>
      </w:r>
      <w:r w:rsidRPr="000A6F0E">
        <w:t>а</w:t>
      </w:r>
      <w:r w:rsidR="00F51496">
        <w:t xml:space="preserve"> и его регуляция</w:t>
      </w:r>
      <w:r w:rsidR="007B6BA3">
        <w:rPr>
          <w:bCs/>
        </w:rPr>
        <w:t>.</w:t>
      </w:r>
    </w:p>
    <w:p w:rsidR="008B7792" w:rsidRPr="00391E97" w:rsidRDefault="007B6BA3" w:rsidP="000A6F0E">
      <w:pPr>
        <w:pStyle w:val="a3"/>
        <w:numPr>
          <w:ilvl w:val="0"/>
          <w:numId w:val="1"/>
        </w:numPr>
        <w:ind w:left="425" w:hanging="425"/>
        <w:contextualSpacing w:val="0"/>
      </w:pPr>
      <w:r w:rsidRPr="008E5DD9">
        <w:rPr>
          <w:color w:val="000000"/>
          <w:spacing w:val="-1"/>
        </w:rPr>
        <w:lastRenderedPageBreak/>
        <w:t xml:space="preserve">Явление изоморфизма: </w:t>
      </w:r>
      <w:r w:rsidRPr="008E5DD9">
        <w:rPr>
          <w:color w:val="000000"/>
          <w:spacing w:val="5"/>
        </w:rPr>
        <w:t>замещение в гидроксидфосфате кальция гидроксид-</w:t>
      </w:r>
      <w:r w:rsidRPr="008E5DD9">
        <w:rPr>
          <w:color w:val="000000"/>
        </w:rPr>
        <w:t>ионов на ионы фтора, ионов кальция на ионы стронция</w:t>
      </w:r>
      <w:r w:rsidR="00F51496">
        <w:rPr>
          <w:color w:val="000000"/>
        </w:rPr>
        <w:t>, свинца</w:t>
      </w:r>
      <w:r w:rsidRPr="008E5DD9">
        <w:rPr>
          <w:color w:val="000000"/>
        </w:rPr>
        <w:t xml:space="preserve">. </w:t>
      </w:r>
      <w:r w:rsidRPr="008E5DD9">
        <w:rPr>
          <w:color w:val="000000"/>
          <w:spacing w:val="1"/>
        </w:rPr>
        <w:t>Остеотропность металлов.</w:t>
      </w:r>
      <w:r w:rsidR="00F51496">
        <w:rPr>
          <w:color w:val="000000"/>
          <w:spacing w:val="1"/>
        </w:rPr>
        <w:t xml:space="preserve"> Защитная или п</w:t>
      </w:r>
      <w:r w:rsidR="00465045">
        <w:rPr>
          <w:color w:val="000000"/>
          <w:spacing w:val="1"/>
        </w:rPr>
        <w:t>атологическая роль изоморфизма</w:t>
      </w:r>
      <w:r w:rsidR="00465045">
        <w:rPr>
          <w:color w:val="000000"/>
          <w:spacing w:val="1"/>
          <w:lang w:val="en-US"/>
        </w:rPr>
        <w:t>.</w:t>
      </w:r>
    </w:p>
    <w:p w:rsidR="00391E97" w:rsidRPr="000A6F0E" w:rsidRDefault="00391E97" w:rsidP="000A6F0E">
      <w:pPr>
        <w:pStyle w:val="a3"/>
        <w:numPr>
          <w:ilvl w:val="0"/>
          <w:numId w:val="1"/>
        </w:numPr>
        <w:ind w:left="425" w:hanging="425"/>
        <w:contextualSpacing w:val="0"/>
      </w:pPr>
      <w:r>
        <w:t>Реакции, лежащие в основе образования конкрементов: уратов, оксалатов, карбонатов. Применение хлорида кальция и сульфата магния в качестве антидотов.</w:t>
      </w:r>
      <w:r w:rsidR="00F51496">
        <w:t xml:space="preserve"> Фармакологическая коррекция подагры и мочекаменной болезни.</w:t>
      </w:r>
    </w:p>
    <w:p w:rsidR="007B6BA3" w:rsidRPr="007B6BA3" w:rsidRDefault="007B6BA3" w:rsidP="00E55FE3">
      <w:pPr>
        <w:pStyle w:val="a3"/>
        <w:numPr>
          <w:ilvl w:val="0"/>
          <w:numId w:val="1"/>
        </w:numPr>
        <w:ind w:left="425" w:hanging="425"/>
        <w:contextualSpacing w:val="0"/>
        <w:rPr>
          <w:bCs/>
        </w:rPr>
      </w:pPr>
      <w:r w:rsidRPr="007B6BA3">
        <w:rPr>
          <w:iCs/>
          <w:color w:val="000000"/>
          <w:spacing w:val="-1"/>
        </w:rPr>
        <w:t>Равновесия в комплексах.</w:t>
      </w:r>
      <w:r w:rsidRPr="008E5DD9">
        <w:rPr>
          <w:b/>
          <w:iCs/>
          <w:color w:val="000000"/>
          <w:spacing w:val="-1"/>
        </w:rPr>
        <w:t xml:space="preserve"> </w:t>
      </w:r>
      <w:r w:rsidRPr="008E5DD9">
        <w:rPr>
          <w:color w:val="000000"/>
          <w:spacing w:val="-1"/>
        </w:rPr>
        <w:t xml:space="preserve">Константа нестойкости </w:t>
      </w:r>
      <w:r w:rsidRPr="008E5DD9">
        <w:rPr>
          <w:color w:val="000000"/>
          <w:spacing w:val="1"/>
        </w:rPr>
        <w:t>комплексного иона. Конкуренция за лиганд или за ком</w:t>
      </w:r>
      <w:r w:rsidRPr="008E5DD9">
        <w:rPr>
          <w:color w:val="000000"/>
          <w:spacing w:val="-1"/>
        </w:rPr>
        <w:t xml:space="preserve">плексообразователь: </w:t>
      </w:r>
      <w:r w:rsidR="007D70A4">
        <w:rPr>
          <w:color w:val="000000"/>
          <w:spacing w:val="-1"/>
        </w:rPr>
        <w:t>изолированное и совмещенное рав</w:t>
      </w:r>
      <w:r w:rsidRPr="008E5DD9">
        <w:rPr>
          <w:color w:val="000000"/>
          <w:spacing w:val="1"/>
        </w:rPr>
        <w:t>новесия замещения лигандов. Общая константа совме</w:t>
      </w:r>
      <w:r w:rsidRPr="008E5DD9">
        <w:rPr>
          <w:color w:val="000000"/>
        </w:rPr>
        <w:t xml:space="preserve">щенного равновесия замещения лигандов. Инертные и </w:t>
      </w:r>
      <w:r w:rsidRPr="008E5DD9">
        <w:rPr>
          <w:color w:val="000000"/>
          <w:spacing w:val="1"/>
        </w:rPr>
        <w:t>лабильные комплексы.</w:t>
      </w:r>
    </w:p>
    <w:p w:rsidR="000A6F0E" w:rsidRPr="000A6F0E" w:rsidRDefault="000A6F0E" w:rsidP="00F30940">
      <w:pPr>
        <w:pStyle w:val="a3"/>
        <w:numPr>
          <w:ilvl w:val="0"/>
          <w:numId w:val="1"/>
        </w:numPr>
        <w:contextualSpacing w:val="0"/>
      </w:pPr>
      <w:r w:rsidRPr="000A6F0E">
        <w:t>Представление о строении металлоферментов и др</w:t>
      </w:r>
      <w:r w:rsidR="00102A5F">
        <w:t>.</w:t>
      </w:r>
      <w:r w:rsidRPr="000A6F0E">
        <w:t xml:space="preserve"> биокомплексных соединений </w:t>
      </w:r>
      <w:r w:rsidR="00F30940" w:rsidRPr="00F30940">
        <w:t>(гемоглобин, цитохромы, кобаламины, трансферрин, альбумины)</w:t>
      </w:r>
      <w:r w:rsidR="007B6BA3">
        <w:t xml:space="preserve">. </w:t>
      </w:r>
      <w:r w:rsidR="007B6BA3" w:rsidRPr="008E5DD9">
        <w:rPr>
          <w:color w:val="000000"/>
          <w:spacing w:val="6"/>
        </w:rPr>
        <w:t>Физико-</w:t>
      </w:r>
      <w:r w:rsidR="007B6BA3" w:rsidRPr="008E5DD9">
        <w:rPr>
          <w:color w:val="000000"/>
          <w:spacing w:val="1"/>
        </w:rPr>
        <w:t>химические принци</w:t>
      </w:r>
      <w:r w:rsidR="0088432B">
        <w:rPr>
          <w:color w:val="000000"/>
          <w:spacing w:val="1"/>
        </w:rPr>
        <w:t>пы транспорта кислорода гемогло</w:t>
      </w:r>
      <w:r w:rsidR="007B6BA3" w:rsidRPr="008E5DD9">
        <w:rPr>
          <w:color w:val="000000"/>
        </w:rPr>
        <w:t>бином.</w:t>
      </w:r>
      <w:r w:rsidR="00355C66">
        <w:rPr>
          <w:color w:val="000000"/>
        </w:rPr>
        <w:t xml:space="preserve"> Сопряжение</w:t>
      </w:r>
      <w:r w:rsidR="00D83E80">
        <w:rPr>
          <w:color w:val="000000"/>
        </w:rPr>
        <w:t xml:space="preserve"> процессов оксигенирования гемоглобина с его буферным действием.</w:t>
      </w:r>
    </w:p>
    <w:p w:rsidR="000A6F0E" w:rsidRDefault="00FB667D" w:rsidP="00E55FE3">
      <w:pPr>
        <w:pStyle w:val="a3"/>
        <w:numPr>
          <w:ilvl w:val="0"/>
          <w:numId w:val="1"/>
        </w:numPr>
        <w:ind w:left="425" w:hanging="425"/>
        <w:contextualSpacing w:val="0"/>
      </w:pPr>
      <w:r>
        <w:t xml:space="preserve">Реакции замещения лигандов. </w:t>
      </w:r>
      <w:r w:rsidR="000A6F0E" w:rsidRPr="000A6F0E">
        <w:t>Металло-лигандный гомеостаз и причины его нарушения</w:t>
      </w:r>
      <w:r w:rsidR="00D83E80">
        <w:t>. Металлодефицитные и металлоизбыточные состояния. Конкуренция экзогенных и эндогенных лигандов с биол</w:t>
      </w:r>
      <w:r w:rsidR="007D70A4">
        <w:t>игандами.</w:t>
      </w:r>
    </w:p>
    <w:p w:rsidR="00CD548A" w:rsidRPr="00CD548A" w:rsidRDefault="00CD548A" w:rsidP="000A6F0E">
      <w:pPr>
        <w:pStyle w:val="a3"/>
        <w:numPr>
          <w:ilvl w:val="0"/>
          <w:numId w:val="1"/>
        </w:numPr>
        <w:ind w:left="425" w:hanging="425"/>
        <w:contextualSpacing w:val="0"/>
      </w:pPr>
      <w:r w:rsidRPr="008E5DD9">
        <w:rPr>
          <w:color w:val="000000"/>
        </w:rPr>
        <w:t xml:space="preserve">Механизм токсического действия тяжелых </w:t>
      </w:r>
      <w:r w:rsidRPr="008E5DD9">
        <w:rPr>
          <w:color w:val="000000"/>
          <w:spacing w:val="-1"/>
        </w:rPr>
        <w:t xml:space="preserve">металлов и мышьяка на основе теории жестких и мягких </w:t>
      </w:r>
      <w:r w:rsidRPr="008E5DD9">
        <w:rPr>
          <w:color w:val="000000"/>
          <w:spacing w:val="3"/>
        </w:rPr>
        <w:t xml:space="preserve">кислот и оснований (ЖМКО). Термодинамические </w:t>
      </w:r>
      <w:r w:rsidRPr="008E5DD9">
        <w:rPr>
          <w:color w:val="000000"/>
        </w:rPr>
        <w:t xml:space="preserve">принципы хелатотерапии. Механизм цитотоксического </w:t>
      </w:r>
      <w:r w:rsidRPr="008E5DD9">
        <w:rPr>
          <w:color w:val="000000"/>
          <w:spacing w:val="-1"/>
        </w:rPr>
        <w:t>действия соединений платины</w:t>
      </w:r>
      <w:r>
        <w:rPr>
          <w:color w:val="000000"/>
          <w:spacing w:val="-1"/>
        </w:rPr>
        <w:t>.</w:t>
      </w:r>
    </w:p>
    <w:p w:rsidR="00CD548A" w:rsidRPr="00CD548A" w:rsidRDefault="00CD548A" w:rsidP="00E55FE3">
      <w:pPr>
        <w:pStyle w:val="a3"/>
        <w:numPr>
          <w:ilvl w:val="0"/>
          <w:numId w:val="1"/>
        </w:numPr>
        <w:ind w:left="425" w:hanging="425"/>
        <w:contextualSpacing w:val="0"/>
      </w:pPr>
      <w:r w:rsidRPr="00CD548A">
        <w:rPr>
          <w:iCs/>
          <w:color w:val="000000"/>
        </w:rPr>
        <w:t>Электрохимическое равновесие.</w:t>
      </w:r>
      <w:r w:rsidRPr="008E5DD9">
        <w:rPr>
          <w:b/>
          <w:iCs/>
          <w:color w:val="000000"/>
        </w:rPr>
        <w:t xml:space="preserve"> </w:t>
      </w:r>
      <w:r w:rsidRPr="008E5DD9">
        <w:rPr>
          <w:iCs/>
          <w:color w:val="000000"/>
        </w:rPr>
        <w:t xml:space="preserve">Понятие химического равновесия в окислительно-восстановительных (редокс) реакциях. </w:t>
      </w:r>
      <w:r w:rsidRPr="008E5DD9">
        <w:rPr>
          <w:color w:val="000000"/>
          <w:spacing w:val="2"/>
        </w:rPr>
        <w:t>Механизм возникновения электродного и редокс-</w:t>
      </w:r>
      <w:r w:rsidRPr="008E5DD9">
        <w:rPr>
          <w:color w:val="000000"/>
        </w:rPr>
        <w:t>потенциалов. Уравнение Нернста-Петерса. Сравнитель</w:t>
      </w:r>
      <w:r w:rsidRPr="008E5DD9">
        <w:rPr>
          <w:color w:val="000000"/>
          <w:spacing w:val="-1"/>
        </w:rPr>
        <w:t>ная сила окислителей и восстановителей. Прогнозирова</w:t>
      </w:r>
      <w:r w:rsidRPr="008E5DD9">
        <w:rPr>
          <w:color w:val="000000"/>
        </w:rPr>
        <w:t>ние направления редокс-процессов по величинам ре</w:t>
      </w:r>
      <w:r w:rsidRPr="008E5DD9">
        <w:rPr>
          <w:color w:val="000000"/>
          <w:spacing w:val="-3"/>
        </w:rPr>
        <w:t xml:space="preserve">докс-потенциалов. </w:t>
      </w:r>
      <w:r w:rsidRPr="008E5DD9">
        <w:rPr>
          <w:color w:val="000000"/>
          <w:spacing w:val="-1"/>
        </w:rPr>
        <w:t xml:space="preserve">Константа </w:t>
      </w:r>
      <w:r w:rsidRPr="008E5DD9">
        <w:rPr>
          <w:color w:val="000000"/>
          <w:spacing w:val="-3"/>
        </w:rPr>
        <w:t>окислительно-</w:t>
      </w:r>
      <w:r w:rsidRPr="008E5DD9">
        <w:rPr>
          <w:color w:val="000000"/>
          <w:spacing w:val="1"/>
        </w:rPr>
        <w:t xml:space="preserve">восстановительного </w:t>
      </w:r>
      <w:r w:rsidR="0088432B">
        <w:rPr>
          <w:color w:val="000000"/>
          <w:spacing w:val="1"/>
        </w:rPr>
        <w:t>процесса. Влияние лигандного ок</w:t>
      </w:r>
      <w:r w:rsidRPr="008E5DD9">
        <w:rPr>
          <w:color w:val="000000"/>
          <w:spacing w:val="3"/>
        </w:rPr>
        <w:t>ружения центрального атома на величину редокс-</w:t>
      </w:r>
      <w:r w:rsidRPr="008E5DD9">
        <w:rPr>
          <w:color w:val="000000"/>
          <w:spacing w:val="1"/>
        </w:rPr>
        <w:t>потенциала.</w:t>
      </w:r>
    </w:p>
    <w:p w:rsidR="00CD548A" w:rsidRPr="006F4A67" w:rsidRDefault="00CD548A" w:rsidP="000A6F0E">
      <w:pPr>
        <w:pStyle w:val="a3"/>
        <w:numPr>
          <w:ilvl w:val="0"/>
          <w:numId w:val="1"/>
        </w:numPr>
        <w:ind w:left="425" w:hanging="425"/>
        <w:contextualSpacing w:val="0"/>
      </w:pPr>
      <w:r w:rsidRPr="008E5DD9">
        <w:rPr>
          <w:color w:val="000000"/>
          <w:spacing w:val="1"/>
        </w:rPr>
        <w:t xml:space="preserve">Физико-химические принципы транспорта </w:t>
      </w:r>
      <w:r w:rsidRPr="008E5DD9">
        <w:rPr>
          <w:color w:val="000000"/>
          <w:spacing w:val="3"/>
        </w:rPr>
        <w:t>электронов в элек</w:t>
      </w:r>
      <w:r w:rsidR="0088432B">
        <w:rPr>
          <w:color w:val="000000"/>
          <w:spacing w:val="3"/>
        </w:rPr>
        <w:t>тронотранспортной цепи митохонд</w:t>
      </w:r>
      <w:r w:rsidRPr="008E5DD9">
        <w:rPr>
          <w:color w:val="000000"/>
          <w:spacing w:val="1"/>
        </w:rPr>
        <w:t>рий. Общие представления о механизме действия ре</w:t>
      </w:r>
      <w:r w:rsidRPr="008E5DD9">
        <w:rPr>
          <w:color w:val="000000"/>
          <w:spacing w:val="-1"/>
        </w:rPr>
        <w:t>докс-буферных систем</w:t>
      </w:r>
      <w:r w:rsidR="0088432B">
        <w:rPr>
          <w:color w:val="000000"/>
          <w:spacing w:val="-1"/>
        </w:rPr>
        <w:t>. Токсическое действие окислите</w:t>
      </w:r>
      <w:r w:rsidRPr="008E5DD9">
        <w:rPr>
          <w:color w:val="000000"/>
          <w:spacing w:val="-1"/>
        </w:rPr>
        <w:t xml:space="preserve">лей (нитраты, нитриты, оксиды азота). Обезвреживание </w:t>
      </w:r>
      <w:r w:rsidR="0088432B">
        <w:rPr>
          <w:color w:val="000000"/>
        </w:rPr>
        <w:t xml:space="preserve">кислорода, пероксида водорода и </w:t>
      </w:r>
      <w:r w:rsidRPr="008E5DD9">
        <w:rPr>
          <w:color w:val="000000"/>
        </w:rPr>
        <w:t>супероксид-иона. Применение редокс-реакций для детоксикации.</w:t>
      </w:r>
    </w:p>
    <w:p w:rsidR="006F4A67" w:rsidRPr="006F4A67" w:rsidRDefault="006F4A67" w:rsidP="000A6F0E">
      <w:pPr>
        <w:pStyle w:val="a3"/>
        <w:numPr>
          <w:ilvl w:val="0"/>
          <w:numId w:val="1"/>
        </w:numPr>
        <w:ind w:left="425" w:hanging="425"/>
        <w:contextualSpacing w:val="0"/>
      </w:pPr>
      <w:r w:rsidRPr="006F4A67">
        <w:rPr>
          <w:color w:val="000000"/>
          <w:spacing w:val="2"/>
        </w:rPr>
        <w:t xml:space="preserve">Адсорбционные </w:t>
      </w:r>
      <w:r w:rsidR="00F70CE1">
        <w:rPr>
          <w:color w:val="000000"/>
          <w:spacing w:val="2"/>
        </w:rPr>
        <w:t>равновесия и процессы на подвиж</w:t>
      </w:r>
      <w:r w:rsidRPr="006F4A67">
        <w:rPr>
          <w:color w:val="000000"/>
        </w:rPr>
        <w:t>ных границах раздела фаз.</w:t>
      </w:r>
      <w:r w:rsidRPr="008E5DD9">
        <w:rPr>
          <w:color w:val="000000"/>
        </w:rPr>
        <w:t xml:space="preserve"> Поверхностная энергия Гиб</w:t>
      </w:r>
      <w:r w:rsidRPr="008E5DD9">
        <w:rPr>
          <w:color w:val="000000"/>
          <w:spacing w:val="-1"/>
        </w:rPr>
        <w:t xml:space="preserve">бса и поверхностное натяжение. Адсорбция. Уравнение </w:t>
      </w:r>
      <w:r w:rsidRPr="008E5DD9">
        <w:rPr>
          <w:color w:val="000000"/>
          <w:spacing w:val="4"/>
        </w:rPr>
        <w:t>Гиббса. Поверхностно-активные и поверхностно-</w:t>
      </w:r>
      <w:r w:rsidRPr="008E5DD9">
        <w:rPr>
          <w:color w:val="000000"/>
          <w:spacing w:val="-1"/>
        </w:rPr>
        <w:t>неактивные вещества</w:t>
      </w:r>
      <w:r w:rsidR="0088432B">
        <w:rPr>
          <w:color w:val="000000"/>
          <w:spacing w:val="-1"/>
        </w:rPr>
        <w:t>. Изменение поверхностной актив</w:t>
      </w:r>
      <w:r w:rsidRPr="008E5DD9">
        <w:rPr>
          <w:color w:val="000000"/>
          <w:spacing w:val="1"/>
        </w:rPr>
        <w:t>ности в гомологичес</w:t>
      </w:r>
      <w:r w:rsidR="0088432B">
        <w:rPr>
          <w:color w:val="000000"/>
          <w:spacing w:val="1"/>
        </w:rPr>
        <w:t>ких рядах (правило Траубе). Изо</w:t>
      </w:r>
      <w:r w:rsidRPr="008E5DD9">
        <w:rPr>
          <w:color w:val="000000"/>
          <w:spacing w:val="-1"/>
        </w:rPr>
        <w:t>терма адсорбции. Ориентация молекул в поверхностном слое и структура биомембран.</w:t>
      </w:r>
    </w:p>
    <w:p w:rsidR="006F4A67" w:rsidRPr="000A6F0E" w:rsidRDefault="006F4A67" w:rsidP="000A6F0E">
      <w:pPr>
        <w:pStyle w:val="a3"/>
        <w:numPr>
          <w:ilvl w:val="0"/>
          <w:numId w:val="1"/>
        </w:numPr>
        <w:ind w:left="425" w:hanging="425"/>
        <w:contextualSpacing w:val="0"/>
      </w:pPr>
      <w:r w:rsidRPr="006F4A67">
        <w:rPr>
          <w:color w:val="000000"/>
          <w:spacing w:val="1"/>
        </w:rPr>
        <w:t>Адсорбционные равновесия на неподвижных грани</w:t>
      </w:r>
      <w:r w:rsidRPr="006F4A67">
        <w:rPr>
          <w:color w:val="000000"/>
          <w:spacing w:val="1"/>
        </w:rPr>
        <w:softHyphen/>
      </w:r>
      <w:r w:rsidRPr="006F4A67">
        <w:rPr>
          <w:color w:val="000000"/>
          <w:spacing w:val="2"/>
        </w:rPr>
        <w:t>цах раздела фаз.</w:t>
      </w:r>
      <w:r w:rsidRPr="008E5DD9">
        <w:rPr>
          <w:color w:val="000000"/>
          <w:spacing w:val="2"/>
        </w:rPr>
        <w:t xml:space="preserve"> Физическая адсорбция и хемосорбция. </w:t>
      </w:r>
      <w:r w:rsidRPr="008E5DD9">
        <w:rPr>
          <w:color w:val="000000"/>
          <w:spacing w:val="1"/>
        </w:rPr>
        <w:t>Адсорбция газов на твердых телах. Адсорбция из растворов. Уравнение Ленгмюра. Зависимость величины адсорбции от различ</w:t>
      </w:r>
      <w:r w:rsidR="0088432B">
        <w:rPr>
          <w:color w:val="000000"/>
          <w:spacing w:val="1"/>
        </w:rPr>
        <w:t>ных факторов. Правило выравнива</w:t>
      </w:r>
      <w:r w:rsidRPr="008E5DD9">
        <w:rPr>
          <w:color w:val="000000"/>
          <w:spacing w:val="1"/>
        </w:rPr>
        <w:t>ния полярностей. Избирательная адсорбция. Значение адсорбционных проц</w:t>
      </w:r>
      <w:r w:rsidR="007D70A4">
        <w:rPr>
          <w:color w:val="000000"/>
          <w:spacing w:val="1"/>
        </w:rPr>
        <w:t>ессов для жизнедеятельности. Фи</w:t>
      </w:r>
      <w:r w:rsidRPr="008E5DD9">
        <w:rPr>
          <w:color w:val="000000"/>
          <w:spacing w:val="1"/>
        </w:rPr>
        <w:t>зико-химические основы адсорбционной терапии, гемо</w:t>
      </w:r>
      <w:r w:rsidRPr="008E5DD9">
        <w:rPr>
          <w:color w:val="000000"/>
          <w:spacing w:val="-2"/>
        </w:rPr>
        <w:t>сорбции, применения в медицине ионитов.</w:t>
      </w:r>
    </w:p>
    <w:p w:rsidR="000A6F0E" w:rsidRPr="000A6F0E" w:rsidRDefault="00505D9D" w:rsidP="000A6F0E">
      <w:pPr>
        <w:pStyle w:val="a3"/>
        <w:numPr>
          <w:ilvl w:val="0"/>
          <w:numId w:val="1"/>
        </w:numPr>
        <w:ind w:left="425" w:hanging="425"/>
        <w:contextualSpacing w:val="0"/>
      </w:pPr>
      <w:r>
        <w:t xml:space="preserve">Значение адсорбционных процессов для жизнедеятельности. </w:t>
      </w:r>
      <w:r w:rsidR="000A6F0E" w:rsidRPr="000A6F0E">
        <w:t>Физико-химические основы адсорбционной терапии, гемосорбции, применения в медицине ионитов</w:t>
      </w:r>
      <w:r w:rsidR="007D70A4">
        <w:t>.</w:t>
      </w:r>
    </w:p>
    <w:p w:rsidR="006C3BE3" w:rsidRPr="006C3BE3" w:rsidRDefault="006C3BE3" w:rsidP="006C3BE3">
      <w:pPr>
        <w:pStyle w:val="a3"/>
        <w:numPr>
          <w:ilvl w:val="0"/>
          <w:numId w:val="1"/>
        </w:numPr>
        <w:ind w:left="425" w:hanging="425"/>
        <w:contextualSpacing w:val="0"/>
      </w:pPr>
      <w:r w:rsidRPr="006C3BE3">
        <w:rPr>
          <w:color w:val="000000"/>
          <w:spacing w:val="-3"/>
        </w:rPr>
        <w:t>Получение и свойства дисперсных систем.</w:t>
      </w:r>
      <w:r>
        <w:rPr>
          <w:color w:val="000000"/>
          <w:spacing w:val="-3"/>
        </w:rPr>
        <w:t xml:space="preserve"> </w:t>
      </w:r>
      <w:r w:rsidRPr="008E5DD9">
        <w:rPr>
          <w:color w:val="000000"/>
          <w:spacing w:val="-3"/>
        </w:rPr>
        <w:t xml:space="preserve">Получение </w:t>
      </w:r>
      <w:r w:rsidRPr="008E5DD9">
        <w:rPr>
          <w:color w:val="000000"/>
          <w:spacing w:val="-2"/>
        </w:rPr>
        <w:t xml:space="preserve">суспензий, эмульсий, коллоидных растворов. Диализ, </w:t>
      </w:r>
      <w:r w:rsidRPr="008E5DD9">
        <w:rPr>
          <w:color w:val="000000"/>
          <w:spacing w:val="-3"/>
        </w:rPr>
        <w:t>электродиализ, ультрафильтрация. Физико-химические принципы функционирования искусственной почки.</w:t>
      </w:r>
    </w:p>
    <w:p w:rsidR="006C3BE3" w:rsidRPr="006C3BE3" w:rsidRDefault="006C3BE3" w:rsidP="006C3BE3">
      <w:pPr>
        <w:pStyle w:val="a3"/>
        <w:numPr>
          <w:ilvl w:val="0"/>
          <w:numId w:val="1"/>
        </w:numPr>
        <w:ind w:left="425" w:hanging="425"/>
        <w:contextualSpacing w:val="0"/>
      </w:pPr>
      <w:r w:rsidRPr="008E5DD9">
        <w:t>Мо</w:t>
      </w:r>
      <w:r w:rsidRPr="008E5DD9">
        <w:rPr>
          <w:spacing w:val="-5"/>
        </w:rPr>
        <w:t xml:space="preserve">лекулярно-кинетические свойства коллоидно-дисперсных </w:t>
      </w:r>
      <w:r w:rsidRPr="008E5DD9">
        <w:t xml:space="preserve">систем: броуновское движение, диффузия, осмотическое </w:t>
      </w:r>
      <w:r w:rsidRPr="008E5DD9">
        <w:rPr>
          <w:spacing w:val="-2"/>
        </w:rPr>
        <w:t xml:space="preserve">давление, седиментационное равновесие. </w:t>
      </w:r>
      <w:r w:rsidRPr="008E5DD9">
        <w:rPr>
          <w:color w:val="000000"/>
          <w:spacing w:val="-2"/>
        </w:rPr>
        <w:t xml:space="preserve">Оптические </w:t>
      </w:r>
      <w:r w:rsidRPr="008E5DD9">
        <w:rPr>
          <w:color w:val="000000"/>
          <w:spacing w:val="-3"/>
        </w:rPr>
        <w:t>свойства: рассеивание света (Закон Рэлея). Электрокинетические свойства: электрофорез и электроосмос; потенциал течения и потенциал седиментации. Строение двой</w:t>
      </w:r>
      <w:r w:rsidRPr="008E5DD9">
        <w:rPr>
          <w:color w:val="000000"/>
          <w:spacing w:val="-4"/>
        </w:rPr>
        <w:t>ного электрического слоя. Электрокинетический потенциал и его зависимость от различных факторов.</w:t>
      </w:r>
    </w:p>
    <w:p w:rsidR="006C3BE3" w:rsidRPr="006C3BE3" w:rsidRDefault="00102A5F" w:rsidP="003D1CA4">
      <w:pPr>
        <w:pStyle w:val="a3"/>
        <w:numPr>
          <w:ilvl w:val="0"/>
          <w:numId w:val="1"/>
        </w:numPr>
        <w:ind w:left="425" w:hanging="425"/>
        <w:contextualSpacing w:val="0"/>
      </w:pPr>
      <w:r>
        <w:rPr>
          <w:color w:val="000000"/>
          <w:spacing w:val="2"/>
        </w:rPr>
        <w:t>Устойчивость дисперсных систем:</w:t>
      </w:r>
      <w:r w:rsidR="006C3BE3" w:rsidRPr="008E5DD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с</w:t>
      </w:r>
      <w:r w:rsidR="006C3BE3" w:rsidRPr="008E5DD9">
        <w:rPr>
          <w:color w:val="000000"/>
          <w:spacing w:val="2"/>
        </w:rPr>
        <w:t>едиментацион</w:t>
      </w:r>
      <w:r w:rsidR="006C3BE3" w:rsidRPr="008E5DD9">
        <w:rPr>
          <w:color w:val="000000"/>
          <w:spacing w:val="-2"/>
        </w:rPr>
        <w:t>ная, агрегативная и конденсационная устойчивость лио</w:t>
      </w:r>
      <w:r>
        <w:rPr>
          <w:color w:val="000000"/>
          <w:spacing w:val="1"/>
        </w:rPr>
        <w:t>золей;</w:t>
      </w:r>
      <w:r w:rsidR="006C3BE3" w:rsidRPr="008E5DD9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ф</w:t>
      </w:r>
      <w:r w:rsidR="006C3BE3" w:rsidRPr="008E5DD9">
        <w:rPr>
          <w:color w:val="000000"/>
          <w:spacing w:val="1"/>
        </w:rPr>
        <w:t>акторы, влияющие на устойчивость лиозолей. Коагу</w:t>
      </w:r>
      <w:r>
        <w:rPr>
          <w:color w:val="000000"/>
          <w:spacing w:val="1"/>
        </w:rPr>
        <w:t>ляция:</w:t>
      </w:r>
      <w:r w:rsidR="006C3BE3" w:rsidRPr="008E5DD9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п</w:t>
      </w:r>
      <w:r w:rsidR="006C3BE3" w:rsidRPr="008E5DD9">
        <w:rPr>
          <w:color w:val="000000"/>
          <w:spacing w:val="1"/>
        </w:rPr>
        <w:t>орог коагуляции, правило Ш</w:t>
      </w:r>
      <w:r>
        <w:rPr>
          <w:color w:val="000000"/>
          <w:spacing w:val="1"/>
        </w:rPr>
        <w:t>ульце-Гарди, явление привыкания;</w:t>
      </w:r>
      <w:r w:rsidR="006C3BE3" w:rsidRPr="008E5DD9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в</w:t>
      </w:r>
      <w:r w:rsidR="006C3BE3" w:rsidRPr="008E5DD9">
        <w:rPr>
          <w:color w:val="000000"/>
          <w:spacing w:val="1"/>
        </w:rPr>
        <w:t xml:space="preserve">заимная </w:t>
      </w:r>
      <w:r>
        <w:rPr>
          <w:color w:val="000000"/>
          <w:spacing w:val="2"/>
        </w:rPr>
        <w:t>коагуляция;</w:t>
      </w:r>
      <w:r w:rsidR="006C3BE3" w:rsidRPr="008E5DD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</w:t>
      </w:r>
      <w:r w:rsidR="006C3BE3" w:rsidRPr="008E5DD9">
        <w:rPr>
          <w:color w:val="000000"/>
          <w:spacing w:val="2"/>
        </w:rPr>
        <w:t>онятие о современных теориях коагуля</w:t>
      </w:r>
      <w:r w:rsidR="006C3BE3" w:rsidRPr="008E5DD9">
        <w:rPr>
          <w:color w:val="000000"/>
        </w:rPr>
        <w:t>ции. Коллоидная защита и пептизация.</w:t>
      </w:r>
    </w:p>
    <w:p w:rsidR="006C3BE3" w:rsidRPr="00E55FE3" w:rsidRDefault="00C528D5" w:rsidP="00564A4F">
      <w:pPr>
        <w:pStyle w:val="a3"/>
        <w:numPr>
          <w:ilvl w:val="0"/>
          <w:numId w:val="1"/>
        </w:numPr>
        <w:contextualSpacing w:val="0"/>
      </w:pPr>
      <w:r w:rsidRPr="00C528D5">
        <w:rPr>
          <w:color w:val="000000"/>
          <w:spacing w:val="-1"/>
        </w:rPr>
        <w:t>ВМС и ПАВ как стабилизаторы гетерогенных систем</w:t>
      </w:r>
      <w:r>
        <w:rPr>
          <w:color w:val="000000"/>
          <w:spacing w:val="-1"/>
        </w:rPr>
        <w:t xml:space="preserve">, </w:t>
      </w:r>
      <w:r w:rsidR="006C3BE3" w:rsidRPr="008E5DD9">
        <w:rPr>
          <w:color w:val="000000"/>
          <w:spacing w:val="-1"/>
        </w:rPr>
        <w:t xml:space="preserve">биологически важные коллоидные </w:t>
      </w:r>
      <w:r w:rsidR="006C3BE3" w:rsidRPr="008E5DD9">
        <w:rPr>
          <w:color w:val="000000"/>
          <w:spacing w:val="1"/>
        </w:rPr>
        <w:t>ПАВ (мыла, детергенты, желчные кислоты). Мицелло</w:t>
      </w:r>
      <w:r w:rsidR="006C3BE3" w:rsidRPr="008E5DD9">
        <w:rPr>
          <w:color w:val="000000"/>
          <w:spacing w:val="2"/>
        </w:rPr>
        <w:t>образование в рас</w:t>
      </w:r>
      <w:r w:rsidR="0088432B">
        <w:rPr>
          <w:color w:val="000000"/>
          <w:spacing w:val="2"/>
        </w:rPr>
        <w:t>творах ПАВ. Определение критиче</w:t>
      </w:r>
      <w:r w:rsidR="006C3BE3" w:rsidRPr="008E5DD9">
        <w:rPr>
          <w:color w:val="000000"/>
        </w:rPr>
        <w:t>ской концентрации мицеллообразования. Липосомы</w:t>
      </w:r>
      <w:r w:rsidR="00564A4F">
        <w:rPr>
          <w:color w:val="000000"/>
        </w:rPr>
        <w:t xml:space="preserve"> как модельные мембраны</w:t>
      </w:r>
      <w:r w:rsidR="006C3BE3" w:rsidRPr="008E5DD9">
        <w:rPr>
          <w:color w:val="000000"/>
        </w:rPr>
        <w:t>.</w:t>
      </w:r>
    </w:p>
    <w:p w:rsidR="00E55FE3" w:rsidRPr="00FB667D" w:rsidRDefault="00E55FE3" w:rsidP="00C528D5">
      <w:pPr>
        <w:pStyle w:val="a3"/>
        <w:numPr>
          <w:ilvl w:val="0"/>
          <w:numId w:val="1"/>
        </w:numPr>
        <w:ind w:left="425" w:hanging="425"/>
        <w:contextualSpacing w:val="0"/>
      </w:pPr>
      <w:r w:rsidRPr="00E55FE3">
        <w:t>Физико-химические методы анализа в медицине (электрохимический,</w:t>
      </w:r>
      <w:r>
        <w:t xml:space="preserve"> хроматографический).</w:t>
      </w:r>
    </w:p>
    <w:p w:rsidR="00E55FE3" w:rsidRPr="006C3BE3" w:rsidRDefault="00E55FE3" w:rsidP="00E55FE3">
      <w:pPr>
        <w:pStyle w:val="a3"/>
        <w:numPr>
          <w:ilvl w:val="0"/>
          <w:numId w:val="1"/>
        </w:numPr>
        <w:ind w:left="425" w:hanging="425"/>
        <w:contextualSpacing w:val="0"/>
      </w:pPr>
      <w:r w:rsidRPr="006C3BE3">
        <w:rPr>
          <w:color w:val="000000"/>
        </w:rPr>
        <w:t>Свойства растворов ВМС</w:t>
      </w:r>
      <w:r w:rsidR="00564A4F">
        <w:rPr>
          <w:color w:val="000000"/>
        </w:rPr>
        <w:t>:</w:t>
      </w:r>
      <w:r>
        <w:rPr>
          <w:b/>
          <w:color w:val="000000"/>
        </w:rPr>
        <w:t xml:space="preserve"> </w:t>
      </w:r>
      <w:r w:rsidR="00564A4F">
        <w:t>о</w:t>
      </w:r>
      <w:r w:rsidRPr="006C3BE3">
        <w:t>собенности растворения</w:t>
      </w:r>
      <w:r w:rsidR="00564A4F">
        <w:t xml:space="preserve"> ВМС как следствие их структуры;</w:t>
      </w:r>
      <w:r w:rsidRPr="006C3BE3">
        <w:t xml:space="preserve"> </w:t>
      </w:r>
      <w:r w:rsidR="00564A4F">
        <w:t>ф</w:t>
      </w:r>
      <w:r w:rsidRPr="006C3BE3">
        <w:t>орма макромолекул. Механ</w:t>
      </w:r>
      <w:r w:rsidR="00564A4F">
        <w:t>изм набухания и растворения ВМС:</w:t>
      </w:r>
      <w:r w:rsidRPr="006C3BE3">
        <w:t xml:space="preserve"> </w:t>
      </w:r>
      <w:r w:rsidR="00564A4F">
        <w:t>з</w:t>
      </w:r>
      <w:r w:rsidRPr="006C3BE3">
        <w:t>ависимости величины набухания</w:t>
      </w:r>
      <w:r>
        <w:t xml:space="preserve"> от различных факторов. Аномаль</w:t>
      </w:r>
      <w:r w:rsidRPr="006C3BE3">
        <w:t>ная вязкость растворов ВМС</w:t>
      </w:r>
      <w:r w:rsidR="00564A4F">
        <w:t>:</w:t>
      </w:r>
      <w:r>
        <w:t xml:space="preserve"> </w:t>
      </w:r>
      <w:r w:rsidR="00564A4F">
        <w:t>у</w:t>
      </w:r>
      <w:r w:rsidRPr="00E55FE3">
        <w:t xml:space="preserve">равнение </w:t>
      </w:r>
      <w:r>
        <w:t>Ш</w:t>
      </w:r>
      <w:r w:rsidRPr="00E55FE3">
        <w:t>таудингера для вязкости растворов полимеров</w:t>
      </w:r>
      <w:r w:rsidRPr="006C3BE3">
        <w:t xml:space="preserve">. Вязкость крови и </w:t>
      </w:r>
      <w:r>
        <w:t>других биологических жидкостей.</w:t>
      </w:r>
    </w:p>
    <w:p w:rsidR="00E55FE3" w:rsidRPr="008E5DD9" w:rsidRDefault="00E55FE3" w:rsidP="003D1CA4">
      <w:pPr>
        <w:pStyle w:val="a3"/>
        <w:numPr>
          <w:ilvl w:val="0"/>
          <w:numId w:val="1"/>
        </w:numPr>
        <w:contextualSpacing w:val="0"/>
      </w:pPr>
      <w:r>
        <w:t>Осмо</w:t>
      </w:r>
      <w:r w:rsidRPr="006C3BE3">
        <w:t>тическое давление растворов биополимеров. Уравнение Галлера</w:t>
      </w:r>
      <w:r w:rsidR="003D1CA4">
        <w:t xml:space="preserve"> </w:t>
      </w:r>
      <w:r w:rsidR="003D1CA4" w:rsidRPr="003D1CA4">
        <w:t>для осмотического давления</w:t>
      </w:r>
      <w:r w:rsidRPr="006C3BE3">
        <w:t>. Полиэлектроли</w:t>
      </w:r>
      <w:r>
        <w:t>ты. Изоэлектрическая точка и ме</w:t>
      </w:r>
      <w:r w:rsidRPr="006C3BE3">
        <w:t>тоды е</w:t>
      </w:r>
      <w:r w:rsidR="003D1CA4">
        <w:t>ё</w:t>
      </w:r>
      <w:r w:rsidRPr="006C3BE3">
        <w:t xml:space="preserve"> определения. Мембранное равновесие Доннана. Онкотическое давление плазмы и сыворотки крови.</w:t>
      </w:r>
    </w:p>
    <w:p w:rsidR="00E55FE3" w:rsidRDefault="00E55FE3" w:rsidP="00E55FE3">
      <w:pPr>
        <w:pStyle w:val="a3"/>
        <w:numPr>
          <w:ilvl w:val="0"/>
          <w:numId w:val="1"/>
        </w:numPr>
        <w:ind w:left="425" w:hanging="425"/>
        <w:contextualSpacing w:val="0"/>
      </w:pPr>
      <w:r w:rsidRPr="008E5DD9">
        <w:rPr>
          <w:color w:val="000000"/>
          <w:spacing w:val="-1"/>
        </w:rPr>
        <w:t xml:space="preserve">Устойчивость растворов биополимеров. Высаливание </w:t>
      </w:r>
      <w:r w:rsidRPr="008E5DD9">
        <w:rPr>
          <w:color w:val="000000"/>
          <w:spacing w:val="1"/>
        </w:rPr>
        <w:t>биополимеров из раствора. Коацервация и е</w:t>
      </w:r>
      <w:r w:rsidR="003D1CA4">
        <w:rPr>
          <w:color w:val="000000"/>
          <w:spacing w:val="1"/>
        </w:rPr>
        <w:t>ё</w:t>
      </w:r>
      <w:r w:rsidRPr="008E5DD9">
        <w:rPr>
          <w:color w:val="000000"/>
          <w:spacing w:val="1"/>
        </w:rPr>
        <w:t xml:space="preserve"> роль в </w:t>
      </w:r>
      <w:r w:rsidRPr="008E5DD9">
        <w:rPr>
          <w:color w:val="000000"/>
          <w:spacing w:val="8"/>
        </w:rPr>
        <w:t xml:space="preserve">биологических системах. Застудневание растворов </w:t>
      </w:r>
      <w:r w:rsidRPr="008E5DD9">
        <w:rPr>
          <w:color w:val="000000"/>
          <w:spacing w:val="-2"/>
        </w:rPr>
        <w:t>ВМС. Свойства студней: синерезис и тиксотропия.</w:t>
      </w:r>
    </w:p>
    <w:p w:rsidR="00E55FE3" w:rsidRPr="000A6F0E" w:rsidRDefault="00E55FE3" w:rsidP="00E55FE3">
      <w:pPr>
        <w:pStyle w:val="a3"/>
        <w:numPr>
          <w:ilvl w:val="0"/>
          <w:numId w:val="1"/>
        </w:numPr>
        <w:ind w:left="425" w:hanging="425"/>
        <w:contextualSpacing w:val="0"/>
      </w:pPr>
      <w:r w:rsidRPr="000A6F0E">
        <w:t xml:space="preserve">Химия биогенных элементов </w:t>
      </w:r>
      <w:r w:rsidRPr="003D1CA4">
        <w:rPr>
          <w:b/>
        </w:rPr>
        <w:t>1А</w:t>
      </w:r>
      <w:r w:rsidRPr="000A6F0E">
        <w:t xml:space="preserve"> группы</w:t>
      </w:r>
      <w:r>
        <w:t xml:space="preserve"> </w:t>
      </w:r>
      <w:r w:rsidR="00355C25">
        <w:t>(</w:t>
      </w:r>
      <w:r w:rsidR="00355C25" w:rsidRPr="00355C25">
        <w:rPr>
          <w:rFonts w:ascii="Arial Narrow" w:hAnsi="Arial Narrow"/>
          <w:sz w:val="24"/>
          <w:szCs w:val="24"/>
        </w:rPr>
        <w:t xml:space="preserve">как освещать тему, см. </w:t>
      </w:r>
      <w:r w:rsidR="00355C25">
        <w:rPr>
          <w:rFonts w:ascii="Arial Narrow" w:hAnsi="Arial Narrow"/>
          <w:sz w:val="24"/>
          <w:szCs w:val="24"/>
        </w:rPr>
        <w:t xml:space="preserve">сборник </w:t>
      </w:r>
      <w:r w:rsidR="00355C25" w:rsidRPr="00355C25">
        <w:rPr>
          <w:rFonts w:ascii="Arial Narrow" w:hAnsi="Arial Narrow"/>
          <w:sz w:val="24"/>
          <w:szCs w:val="24"/>
        </w:rPr>
        <w:t>метод</w:t>
      </w:r>
      <w:r w:rsidR="00355C25">
        <w:rPr>
          <w:rFonts w:ascii="Arial Narrow" w:hAnsi="Arial Narrow"/>
          <w:sz w:val="24"/>
          <w:szCs w:val="24"/>
        </w:rPr>
        <w:t xml:space="preserve">ических указаний, тема </w:t>
      </w:r>
      <w:r w:rsidR="00355C25" w:rsidRPr="00355C25">
        <w:rPr>
          <w:rFonts w:ascii="Arial Narrow" w:hAnsi="Arial Narrow"/>
          <w:sz w:val="24"/>
          <w:szCs w:val="24"/>
        </w:rPr>
        <w:t>заняти</w:t>
      </w:r>
      <w:r w:rsidR="00355C25">
        <w:rPr>
          <w:rFonts w:ascii="Arial Narrow" w:hAnsi="Arial Narrow"/>
          <w:sz w:val="24"/>
          <w:szCs w:val="24"/>
        </w:rPr>
        <w:t>я</w:t>
      </w:r>
      <w:r w:rsidR="00355C25" w:rsidRPr="00355C25">
        <w:rPr>
          <w:rFonts w:ascii="Arial Narrow" w:hAnsi="Arial Narrow"/>
          <w:sz w:val="24"/>
          <w:szCs w:val="24"/>
        </w:rPr>
        <w:t xml:space="preserve"> "Химия биогенных элементов </w:t>
      </w:r>
      <w:r w:rsidR="00355C25" w:rsidRPr="00D66411">
        <w:rPr>
          <w:rFonts w:ascii="Arial Narrow" w:hAnsi="Arial Narrow"/>
          <w:b/>
          <w:sz w:val="24"/>
          <w:szCs w:val="24"/>
        </w:rPr>
        <w:t>s</w:t>
      </w:r>
      <w:r w:rsidR="00355C25" w:rsidRPr="00D66411">
        <w:rPr>
          <w:rFonts w:ascii="Arial Narrow" w:hAnsi="Arial Narrow"/>
          <w:sz w:val="24"/>
          <w:szCs w:val="24"/>
        </w:rPr>
        <w:t>-</w:t>
      </w:r>
      <w:r w:rsidR="00355C25" w:rsidRPr="00355C25">
        <w:rPr>
          <w:rFonts w:ascii="Arial Narrow" w:hAnsi="Arial Narrow"/>
          <w:sz w:val="24"/>
          <w:szCs w:val="24"/>
        </w:rPr>
        <w:t xml:space="preserve">, </w:t>
      </w:r>
      <w:r w:rsidR="00355C25" w:rsidRPr="00D66411">
        <w:rPr>
          <w:rFonts w:ascii="Arial Narrow" w:hAnsi="Arial Narrow"/>
          <w:b/>
          <w:sz w:val="24"/>
          <w:szCs w:val="24"/>
        </w:rPr>
        <w:t>p</w:t>
      </w:r>
      <w:r w:rsidR="00355C25" w:rsidRPr="00355C25">
        <w:rPr>
          <w:rFonts w:ascii="Arial Narrow" w:hAnsi="Arial Narrow"/>
          <w:sz w:val="24"/>
          <w:szCs w:val="24"/>
        </w:rPr>
        <w:t xml:space="preserve">- и </w:t>
      </w:r>
      <w:r w:rsidR="00355C25" w:rsidRPr="00D66411">
        <w:rPr>
          <w:rFonts w:ascii="Arial Narrow" w:hAnsi="Arial Narrow"/>
          <w:b/>
          <w:sz w:val="24"/>
          <w:szCs w:val="24"/>
        </w:rPr>
        <w:t>d</w:t>
      </w:r>
      <w:r w:rsidR="00355C25" w:rsidRPr="00355C25">
        <w:rPr>
          <w:rFonts w:ascii="Arial Narrow" w:hAnsi="Arial Narrow"/>
          <w:sz w:val="24"/>
          <w:szCs w:val="24"/>
        </w:rPr>
        <w:t>-блоков. Избранные вопросы органической химии")</w:t>
      </w:r>
      <w:r>
        <w:t>.</w:t>
      </w:r>
    </w:p>
    <w:p w:rsidR="00E55FE3" w:rsidRPr="000A6F0E" w:rsidRDefault="00E55FE3" w:rsidP="00355C25">
      <w:pPr>
        <w:pStyle w:val="a3"/>
        <w:numPr>
          <w:ilvl w:val="0"/>
          <w:numId w:val="1"/>
        </w:numPr>
        <w:contextualSpacing w:val="0"/>
      </w:pPr>
      <w:r w:rsidRPr="000A6F0E">
        <w:t xml:space="preserve">Химия биогенных элементов </w:t>
      </w:r>
      <w:r w:rsidRPr="00355C25">
        <w:rPr>
          <w:b/>
        </w:rPr>
        <w:t>2Б</w:t>
      </w:r>
      <w:r w:rsidRPr="000A6F0E">
        <w:t xml:space="preserve"> группы</w:t>
      </w:r>
      <w:r>
        <w:t xml:space="preserve"> (</w:t>
      </w:r>
      <w:r w:rsidRPr="00355C25">
        <w:rPr>
          <w:rFonts w:ascii="Arial Narrow" w:hAnsi="Arial Narrow"/>
          <w:sz w:val="24"/>
          <w:szCs w:val="24"/>
        </w:rPr>
        <w:t xml:space="preserve">как освещать тему, см. </w:t>
      </w:r>
      <w:r w:rsidR="00355C25">
        <w:rPr>
          <w:rFonts w:ascii="Arial Narrow" w:hAnsi="Arial Narrow"/>
          <w:sz w:val="24"/>
          <w:szCs w:val="24"/>
        </w:rPr>
        <w:t xml:space="preserve">сборник </w:t>
      </w:r>
      <w:r w:rsidRPr="00355C25">
        <w:rPr>
          <w:rFonts w:ascii="Arial Narrow" w:hAnsi="Arial Narrow"/>
          <w:sz w:val="24"/>
          <w:szCs w:val="24"/>
        </w:rPr>
        <w:t>метод</w:t>
      </w:r>
      <w:r w:rsidR="00D66411">
        <w:rPr>
          <w:rFonts w:ascii="Arial Narrow" w:hAnsi="Arial Narrow"/>
          <w:sz w:val="24"/>
          <w:szCs w:val="24"/>
        </w:rPr>
        <w:t xml:space="preserve">. </w:t>
      </w:r>
      <w:r w:rsidR="00355C25">
        <w:rPr>
          <w:rFonts w:ascii="Arial Narrow" w:hAnsi="Arial Narrow"/>
          <w:sz w:val="24"/>
          <w:szCs w:val="24"/>
        </w:rPr>
        <w:t xml:space="preserve">указаний, тема </w:t>
      </w:r>
      <w:r w:rsidR="00355C25" w:rsidRPr="00355C25">
        <w:rPr>
          <w:rFonts w:ascii="Arial Narrow" w:hAnsi="Arial Narrow"/>
          <w:sz w:val="24"/>
          <w:szCs w:val="24"/>
        </w:rPr>
        <w:t xml:space="preserve">"Химия биогенных элементов </w:t>
      </w:r>
      <w:r w:rsidR="00355C25" w:rsidRPr="00D66411">
        <w:rPr>
          <w:rFonts w:ascii="Arial Narrow" w:hAnsi="Arial Narrow"/>
          <w:b/>
          <w:sz w:val="24"/>
          <w:szCs w:val="24"/>
        </w:rPr>
        <w:t>s</w:t>
      </w:r>
      <w:r w:rsidR="00355C25" w:rsidRPr="00355C25">
        <w:rPr>
          <w:rFonts w:ascii="Arial Narrow" w:hAnsi="Arial Narrow"/>
          <w:sz w:val="24"/>
          <w:szCs w:val="24"/>
        </w:rPr>
        <w:t xml:space="preserve">-, </w:t>
      </w:r>
      <w:r w:rsidR="00355C25" w:rsidRPr="00D66411">
        <w:rPr>
          <w:rFonts w:ascii="Arial Narrow" w:hAnsi="Arial Narrow"/>
          <w:b/>
          <w:sz w:val="24"/>
          <w:szCs w:val="24"/>
        </w:rPr>
        <w:t>p</w:t>
      </w:r>
      <w:r w:rsidR="00355C25" w:rsidRPr="00355C25">
        <w:rPr>
          <w:rFonts w:ascii="Arial Narrow" w:hAnsi="Arial Narrow"/>
          <w:sz w:val="24"/>
          <w:szCs w:val="24"/>
        </w:rPr>
        <w:t xml:space="preserve">- и </w:t>
      </w:r>
      <w:r w:rsidR="00355C25" w:rsidRPr="00D66411">
        <w:rPr>
          <w:rFonts w:ascii="Arial Narrow" w:hAnsi="Arial Narrow"/>
          <w:b/>
          <w:sz w:val="24"/>
          <w:szCs w:val="24"/>
        </w:rPr>
        <w:t>d</w:t>
      </w:r>
      <w:r w:rsidR="00355C25" w:rsidRPr="00355C25">
        <w:rPr>
          <w:rFonts w:ascii="Arial Narrow" w:hAnsi="Arial Narrow"/>
          <w:sz w:val="24"/>
          <w:szCs w:val="24"/>
        </w:rPr>
        <w:t>-блоков. Избранные вопросы органической химии"</w:t>
      </w:r>
      <w:r w:rsidRPr="00355C25">
        <w:rPr>
          <w:rFonts w:ascii="Arial Narrow" w:hAnsi="Arial Narrow"/>
          <w:sz w:val="24"/>
          <w:szCs w:val="24"/>
        </w:rPr>
        <w:t>)</w:t>
      </w:r>
      <w:r>
        <w:t>.</w:t>
      </w:r>
    </w:p>
    <w:p w:rsidR="00E55FE3" w:rsidRPr="00380BDE" w:rsidRDefault="00E55FE3" w:rsidP="00E55FE3">
      <w:pPr>
        <w:pStyle w:val="a3"/>
        <w:numPr>
          <w:ilvl w:val="0"/>
          <w:numId w:val="1"/>
        </w:numPr>
        <w:ind w:left="426" w:hanging="426"/>
        <w:contextualSpacing w:val="0"/>
      </w:pPr>
      <w:r w:rsidRPr="000A6F0E">
        <w:t>Сульфаниловая кислота и её производные. Свойства и значение. Механизм действия сульфаниламидных препаратов.</w:t>
      </w:r>
    </w:p>
    <w:p w:rsidR="00E55FE3" w:rsidRDefault="00E55FE3" w:rsidP="003D1CA4">
      <w:pPr>
        <w:pStyle w:val="a3"/>
        <w:numPr>
          <w:ilvl w:val="0"/>
          <w:numId w:val="1"/>
        </w:numPr>
        <w:ind w:left="425" w:hanging="425"/>
        <w:contextualSpacing w:val="0"/>
      </w:pPr>
      <w:r>
        <w:t>Химическая кинетика как основа для изучения скоростей и механизмов биохимических процессов.</w:t>
      </w:r>
    </w:p>
    <w:p w:rsidR="00E55FE3" w:rsidRPr="006511FE" w:rsidRDefault="00E55FE3" w:rsidP="00E55FE3">
      <w:pPr>
        <w:pStyle w:val="a3"/>
        <w:numPr>
          <w:ilvl w:val="0"/>
          <w:numId w:val="1"/>
        </w:numPr>
        <w:ind w:left="425" w:hanging="425"/>
        <w:contextualSpacing w:val="0"/>
      </w:pPr>
      <w:r w:rsidRPr="000A6F0E">
        <w:t>Катализ</w:t>
      </w:r>
      <w:r w:rsidR="00F70CE1">
        <w:t>:</w:t>
      </w:r>
      <w:r w:rsidRPr="000A6F0E">
        <w:t xml:space="preserve"> </w:t>
      </w:r>
      <w:r w:rsidR="00F70CE1">
        <w:t>г</w:t>
      </w:r>
      <w:r w:rsidR="00564A4F">
        <w:t>омогенный и гетерогенный;</w:t>
      </w:r>
      <w:r w:rsidRPr="000A6F0E">
        <w:t xml:space="preserve"> </w:t>
      </w:r>
      <w:r w:rsidR="00564A4F">
        <w:t>э</w:t>
      </w:r>
      <w:r w:rsidRPr="000A6F0E">
        <w:t>нергетический профиль каталитической реакции. Особенности каталитической активности ферментов. Уравнение Михаэлиса-Ментен и его анализ</w:t>
      </w:r>
      <w:r>
        <w:t>.</w:t>
      </w:r>
    </w:p>
    <w:p w:rsidR="00FB667D" w:rsidRDefault="00FB667D" w:rsidP="00F70CE1">
      <w:pPr>
        <w:pStyle w:val="a3"/>
        <w:spacing w:after="240" w:line="276" w:lineRule="auto"/>
        <w:ind w:left="425" w:firstLine="0"/>
        <w:contextualSpacing w:val="0"/>
        <w:rPr>
          <w:bCs/>
        </w:rPr>
      </w:pPr>
      <w:r w:rsidRPr="00391E97">
        <w:rPr>
          <w:b/>
        </w:rPr>
        <w:t>Литература к темам</w:t>
      </w:r>
      <w:r>
        <w:t>: см. в сборнике методических рекомендаций</w:t>
      </w:r>
      <w:r w:rsidR="00380BDE">
        <w:t>, занятие 6</w:t>
      </w:r>
      <w:r w:rsidR="00D66411">
        <w:t xml:space="preserve"> "Актуальные вопросы химии"</w:t>
      </w:r>
      <w:r w:rsidR="00391E97">
        <w:t xml:space="preserve"> (интерактивная форма)</w:t>
      </w:r>
      <w:r>
        <w:t>.</w:t>
      </w:r>
    </w:p>
    <w:p w:rsidR="00FB667D" w:rsidRDefault="00391E97" w:rsidP="00A94213">
      <w:pPr>
        <w:pStyle w:val="a3"/>
        <w:spacing w:before="0" w:line="240" w:lineRule="auto"/>
        <w:ind w:left="425" w:firstLine="0"/>
        <w:contextualSpacing w:val="0"/>
        <w:rPr>
          <w:bCs/>
        </w:rPr>
      </w:pPr>
      <w:r w:rsidRPr="003D1CA4">
        <w:rPr>
          <w:b/>
          <w:i/>
          <w:color w:val="FF0000"/>
        </w:rPr>
        <w:t>Начинать работу над темой лучше</w:t>
      </w:r>
      <w:r w:rsidRPr="003D1CA4">
        <w:rPr>
          <w:color w:val="FF0000"/>
        </w:rPr>
        <w:t xml:space="preserve"> </w:t>
      </w:r>
      <w:r>
        <w:t>с помощью учебника, чтобы знать</w:t>
      </w:r>
      <w:r w:rsidR="00A94213">
        <w:t>,</w:t>
      </w:r>
      <w:r>
        <w:t xml:space="preserve"> какие вопросы касаются данной темы, а затем можно развить эти вопросы, используя вспомогательные источники, в т</w:t>
      </w:r>
      <w:r w:rsidR="003D1CA4">
        <w:t>.</w:t>
      </w:r>
      <w:r>
        <w:t xml:space="preserve"> ч</w:t>
      </w:r>
      <w:r w:rsidR="003D1CA4">
        <w:t>.</w:t>
      </w:r>
      <w:r>
        <w:t xml:space="preserve"> и статьи из интернета.</w:t>
      </w:r>
    </w:p>
    <w:p w:rsidR="00397631" w:rsidRPr="00397631" w:rsidRDefault="00397631" w:rsidP="00A94213">
      <w:pPr>
        <w:pStyle w:val="a3"/>
        <w:spacing w:line="240" w:lineRule="auto"/>
        <w:ind w:left="425" w:firstLine="0"/>
        <w:contextualSpacing w:val="0"/>
      </w:pPr>
      <w:r w:rsidRPr="00A376B1">
        <w:rPr>
          <w:b/>
          <w:i/>
          <w:color w:val="FF0000"/>
        </w:rPr>
        <w:t xml:space="preserve">Форма представления темы на </w:t>
      </w:r>
      <w:r w:rsidR="003D1CA4" w:rsidRPr="00A376B1">
        <w:rPr>
          <w:b/>
          <w:i/>
          <w:color w:val="FF0000"/>
        </w:rPr>
        <w:t>олимпиаде</w:t>
      </w:r>
      <w:r w:rsidRPr="00A376B1">
        <w:rPr>
          <w:b/>
          <w:i/>
          <w:color w:val="FF0000"/>
        </w:rPr>
        <w:t>:</w:t>
      </w:r>
      <w:r>
        <w:t xml:space="preserve"> презентация</w:t>
      </w:r>
      <w:r w:rsidR="00F70CE1">
        <w:t xml:space="preserve"> в </w:t>
      </w:r>
      <w:r w:rsidR="00F70CE1" w:rsidRPr="00F70CE1">
        <w:rPr>
          <w:bCs/>
        </w:rPr>
        <w:t>Microsoft PowerPoint</w:t>
      </w:r>
      <w:r w:rsidRPr="00F70CE1">
        <w:t xml:space="preserve"> </w:t>
      </w:r>
      <w:r w:rsidR="00EE1AB7">
        <w:t>(лекционные слайды не дублировать</w:t>
      </w:r>
      <w:r w:rsidR="00D66411">
        <w:t>!</w:t>
      </w:r>
      <w:r w:rsidR="00EE1AB7">
        <w:t>).</w:t>
      </w:r>
    </w:p>
    <w:sectPr w:rsidR="00397631" w:rsidRPr="00397631" w:rsidSect="00F70CE1">
      <w:headerReference w:type="default" r:id="rId9"/>
      <w:footerReference w:type="default" r:id="rId10"/>
      <w:type w:val="continuous"/>
      <w:pgSz w:w="11906" w:h="16838" w:code="9"/>
      <w:pgMar w:top="964" w:right="851" w:bottom="907" w:left="964" w:header="709" w:footer="709" w:gutter="0"/>
      <w:cols w:space="2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89" w:rsidRDefault="00DD6489" w:rsidP="000A6F0E">
      <w:r>
        <w:separator/>
      </w:r>
    </w:p>
  </w:endnote>
  <w:endnote w:type="continuationSeparator" w:id="0">
    <w:p w:rsidR="00DD6489" w:rsidRDefault="00DD6489" w:rsidP="000A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435857"/>
      <w:docPartObj>
        <w:docPartGallery w:val="Page Numbers (Bottom of Page)"/>
        <w:docPartUnique/>
      </w:docPartObj>
    </w:sdtPr>
    <w:sdtEndPr/>
    <w:sdtContent>
      <w:p w:rsidR="007912B2" w:rsidRDefault="007912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4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89" w:rsidRDefault="00DD6489" w:rsidP="000A6F0E">
      <w:r>
        <w:separator/>
      </w:r>
    </w:p>
  </w:footnote>
  <w:footnote w:type="continuationSeparator" w:id="0">
    <w:p w:rsidR="00DD6489" w:rsidRDefault="00DD6489" w:rsidP="000A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-1439761195"/>
      <w:placeholder>
        <w:docPart w:val="A1CBC1B21A2C4A0F8780F5AC552DF9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12B2" w:rsidRDefault="007912B2" w:rsidP="00BD5839">
        <w:pPr>
          <w:pStyle w:val="a4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65045">
          <w:rPr>
            <w:rFonts w:asciiTheme="majorHAnsi" w:eastAsiaTheme="majorEastAsia" w:hAnsiTheme="majorHAnsi" w:cstheme="majorBidi"/>
            <w:sz w:val="32"/>
            <w:szCs w:val="32"/>
          </w:rPr>
          <w:t xml:space="preserve">Темы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для олимпиады</w:t>
        </w:r>
        <w:r w:rsidRPr="00465045">
          <w:rPr>
            <w:rFonts w:asciiTheme="majorHAnsi" w:eastAsiaTheme="majorEastAsia" w:hAnsiTheme="majorHAnsi" w:cstheme="majorBidi"/>
            <w:sz w:val="32"/>
            <w:szCs w:val="32"/>
          </w:rPr>
          <w:t>, 20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21</w:t>
        </w:r>
        <w:r w:rsidRPr="00465045">
          <w:rPr>
            <w:rFonts w:asciiTheme="majorHAnsi" w:eastAsiaTheme="majorEastAsia" w:hAnsiTheme="majorHAnsi" w:cstheme="majorBidi"/>
            <w:sz w:val="32"/>
            <w:szCs w:val="32"/>
          </w:rPr>
          <w:t>/20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9D0"/>
    <w:multiLevelType w:val="hybridMultilevel"/>
    <w:tmpl w:val="57EC6866"/>
    <w:lvl w:ilvl="0" w:tplc="8ADCB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D30E3"/>
    <w:multiLevelType w:val="multilevel"/>
    <w:tmpl w:val="E47271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7DB55440"/>
    <w:multiLevelType w:val="multilevel"/>
    <w:tmpl w:val="A70E3A6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0E"/>
    <w:rsid w:val="0000351E"/>
    <w:rsid w:val="000036FD"/>
    <w:rsid w:val="00007C55"/>
    <w:rsid w:val="00012C06"/>
    <w:rsid w:val="00045141"/>
    <w:rsid w:val="000A6F0E"/>
    <w:rsid w:val="000D11CB"/>
    <w:rsid w:val="000E4FF1"/>
    <w:rsid w:val="00102A5F"/>
    <w:rsid w:val="001A31CC"/>
    <w:rsid w:val="0023129B"/>
    <w:rsid w:val="002354F0"/>
    <w:rsid w:val="0024754C"/>
    <w:rsid w:val="002938FF"/>
    <w:rsid w:val="00295DF7"/>
    <w:rsid w:val="00343963"/>
    <w:rsid w:val="003508EA"/>
    <w:rsid w:val="00355C25"/>
    <w:rsid w:val="00355C66"/>
    <w:rsid w:val="003707FE"/>
    <w:rsid w:val="00380BDE"/>
    <w:rsid w:val="0038490C"/>
    <w:rsid w:val="00391E97"/>
    <w:rsid w:val="0039311F"/>
    <w:rsid w:val="00397631"/>
    <w:rsid w:val="003D1CA4"/>
    <w:rsid w:val="003E0370"/>
    <w:rsid w:val="00427071"/>
    <w:rsid w:val="0046280C"/>
    <w:rsid w:val="00465045"/>
    <w:rsid w:val="004703F9"/>
    <w:rsid w:val="00484920"/>
    <w:rsid w:val="004D6822"/>
    <w:rsid w:val="004F7D70"/>
    <w:rsid w:val="00505D9D"/>
    <w:rsid w:val="00523612"/>
    <w:rsid w:val="00547827"/>
    <w:rsid w:val="00564A4F"/>
    <w:rsid w:val="005831A0"/>
    <w:rsid w:val="006511FE"/>
    <w:rsid w:val="006B08B3"/>
    <w:rsid w:val="006C3BE3"/>
    <w:rsid w:val="006F4A67"/>
    <w:rsid w:val="00747E88"/>
    <w:rsid w:val="00776BD3"/>
    <w:rsid w:val="00780C8A"/>
    <w:rsid w:val="007810AB"/>
    <w:rsid w:val="007912B2"/>
    <w:rsid w:val="007B2860"/>
    <w:rsid w:val="007B4DA2"/>
    <w:rsid w:val="007B6BA3"/>
    <w:rsid w:val="007D70A4"/>
    <w:rsid w:val="007E0D50"/>
    <w:rsid w:val="0088432B"/>
    <w:rsid w:val="008B7792"/>
    <w:rsid w:val="008D59BB"/>
    <w:rsid w:val="0092207D"/>
    <w:rsid w:val="00931665"/>
    <w:rsid w:val="00934F61"/>
    <w:rsid w:val="00954805"/>
    <w:rsid w:val="00957118"/>
    <w:rsid w:val="009943F5"/>
    <w:rsid w:val="009C4C3E"/>
    <w:rsid w:val="00A24240"/>
    <w:rsid w:val="00A3755C"/>
    <w:rsid w:val="00A376B1"/>
    <w:rsid w:val="00A57BCD"/>
    <w:rsid w:val="00A84485"/>
    <w:rsid w:val="00A9401E"/>
    <w:rsid w:val="00A94213"/>
    <w:rsid w:val="00AA5B3E"/>
    <w:rsid w:val="00AC2149"/>
    <w:rsid w:val="00B07478"/>
    <w:rsid w:val="00B51685"/>
    <w:rsid w:val="00B66A5A"/>
    <w:rsid w:val="00BA7AF2"/>
    <w:rsid w:val="00BD5839"/>
    <w:rsid w:val="00BE1671"/>
    <w:rsid w:val="00BE5B8B"/>
    <w:rsid w:val="00C16F44"/>
    <w:rsid w:val="00C528D5"/>
    <w:rsid w:val="00C56DD6"/>
    <w:rsid w:val="00C707F9"/>
    <w:rsid w:val="00C70DEE"/>
    <w:rsid w:val="00C86991"/>
    <w:rsid w:val="00CD548A"/>
    <w:rsid w:val="00D66411"/>
    <w:rsid w:val="00D7158C"/>
    <w:rsid w:val="00D83E80"/>
    <w:rsid w:val="00D9187C"/>
    <w:rsid w:val="00DD6489"/>
    <w:rsid w:val="00DE415F"/>
    <w:rsid w:val="00E55FE3"/>
    <w:rsid w:val="00E735EA"/>
    <w:rsid w:val="00E83A8F"/>
    <w:rsid w:val="00EB784C"/>
    <w:rsid w:val="00EE1AB7"/>
    <w:rsid w:val="00EF003B"/>
    <w:rsid w:val="00F30940"/>
    <w:rsid w:val="00F51496"/>
    <w:rsid w:val="00F51671"/>
    <w:rsid w:val="00F544BA"/>
    <w:rsid w:val="00F660C5"/>
    <w:rsid w:val="00F70CE1"/>
    <w:rsid w:val="00F95B1D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584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line="360" w:lineRule="auto"/>
        <w:ind w:left="510" w:hanging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3E"/>
  </w:style>
  <w:style w:type="paragraph" w:styleId="1">
    <w:name w:val="heading 1"/>
    <w:basedOn w:val="a"/>
    <w:next w:val="a"/>
    <w:link w:val="10"/>
    <w:uiPriority w:val="9"/>
    <w:qFormat/>
    <w:rsid w:val="009C4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C4C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4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A6F0E"/>
    <w:pPr>
      <w:ind w:left="720"/>
      <w:contextualSpacing/>
    </w:pPr>
  </w:style>
  <w:style w:type="paragraph" w:styleId="a4">
    <w:name w:val="header"/>
    <w:basedOn w:val="a"/>
    <w:link w:val="a5"/>
    <w:unhideWhenUsed/>
    <w:rsid w:val="000A6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6F0E"/>
  </w:style>
  <w:style w:type="paragraph" w:styleId="a6">
    <w:name w:val="footer"/>
    <w:basedOn w:val="a"/>
    <w:link w:val="a7"/>
    <w:uiPriority w:val="99"/>
    <w:unhideWhenUsed/>
    <w:rsid w:val="000A6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6F0E"/>
  </w:style>
  <w:style w:type="paragraph" w:styleId="a8">
    <w:name w:val="Balloon Text"/>
    <w:basedOn w:val="a"/>
    <w:link w:val="a9"/>
    <w:uiPriority w:val="99"/>
    <w:semiHidden/>
    <w:unhideWhenUsed/>
    <w:rsid w:val="000A6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F0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380BDE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0BDE"/>
    <w:rPr>
      <w:rFonts w:eastAsia="Times New Roman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line="360" w:lineRule="auto"/>
        <w:ind w:left="510" w:hanging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3E"/>
  </w:style>
  <w:style w:type="paragraph" w:styleId="1">
    <w:name w:val="heading 1"/>
    <w:basedOn w:val="a"/>
    <w:next w:val="a"/>
    <w:link w:val="10"/>
    <w:uiPriority w:val="9"/>
    <w:qFormat/>
    <w:rsid w:val="009C4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C4C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4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A6F0E"/>
    <w:pPr>
      <w:ind w:left="720"/>
      <w:contextualSpacing/>
    </w:pPr>
  </w:style>
  <w:style w:type="paragraph" w:styleId="a4">
    <w:name w:val="header"/>
    <w:basedOn w:val="a"/>
    <w:link w:val="a5"/>
    <w:unhideWhenUsed/>
    <w:rsid w:val="000A6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6F0E"/>
  </w:style>
  <w:style w:type="paragraph" w:styleId="a6">
    <w:name w:val="footer"/>
    <w:basedOn w:val="a"/>
    <w:link w:val="a7"/>
    <w:uiPriority w:val="99"/>
    <w:unhideWhenUsed/>
    <w:rsid w:val="000A6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6F0E"/>
  </w:style>
  <w:style w:type="paragraph" w:styleId="a8">
    <w:name w:val="Balloon Text"/>
    <w:basedOn w:val="a"/>
    <w:link w:val="a9"/>
    <w:uiPriority w:val="99"/>
    <w:semiHidden/>
    <w:unhideWhenUsed/>
    <w:rsid w:val="000A6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F0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380BDE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0BDE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BC1B21A2C4A0F8780F5AC552DF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E1B7A-E43A-4080-81C3-952CC9E9CD04}"/>
      </w:docPartPr>
      <w:docPartBody>
        <w:p w:rsidR="00904F3E" w:rsidRDefault="00B67C43" w:rsidP="00B67C43">
          <w:pPr>
            <w:pStyle w:val="A1CBC1B21A2C4A0F8780F5AC552DF9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C43"/>
    <w:rsid w:val="00037B1E"/>
    <w:rsid w:val="0005412D"/>
    <w:rsid w:val="002C74BA"/>
    <w:rsid w:val="002E1162"/>
    <w:rsid w:val="0030019E"/>
    <w:rsid w:val="003135DC"/>
    <w:rsid w:val="003A039E"/>
    <w:rsid w:val="003D4875"/>
    <w:rsid w:val="005433E3"/>
    <w:rsid w:val="00547EF0"/>
    <w:rsid w:val="005555F3"/>
    <w:rsid w:val="00591C8E"/>
    <w:rsid w:val="007139C5"/>
    <w:rsid w:val="00767915"/>
    <w:rsid w:val="007A2B57"/>
    <w:rsid w:val="00825616"/>
    <w:rsid w:val="008F43F0"/>
    <w:rsid w:val="00904F3E"/>
    <w:rsid w:val="009C6331"/>
    <w:rsid w:val="009D20DA"/>
    <w:rsid w:val="009D6FF9"/>
    <w:rsid w:val="00B67C43"/>
    <w:rsid w:val="00BF08D2"/>
    <w:rsid w:val="00E14720"/>
    <w:rsid w:val="00E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CBC1B21A2C4A0F8780F5AC552DF96C">
    <w:name w:val="A1CBC1B21A2C4A0F8780F5AC552DF96C"/>
    <w:rsid w:val="00B67C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FBCB-60CC-407D-BD77-F458DDAA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для олимпиады, 2021/2022</vt:lpstr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для олимпиады, 2021/2022</dc:title>
  <dc:creator>Людмила</dc:creator>
  <cp:lastModifiedBy>Валера</cp:lastModifiedBy>
  <cp:revision>6</cp:revision>
  <dcterms:created xsi:type="dcterms:W3CDTF">2022-03-14T14:30:00Z</dcterms:created>
  <dcterms:modified xsi:type="dcterms:W3CDTF">2022-03-14T15:17:00Z</dcterms:modified>
</cp:coreProperties>
</file>