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9DC1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Pr="002D4354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</w:t>
      </w:r>
    </w:p>
    <w:p w14:paraId="487AC0CA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>профессора В.Ф. Войно-Ясенецкого»</w:t>
      </w:r>
    </w:p>
    <w:p w14:paraId="2842F0C2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2B1B011E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>Фармацевтический колледж</w:t>
      </w:r>
      <w:r w:rsidRPr="002D4354">
        <w:rPr>
          <w:rFonts w:ascii="Times New Roman" w:hAnsi="Times New Roman" w:cs="Times New Roman"/>
          <w:sz w:val="28"/>
          <w:szCs w:val="28"/>
        </w:rPr>
        <w:cr/>
      </w:r>
    </w:p>
    <w:p w14:paraId="4606B00B" w14:textId="77777777" w:rsidR="004F29ED" w:rsidRPr="002D4354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  <w:t>«Сестринское дело»</w:t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</w:rPr>
        <w:cr/>
      </w:r>
      <w:r w:rsidRPr="002D4354">
        <w:rPr>
          <w:rFonts w:ascii="Times New Roman" w:hAnsi="Times New Roman" w:cs="Times New Roman"/>
          <w:sz w:val="24"/>
          <w:szCs w:val="24"/>
        </w:rPr>
        <w:t>отделение</w:t>
      </w:r>
    </w:p>
    <w:p w14:paraId="099C6F2A" w14:textId="77777777"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69A0E2" w14:textId="77777777"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DC8F4" w14:textId="77777777"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B4BCF" w14:textId="77777777" w:rsidR="004F29ED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29ED">
        <w:rPr>
          <w:rFonts w:ascii="Times New Roman" w:hAnsi="Times New Roman" w:cs="Times New Roman"/>
          <w:b/>
          <w:bCs/>
          <w:sz w:val="40"/>
          <w:szCs w:val="40"/>
        </w:rPr>
        <w:t>УЧЕБНО-ИССЛЕДОВАТЕЛЬСКАЯ РАБОТА СТУДЕНТА</w:t>
      </w:r>
    </w:p>
    <w:p w14:paraId="732C4BF6" w14:textId="6520104F" w:rsidR="004F29ED" w:rsidRPr="002D4354" w:rsidRDefault="004F29ED" w:rsidP="002B7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4354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Особенности сестринского ухода </w:t>
      </w:r>
      <w:r w:rsidR="00955611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выхаживани</w:t>
      </w:r>
      <w:r w:rsidR="00955611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новорожденных </w:t>
      </w:r>
      <w:r w:rsidR="002B780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 врожденной гидроцефалией</w:t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056B12C2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тема</w:t>
      </w:r>
    </w:p>
    <w:p w14:paraId="77BB4FA6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B95D4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4354">
        <w:rPr>
          <w:rFonts w:ascii="Times New Roman" w:hAnsi="Times New Roman" w:cs="Times New Roman"/>
          <w:sz w:val="28"/>
          <w:szCs w:val="28"/>
          <w:u w:val="single"/>
        </w:rPr>
        <w:t>34.02.01 Сестринское дело на базе среднего общего образования</w:t>
      </w:r>
    </w:p>
    <w:p w14:paraId="53DFD00A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14:paraId="4C3CEA4C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412B5C" w14:textId="256B3D03" w:rsidR="00AB6579" w:rsidRDefault="00AB6579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6579">
        <w:rPr>
          <w:rFonts w:ascii="Times New Roman" w:hAnsi="Times New Roman" w:cs="Times New Roman"/>
          <w:sz w:val="28"/>
          <w:szCs w:val="28"/>
          <w:u w:val="single"/>
        </w:rPr>
        <w:t xml:space="preserve">Сестринский уход при различных заболеваниях и состояниях. Раздел.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14:paraId="57F53735" w14:textId="7EBD8E54" w:rsidR="004F29ED" w:rsidRPr="002D4354" w:rsidRDefault="00AB6579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за больными детьми различного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553BEAC" w14:textId="77777777"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наименование междисциплинарного курса (дисциплины)</w:t>
      </w:r>
    </w:p>
    <w:p w14:paraId="28C6C532" w14:textId="77777777"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7DA9D" w14:textId="77777777"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DAB5DE" w14:textId="77777777" w:rsidR="004F29ED" w:rsidRPr="00A17A1F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4F29ED" w14:paraId="20886E24" w14:textId="77777777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FD0CE" w14:textId="77777777" w:rsidR="004F29ED" w:rsidRDefault="004F29ED" w:rsidP="00C21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17A296E" w14:textId="77777777" w:rsidR="004F29ED" w:rsidRDefault="004F29ED" w:rsidP="00C21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43C74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FDFD94C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A02A6D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Касимова Я.В.</w:t>
            </w:r>
          </w:p>
        </w:tc>
      </w:tr>
      <w:tr w:rsidR="004F29ED" w14:paraId="617152FA" w14:textId="77777777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CF62D0D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B2B1A9E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A929DE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B7F6E6" w14:textId="77777777"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4787B9CF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F01563" w14:textId="77777777"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4F29ED" w14:paraId="55EB10D7" w14:textId="77777777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91CC2" w14:textId="77777777" w:rsidR="004F29ED" w:rsidRDefault="004F29ED" w:rsidP="00C21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E211372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3D580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6528E94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34A001" w14:textId="22EFC950" w:rsidR="004F29ED" w:rsidRDefault="002B7804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Фукалова Н.В.</w:t>
            </w:r>
          </w:p>
        </w:tc>
      </w:tr>
      <w:tr w:rsidR="004F29ED" w14:paraId="35598DA9" w14:textId="77777777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5F1F713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EA06E1E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AD430D" w14:textId="77777777"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10F20E83" w14:textId="77777777"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236153" w14:textId="77777777"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14:paraId="479C646F" w14:textId="77777777" w:rsidR="004F29ED" w:rsidRPr="000501B9" w:rsidRDefault="004F29ED" w:rsidP="004F29ED"/>
    <w:p w14:paraId="55C5E092" w14:textId="77777777" w:rsidR="004F29ED" w:rsidRDefault="004F29ED" w:rsidP="004F29ED"/>
    <w:p w14:paraId="2345309C" w14:textId="77777777" w:rsidR="004F29ED" w:rsidRPr="000501B9" w:rsidRDefault="004F29ED" w:rsidP="004F29ED"/>
    <w:p w14:paraId="306695E8" w14:textId="77777777" w:rsidR="004F29ED" w:rsidRPr="002D4354" w:rsidRDefault="004F29ED" w:rsidP="004F2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14:paraId="6A91B8D3" w14:textId="77777777" w:rsidR="004F29ED" w:rsidRPr="002D4354" w:rsidRDefault="004F29ED" w:rsidP="004F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14:paraId="736C64CB" w14:textId="640AC5B9" w:rsidR="004F29ED" w:rsidRDefault="004F29ED" w:rsidP="004F29ED"/>
    <w:p w14:paraId="2DD8DE40" w14:textId="1E106EBD" w:rsidR="004F29ED" w:rsidRDefault="004F29ED" w:rsidP="004F29ED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BE3175">
        <w:rPr>
          <w:rFonts w:ascii="Times New Roman" w:hAnsi="Times New Roman" w:cs="Times New Roman"/>
          <w:sz w:val="28"/>
          <w:szCs w:val="28"/>
        </w:rPr>
        <w:t>Красноярск, 2020г</w:t>
      </w:r>
    </w:p>
    <w:p w14:paraId="7775098C" w14:textId="1072DFCA" w:rsidR="00AB6579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509331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BC799C" w14:textId="43CB76A4" w:rsidR="00AB6579" w:rsidRPr="000A5682" w:rsidRDefault="000A5682" w:rsidP="000A5682">
          <w:pPr>
            <w:pStyle w:val="a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A5682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54A77BF2" w14:textId="5B0C507F" w:rsidR="005B6EC7" w:rsidRDefault="00AB6579" w:rsidP="005B6EC7">
          <w:pPr>
            <w:pStyle w:val="11"/>
            <w:rPr>
              <w:rFonts w:eastAsiaTheme="minorEastAsia"/>
              <w:lang w:eastAsia="ru-RU"/>
            </w:rPr>
          </w:pPr>
          <w:r w:rsidRPr="000A5682">
            <w:rPr>
              <w:sz w:val="24"/>
              <w:szCs w:val="24"/>
            </w:rPr>
            <w:fldChar w:fldCharType="begin"/>
          </w:r>
          <w:r w:rsidRPr="000A5682">
            <w:rPr>
              <w:sz w:val="24"/>
              <w:szCs w:val="24"/>
            </w:rPr>
            <w:instrText xml:space="preserve"> TOC \o "1-3" \h \z \u </w:instrText>
          </w:r>
          <w:r w:rsidRPr="000A5682">
            <w:rPr>
              <w:sz w:val="24"/>
              <w:szCs w:val="24"/>
            </w:rPr>
            <w:fldChar w:fldCharType="separate"/>
          </w:r>
          <w:hyperlink w:anchor="_Toc43390770" w:history="1">
            <w:r w:rsidR="005B6EC7" w:rsidRPr="00BF08A5">
              <w:rPr>
                <w:rStyle w:val="aa"/>
              </w:rPr>
              <w:t>ВВЕДЕНИЕ</w:t>
            </w:r>
            <w:r w:rsidR="005B6EC7">
              <w:rPr>
                <w:webHidden/>
              </w:rPr>
              <w:tab/>
            </w:r>
            <w:r w:rsidR="005B6EC7">
              <w:rPr>
                <w:webHidden/>
              </w:rPr>
              <w:fldChar w:fldCharType="begin"/>
            </w:r>
            <w:r w:rsidR="005B6EC7">
              <w:rPr>
                <w:webHidden/>
              </w:rPr>
              <w:instrText xml:space="preserve"> PAGEREF _Toc43390770 \h </w:instrText>
            </w:r>
            <w:r w:rsidR="005B6EC7">
              <w:rPr>
                <w:webHidden/>
              </w:rPr>
            </w:r>
            <w:r w:rsidR="005B6EC7">
              <w:rPr>
                <w:webHidden/>
              </w:rPr>
              <w:fldChar w:fldCharType="separate"/>
            </w:r>
            <w:r w:rsidR="005B6EC7">
              <w:rPr>
                <w:webHidden/>
              </w:rPr>
              <w:t>3</w:t>
            </w:r>
            <w:r w:rsidR="005B6EC7">
              <w:rPr>
                <w:webHidden/>
              </w:rPr>
              <w:fldChar w:fldCharType="end"/>
            </w:r>
          </w:hyperlink>
        </w:p>
        <w:p w14:paraId="384ACBEE" w14:textId="7F2855C9" w:rsidR="005B6EC7" w:rsidRDefault="005B6EC7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1" w:history="1">
            <w:r w:rsidRPr="00BF08A5">
              <w:rPr>
                <w:rStyle w:val="aa"/>
              </w:rPr>
              <w:t>АНАТОМИЯ И ФИЗИОЛОГИЯ ЖЕЛУДОЧКОВОЙ СИСТЕМЫ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_Toc43390771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87E3B36" w14:textId="4F78BF9E" w:rsidR="005B6EC7" w:rsidRDefault="005B6EC7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2" w:history="1">
            <w:r w:rsidRPr="00BF08A5">
              <w:rPr>
                <w:rStyle w:val="aa"/>
              </w:rPr>
              <w:t>ВРОЖДЕННАЯ ГИДРОЦЕФАЛИЯ. ФОРМЫ. КЛИНИЧЕСКАЯ КАРТИНА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_Toc43390772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DB2409D" w14:textId="414E985B" w:rsidR="005B6EC7" w:rsidRDefault="005B6EC7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3" w:history="1">
            <w:r w:rsidRPr="00BF08A5">
              <w:rPr>
                <w:rStyle w:val="aa"/>
              </w:rPr>
              <w:t>КЛИНИЧЕСКАЯ КАРТИНА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_Toc43390773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A659125" w14:textId="1D9C74C6" w:rsidR="005B6EC7" w:rsidRDefault="005B6EC7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4" w:history="1">
            <w:r w:rsidRPr="00BF08A5">
              <w:rPr>
                <w:rStyle w:val="aa"/>
              </w:rPr>
              <w:t>МЕТОДЫ ЛЕЧЕНИЯ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_Toc43390774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57DDE34" w14:textId="29C46C19" w:rsidR="005B6EC7" w:rsidRDefault="005B6EC7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5" w:history="1">
            <w:r w:rsidRPr="00BF08A5">
              <w:rPr>
                <w:rStyle w:val="aa"/>
              </w:rPr>
              <w:t>ОСОБЕННОСТИ СЕСТРИНСКОГО УХОДА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_Toc43390775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8C25FB5" w14:textId="699D2AF9" w:rsidR="005B6EC7" w:rsidRDefault="005B6EC7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6" w:history="1">
            <w:r w:rsidRPr="00BF08A5">
              <w:rPr>
                <w:rStyle w:val="aa"/>
              </w:rPr>
              <w:t>ЗАКЛЮЧЕНИЕ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_Toc43390776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3DE9578" w14:textId="4459F54E" w:rsidR="005B6EC7" w:rsidRDefault="005B6EC7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7" w:history="1">
            <w:r w:rsidRPr="00BF08A5">
              <w:rPr>
                <w:rStyle w:val="aa"/>
              </w:rPr>
              <w:t>СПИСОК ИСПОЛЬЗОВАННЫХ ИСТОЧНИКОВ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_Toc43390777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1D18FA08" w14:textId="4DB9891B" w:rsidR="005B6EC7" w:rsidRPr="005B6EC7" w:rsidRDefault="005B6EC7" w:rsidP="005B6EC7">
          <w:pPr>
            <w:pStyle w:val="11"/>
            <w:rPr>
              <w:rFonts w:eastAsiaTheme="minorEastAsia"/>
              <w:lang w:eastAsia="ru-RU"/>
            </w:rPr>
          </w:pPr>
          <w:hyperlink w:anchor="_Toc43390778" w:history="1">
            <w:r w:rsidRPr="005B6EC7">
              <w:rPr>
                <w:rStyle w:val="aa"/>
              </w:rPr>
              <w:t>ПРИЛОЖЕНИЕ 1</w:t>
            </w:r>
            <w:r w:rsidRPr="005B6EC7">
              <w:rPr>
                <w:webHidden/>
              </w:rPr>
              <w:tab/>
            </w:r>
            <w:r w:rsidRPr="005B6EC7">
              <w:rPr>
                <w:webHidden/>
              </w:rPr>
              <w:fldChar w:fldCharType="begin"/>
            </w:r>
            <w:r w:rsidRPr="005B6EC7">
              <w:rPr>
                <w:webHidden/>
              </w:rPr>
              <w:instrText xml:space="preserve"> PAGEREF _Toc43390778 \h </w:instrText>
            </w:r>
            <w:r w:rsidRPr="005B6EC7">
              <w:rPr>
                <w:webHidden/>
              </w:rPr>
            </w:r>
            <w:r w:rsidRPr="005B6EC7">
              <w:rPr>
                <w:webHidden/>
              </w:rPr>
              <w:fldChar w:fldCharType="separate"/>
            </w:r>
            <w:r w:rsidRPr="005B6EC7">
              <w:rPr>
                <w:webHidden/>
              </w:rPr>
              <w:t>12</w:t>
            </w:r>
            <w:r w:rsidRPr="005B6EC7">
              <w:rPr>
                <w:webHidden/>
              </w:rPr>
              <w:fldChar w:fldCharType="end"/>
            </w:r>
          </w:hyperlink>
        </w:p>
        <w:p w14:paraId="029217D6" w14:textId="623CCBC9" w:rsidR="00AB6579" w:rsidRPr="000A5682" w:rsidRDefault="00AB6579">
          <w:r w:rsidRPr="000A568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2001017" w14:textId="777615AC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82A6717" w14:textId="5DC19DB8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7CC76CE" w14:textId="29F6AA4F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6F05AA2" w14:textId="7DD1F30E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A666A2D" w14:textId="4604378F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AD4427D" w14:textId="2C079193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6877EA" w14:textId="77CD18BB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23ABE24" w14:textId="729D1675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738D3A" w14:textId="5EFDB453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5FBAE37" w14:textId="63575A8E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939ECFA" w14:textId="2E45022C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871132C" w14:textId="14F959E0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CF9A684" w14:textId="5075DC03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486328F" w14:textId="3B4E7F20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D6FCD09" w14:textId="5519A703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42908A3" w14:textId="453D3A4B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8F22A5C" w14:textId="5D4FE07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C63154A" w14:textId="60348C7A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FE00EE" w14:textId="5A17B385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4ED779" w14:textId="1DAD14DA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405A526" w14:textId="379D4DE4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8C1E850" w14:textId="31FA1FA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39D144B" w14:textId="1C207E2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5947024" w14:textId="4A9EE3FA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C9CD1ED" w14:textId="372E3E59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1AC097" w14:textId="115B15AF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E5B9038" w14:textId="49B8B6A5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E43ACFC" w14:textId="15501F9C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DD951E7" w14:textId="5527E78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6EA135C" w14:textId="7777777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9A9AE05" w14:textId="6D85D1E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1D26DD3" w14:textId="77777777"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B6C49DF" w14:textId="2C8F4C67" w:rsidR="004F29ED" w:rsidRPr="000A5682" w:rsidRDefault="002B7804" w:rsidP="00AB6579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3390770"/>
      <w:r w:rsidRPr="000A568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B6579" w:rsidRPr="000A5682">
        <w:rPr>
          <w:rFonts w:ascii="Times New Roman" w:hAnsi="Times New Roman" w:cs="Times New Roman"/>
          <w:color w:val="auto"/>
          <w:sz w:val="24"/>
          <w:szCs w:val="24"/>
        </w:rPr>
        <w:t>ВЕДЕНИЕ</w:t>
      </w:r>
      <w:bookmarkEnd w:id="0"/>
    </w:p>
    <w:p w14:paraId="41C48D05" w14:textId="43CDA115" w:rsidR="000606F1" w:rsidRPr="000A5682" w:rsidRDefault="000606F1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В неврологии раннего детского возраста особое место принадлежит последствиям пре- и перинатальной патологии, клинически проявляющимся разнообразными синдромами. Двигательные, пароксизмальные, речевые, поведенческие нарушения представлены синдромом детского церебрального паралича, судорожным синдромом, синдром минимальной церебральной дисфункции, изменения величины мозгового черепа – синдромами микроцефалии и гидроцефалии.</w:t>
      </w:r>
    </w:p>
    <w:p w14:paraId="1431E42F" w14:textId="77777777" w:rsidR="000606F1" w:rsidRPr="000A5682" w:rsidRDefault="000606F1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Поскольку все синдромы обусловлены органическим дефектом головного мозга, они существуют пожизненно и у большинства больных поддаются небольшой коррекции. В ряде случаев удаётся добиться существенного улучшения в состоянии здоровья больного, но это улучшение не зависит от полной нормализации нарушенной структуры, а связано с приспособлением к новым условиям существования.</w:t>
      </w:r>
    </w:p>
    <w:p w14:paraId="636771EE" w14:textId="3959A541" w:rsidR="008F5767" w:rsidRPr="000A5682" w:rsidRDefault="008F5767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Гидроцефалия, как наиболее распространенная патология в детской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нейрохирургии стоит на втором месте после нейротравмы. Ее актуальность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обусловлена распространенностью этих патологических состояний, тяжестью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клинических проявлений и недостаточной эффективностью распространенных методов лечения. Окклюзия ликворопроводящих путей в 30-60% случаев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является причиной декомпенсации нейрохирургических больных.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Обструкция ликворных пространств, приводящая к окклюзионной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гидроцефалии, является результатом, как пренатальной, интранатальной,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так и постнатальной патологии, сопровождает опухолевый процесс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головного мозга, сосудистую патологию, инфекционно-воспалительные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заболевания ЦНС, а также является частым последствием, черепно-мозговой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травмы.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Проявление дислокационного синдрома, в результате окклюзии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ликворных коммуникаций определяется у 60-80% больных</w:t>
      </w:r>
      <w:r w:rsidR="0082556F" w:rsidRPr="000A5682">
        <w:rPr>
          <w:rFonts w:ascii="Times New Roman" w:hAnsi="Times New Roman" w:cs="Times New Roman"/>
          <w:sz w:val="24"/>
          <w:szCs w:val="24"/>
        </w:rPr>
        <w:t>.</w:t>
      </w:r>
    </w:p>
    <w:p w14:paraId="32FDA16E" w14:textId="739AEA79" w:rsidR="00901FFD" w:rsidRPr="000A5682" w:rsidRDefault="00F60A2D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 xml:space="preserve">Целью данной работы </w:t>
      </w:r>
      <w:r w:rsidR="00901FFD" w:rsidRPr="000A568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32D2C">
        <w:rPr>
          <w:rFonts w:ascii="Times New Roman" w:hAnsi="Times New Roman" w:cs="Times New Roman"/>
          <w:sz w:val="24"/>
          <w:szCs w:val="24"/>
        </w:rPr>
        <w:t>изучение</w:t>
      </w:r>
      <w:r w:rsidR="00901FFD" w:rsidRPr="000A5682">
        <w:rPr>
          <w:rFonts w:ascii="Times New Roman" w:hAnsi="Times New Roman" w:cs="Times New Roman"/>
          <w:sz w:val="24"/>
          <w:szCs w:val="24"/>
        </w:rPr>
        <w:t xml:space="preserve"> научной медицинской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="00901FFD" w:rsidRPr="000A5682">
        <w:rPr>
          <w:rFonts w:ascii="Times New Roman" w:hAnsi="Times New Roman" w:cs="Times New Roman"/>
          <w:sz w:val="24"/>
          <w:szCs w:val="24"/>
        </w:rPr>
        <w:t>литературы по теме исследования</w:t>
      </w:r>
      <w:r w:rsidR="00F32D2C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="00901FFD" w:rsidRPr="000A5682">
        <w:rPr>
          <w:rFonts w:ascii="Times New Roman" w:hAnsi="Times New Roman" w:cs="Times New Roman"/>
          <w:sz w:val="24"/>
          <w:szCs w:val="24"/>
        </w:rPr>
        <w:t>анализ</w:t>
      </w:r>
      <w:r w:rsidR="00F32D2C">
        <w:rPr>
          <w:rFonts w:ascii="Times New Roman" w:hAnsi="Times New Roman" w:cs="Times New Roman"/>
          <w:sz w:val="24"/>
          <w:szCs w:val="24"/>
        </w:rPr>
        <w:t>а</w:t>
      </w:r>
      <w:r w:rsidR="00901FFD" w:rsidRPr="000A5682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E52957" w:rsidRPr="000A5682">
        <w:rPr>
          <w:rFonts w:ascii="Times New Roman" w:hAnsi="Times New Roman" w:cs="Times New Roman"/>
          <w:sz w:val="24"/>
          <w:szCs w:val="24"/>
        </w:rPr>
        <w:t>ей</w:t>
      </w:r>
      <w:r w:rsidR="00901FFD" w:rsidRPr="000A5682">
        <w:rPr>
          <w:rFonts w:ascii="Times New Roman" w:hAnsi="Times New Roman" w:cs="Times New Roman"/>
          <w:sz w:val="24"/>
          <w:szCs w:val="24"/>
        </w:rPr>
        <w:t xml:space="preserve"> сестринского </w:t>
      </w:r>
      <w:r w:rsidR="005A4402" w:rsidRPr="000A5682">
        <w:rPr>
          <w:rFonts w:ascii="Times New Roman" w:hAnsi="Times New Roman" w:cs="Times New Roman"/>
          <w:sz w:val="24"/>
          <w:szCs w:val="24"/>
        </w:rPr>
        <w:t>ухода</w:t>
      </w:r>
      <w:r w:rsidR="00901FFD" w:rsidRPr="000A5682">
        <w:rPr>
          <w:rFonts w:ascii="Times New Roman" w:hAnsi="Times New Roman" w:cs="Times New Roman"/>
          <w:sz w:val="24"/>
          <w:szCs w:val="24"/>
        </w:rPr>
        <w:t xml:space="preserve"> в выхаживании н</w:t>
      </w:r>
      <w:r w:rsidR="00A30768" w:rsidRPr="000A5682">
        <w:rPr>
          <w:rFonts w:ascii="Times New Roman" w:hAnsi="Times New Roman" w:cs="Times New Roman"/>
          <w:sz w:val="24"/>
          <w:szCs w:val="24"/>
        </w:rPr>
        <w:t>оворожденных</w:t>
      </w:r>
      <w:r w:rsidR="00901FFD" w:rsidRPr="000A5682">
        <w:rPr>
          <w:rFonts w:ascii="Times New Roman" w:hAnsi="Times New Roman" w:cs="Times New Roman"/>
          <w:sz w:val="24"/>
          <w:szCs w:val="24"/>
        </w:rPr>
        <w:t xml:space="preserve"> детей с </w:t>
      </w:r>
      <w:r w:rsidR="004155A6" w:rsidRPr="000A5682">
        <w:rPr>
          <w:rFonts w:ascii="Times New Roman" w:hAnsi="Times New Roman" w:cs="Times New Roman"/>
          <w:sz w:val="24"/>
          <w:szCs w:val="24"/>
        </w:rPr>
        <w:t xml:space="preserve">врожденной </w:t>
      </w:r>
      <w:r w:rsidR="00901FFD" w:rsidRPr="000A5682">
        <w:rPr>
          <w:rFonts w:ascii="Times New Roman" w:hAnsi="Times New Roman" w:cs="Times New Roman"/>
          <w:sz w:val="24"/>
          <w:szCs w:val="24"/>
        </w:rPr>
        <w:t>гидроцефалией.</w:t>
      </w:r>
    </w:p>
    <w:p w14:paraId="5B0C865F" w14:textId="0D442957" w:rsidR="00085421" w:rsidRPr="000A5682" w:rsidRDefault="00E52957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Объектом исследования явля</w:t>
      </w:r>
      <w:r w:rsidR="000606F1" w:rsidRPr="000A5682">
        <w:rPr>
          <w:rFonts w:ascii="Times New Roman" w:hAnsi="Times New Roman" w:cs="Times New Roman"/>
          <w:sz w:val="24"/>
          <w:szCs w:val="24"/>
        </w:rPr>
        <w:t>ю</w:t>
      </w:r>
      <w:r w:rsidRPr="000A5682">
        <w:rPr>
          <w:rFonts w:ascii="Times New Roman" w:hAnsi="Times New Roman" w:cs="Times New Roman"/>
          <w:sz w:val="24"/>
          <w:szCs w:val="24"/>
        </w:rPr>
        <w:t xml:space="preserve">тся </w:t>
      </w:r>
      <w:r w:rsidR="000606F1" w:rsidRPr="000A5682">
        <w:rPr>
          <w:rFonts w:ascii="Times New Roman" w:hAnsi="Times New Roman" w:cs="Times New Roman"/>
          <w:sz w:val="24"/>
          <w:szCs w:val="24"/>
        </w:rPr>
        <w:t xml:space="preserve">пациенты </w:t>
      </w:r>
      <w:r w:rsidRPr="000A5682">
        <w:rPr>
          <w:rFonts w:ascii="Times New Roman" w:hAnsi="Times New Roman" w:cs="Times New Roman"/>
          <w:sz w:val="24"/>
          <w:szCs w:val="24"/>
        </w:rPr>
        <w:t>отделени</w:t>
      </w:r>
      <w:r w:rsidR="000606F1" w:rsidRPr="000A5682">
        <w:rPr>
          <w:rFonts w:ascii="Times New Roman" w:hAnsi="Times New Roman" w:cs="Times New Roman"/>
          <w:sz w:val="24"/>
          <w:szCs w:val="24"/>
        </w:rPr>
        <w:t>я</w:t>
      </w:r>
      <w:r w:rsidRPr="000A5682">
        <w:rPr>
          <w:rFonts w:ascii="Times New Roman" w:hAnsi="Times New Roman" w:cs="Times New Roman"/>
          <w:sz w:val="24"/>
          <w:szCs w:val="24"/>
        </w:rPr>
        <w:t xml:space="preserve"> патологии новорожденных</w:t>
      </w:r>
      <w:r w:rsidR="000606F1" w:rsidRPr="000A5682">
        <w:rPr>
          <w:rFonts w:ascii="Times New Roman" w:hAnsi="Times New Roman" w:cs="Times New Roman"/>
          <w:sz w:val="24"/>
          <w:szCs w:val="24"/>
        </w:rPr>
        <w:t>, а именно нейрохирургического отделения.</w:t>
      </w:r>
    </w:p>
    <w:p w14:paraId="45F0FE8A" w14:textId="2416DAFD" w:rsidR="00E52957" w:rsidRPr="000A5682" w:rsidRDefault="00E52957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Предметом исследования является профессиональная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 xml:space="preserve">деятельность медицинской сестры </w:t>
      </w:r>
      <w:r w:rsidR="000606F1" w:rsidRPr="000A5682">
        <w:rPr>
          <w:rFonts w:ascii="Times New Roman" w:hAnsi="Times New Roman" w:cs="Times New Roman"/>
          <w:sz w:val="24"/>
          <w:szCs w:val="24"/>
        </w:rPr>
        <w:t xml:space="preserve">нейрохирургического </w:t>
      </w:r>
      <w:r w:rsidRPr="000A5682">
        <w:rPr>
          <w:rFonts w:ascii="Times New Roman" w:hAnsi="Times New Roman" w:cs="Times New Roman"/>
          <w:sz w:val="24"/>
          <w:szCs w:val="24"/>
        </w:rPr>
        <w:t>отделения</w:t>
      </w:r>
      <w:r w:rsidR="000606F1" w:rsidRPr="000A5682">
        <w:rPr>
          <w:rFonts w:ascii="Times New Roman" w:hAnsi="Times New Roman" w:cs="Times New Roman"/>
          <w:sz w:val="24"/>
          <w:szCs w:val="24"/>
        </w:rPr>
        <w:t xml:space="preserve"> патологии новорожденных.</w:t>
      </w:r>
    </w:p>
    <w:p w14:paraId="066B4BCA" w14:textId="2EAB64F8" w:rsidR="00E52957" w:rsidRPr="000A5682" w:rsidRDefault="00E52957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</w:t>
      </w:r>
      <w:r w:rsidR="00355F31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задачи:</w:t>
      </w:r>
    </w:p>
    <w:p w14:paraId="7E741EF3" w14:textId="3A709ED9" w:rsidR="00355F31" w:rsidRPr="000A5682" w:rsidRDefault="003249A2" w:rsidP="00E43D73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И</w:t>
      </w:r>
      <w:r w:rsidR="00E52957" w:rsidRPr="000A5682">
        <w:rPr>
          <w:rFonts w:ascii="Times New Roman" w:hAnsi="Times New Roman" w:cs="Times New Roman"/>
          <w:sz w:val="24"/>
          <w:szCs w:val="24"/>
        </w:rPr>
        <w:t>зучить теоретический материал по данным литературных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="00E52957" w:rsidRPr="000A5682">
        <w:rPr>
          <w:rFonts w:ascii="Times New Roman" w:hAnsi="Times New Roman" w:cs="Times New Roman"/>
          <w:sz w:val="24"/>
          <w:szCs w:val="24"/>
        </w:rPr>
        <w:t>источников</w:t>
      </w:r>
      <w:r w:rsidR="00355F31" w:rsidRPr="000A5682">
        <w:rPr>
          <w:rFonts w:ascii="Times New Roman" w:hAnsi="Times New Roman" w:cs="Times New Roman"/>
          <w:sz w:val="24"/>
          <w:szCs w:val="24"/>
        </w:rPr>
        <w:t xml:space="preserve"> о рассматриваемом заболевании, его этиологию и патогенез</w:t>
      </w:r>
      <w:r w:rsidR="00404DF1" w:rsidRPr="000A5682">
        <w:rPr>
          <w:rFonts w:ascii="Times New Roman" w:hAnsi="Times New Roman" w:cs="Times New Roman"/>
          <w:sz w:val="24"/>
          <w:szCs w:val="24"/>
        </w:rPr>
        <w:t>, современные методы лечения</w:t>
      </w:r>
      <w:r w:rsidRPr="000A5682">
        <w:rPr>
          <w:rFonts w:ascii="Times New Roman" w:hAnsi="Times New Roman" w:cs="Times New Roman"/>
          <w:sz w:val="24"/>
          <w:szCs w:val="24"/>
        </w:rPr>
        <w:t>;</w:t>
      </w:r>
      <w:r w:rsidR="00355F31" w:rsidRPr="000A5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1FD43" w14:textId="15D46801" w:rsidR="006738DD" w:rsidRPr="000A5682" w:rsidRDefault="003249A2" w:rsidP="00E43D73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Н</w:t>
      </w:r>
      <w:r w:rsidR="00355F31" w:rsidRPr="000A5682">
        <w:rPr>
          <w:rFonts w:ascii="Times New Roman" w:hAnsi="Times New Roman" w:cs="Times New Roman"/>
          <w:sz w:val="24"/>
          <w:szCs w:val="24"/>
        </w:rPr>
        <w:t xml:space="preserve">а основе изученной литературы </w:t>
      </w:r>
      <w:r w:rsidRPr="000A5682">
        <w:rPr>
          <w:rFonts w:ascii="Times New Roman" w:hAnsi="Times New Roman" w:cs="Times New Roman"/>
          <w:sz w:val="24"/>
          <w:szCs w:val="24"/>
        </w:rPr>
        <w:t xml:space="preserve">выявить особенности сестринского ухода за новорожденными </w:t>
      </w:r>
      <w:r w:rsidR="006738DD" w:rsidRPr="000A5682">
        <w:rPr>
          <w:rFonts w:ascii="Times New Roman" w:hAnsi="Times New Roman" w:cs="Times New Roman"/>
          <w:sz w:val="24"/>
          <w:szCs w:val="24"/>
        </w:rPr>
        <w:t xml:space="preserve">с </w:t>
      </w:r>
      <w:r w:rsidR="004155A6" w:rsidRPr="000A5682">
        <w:rPr>
          <w:rFonts w:ascii="Times New Roman" w:hAnsi="Times New Roman" w:cs="Times New Roman"/>
          <w:sz w:val="24"/>
          <w:szCs w:val="24"/>
        </w:rPr>
        <w:t xml:space="preserve">врожденной </w:t>
      </w:r>
      <w:r w:rsidR="006738DD" w:rsidRPr="000A5682">
        <w:rPr>
          <w:rFonts w:ascii="Times New Roman" w:hAnsi="Times New Roman" w:cs="Times New Roman"/>
          <w:sz w:val="24"/>
          <w:szCs w:val="24"/>
        </w:rPr>
        <w:t>гидроцефалией</w:t>
      </w:r>
      <w:r w:rsidRPr="000A5682">
        <w:rPr>
          <w:rFonts w:ascii="Times New Roman" w:hAnsi="Times New Roman" w:cs="Times New Roman"/>
          <w:sz w:val="24"/>
          <w:szCs w:val="24"/>
        </w:rPr>
        <w:t>.</w:t>
      </w:r>
    </w:p>
    <w:p w14:paraId="10A6B6E6" w14:textId="205ABB68" w:rsidR="003249A2" w:rsidRPr="000A5682" w:rsidRDefault="003249A2" w:rsidP="0032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45687" w14:textId="77777777" w:rsidR="003249A2" w:rsidRPr="000A5682" w:rsidRDefault="003249A2" w:rsidP="0032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EAE2F" w14:textId="17BD209C" w:rsidR="00696028" w:rsidRPr="000A5682" w:rsidRDefault="00696028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8CADA" w14:textId="3262DEE4" w:rsidR="00696028" w:rsidRPr="000A5682" w:rsidRDefault="00696028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D929E" w14:textId="4CFEDCB7" w:rsidR="00CA2130" w:rsidRDefault="00CA2130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62B20" w14:textId="329151E1" w:rsidR="00E43D73" w:rsidRDefault="00E43D73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EE3C2" w14:textId="4C7433BC" w:rsidR="00E43D73" w:rsidRDefault="00E43D73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19E39" w14:textId="77777777" w:rsidR="00E43D73" w:rsidRPr="000A5682" w:rsidRDefault="00E43D73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B6195" w14:textId="113B6A11" w:rsidR="00696028" w:rsidRPr="000A5682" w:rsidRDefault="00696028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0C2ED" w14:textId="1D17B172" w:rsidR="008A0139" w:rsidRPr="000A5682" w:rsidRDefault="008A0139" w:rsidP="00AB6579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3390771"/>
      <w:r w:rsidRPr="000A568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B6579" w:rsidRPr="000A5682">
        <w:rPr>
          <w:rFonts w:ascii="Times New Roman" w:hAnsi="Times New Roman" w:cs="Times New Roman"/>
          <w:color w:val="auto"/>
          <w:sz w:val="24"/>
          <w:szCs w:val="24"/>
        </w:rPr>
        <w:t>НАТОМИЯ И ФИЗИОЛОГИЯ ЖЕЛУДОЧКОВОЙ СИСТЕМЫ</w:t>
      </w:r>
      <w:bookmarkEnd w:id="1"/>
    </w:p>
    <w:p w14:paraId="1991EFF7" w14:textId="77777777" w:rsidR="007C1EDD" w:rsidRPr="000A5682" w:rsidRDefault="008A013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 xml:space="preserve">В физиологии спинномозговой жидкости выделяют три основных этапа: образование, циркуляцию и всасывание (абсорбцию). </w:t>
      </w:r>
    </w:p>
    <w:p w14:paraId="478DDD61" w14:textId="192206A4" w:rsidR="007C1EDD" w:rsidRPr="000A5682" w:rsidRDefault="008A013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Образование спинномозговой жидкости происходит в хориоидальных сплетениях стенок боковых желудочков и крыши III желудочка. Эмбрионально-хориоидальные сплетения происходят из неврального эпителия. Хориоидальные сплетения состоят из эпендимы и мягкой мозговой оболочки и имеют ворсинки</w:t>
      </w:r>
      <w:r w:rsidR="00F32D2C">
        <w:rPr>
          <w:rFonts w:ascii="Times New Roman" w:hAnsi="Times New Roman" w:cs="Times New Roman"/>
          <w:sz w:val="24"/>
          <w:szCs w:val="24"/>
        </w:rPr>
        <w:t>,</w:t>
      </w:r>
      <w:r w:rsidRPr="000A5682">
        <w:rPr>
          <w:rFonts w:ascii="Times New Roman" w:hAnsi="Times New Roman" w:cs="Times New Roman"/>
          <w:sz w:val="24"/>
          <w:szCs w:val="24"/>
        </w:rPr>
        <w:t xml:space="preserve"> подобно щетке. Ток крови в сплетениях желудочков обусловлен</w:t>
      </w:r>
      <w:r w:rsidRPr="000A5682">
        <w:rPr>
          <w:rFonts w:ascii="Times New Roman" w:hAnsi="Times New Roman" w:cs="Times New Roman"/>
          <w:i/>
          <w:iCs/>
          <w:sz w:val="24"/>
          <w:szCs w:val="24"/>
        </w:rPr>
        <w:t>: аа. chorioidei</w:t>
      </w:r>
      <w:r w:rsidR="000A5682">
        <w:rPr>
          <w:rFonts w:ascii="Times New Roman" w:hAnsi="Times New Roman" w:cs="Times New Roman"/>
          <w:sz w:val="24"/>
          <w:szCs w:val="24"/>
        </w:rPr>
        <w:t xml:space="preserve"> – </w:t>
      </w:r>
      <w:r w:rsidRPr="000A5682">
        <w:rPr>
          <w:rFonts w:ascii="Times New Roman" w:hAnsi="Times New Roman" w:cs="Times New Roman"/>
          <w:sz w:val="24"/>
          <w:szCs w:val="24"/>
        </w:rPr>
        <w:t xml:space="preserve">боковые желудочки; </w:t>
      </w:r>
      <w:r w:rsidRPr="000A5682">
        <w:rPr>
          <w:rFonts w:ascii="Times New Roman" w:hAnsi="Times New Roman" w:cs="Times New Roman"/>
          <w:i/>
          <w:iCs/>
          <w:sz w:val="24"/>
          <w:szCs w:val="24"/>
        </w:rPr>
        <w:t>a. cerebri posterior</w:t>
      </w:r>
      <w:r w:rsidR="000A5682">
        <w:rPr>
          <w:rFonts w:ascii="Times New Roman" w:hAnsi="Times New Roman" w:cs="Times New Roman"/>
          <w:sz w:val="24"/>
          <w:szCs w:val="24"/>
        </w:rPr>
        <w:t xml:space="preserve"> – </w:t>
      </w:r>
      <w:r w:rsidRPr="000A5682">
        <w:rPr>
          <w:rFonts w:ascii="Times New Roman" w:hAnsi="Times New Roman" w:cs="Times New Roman"/>
          <w:sz w:val="24"/>
          <w:szCs w:val="24"/>
        </w:rPr>
        <w:t xml:space="preserve">III желудочек; </w:t>
      </w:r>
      <w:r w:rsidRPr="000A5682">
        <w:rPr>
          <w:rFonts w:ascii="Times New Roman" w:hAnsi="Times New Roman" w:cs="Times New Roman"/>
          <w:i/>
          <w:iCs/>
          <w:sz w:val="24"/>
          <w:szCs w:val="24"/>
        </w:rPr>
        <w:t>аа. cerebellaris posterior inferior</w:t>
      </w:r>
      <w:r w:rsidRPr="000A5682">
        <w:rPr>
          <w:rFonts w:ascii="Times New Roman" w:hAnsi="Times New Roman" w:cs="Times New Roman"/>
          <w:sz w:val="24"/>
          <w:szCs w:val="24"/>
        </w:rPr>
        <w:t>;</w:t>
      </w:r>
      <w:r w:rsidRPr="000A5682">
        <w:rPr>
          <w:rFonts w:ascii="Times New Roman" w:hAnsi="Times New Roman" w:cs="Times New Roman"/>
          <w:i/>
          <w:iCs/>
          <w:sz w:val="24"/>
          <w:szCs w:val="24"/>
        </w:rPr>
        <w:t xml:space="preserve"> anterior inferior</w:t>
      </w:r>
      <w:r w:rsidR="000A5682">
        <w:rPr>
          <w:rFonts w:ascii="Times New Roman" w:hAnsi="Times New Roman" w:cs="Times New Roman"/>
          <w:sz w:val="24"/>
          <w:szCs w:val="24"/>
        </w:rPr>
        <w:t xml:space="preserve"> – </w:t>
      </w:r>
      <w:r w:rsidRPr="000A5682">
        <w:rPr>
          <w:rFonts w:ascii="Times New Roman" w:hAnsi="Times New Roman" w:cs="Times New Roman"/>
          <w:sz w:val="24"/>
          <w:szCs w:val="24"/>
        </w:rPr>
        <w:t xml:space="preserve">IV желудочек. </w:t>
      </w:r>
    </w:p>
    <w:p w14:paraId="51463830" w14:textId="49657D98" w:rsidR="007C1EDD" w:rsidRPr="000A5682" w:rsidRDefault="008A013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 xml:space="preserve">Всасывание (абсорбция) </w:t>
      </w:r>
      <w:r w:rsidR="007C1EDD" w:rsidRPr="000A5682">
        <w:rPr>
          <w:rFonts w:ascii="Times New Roman" w:hAnsi="Times New Roman" w:cs="Times New Roman"/>
          <w:sz w:val="24"/>
          <w:szCs w:val="24"/>
        </w:rPr>
        <w:t xml:space="preserve">спинномозговой жидкости </w:t>
      </w:r>
      <w:r w:rsidRPr="000A5682">
        <w:rPr>
          <w:rFonts w:ascii="Times New Roman" w:hAnsi="Times New Roman" w:cs="Times New Roman"/>
          <w:sz w:val="24"/>
          <w:szCs w:val="24"/>
        </w:rPr>
        <w:t xml:space="preserve">происходит, в основном, в арахноидальных выростах и ячеях верхнего сагиттального синуса, основания мозга и спинальных корешков. Абсорбция осуществляется за счет разницы в давлении между </w:t>
      </w:r>
      <w:r w:rsidR="007C1EDD" w:rsidRPr="000A5682">
        <w:rPr>
          <w:rFonts w:ascii="Times New Roman" w:hAnsi="Times New Roman" w:cs="Times New Roman"/>
          <w:sz w:val="24"/>
          <w:szCs w:val="24"/>
        </w:rPr>
        <w:t xml:space="preserve">спинномозговой жидкостью </w:t>
      </w:r>
      <w:r w:rsidRPr="000A5682">
        <w:rPr>
          <w:rFonts w:ascii="Times New Roman" w:hAnsi="Times New Roman" w:cs="Times New Roman"/>
          <w:sz w:val="24"/>
          <w:szCs w:val="24"/>
        </w:rPr>
        <w:t>и содержимым венозного синуса. Среднее давление абсорбции составляет 68 мм</w:t>
      </w:r>
      <w:r w:rsidR="00F32D2C">
        <w:rPr>
          <w:rFonts w:ascii="Times New Roman" w:hAnsi="Times New Roman" w:cs="Times New Roman"/>
          <w:sz w:val="24"/>
          <w:szCs w:val="24"/>
        </w:rPr>
        <w:t>.</w:t>
      </w:r>
      <w:r w:rsidRPr="000A5682">
        <w:rPr>
          <w:rFonts w:ascii="Times New Roman" w:hAnsi="Times New Roman" w:cs="Times New Roman"/>
          <w:sz w:val="24"/>
          <w:szCs w:val="24"/>
        </w:rPr>
        <w:t xml:space="preserve"> вод. ст. При повышении давления абсорбция линейно нарастает. </w:t>
      </w:r>
    </w:p>
    <w:p w14:paraId="5C66F659" w14:textId="20848C74" w:rsidR="007C1EDD" w:rsidRPr="000A5682" w:rsidRDefault="008A013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Обмен электролитов в целом происходит в желудочках мозга; обмен воды</w:t>
      </w:r>
      <w:r w:rsidR="000A5682">
        <w:rPr>
          <w:rFonts w:ascii="Times New Roman" w:hAnsi="Times New Roman" w:cs="Times New Roman"/>
          <w:sz w:val="24"/>
          <w:szCs w:val="24"/>
        </w:rPr>
        <w:t xml:space="preserve"> – </w:t>
      </w:r>
      <w:r w:rsidRPr="000A5682">
        <w:rPr>
          <w:rFonts w:ascii="Times New Roman" w:hAnsi="Times New Roman" w:cs="Times New Roman"/>
          <w:sz w:val="24"/>
          <w:szCs w:val="24"/>
        </w:rPr>
        <w:t xml:space="preserve">в цистернах. 90% </w:t>
      </w:r>
      <w:r w:rsidR="007C1EDD" w:rsidRPr="000A5682">
        <w:rPr>
          <w:rFonts w:ascii="Times New Roman" w:hAnsi="Times New Roman" w:cs="Times New Roman"/>
          <w:sz w:val="24"/>
          <w:szCs w:val="24"/>
        </w:rPr>
        <w:t>спинномозговой жидкости</w:t>
      </w:r>
      <w:r w:rsidRPr="000A5682">
        <w:rPr>
          <w:rFonts w:ascii="Times New Roman" w:hAnsi="Times New Roman" w:cs="Times New Roman"/>
          <w:sz w:val="24"/>
          <w:szCs w:val="24"/>
        </w:rPr>
        <w:t xml:space="preserve"> образуется из крови, 10</w:t>
      </w:r>
      <w:r w:rsidR="00F32D2C">
        <w:rPr>
          <w:rFonts w:ascii="Times New Roman" w:hAnsi="Times New Roman" w:cs="Times New Roman"/>
          <w:sz w:val="24"/>
          <w:szCs w:val="24"/>
        </w:rPr>
        <w:t xml:space="preserve">% – </w:t>
      </w:r>
      <w:r w:rsidRPr="000A5682">
        <w:rPr>
          <w:rFonts w:ascii="Times New Roman" w:hAnsi="Times New Roman" w:cs="Times New Roman"/>
          <w:sz w:val="24"/>
          <w:szCs w:val="24"/>
        </w:rPr>
        <w:t>путем окисления глюкозы в головном мозге.</w:t>
      </w:r>
      <w:r w:rsidR="007C1EDD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C1EDD" w:rsidRPr="000A5682">
        <w:rPr>
          <w:rFonts w:ascii="Times New Roman" w:hAnsi="Times New Roman" w:cs="Times New Roman"/>
          <w:sz w:val="24"/>
          <w:szCs w:val="24"/>
        </w:rPr>
        <w:t>спинномозговой жидкости</w:t>
      </w:r>
      <w:r w:rsidRPr="000A5682">
        <w:rPr>
          <w:rFonts w:ascii="Times New Roman" w:hAnsi="Times New Roman" w:cs="Times New Roman"/>
          <w:sz w:val="24"/>
          <w:szCs w:val="24"/>
        </w:rPr>
        <w:t xml:space="preserve"> у новорожденных</w:t>
      </w:r>
      <w:r w:rsidR="000A5682">
        <w:rPr>
          <w:rFonts w:ascii="Times New Roman" w:hAnsi="Times New Roman" w:cs="Times New Roman"/>
          <w:sz w:val="24"/>
          <w:szCs w:val="24"/>
        </w:rPr>
        <w:t xml:space="preserve"> – </w:t>
      </w:r>
      <w:r w:rsidRPr="000A5682">
        <w:rPr>
          <w:rFonts w:ascii="Times New Roman" w:hAnsi="Times New Roman" w:cs="Times New Roman"/>
          <w:sz w:val="24"/>
          <w:szCs w:val="24"/>
        </w:rPr>
        <w:t>5-20 мл, у детей грудного возраста</w:t>
      </w:r>
      <w:r w:rsidR="000A5682">
        <w:rPr>
          <w:rFonts w:ascii="Times New Roman" w:hAnsi="Times New Roman" w:cs="Times New Roman"/>
          <w:sz w:val="24"/>
          <w:szCs w:val="24"/>
        </w:rPr>
        <w:t xml:space="preserve"> – </w:t>
      </w:r>
      <w:r w:rsidRPr="000A5682">
        <w:rPr>
          <w:rFonts w:ascii="Times New Roman" w:hAnsi="Times New Roman" w:cs="Times New Roman"/>
          <w:sz w:val="24"/>
          <w:szCs w:val="24"/>
        </w:rPr>
        <w:t xml:space="preserve">40-60 мл. В норме </w:t>
      </w:r>
      <w:r w:rsidR="007C1EDD" w:rsidRPr="000A5682">
        <w:rPr>
          <w:rFonts w:ascii="Times New Roman" w:hAnsi="Times New Roman" w:cs="Times New Roman"/>
          <w:sz w:val="24"/>
          <w:szCs w:val="24"/>
        </w:rPr>
        <w:t>цереброспинальная жидкость</w:t>
      </w:r>
      <w:r w:rsidRPr="000A5682">
        <w:rPr>
          <w:rFonts w:ascii="Times New Roman" w:hAnsi="Times New Roman" w:cs="Times New Roman"/>
          <w:sz w:val="24"/>
          <w:szCs w:val="24"/>
        </w:rPr>
        <w:t xml:space="preserve"> составляет около 10% объема полости черепа, вещество мозга – примерно 85%, кровь – 5%. </w:t>
      </w:r>
    </w:p>
    <w:p w14:paraId="74BB36A8" w14:textId="77777777" w:rsidR="007C1EDD" w:rsidRPr="000A5682" w:rsidRDefault="008A013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 xml:space="preserve">Избыточное накопление </w:t>
      </w:r>
      <w:r w:rsidR="007C1EDD" w:rsidRPr="000A5682">
        <w:rPr>
          <w:rFonts w:ascii="Times New Roman" w:hAnsi="Times New Roman" w:cs="Times New Roman"/>
          <w:sz w:val="24"/>
          <w:szCs w:val="24"/>
        </w:rPr>
        <w:t>цереброспинальной жидкости</w:t>
      </w:r>
      <w:r w:rsidRPr="000A5682">
        <w:rPr>
          <w:rFonts w:ascii="Times New Roman" w:hAnsi="Times New Roman" w:cs="Times New Roman"/>
          <w:sz w:val="24"/>
          <w:szCs w:val="24"/>
        </w:rPr>
        <w:t xml:space="preserve"> вызывает прежде всего расширение желудочков мозга, т.е. вентрикуломегалию. </w:t>
      </w:r>
    </w:p>
    <w:p w14:paraId="090AEC24" w14:textId="180D125D" w:rsidR="008A0139" w:rsidRPr="000A5682" w:rsidRDefault="007C1EDD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У новорожденных детей парциальное давление спинномозговой жидкости в норме составляет менее 80 мм</w:t>
      </w:r>
      <w:r w:rsidR="00F32D2C">
        <w:rPr>
          <w:rFonts w:ascii="Times New Roman" w:hAnsi="Times New Roman" w:cs="Times New Roman"/>
          <w:sz w:val="24"/>
          <w:szCs w:val="24"/>
        </w:rPr>
        <w:t>.</w:t>
      </w:r>
      <w:r w:rsidRPr="000A5682">
        <w:rPr>
          <w:rFonts w:ascii="Times New Roman" w:hAnsi="Times New Roman" w:cs="Times New Roman"/>
          <w:sz w:val="24"/>
          <w:szCs w:val="24"/>
        </w:rPr>
        <w:t xml:space="preserve"> вод. ст.</w:t>
      </w:r>
    </w:p>
    <w:p w14:paraId="00CD85E8" w14:textId="6796B905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4E74F" w14:textId="1A6A959F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AB906" w14:textId="7E98E0DC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75547" w14:textId="308F5A4A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78607" w14:textId="182D766A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47901" w14:textId="4942F38E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66069" w14:textId="462D5D1B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9C127" w14:textId="6F53E808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96635" w14:textId="7AD2B6EC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07A5E" w14:textId="7323261D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A08B2" w14:textId="32AC51BB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84E33" w14:textId="7A6CB724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ADE42" w14:textId="16ED5F53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EA25C" w14:textId="4E576788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BAA85" w14:textId="73B7F236" w:rsidR="00545392" w:rsidRPr="000A5682" w:rsidRDefault="00545392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4021E" w14:textId="4A622685" w:rsidR="00CF6624" w:rsidRPr="000A5682" w:rsidRDefault="00CF6624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5D0DF" w14:textId="41D12776" w:rsidR="00563BD9" w:rsidRPr="000A5682" w:rsidRDefault="00563BD9" w:rsidP="000A5682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3390772"/>
      <w:r w:rsidRPr="000A568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B6579" w:rsidRPr="000A5682">
        <w:rPr>
          <w:rFonts w:ascii="Times New Roman" w:hAnsi="Times New Roman" w:cs="Times New Roman"/>
          <w:color w:val="auto"/>
          <w:sz w:val="24"/>
          <w:szCs w:val="24"/>
        </w:rPr>
        <w:t>РОЖДЕННАЯ ГИДРОЦЕФАЛИЯ. ФОРМЫ. КЛИНИЧЕСКАЯ КАРТИНА</w:t>
      </w:r>
      <w:bookmarkEnd w:id="2"/>
    </w:p>
    <w:p w14:paraId="239E5BF5" w14:textId="2B1975E0" w:rsidR="00257216" w:rsidRPr="000A5682" w:rsidRDefault="00257216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Врожденная гидроцефалия – это патологическое состояние, которое сопровождается накоплением спинномозговой жидкости в желудочках мозга из-за ее избыточной продукции, нарушения всасывания или препятствие на пути оттока. Жидкость давит на мозг, что может привести, без своевременного лечения, к повреждению тканей мозга ребенка с развитием умственных и физических недостатков.</w:t>
      </w:r>
    </w:p>
    <w:p w14:paraId="4C3DD715" w14:textId="77777777" w:rsidR="000A5682" w:rsidRPr="000A5682" w:rsidRDefault="000A5682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В качестве этиологических причин врожденной гидроцефалии рассматриваются патология беременности, кислородное голодание церебральной ткани; интранатальные факторы, приводящие к гипоксически-ишемическим и/или травматическим повреждениям головного мозга; гестационная незрелость мозговых структур, наиболее подверженных описываемым повреждениям.</w:t>
      </w:r>
    </w:p>
    <w:p w14:paraId="7B71137F" w14:textId="77777777" w:rsidR="000A5682" w:rsidRPr="000A5682" w:rsidRDefault="000A5682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К развитию гидроцефалии приводят воспалительные заболевания мозга и его оболочек, а также внутриутробные и нейроинфекции, врожденные пороки развития ЦНС, патология сосудов, опухоли головного и спинного мозга, травматические повреждения (включая внутричерепные родовые травмы), генетические факторы и др.</w:t>
      </w:r>
    </w:p>
    <w:p w14:paraId="3C05EB4B" w14:textId="77777777" w:rsidR="000A5682" w:rsidRPr="000A5682" w:rsidRDefault="000A5682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Чаще всего причиной врожденной гидроцефалии являются перенесенные матерью во время беременности инфекционные заболевания или влияние других тератогенных (с негативным воздействием на плод) факторов:</w:t>
      </w:r>
    </w:p>
    <w:p w14:paraId="4A207556" w14:textId="24E94D94" w:rsidR="000A5682" w:rsidRPr="000A5682" w:rsidRDefault="000A5682" w:rsidP="00E43D7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Токсоплазмоз</w:t>
      </w:r>
    </w:p>
    <w:p w14:paraId="5A423CF5" w14:textId="509E6927" w:rsidR="000A5682" w:rsidRPr="000A5682" w:rsidRDefault="000A5682" w:rsidP="00E43D7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Цитомегаловирус</w:t>
      </w:r>
    </w:p>
    <w:p w14:paraId="3A295F3E" w14:textId="4D0126B8" w:rsidR="000A5682" w:rsidRPr="000A5682" w:rsidRDefault="000A5682" w:rsidP="00E43D7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Герпетическая инфекция</w:t>
      </w:r>
    </w:p>
    <w:p w14:paraId="60379800" w14:textId="2220B9C2" w:rsidR="000A5682" w:rsidRPr="000A5682" w:rsidRDefault="000A5682" w:rsidP="00E43D7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Краснуха</w:t>
      </w:r>
    </w:p>
    <w:p w14:paraId="4FCF26F8" w14:textId="28638E7F" w:rsidR="000A5682" w:rsidRPr="000A5682" w:rsidRDefault="000A5682" w:rsidP="00E43D7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Корь</w:t>
      </w:r>
    </w:p>
    <w:p w14:paraId="5916D24E" w14:textId="5450DB7D" w:rsidR="000A5682" w:rsidRPr="000A5682" w:rsidRDefault="000A5682" w:rsidP="00E43D7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Сифилис</w:t>
      </w:r>
    </w:p>
    <w:p w14:paraId="5B8EEED9" w14:textId="72BB3BAF" w:rsidR="000A5682" w:rsidRPr="000A5682" w:rsidRDefault="000A5682" w:rsidP="00E43D7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Паротит</w:t>
      </w:r>
    </w:p>
    <w:p w14:paraId="156DE5FB" w14:textId="1BE1751D" w:rsidR="000A5682" w:rsidRPr="000A5682" w:rsidRDefault="000A5682" w:rsidP="00E43D7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Врожденные дефекты развития нервной системы (мальформации и стенозы полой системы головного и спинного мозга)</w:t>
      </w:r>
    </w:p>
    <w:p w14:paraId="631921CC" w14:textId="7D362EA1" w:rsidR="000A5682" w:rsidRPr="000A5682" w:rsidRDefault="000A5682" w:rsidP="00E43D7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Генетическая патология (связанная с Х-хромосомой).</w:t>
      </w:r>
    </w:p>
    <w:p w14:paraId="1A8E0401" w14:textId="4886338E" w:rsidR="00563BD9" w:rsidRPr="000A5682" w:rsidRDefault="00563B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Различают две основные формы врожденной гидроцефалии:</w:t>
      </w:r>
      <w:r w:rsidR="000A5682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сообщающуюся</w:t>
      </w:r>
      <w:r w:rsidR="000A5682" w:rsidRPr="000A5682">
        <w:rPr>
          <w:rFonts w:ascii="Times New Roman" w:hAnsi="Times New Roman" w:cs="Times New Roman"/>
          <w:sz w:val="24"/>
          <w:szCs w:val="24"/>
        </w:rPr>
        <w:t xml:space="preserve"> и</w:t>
      </w:r>
      <w:r w:rsidRPr="000A5682">
        <w:rPr>
          <w:rFonts w:ascii="Times New Roman" w:hAnsi="Times New Roman" w:cs="Times New Roman"/>
          <w:sz w:val="24"/>
          <w:szCs w:val="24"/>
        </w:rPr>
        <w:t xml:space="preserve"> окклюзионную.</w:t>
      </w:r>
      <w:r w:rsidR="000A5682" w:rsidRPr="000A5682">
        <w:rPr>
          <w:rFonts w:ascii="Times New Roman" w:hAnsi="Times New Roman" w:cs="Times New Roman"/>
          <w:sz w:val="24"/>
          <w:szCs w:val="24"/>
        </w:rPr>
        <w:t xml:space="preserve"> </w:t>
      </w:r>
      <w:r w:rsidRPr="000A5682">
        <w:rPr>
          <w:rFonts w:ascii="Times New Roman" w:hAnsi="Times New Roman" w:cs="Times New Roman"/>
          <w:sz w:val="24"/>
          <w:szCs w:val="24"/>
        </w:rPr>
        <w:t>Развиваются они в тех случаях, когда отсутствует образование отверстий Мажанди и Люшка на 3-4 месяце внутриутробного развития или когда эти отверстия закрываются в более позднем периоде развития</w:t>
      </w:r>
      <w:r w:rsidR="00F32D2C">
        <w:rPr>
          <w:rFonts w:ascii="Times New Roman" w:hAnsi="Times New Roman" w:cs="Times New Roman"/>
          <w:sz w:val="24"/>
          <w:szCs w:val="24"/>
        </w:rPr>
        <w:t>,</w:t>
      </w:r>
      <w:r w:rsidRPr="000A5682">
        <w:rPr>
          <w:rFonts w:ascii="Times New Roman" w:hAnsi="Times New Roman" w:cs="Times New Roman"/>
          <w:sz w:val="24"/>
          <w:szCs w:val="24"/>
        </w:rPr>
        <w:t xml:space="preserve"> вследствие воспалительных процессов в мозге плода. В последних случаях закупорка может произойти как на уровне указанных отверстий, так и сильвиева водопровода. Количество сообщающихся форм значительно преобладает над окклюзионными. </w:t>
      </w:r>
    </w:p>
    <w:p w14:paraId="06D38AFB" w14:textId="77777777" w:rsidR="000A5682" w:rsidRPr="000A5682" w:rsidRDefault="00563B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Врожденные гидроцефалии могут осложняться энцефаломаляцией. Большей частью в белом веществе. В результате развивается та или иная степень атрофии мозга, иногда достигающая такой степени выраженности, что вместо полушарий головного мозга имеются тонкостенные пузыри, заполненные ликвором.</w:t>
      </w:r>
    </w:p>
    <w:p w14:paraId="58DEE69A" w14:textId="2D0496F8" w:rsidR="000A5682" w:rsidRDefault="000A5682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Прогрессирование гидроцефалии сопровождается структурно-морфологическими изменениями головного мозга различной выраженности: истончение коры и белого вещества (вплоть до полной его ликвидации); атрофия сосудистых сплетений; атрофия/субатрофия базальных ганглиев, ствола, мозжечка; выраженные расстройства капиллярного кровотока; утолщение и/или сращение мозговых оболочек; избыточный рост (гипертрофия) глиозной ткани. В тяжелых случаях возможно формирование гидроанэнцефалии, когда имеются только эпендима и тонкий слой мягкой мозговой оболочки.</w:t>
      </w:r>
    </w:p>
    <w:p w14:paraId="242063D0" w14:textId="77777777" w:rsidR="00E43D73" w:rsidRPr="000A5682" w:rsidRDefault="00E43D73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640B84" w14:textId="458764A4" w:rsidR="00FF34F0" w:rsidRPr="00FF34F0" w:rsidRDefault="00FF34F0" w:rsidP="00FF34F0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3390773"/>
      <w:r>
        <w:rPr>
          <w:rFonts w:ascii="Times New Roman" w:hAnsi="Times New Roman" w:cs="Times New Roman"/>
          <w:color w:val="auto"/>
          <w:sz w:val="24"/>
          <w:szCs w:val="24"/>
        </w:rPr>
        <w:t>КЛИНИЧЕСКАЯ КАРТИНА</w:t>
      </w:r>
      <w:bookmarkEnd w:id="3"/>
    </w:p>
    <w:p w14:paraId="084902D6" w14:textId="7BBE1CEF" w:rsidR="00563BD9" w:rsidRPr="000A5682" w:rsidRDefault="00563B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Клиническая картина врожденной гидроцефалии проявляется увеличением и характерным изменением формы черепа, иногда очень значительным, что во многих случаях проявляется сразу после рождения. В дальнейшем</w:t>
      </w:r>
      <w:r w:rsidR="00CC733B">
        <w:rPr>
          <w:rFonts w:ascii="Times New Roman" w:hAnsi="Times New Roman" w:cs="Times New Roman"/>
          <w:sz w:val="24"/>
          <w:szCs w:val="24"/>
        </w:rPr>
        <w:t>,</w:t>
      </w:r>
      <w:r w:rsidRPr="000A5682">
        <w:rPr>
          <w:rFonts w:ascii="Times New Roman" w:hAnsi="Times New Roman" w:cs="Times New Roman"/>
          <w:sz w:val="24"/>
          <w:szCs w:val="24"/>
        </w:rPr>
        <w:t xml:space="preserve"> под влиянием нарастающего давления ликвора</w:t>
      </w:r>
      <w:r w:rsidR="00CC733B">
        <w:rPr>
          <w:rFonts w:ascii="Times New Roman" w:hAnsi="Times New Roman" w:cs="Times New Roman"/>
          <w:sz w:val="24"/>
          <w:szCs w:val="24"/>
        </w:rPr>
        <w:t>,</w:t>
      </w:r>
      <w:r w:rsidRPr="000A5682">
        <w:rPr>
          <w:rFonts w:ascii="Times New Roman" w:hAnsi="Times New Roman" w:cs="Times New Roman"/>
          <w:sz w:val="24"/>
          <w:szCs w:val="24"/>
        </w:rPr>
        <w:t xml:space="preserve"> это увеличение быстро прогрессирует, происходит истончение костей черепа, расширение черепных швов и повышение напряжения; пульсация родничков отсутствует. Так как лицевой скелет при этом не увеличивается, лицо приобретает треугольную форму и по сравнению с большой шарообразной головой кажется маленьким; оно бледно, морщинисто и старообразно.</w:t>
      </w:r>
    </w:p>
    <w:p w14:paraId="73FE90AC" w14:textId="0DA3561B" w:rsidR="00563BD9" w:rsidRPr="000A5682" w:rsidRDefault="00563B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Многообразная неврологическая симптоматика является следствием повышения внутричерепного давления с развитием атрофических и дегенеративных процессов в мозге и черепно-мозговых нервах. Стойкое повышение внутричерепного давления ведет к сдавлению капилляров мозга и</w:t>
      </w:r>
      <w:r w:rsidR="00CC733B">
        <w:rPr>
          <w:rFonts w:ascii="Times New Roman" w:hAnsi="Times New Roman" w:cs="Times New Roman"/>
          <w:sz w:val="24"/>
          <w:szCs w:val="24"/>
        </w:rPr>
        <w:t>,</w:t>
      </w:r>
      <w:r w:rsidRPr="000A5682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CC733B">
        <w:rPr>
          <w:rFonts w:ascii="Times New Roman" w:hAnsi="Times New Roman" w:cs="Times New Roman"/>
          <w:sz w:val="24"/>
          <w:szCs w:val="24"/>
        </w:rPr>
        <w:t>,</w:t>
      </w:r>
      <w:r w:rsidRPr="000A5682">
        <w:rPr>
          <w:rFonts w:ascii="Times New Roman" w:hAnsi="Times New Roman" w:cs="Times New Roman"/>
          <w:sz w:val="24"/>
          <w:szCs w:val="24"/>
        </w:rPr>
        <w:t xml:space="preserve"> к атрофии нервной ткани. Поражение черепно-мозговых нервов проявляется</w:t>
      </w:r>
      <w:r w:rsidR="00CC733B">
        <w:rPr>
          <w:rFonts w:ascii="Times New Roman" w:hAnsi="Times New Roman" w:cs="Times New Roman"/>
          <w:sz w:val="24"/>
          <w:szCs w:val="24"/>
        </w:rPr>
        <w:t>,</w:t>
      </w:r>
      <w:r w:rsidRPr="000A5682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CC733B">
        <w:rPr>
          <w:rFonts w:ascii="Times New Roman" w:hAnsi="Times New Roman" w:cs="Times New Roman"/>
          <w:sz w:val="24"/>
          <w:szCs w:val="24"/>
        </w:rPr>
        <w:t>,</w:t>
      </w:r>
      <w:r w:rsidRPr="000A5682">
        <w:rPr>
          <w:rFonts w:ascii="Times New Roman" w:hAnsi="Times New Roman" w:cs="Times New Roman"/>
          <w:sz w:val="24"/>
          <w:szCs w:val="24"/>
        </w:rPr>
        <w:t xml:space="preserve"> нарушением функции зрения и различной степени атрофии зрительных нервов, снижением зрения иногда с исходом в слепоту. Нарушение двигательных функций проявляется в том, что дети поздно начинают сидеть и ходить и плохо удерживают голову. Может отмечаться значительное отставание в интеллектуальном развитии, нередко имеют место повышенная возбудимость и раздражительность или вялость и адинамия, безучастность к окружающему. Парезы и параличи конечностей выражены в разной степени. Отсталость в умственном развитии колеблется в широких пределах. Нередко наблюдается слабоумие и идиотизм.</w:t>
      </w:r>
    </w:p>
    <w:p w14:paraId="08011AE3" w14:textId="77777777" w:rsidR="00563BD9" w:rsidRPr="000A5682" w:rsidRDefault="00563B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Наряду с общим отставанием в психическом развитии у некоторых больных гидроцефалией наблюдается хорошая сохранность, и даже высокое развитие отдельных психических функций: необычайная механическая память, способность к счету, музыкальная одаренность.</w:t>
      </w:r>
    </w:p>
    <w:p w14:paraId="2D712872" w14:textId="77777777" w:rsidR="00563BD9" w:rsidRPr="000A5682" w:rsidRDefault="00563B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Обострение гидроцефального синдрома с развитием острых окклюзионных приступов проявляется быстрым развитием тяжелого состояния с резко выраженными головными болями, рвотой, головокружением, брадикардией, которая может сменится тахикардией, тоническими судорогами, бессознательным состоянием и летальным исходом.</w:t>
      </w:r>
    </w:p>
    <w:p w14:paraId="494E6D5D" w14:textId="5009DC4E" w:rsidR="008A0139" w:rsidRPr="000A5682" w:rsidRDefault="00563BD9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Развитие заболевания при врожденной форме гидроцефалии может в любой стадии спонтанно приостановиться. При этом в легких случаях может наблюдаться и полное практическое выздоровление. В тяжелых, прогрессирующих случаях при отсутствии своевременного оперативного вмешательства прогноз врожденной гидроцефалии неблагоприятен: большинство детей умирает в первые месяцы или годы жизни от различных интеркуррентных заболеваний и осложнений (пролежни, дистрофии и т.д.) и только немногие доживают до старшего возраста.</w:t>
      </w:r>
    </w:p>
    <w:p w14:paraId="25558ADB" w14:textId="5DBCCA53" w:rsidR="00835C82" w:rsidRPr="000A5682" w:rsidRDefault="00835C82" w:rsidP="00563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AB908" w14:textId="66892A71" w:rsidR="00835C82" w:rsidRPr="000A5682" w:rsidRDefault="00835C82" w:rsidP="00563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1648" w14:textId="7E198AD7" w:rsidR="00835C82" w:rsidRPr="000A5682" w:rsidRDefault="00835C82" w:rsidP="00563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04D45" w14:textId="01D130F4" w:rsidR="00835C82" w:rsidRPr="000A5682" w:rsidRDefault="00835C82" w:rsidP="00563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FAECC" w14:textId="78F19DC0" w:rsidR="00835C82" w:rsidRPr="000A5682" w:rsidRDefault="00835C82" w:rsidP="00563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DD731" w14:textId="27756A2A" w:rsidR="00835C82" w:rsidRPr="000A5682" w:rsidRDefault="00835C82" w:rsidP="00563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68E4B" w14:textId="053DC691" w:rsidR="00835C82" w:rsidRPr="000A5682" w:rsidRDefault="00835C82" w:rsidP="00563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74AB2" w14:textId="02F953FA" w:rsidR="00835C82" w:rsidRPr="000A5682" w:rsidRDefault="00835C82" w:rsidP="00563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075C9" w14:textId="51E59AC6" w:rsidR="004155A6" w:rsidRPr="000A5682" w:rsidRDefault="00AB6579" w:rsidP="00E43D73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3390774"/>
      <w:r w:rsidRPr="000A5682">
        <w:rPr>
          <w:rFonts w:ascii="Times New Roman" w:hAnsi="Times New Roman" w:cs="Times New Roman"/>
          <w:color w:val="auto"/>
          <w:sz w:val="24"/>
          <w:szCs w:val="24"/>
        </w:rPr>
        <w:t>МЕТОДЫ ЛЕЧЕНИЯ</w:t>
      </w:r>
      <w:bookmarkEnd w:id="4"/>
    </w:p>
    <w:p w14:paraId="00A4FA43" w14:textId="1E8B10C8" w:rsidR="00E36CBD" w:rsidRPr="000A5682" w:rsidRDefault="00E36CBD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 xml:space="preserve">Основным официальным способом лечения считается хирургическое вмешательство. </w:t>
      </w:r>
      <w:r w:rsidR="00FD5D0F" w:rsidRPr="000A5682">
        <w:rPr>
          <w:rFonts w:ascii="Times New Roman" w:hAnsi="Times New Roman" w:cs="Times New Roman"/>
          <w:sz w:val="24"/>
          <w:szCs w:val="24"/>
        </w:rPr>
        <w:t xml:space="preserve">Современные методики имеют множество вариантов оперативного вмешательства, которые постоянно совершенствуются. </w:t>
      </w:r>
      <w:r w:rsidRPr="000A5682">
        <w:rPr>
          <w:rFonts w:ascii="Times New Roman" w:hAnsi="Times New Roman" w:cs="Times New Roman"/>
          <w:sz w:val="24"/>
          <w:szCs w:val="24"/>
        </w:rPr>
        <w:t xml:space="preserve">Но довольно часто при нетяжелых формах </w:t>
      </w:r>
      <w:r w:rsidR="000B6A29">
        <w:rPr>
          <w:rFonts w:ascii="Times New Roman" w:hAnsi="Times New Roman" w:cs="Times New Roman"/>
          <w:sz w:val="24"/>
          <w:szCs w:val="24"/>
        </w:rPr>
        <w:t>гидроцефалии</w:t>
      </w:r>
      <w:r w:rsidRPr="000A5682">
        <w:rPr>
          <w:rFonts w:ascii="Times New Roman" w:hAnsi="Times New Roman" w:cs="Times New Roman"/>
          <w:sz w:val="24"/>
          <w:szCs w:val="24"/>
        </w:rPr>
        <w:t xml:space="preserve"> назнача</w:t>
      </w:r>
      <w:r w:rsidR="00FD5D0F" w:rsidRPr="000A5682">
        <w:rPr>
          <w:rFonts w:ascii="Times New Roman" w:hAnsi="Times New Roman" w:cs="Times New Roman"/>
          <w:sz w:val="24"/>
          <w:szCs w:val="24"/>
        </w:rPr>
        <w:t>ется</w:t>
      </w:r>
      <w:r w:rsidRPr="000A5682">
        <w:rPr>
          <w:rFonts w:ascii="Times New Roman" w:hAnsi="Times New Roman" w:cs="Times New Roman"/>
          <w:sz w:val="24"/>
          <w:szCs w:val="24"/>
        </w:rPr>
        <w:t xml:space="preserve"> консервативное лечение. Его основу составляют мочегонные средства, которые способствуют выводу жидкости из организма. </w:t>
      </w:r>
    </w:p>
    <w:p w14:paraId="01E0DCFD" w14:textId="77777777" w:rsidR="00404DF1" w:rsidRPr="000A5682" w:rsidRDefault="00404DF1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При решении вопроса о показаниях к оперативному вмешательству в случаях врожденной гидроцефалии у детей следует учесть два основных вопроса:</w:t>
      </w:r>
    </w:p>
    <w:p w14:paraId="2A8A79E1" w14:textId="2C65D57E" w:rsidR="00404DF1" w:rsidRPr="00E43D73" w:rsidRDefault="00404DF1" w:rsidP="00E43D73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D73">
        <w:rPr>
          <w:rFonts w:ascii="Times New Roman" w:hAnsi="Times New Roman" w:cs="Times New Roman"/>
          <w:sz w:val="24"/>
          <w:szCs w:val="24"/>
        </w:rPr>
        <w:t>прогрессирует ли увеличение объема головки, либо при стабилизации патологического процесса в случаях сообщающейся гидроцефалии отсутствуют показания к оперативному вмешательству;</w:t>
      </w:r>
    </w:p>
    <w:p w14:paraId="1D726769" w14:textId="3AA6A720" w:rsidR="00404DF1" w:rsidRPr="00E43D73" w:rsidRDefault="00404DF1" w:rsidP="00E43D73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D73">
        <w:rPr>
          <w:rFonts w:ascii="Times New Roman" w:hAnsi="Times New Roman" w:cs="Times New Roman"/>
          <w:sz w:val="24"/>
          <w:szCs w:val="24"/>
        </w:rPr>
        <w:t>имеется ли открытая либо закрытая формы гидроцефалии, т.к</w:t>
      </w:r>
      <w:r w:rsidR="00E43D73">
        <w:rPr>
          <w:rFonts w:ascii="Times New Roman" w:hAnsi="Times New Roman" w:cs="Times New Roman"/>
          <w:sz w:val="24"/>
          <w:szCs w:val="24"/>
        </w:rPr>
        <w:t>.</w:t>
      </w:r>
      <w:r w:rsidRPr="00E43D73">
        <w:rPr>
          <w:rFonts w:ascii="Times New Roman" w:hAnsi="Times New Roman" w:cs="Times New Roman"/>
          <w:sz w:val="24"/>
          <w:szCs w:val="24"/>
        </w:rPr>
        <w:t xml:space="preserve"> при окклюзионной форме имеются показания для оперативного вмешательства во всех случаях (при отсутствии противопоказаний).</w:t>
      </w:r>
    </w:p>
    <w:p w14:paraId="48F5FA3D" w14:textId="20B14537" w:rsidR="00404DF1" w:rsidRPr="000A5682" w:rsidRDefault="00404DF1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Первый вопрос решается динамическим наблюдением за ребенком</w:t>
      </w:r>
      <w:r w:rsidR="000B6A29">
        <w:rPr>
          <w:rFonts w:ascii="Times New Roman" w:hAnsi="Times New Roman" w:cs="Times New Roman"/>
          <w:sz w:val="24"/>
          <w:szCs w:val="24"/>
        </w:rPr>
        <w:t>,</w:t>
      </w:r>
      <w:r w:rsidRPr="000A5682">
        <w:rPr>
          <w:rFonts w:ascii="Times New Roman" w:hAnsi="Times New Roman" w:cs="Times New Roman"/>
          <w:sz w:val="24"/>
          <w:szCs w:val="24"/>
        </w:rPr>
        <w:t xml:space="preserve"> с измерением различных размеров его головки, второй</w:t>
      </w:r>
      <w:r w:rsidR="000B6A29">
        <w:rPr>
          <w:rFonts w:ascii="Times New Roman" w:hAnsi="Times New Roman" w:cs="Times New Roman"/>
          <w:sz w:val="24"/>
          <w:szCs w:val="24"/>
        </w:rPr>
        <w:t xml:space="preserve"> – </w:t>
      </w:r>
      <w:r w:rsidRPr="000A5682">
        <w:rPr>
          <w:rFonts w:ascii="Times New Roman" w:hAnsi="Times New Roman" w:cs="Times New Roman"/>
          <w:sz w:val="24"/>
          <w:szCs w:val="24"/>
        </w:rPr>
        <w:t>на основании анализа клинических данных и пневмографии. Если при пневмоэнцефалографии воздух проникает в желудочковую систему, имеется сообщающаяся форма гидроцефалии, если нет</w:t>
      </w:r>
      <w:r w:rsidR="00E43D73">
        <w:rPr>
          <w:rFonts w:ascii="Times New Roman" w:hAnsi="Times New Roman" w:cs="Times New Roman"/>
          <w:sz w:val="24"/>
          <w:szCs w:val="24"/>
        </w:rPr>
        <w:t xml:space="preserve"> – </w:t>
      </w:r>
      <w:r w:rsidRPr="000A5682">
        <w:rPr>
          <w:rFonts w:ascii="Times New Roman" w:hAnsi="Times New Roman" w:cs="Times New Roman"/>
          <w:sz w:val="24"/>
          <w:szCs w:val="24"/>
        </w:rPr>
        <w:t>окклюзионная. В сомнительных случаях диагноз уточняется с помощью вентрикулографии, которая может быть выполнена у маленьких детей путем пункции через роднички.</w:t>
      </w:r>
    </w:p>
    <w:p w14:paraId="1F8DE0DC" w14:textId="4C1E9C25" w:rsidR="00404DF1" w:rsidRPr="000A5682" w:rsidRDefault="00404DF1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Оперативное вмешательство целесообразно предпринять относительно рано, когда еще не развились необратимые изменения в мозге и организме</w:t>
      </w:r>
      <w:r w:rsidR="00E43D73">
        <w:rPr>
          <w:rFonts w:ascii="Times New Roman" w:hAnsi="Times New Roman" w:cs="Times New Roman"/>
          <w:sz w:val="24"/>
          <w:szCs w:val="24"/>
        </w:rPr>
        <w:t xml:space="preserve">. </w:t>
      </w:r>
      <w:r w:rsidRPr="000A5682">
        <w:rPr>
          <w:rFonts w:ascii="Times New Roman" w:hAnsi="Times New Roman" w:cs="Times New Roman"/>
          <w:sz w:val="24"/>
          <w:szCs w:val="24"/>
        </w:rPr>
        <w:t>При окклюзии сильвиева водопровода, возникающей вследствие родовой травмы, хирургическое вмешательство считается показанным уже в первые недели жизни, т.к</w:t>
      </w:r>
      <w:r w:rsidR="00E43D73">
        <w:rPr>
          <w:rFonts w:ascii="Times New Roman" w:hAnsi="Times New Roman" w:cs="Times New Roman"/>
          <w:sz w:val="24"/>
          <w:szCs w:val="24"/>
        </w:rPr>
        <w:t>.</w:t>
      </w:r>
      <w:r w:rsidRPr="000A5682">
        <w:rPr>
          <w:rFonts w:ascii="Times New Roman" w:hAnsi="Times New Roman" w:cs="Times New Roman"/>
          <w:sz w:val="24"/>
          <w:szCs w:val="24"/>
        </w:rPr>
        <w:t xml:space="preserve"> консервативная терапия в этих случаях неэффективна. В настоящее время при врожденной гидроцефалии применяются в основном универсальные методы оперативного вмешательства. </w:t>
      </w:r>
    </w:p>
    <w:p w14:paraId="2378695E" w14:textId="4C76AD77" w:rsidR="00E36CBD" w:rsidRPr="000A5682" w:rsidRDefault="00E36CBD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 xml:space="preserve">Чаще всего проводится шунтирование. </w:t>
      </w:r>
      <w:r w:rsidR="00FD5D0F" w:rsidRPr="000A5682">
        <w:rPr>
          <w:rFonts w:ascii="Times New Roman" w:hAnsi="Times New Roman" w:cs="Times New Roman"/>
          <w:sz w:val="24"/>
          <w:szCs w:val="24"/>
        </w:rPr>
        <w:t xml:space="preserve">В качестве шунта используются силиконовые клапанные системы, которые помогают регулировать давление ликвора в полостях мозга. Дренажную систему (шунт) и уровень давления в ней подбирает нейрохирург в зависимости от формы гидроцефалии и возраста ребенка. Дренажная система устанавливается либо в брюшную область (наиболее распространено) либо в предсердие. </w:t>
      </w:r>
    </w:p>
    <w:p w14:paraId="06408538" w14:textId="76D94340" w:rsidR="00E36CBD" w:rsidRPr="000A5682" w:rsidRDefault="00E36CBD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Шунтирование довольно опасно, осложнения возникают в 50-60% случаев. Шунт приходится менять, ребен</w:t>
      </w:r>
      <w:r w:rsidR="00835C82" w:rsidRPr="000A5682">
        <w:rPr>
          <w:rFonts w:ascii="Times New Roman" w:hAnsi="Times New Roman" w:cs="Times New Roman"/>
          <w:sz w:val="24"/>
          <w:szCs w:val="24"/>
        </w:rPr>
        <w:t xml:space="preserve">ок </w:t>
      </w:r>
      <w:r w:rsidRPr="000A5682">
        <w:rPr>
          <w:rFonts w:ascii="Times New Roman" w:hAnsi="Times New Roman" w:cs="Times New Roman"/>
          <w:sz w:val="24"/>
          <w:szCs w:val="24"/>
        </w:rPr>
        <w:t>снова пережива</w:t>
      </w:r>
      <w:r w:rsidR="00835C82" w:rsidRPr="000A5682">
        <w:rPr>
          <w:rFonts w:ascii="Times New Roman" w:hAnsi="Times New Roman" w:cs="Times New Roman"/>
          <w:sz w:val="24"/>
          <w:szCs w:val="24"/>
        </w:rPr>
        <w:t>ет</w:t>
      </w:r>
      <w:r w:rsidRPr="000A5682">
        <w:rPr>
          <w:rFonts w:ascii="Times New Roman" w:hAnsi="Times New Roman" w:cs="Times New Roman"/>
          <w:sz w:val="24"/>
          <w:szCs w:val="24"/>
        </w:rPr>
        <w:t xml:space="preserve"> серьезное хирургическое вмешательство. Альтернативные дренирующие операции проблемы не решают, поскольку жидкость после однократной откачки может скапливаться снова и снова.</w:t>
      </w:r>
    </w:p>
    <w:p w14:paraId="16DBEEEF" w14:textId="77777777" w:rsidR="000B6A29" w:rsidRDefault="00E36CBD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Большой популярностью пользуются эндоскопические операции. В современных клиниках и медцентрах установку шунта малышу стараются проводить именно таким способом.</w:t>
      </w:r>
      <w:r w:rsidR="00FD5D0F" w:rsidRPr="000A5682">
        <w:rPr>
          <w:rFonts w:ascii="Times New Roman" w:hAnsi="Times New Roman" w:cs="Times New Roman"/>
          <w:sz w:val="24"/>
          <w:szCs w:val="24"/>
        </w:rPr>
        <w:t xml:space="preserve"> Целью эндоскопической операции является создание анастомоза (соединения) между полостью третьего желудочка и базальными цистернами (вторая по величине полость головного мозга, являющаяся резервуаром для ликвора), расположенных у основания черепа. Такая операция уместна при нарушениях оттока в задней черепной ямке или в области водопровода мозга. Также эндоскопические операции широко применяют, когда требуется устранить какое-либо препятствие на пути движения ликвора, например, кисту, спайки. </w:t>
      </w:r>
    </w:p>
    <w:p w14:paraId="66E582B1" w14:textId="12FEEA49" w:rsidR="004155A6" w:rsidRDefault="00FD5D0F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Все без исключения операции направлены на восстановление равновесия между выработкой и всасыванием (отведением) ликвора.</w:t>
      </w:r>
      <w:r w:rsidR="000B6A29">
        <w:rPr>
          <w:rFonts w:ascii="Times New Roman" w:hAnsi="Times New Roman" w:cs="Times New Roman"/>
          <w:sz w:val="24"/>
          <w:szCs w:val="24"/>
        </w:rPr>
        <w:t xml:space="preserve"> </w:t>
      </w:r>
      <w:r w:rsidR="00E36CBD" w:rsidRPr="000A5682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0A5682">
        <w:rPr>
          <w:rFonts w:ascii="Times New Roman" w:hAnsi="Times New Roman" w:cs="Times New Roman"/>
          <w:sz w:val="24"/>
          <w:szCs w:val="24"/>
        </w:rPr>
        <w:t>любого оперативного вмешательства</w:t>
      </w:r>
      <w:r w:rsidR="00E36CBD" w:rsidRPr="000A5682">
        <w:rPr>
          <w:rFonts w:ascii="Times New Roman" w:hAnsi="Times New Roman" w:cs="Times New Roman"/>
          <w:sz w:val="24"/>
          <w:szCs w:val="24"/>
        </w:rPr>
        <w:t xml:space="preserve"> ребенок состоит на диспансерном учете у невролога пожизненно</w:t>
      </w:r>
      <w:r w:rsidRPr="000A5682">
        <w:rPr>
          <w:rFonts w:ascii="Times New Roman" w:hAnsi="Times New Roman" w:cs="Times New Roman"/>
          <w:sz w:val="24"/>
          <w:szCs w:val="24"/>
        </w:rPr>
        <w:t>.</w:t>
      </w:r>
    </w:p>
    <w:p w14:paraId="7CE0FEAB" w14:textId="303F1433" w:rsidR="00E43D73" w:rsidRDefault="00E43D73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6B0FB" w14:textId="77777777" w:rsidR="00E43D73" w:rsidRPr="000A5682" w:rsidRDefault="00E43D73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244A53" w14:textId="4970A726" w:rsidR="007C1EDD" w:rsidRPr="000A5682" w:rsidRDefault="004155A6" w:rsidP="00E43D73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3390775"/>
      <w:r w:rsidRPr="000A568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B6579" w:rsidRPr="000A5682">
        <w:rPr>
          <w:rFonts w:ascii="Times New Roman" w:hAnsi="Times New Roman" w:cs="Times New Roman"/>
          <w:color w:val="auto"/>
          <w:sz w:val="24"/>
          <w:szCs w:val="24"/>
        </w:rPr>
        <w:t>СОБЕННОСТИ СЕСТРИНСКОГО УХОДА</w:t>
      </w:r>
      <w:bookmarkEnd w:id="5"/>
    </w:p>
    <w:p w14:paraId="748D4D30" w14:textId="77777777" w:rsidR="00EE066A" w:rsidRPr="00EE066A" w:rsidRDefault="00EE066A" w:rsidP="00EE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6A">
        <w:rPr>
          <w:rFonts w:ascii="Times New Roman" w:hAnsi="Times New Roman" w:cs="Times New Roman"/>
          <w:sz w:val="24"/>
          <w:szCs w:val="24"/>
        </w:rPr>
        <w:t>Основные мероприятия по уходу включают в себя обеспечение и поддержание жизненно важных функций, адекватное питание, поддержание чистоты тела, обеспечение комфортного и безопасного положения ребенка, сохранение строгого соотношения головы новорожденного и дренажного пакета, обеспечение нормального функционирования мочевого пузыря и кишечника, профилактику пролежней, контроль работоспособности аппаратуры, строгое соблюдение правил асептики и антисептики.</w:t>
      </w:r>
    </w:p>
    <w:p w14:paraId="13A97F82" w14:textId="77777777" w:rsidR="00EE066A" w:rsidRDefault="00EE066A" w:rsidP="00EE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6A">
        <w:rPr>
          <w:rFonts w:ascii="Times New Roman" w:hAnsi="Times New Roman" w:cs="Times New Roman"/>
          <w:sz w:val="24"/>
          <w:szCs w:val="24"/>
        </w:rPr>
        <w:t>Необходимо вести постоянный контроль за психическим и двигательным развитием ребёнка, своевременно выявлять отклонения его от нормы и принимать меры к их устранению. Совместно с врачом решать вопрос о направлении ребёнка в специализированные ясли-сад, а при тяжёлом органическом поражении мозга – о выдаче заключения об инвалидности с детства. У оперированных детей ведется контроль за функцией установленной дренажной системы и пожизненно проводится наблюдение у невролога.</w:t>
      </w:r>
    </w:p>
    <w:p w14:paraId="1090EDAD" w14:textId="39913BA2" w:rsidR="001206F0" w:rsidRPr="000A5682" w:rsidRDefault="004155A6" w:rsidP="00EE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 xml:space="preserve">В </w:t>
      </w:r>
      <w:r w:rsidR="001206F0" w:rsidRPr="000A5682">
        <w:rPr>
          <w:rFonts w:ascii="Times New Roman" w:hAnsi="Times New Roman" w:cs="Times New Roman"/>
          <w:sz w:val="24"/>
          <w:szCs w:val="24"/>
        </w:rPr>
        <w:t>уходе за новорожденным с врожденной гидроцефалией</w:t>
      </w:r>
      <w:r w:rsidRPr="000A5682">
        <w:rPr>
          <w:rFonts w:ascii="Times New Roman" w:hAnsi="Times New Roman" w:cs="Times New Roman"/>
          <w:sz w:val="24"/>
          <w:szCs w:val="24"/>
        </w:rPr>
        <w:t xml:space="preserve"> медицинская сестра должна уделять значительное внимание общему состоянию </w:t>
      </w:r>
      <w:r w:rsidR="001206F0" w:rsidRPr="000A5682">
        <w:rPr>
          <w:rFonts w:ascii="Times New Roman" w:hAnsi="Times New Roman" w:cs="Times New Roman"/>
          <w:sz w:val="24"/>
          <w:szCs w:val="24"/>
        </w:rPr>
        <w:t>ребенка</w:t>
      </w:r>
      <w:r w:rsidRPr="000A5682">
        <w:rPr>
          <w:rFonts w:ascii="Times New Roman" w:hAnsi="Times New Roman" w:cs="Times New Roman"/>
          <w:sz w:val="24"/>
          <w:szCs w:val="24"/>
        </w:rPr>
        <w:t>, следить за локальным статусом и информировать ухаживающего (родители, родственники и т</w:t>
      </w:r>
      <w:r w:rsidR="00E43D73">
        <w:rPr>
          <w:rFonts w:ascii="Times New Roman" w:hAnsi="Times New Roman" w:cs="Times New Roman"/>
          <w:sz w:val="24"/>
          <w:szCs w:val="24"/>
        </w:rPr>
        <w:t>.</w:t>
      </w:r>
      <w:r w:rsidRPr="000A5682">
        <w:rPr>
          <w:rFonts w:ascii="Times New Roman" w:hAnsi="Times New Roman" w:cs="Times New Roman"/>
          <w:sz w:val="24"/>
          <w:szCs w:val="24"/>
        </w:rPr>
        <w:t>д.) о предстоящем совместном послеоперационном уходе ребенка.</w:t>
      </w:r>
      <w:r w:rsidR="001206F0" w:rsidRPr="000A5682">
        <w:rPr>
          <w:rFonts w:ascii="Times New Roman" w:hAnsi="Times New Roman" w:cs="Times New Roman"/>
          <w:sz w:val="24"/>
          <w:szCs w:val="24"/>
        </w:rPr>
        <w:t xml:space="preserve"> Ребенок с данной патологией требует тщательного ухода и контроля за состоянием всех систем организма.</w:t>
      </w:r>
    </w:p>
    <w:p w14:paraId="511E01FE" w14:textId="77777777" w:rsidR="005A4402" w:rsidRPr="000A5682" w:rsidRDefault="001206F0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 xml:space="preserve">В обязанности медицинской сестры </w:t>
      </w:r>
      <w:r w:rsidR="005A4402" w:rsidRPr="000A5682">
        <w:rPr>
          <w:rFonts w:ascii="Times New Roman" w:hAnsi="Times New Roman" w:cs="Times New Roman"/>
          <w:sz w:val="24"/>
          <w:szCs w:val="24"/>
        </w:rPr>
        <w:t>при осуществлении сестринского ухода входит:</w:t>
      </w:r>
    </w:p>
    <w:p w14:paraId="22B35626" w14:textId="05D60745" w:rsidR="00375337" w:rsidRPr="000A5682" w:rsidRDefault="00375337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обеспечение полного физического и эмоционального покоя ребенку;</w:t>
      </w:r>
    </w:p>
    <w:p w14:paraId="79F8D674" w14:textId="520D320B" w:rsidR="00BA16E7" w:rsidRPr="000A5682" w:rsidRDefault="00BA16E7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придание ребенку возвышенно</w:t>
      </w:r>
      <w:r w:rsidR="00375337" w:rsidRPr="000A5682">
        <w:rPr>
          <w:rFonts w:ascii="Times New Roman" w:hAnsi="Times New Roman" w:cs="Times New Roman"/>
          <w:sz w:val="24"/>
          <w:szCs w:val="24"/>
        </w:rPr>
        <w:t>го</w:t>
      </w:r>
      <w:r w:rsidRPr="000A5682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75337" w:rsidRPr="000A5682">
        <w:rPr>
          <w:rFonts w:ascii="Times New Roman" w:hAnsi="Times New Roman" w:cs="Times New Roman"/>
          <w:sz w:val="24"/>
          <w:szCs w:val="24"/>
        </w:rPr>
        <w:t>я головы</w:t>
      </w:r>
      <w:r w:rsidRPr="000A5682">
        <w:rPr>
          <w:rFonts w:ascii="Times New Roman" w:hAnsi="Times New Roman" w:cs="Times New Roman"/>
          <w:sz w:val="24"/>
          <w:szCs w:val="24"/>
        </w:rPr>
        <w:t xml:space="preserve"> в кувезе;</w:t>
      </w:r>
    </w:p>
    <w:p w14:paraId="7662A1F0" w14:textId="74C6640A" w:rsidR="005A4402" w:rsidRPr="000A5682" w:rsidRDefault="005A4402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контроль размеров головы с использованием центильных таблиц, в</w:t>
      </w:r>
      <w:r w:rsidR="001206F0" w:rsidRPr="000A5682">
        <w:rPr>
          <w:rFonts w:ascii="Times New Roman" w:hAnsi="Times New Roman" w:cs="Times New Roman"/>
          <w:sz w:val="24"/>
          <w:szCs w:val="24"/>
        </w:rPr>
        <w:t xml:space="preserve">виду прогрессирования увеличения </w:t>
      </w:r>
      <w:r w:rsidRPr="000A5682">
        <w:rPr>
          <w:rFonts w:ascii="Times New Roman" w:hAnsi="Times New Roman" w:cs="Times New Roman"/>
          <w:sz w:val="24"/>
          <w:szCs w:val="24"/>
        </w:rPr>
        <w:t xml:space="preserve">ее </w:t>
      </w:r>
      <w:r w:rsidR="001206F0" w:rsidRPr="000A5682">
        <w:rPr>
          <w:rFonts w:ascii="Times New Roman" w:hAnsi="Times New Roman" w:cs="Times New Roman"/>
          <w:sz w:val="24"/>
          <w:szCs w:val="24"/>
        </w:rPr>
        <w:t>размеров</w:t>
      </w:r>
      <w:r w:rsidRPr="000A5682">
        <w:rPr>
          <w:rFonts w:ascii="Times New Roman" w:hAnsi="Times New Roman" w:cs="Times New Roman"/>
          <w:sz w:val="24"/>
          <w:szCs w:val="24"/>
        </w:rPr>
        <w:t>;</w:t>
      </w:r>
    </w:p>
    <w:p w14:paraId="047E433D" w14:textId="0CEEA7C3" w:rsidR="00275B0E" w:rsidRPr="000A5682" w:rsidRDefault="00275B0E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умение осуществлять работу на необходимом оборудовании (аппарат контроля витальных функций, электронные весы, аппарат ИВЛ и т</w:t>
      </w:r>
      <w:r w:rsidR="00E43D73">
        <w:rPr>
          <w:rFonts w:ascii="Times New Roman" w:hAnsi="Times New Roman" w:cs="Times New Roman"/>
          <w:sz w:val="24"/>
          <w:szCs w:val="24"/>
        </w:rPr>
        <w:t>.</w:t>
      </w:r>
      <w:r w:rsidRPr="000A5682">
        <w:rPr>
          <w:rFonts w:ascii="Times New Roman" w:hAnsi="Times New Roman" w:cs="Times New Roman"/>
          <w:sz w:val="24"/>
          <w:szCs w:val="24"/>
        </w:rPr>
        <w:t>д.);</w:t>
      </w:r>
    </w:p>
    <w:p w14:paraId="57D58A74" w14:textId="389FB7FF" w:rsidR="00275B0E" w:rsidRDefault="00275B0E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осуществл</w:t>
      </w:r>
      <w:r w:rsidR="0005596C" w:rsidRPr="000A5682">
        <w:rPr>
          <w:rFonts w:ascii="Times New Roman" w:hAnsi="Times New Roman" w:cs="Times New Roman"/>
          <w:sz w:val="24"/>
          <w:szCs w:val="24"/>
        </w:rPr>
        <w:t>ение</w:t>
      </w:r>
      <w:r w:rsidRPr="000A5682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05596C" w:rsidRPr="000A5682">
        <w:rPr>
          <w:rFonts w:ascii="Times New Roman" w:hAnsi="Times New Roman" w:cs="Times New Roman"/>
          <w:sz w:val="24"/>
          <w:szCs w:val="24"/>
        </w:rPr>
        <w:t>ой</w:t>
      </w:r>
      <w:r w:rsidRPr="000A568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5596C" w:rsidRPr="000A5682">
        <w:rPr>
          <w:rFonts w:ascii="Times New Roman" w:hAnsi="Times New Roman" w:cs="Times New Roman"/>
          <w:sz w:val="24"/>
          <w:szCs w:val="24"/>
        </w:rPr>
        <w:t>и</w:t>
      </w:r>
      <w:r w:rsidRPr="000A5682">
        <w:rPr>
          <w:rFonts w:ascii="Times New Roman" w:hAnsi="Times New Roman" w:cs="Times New Roman"/>
          <w:sz w:val="24"/>
          <w:szCs w:val="24"/>
        </w:rPr>
        <w:t xml:space="preserve"> родителям и родственникам новорожденного;</w:t>
      </w:r>
    </w:p>
    <w:p w14:paraId="626275E5" w14:textId="53CB44FC" w:rsidR="00343A2B" w:rsidRPr="000A5682" w:rsidRDefault="00343A2B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ребенка оксигенотерапией по назначению врача;</w:t>
      </w:r>
    </w:p>
    <w:p w14:paraId="3DE9FF81" w14:textId="27F70BC7" w:rsidR="001206F0" w:rsidRPr="000A5682" w:rsidRDefault="00D35AE4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осуществл</w:t>
      </w:r>
      <w:r w:rsidR="0005596C" w:rsidRPr="000A5682">
        <w:rPr>
          <w:rFonts w:ascii="Times New Roman" w:hAnsi="Times New Roman" w:cs="Times New Roman"/>
          <w:sz w:val="24"/>
          <w:szCs w:val="24"/>
        </w:rPr>
        <w:t>ение</w:t>
      </w:r>
      <w:r w:rsidRPr="000A568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5596C" w:rsidRPr="000A5682">
        <w:rPr>
          <w:rFonts w:ascii="Times New Roman" w:hAnsi="Times New Roman" w:cs="Times New Roman"/>
          <w:sz w:val="24"/>
          <w:szCs w:val="24"/>
        </w:rPr>
        <w:t>я</w:t>
      </w:r>
      <w:r w:rsidRPr="000A5682">
        <w:rPr>
          <w:rFonts w:ascii="Times New Roman" w:hAnsi="Times New Roman" w:cs="Times New Roman"/>
          <w:sz w:val="24"/>
          <w:szCs w:val="24"/>
        </w:rPr>
        <w:t xml:space="preserve"> за состоянием ребенка: цветом кожных покровов и видимых слизистых, жизненно важных показателей (АД, ЧДД, пульс, температура);</w:t>
      </w:r>
    </w:p>
    <w:p w14:paraId="57816F88" w14:textId="344B6E32" w:rsidR="00D35AE4" w:rsidRPr="000A5682" w:rsidRDefault="00D35AE4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контрол</w:t>
      </w:r>
      <w:r w:rsidR="0005596C" w:rsidRPr="000A5682">
        <w:rPr>
          <w:rFonts w:ascii="Times New Roman" w:hAnsi="Times New Roman" w:cs="Times New Roman"/>
          <w:sz w:val="24"/>
          <w:szCs w:val="24"/>
        </w:rPr>
        <w:t>ь</w:t>
      </w:r>
      <w:r w:rsidRPr="000A5682">
        <w:rPr>
          <w:rFonts w:ascii="Times New Roman" w:hAnsi="Times New Roman" w:cs="Times New Roman"/>
          <w:sz w:val="24"/>
          <w:szCs w:val="24"/>
        </w:rPr>
        <w:t xml:space="preserve"> водн</w:t>
      </w:r>
      <w:r w:rsidR="0005596C" w:rsidRPr="000A5682">
        <w:rPr>
          <w:rFonts w:ascii="Times New Roman" w:hAnsi="Times New Roman" w:cs="Times New Roman"/>
          <w:sz w:val="24"/>
          <w:szCs w:val="24"/>
        </w:rPr>
        <w:t>ого</w:t>
      </w:r>
      <w:r w:rsidRPr="000A5682">
        <w:rPr>
          <w:rFonts w:ascii="Times New Roman" w:hAnsi="Times New Roman" w:cs="Times New Roman"/>
          <w:sz w:val="24"/>
          <w:szCs w:val="24"/>
        </w:rPr>
        <w:t xml:space="preserve"> баланс</w:t>
      </w:r>
      <w:r w:rsidR="0005596C" w:rsidRPr="000A5682">
        <w:rPr>
          <w:rFonts w:ascii="Times New Roman" w:hAnsi="Times New Roman" w:cs="Times New Roman"/>
          <w:sz w:val="24"/>
          <w:szCs w:val="24"/>
        </w:rPr>
        <w:t>а</w:t>
      </w:r>
      <w:r w:rsidRPr="000A5682">
        <w:rPr>
          <w:rFonts w:ascii="Times New Roman" w:hAnsi="Times New Roman" w:cs="Times New Roman"/>
          <w:sz w:val="24"/>
          <w:szCs w:val="24"/>
        </w:rPr>
        <w:t>;</w:t>
      </w:r>
    </w:p>
    <w:p w14:paraId="2350A8F3" w14:textId="2354CBF9" w:rsidR="00D35AE4" w:rsidRPr="000A5682" w:rsidRDefault="00D35AE4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контрол</w:t>
      </w:r>
      <w:r w:rsidR="0005596C" w:rsidRPr="000A5682">
        <w:rPr>
          <w:rFonts w:ascii="Times New Roman" w:hAnsi="Times New Roman" w:cs="Times New Roman"/>
          <w:sz w:val="24"/>
          <w:szCs w:val="24"/>
        </w:rPr>
        <w:t>ь</w:t>
      </w:r>
      <w:r w:rsidRPr="000A5682">
        <w:rPr>
          <w:rFonts w:ascii="Times New Roman" w:hAnsi="Times New Roman" w:cs="Times New Roman"/>
          <w:sz w:val="24"/>
          <w:szCs w:val="24"/>
        </w:rPr>
        <w:t xml:space="preserve"> физиологически</w:t>
      </w:r>
      <w:r w:rsidR="0005596C" w:rsidRPr="000A5682">
        <w:rPr>
          <w:rFonts w:ascii="Times New Roman" w:hAnsi="Times New Roman" w:cs="Times New Roman"/>
          <w:sz w:val="24"/>
          <w:szCs w:val="24"/>
        </w:rPr>
        <w:t>х</w:t>
      </w:r>
      <w:r w:rsidRPr="000A5682">
        <w:rPr>
          <w:rFonts w:ascii="Times New Roman" w:hAnsi="Times New Roman" w:cs="Times New Roman"/>
          <w:sz w:val="24"/>
          <w:szCs w:val="24"/>
        </w:rPr>
        <w:t xml:space="preserve"> отправлени</w:t>
      </w:r>
      <w:r w:rsidR="0005596C" w:rsidRPr="000A5682">
        <w:rPr>
          <w:rFonts w:ascii="Times New Roman" w:hAnsi="Times New Roman" w:cs="Times New Roman"/>
          <w:sz w:val="24"/>
          <w:szCs w:val="24"/>
        </w:rPr>
        <w:t>й</w:t>
      </w:r>
      <w:r w:rsidRPr="000A5682">
        <w:rPr>
          <w:rFonts w:ascii="Times New Roman" w:hAnsi="Times New Roman" w:cs="Times New Roman"/>
          <w:sz w:val="24"/>
          <w:szCs w:val="24"/>
        </w:rPr>
        <w:t>, их характер, кратность, цвет;</w:t>
      </w:r>
    </w:p>
    <w:p w14:paraId="47383258" w14:textId="4992E6A3" w:rsidR="00D35AE4" w:rsidRPr="000A5682" w:rsidRDefault="00D35AE4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своевременно</w:t>
      </w:r>
      <w:r w:rsidR="0005596C" w:rsidRPr="000A5682">
        <w:rPr>
          <w:rFonts w:ascii="Times New Roman" w:hAnsi="Times New Roman" w:cs="Times New Roman"/>
          <w:sz w:val="24"/>
          <w:szCs w:val="24"/>
        </w:rPr>
        <w:t>е</w:t>
      </w:r>
      <w:r w:rsidRPr="000A5682">
        <w:rPr>
          <w:rFonts w:ascii="Times New Roman" w:hAnsi="Times New Roman" w:cs="Times New Roman"/>
          <w:sz w:val="24"/>
          <w:szCs w:val="24"/>
        </w:rPr>
        <w:t xml:space="preserve"> оказ</w:t>
      </w:r>
      <w:r w:rsidR="0005596C" w:rsidRPr="000A5682">
        <w:rPr>
          <w:rFonts w:ascii="Times New Roman" w:hAnsi="Times New Roman" w:cs="Times New Roman"/>
          <w:sz w:val="24"/>
          <w:szCs w:val="24"/>
        </w:rPr>
        <w:t>ание</w:t>
      </w:r>
      <w:r w:rsidRPr="000A5682">
        <w:rPr>
          <w:rFonts w:ascii="Times New Roman" w:hAnsi="Times New Roman" w:cs="Times New Roman"/>
          <w:sz w:val="24"/>
          <w:szCs w:val="24"/>
        </w:rPr>
        <w:t xml:space="preserve"> доврачебн</w:t>
      </w:r>
      <w:r w:rsidR="0005596C" w:rsidRPr="000A5682">
        <w:rPr>
          <w:rFonts w:ascii="Times New Roman" w:hAnsi="Times New Roman" w:cs="Times New Roman"/>
          <w:sz w:val="24"/>
          <w:szCs w:val="24"/>
        </w:rPr>
        <w:t>ой</w:t>
      </w:r>
      <w:r w:rsidRPr="000A5682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05596C" w:rsidRPr="000A5682">
        <w:rPr>
          <w:rFonts w:ascii="Times New Roman" w:hAnsi="Times New Roman" w:cs="Times New Roman"/>
          <w:sz w:val="24"/>
          <w:szCs w:val="24"/>
        </w:rPr>
        <w:t>и</w:t>
      </w:r>
      <w:r w:rsidRPr="000A5682">
        <w:rPr>
          <w:rFonts w:ascii="Times New Roman" w:hAnsi="Times New Roman" w:cs="Times New Roman"/>
          <w:sz w:val="24"/>
          <w:szCs w:val="24"/>
        </w:rPr>
        <w:t xml:space="preserve"> при возникновении неотложных состояний;</w:t>
      </w:r>
    </w:p>
    <w:p w14:paraId="3F0D6A81" w14:textId="5EBF7F59" w:rsidR="00D35AE4" w:rsidRPr="000A5682" w:rsidRDefault="00D35AE4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контроль соблюдения правил асептики и антисептики при работе с новорожденным;</w:t>
      </w:r>
    </w:p>
    <w:p w14:paraId="39B622B3" w14:textId="7DAEFF94" w:rsidR="001206F0" w:rsidRPr="000A5682" w:rsidRDefault="00D35AE4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контрол</w:t>
      </w:r>
      <w:r w:rsidR="0005596C" w:rsidRPr="000A5682">
        <w:rPr>
          <w:rFonts w:ascii="Times New Roman" w:hAnsi="Times New Roman" w:cs="Times New Roman"/>
          <w:sz w:val="24"/>
          <w:szCs w:val="24"/>
        </w:rPr>
        <w:t>ь</w:t>
      </w:r>
      <w:r w:rsidRPr="000A5682">
        <w:rPr>
          <w:rFonts w:ascii="Times New Roman" w:hAnsi="Times New Roman" w:cs="Times New Roman"/>
          <w:sz w:val="24"/>
          <w:szCs w:val="24"/>
        </w:rPr>
        <w:t xml:space="preserve"> психоэмоционально</w:t>
      </w:r>
      <w:r w:rsidR="0005596C" w:rsidRPr="000A5682">
        <w:rPr>
          <w:rFonts w:ascii="Times New Roman" w:hAnsi="Times New Roman" w:cs="Times New Roman"/>
          <w:sz w:val="24"/>
          <w:szCs w:val="24"/>
        </w:rPr>
        <w:t>го</w:t>
      </w:r>
      <w:r w:rsidRPr="000A5682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05596C" w:rsidRPr="000A5682">
        <w:rPr>
          <w:rFonts w:ascii="Times New Roman" w:hAnsi="Times New Roman" w:cs="Times New Roman"/>
          <w:sz w:val="24"/>
          <w:szCs w:val="24"/>
        </w:rPr>
        <w:t>я</w:t>
      </w:r>
      <w:r w:rsidRPr="000A5682">
        <w:rPr>
          <w:rFonts w:ascii="Times New Roman" w:hAnsi="Times New Roman" w:cs="Times New Roman"/>
          <w:sz w:val="24"/>
          <w:szCs w:val="24"/>
        </w:rPr>
        <w:t xml:space="preserve"> ребенка, продолжительность сна, положени</w:t>
      </w:r>
      <w:r w:rsidR="00FF594E" w:rsidRPr="000A5682">
        <w:rPr>
          <w:rFonts w:ascii="Times New Roman" w:hAnsi="Times New Roman" w:cs="Times New Roman"/>
          <w:sz w:val="24"/>
          <w:szCs w:val="24"/>
        </w:rPr>
        <w:t>я</w:t>
      </w:r>
      <w:r w:rsidRPr="000A5682">
        <w:rPr>
          <w:rFonts w:ascii="Times New Roman" w:hAnsi="Times New Roman" w:cs="Times New Roman"/>
          <w:sz w:val="24"/>
          <w:szCs w:val="24"/>
        </w:rPr>
        <w:t>, рефлекс</w:t>
      </w:r>
      <w:r w:rsidR="00FF594E" w:rsidRPr="000A5682">
        <w:rPr>
          <w:rFonts w:ascii="Times New Roman" w:hAnsi="Times New Roman" w:cs="Times New Roman"/>
          <w:sz w:val="24"/>
          <w:szCs w:val="24"/>
        </w:rPr>
        <w:t>ов</w:t>
      </w:r>
      <w:r w:rsidRPr="000A5682">
        <w:rPr>
          <w:rFonts w:ascii="Times New Roman" w:hAnsi="Times New Roman" w:cs="Times New Roman"/>
          <w:sz w:val="24"/>
          <w:szCs w:val="24"/>
        </w:rPr>
        <w:t>, мимик</w:t>
      </w:r>
      <w:r w:rsidR="00FF594E" w:rsidRPr="000A5682">
        <w:rPr>
          <w:rFonts w:ascii="Times New Roman" w:hAnsi="Times New Roman" w:cs="Times New Roman"/>
          <w:sz w:val="24"/>
          <w:szCs w:val="24"/>
        </w:rPr>
        <w:t>и</w:t>
      </w:r>
      <w:r w:rsidRPr="000A5682">
        <w:rPr>
          <w:rFonts w:ascii="Times New Roman" w:hAnsi="Times New Roman" w:cs="Times New Roman"/>
          <w:sz w:val="24"/>
          <w:szCs w:val="24"/>
        </w:rPr>
        <w:t>;</w:t>
      </w:r>
    </w:p>
    <w:p w14:paraId="77D9D63B" w14:textId="19E633C4" w:rsidR="00D35AE4" w:rsidRPr="000A5682" w:rsidRDefault="00D35AE4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обеспе</w:t>
      </w:r>
      <w:r w:rsidR="00FF594E" w:rsidRPr="000A5682">
        <w:rPr>
          <w:rFonts w:ascii="Times New Roman" w:hAnsi="Times New Roman" w:cs="Times New Roman"/>
          <w:sz w:val="24"/>
          <w:szCs w:val="24"/>
        </w:rPr>
        <w:t>чение</w:t>
      </w:r>
      <w:r w:rsidRPr="000A5682">
        <w:rPr>
          <w:rFonts w:ascii="Times New Roman" w:hAnsi="Times New Roman" w:cs="Times New Roman"/>
          <w:sz w:val="24"/>
          <w:szCs w:val="24"/>
        </w:rPr>
        <w:t xml:space="preserve"> ребенка всем необходимым питанием по назначению врача</w:t>
      </w:r>
      <w:r w:rsidR="00FF594E" w:rsidRPr="000A5682">
        <w:rPr>
          <w:rFonts w:ascii="Times New Roman" w:hAnsi="Times New Roman" w:cs="Times New Roman"/>
          <w:sz w:val="24"/>
          <w:szCs w:val="24"/>
        </w:rPr>
        <w:t xml:space="preserve"> и обеспечение помощи при кормлении ребенка;</w:t>
      </w:r>
    </w:p>
    <w:p w14:paraId="078E0F94" w14:textId="4DA9B708" w:rsidR="00D35AE4" w:rsidRPr="000A5682" w:rsidRDefault="00D35AE4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осуществ</w:t>
      </w:r>
      <w:r w:rsidR="00FF594E" w:rsidRPr="000A5682">
        <w:rPr>
          <w:rFonts w:ascii="Times New Roman" w:hAnsi="Times New Roman" w:cs="Times New Roman"/>
          <w:sz w:val="24"/>
          <w:szCs w:val="24"/>
        </w:rPr>
        <w:t>ление</w:t>
      </w:r>
      <w:r w:rsidRPr="000A5682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FF594E" w:rsidRPr="000A5682">
        <w:rPr>
          <w:rFonts w:ascii="Times New Roman" w:hAnsi="Times New Roman" w:cs="Times New Roman"/>
          <w:sz w:val="24"/>
          <w:szCs w:val="24"/>
        </w:rPr>
        <w:t>и</w:t>
      </w:r>
      <w:r w:rsidRPr="000A5682">
        <w:rPr>
          <w:rFonts w:ascii="Times New Roman" w:hAnsi="Times New Roman" w:cs="Times New Roman"/>
          <w:sz w:val="24"/>
          <w:szCs w:val="24"/>
        </w:rPr>
        <w:t xml:space="preserve"> при срыгивании, судорогах</w:t>
      </w:r>
      <w:r w:rsidR="00CF1F56" w:rsidRPr="000A5682">
        <w:rPr>
          <w:rFonts w:ascii="Times New Roman" w:hAnsi="Times New Roman" w:cs="Times New Roman"/>
          <w:sz w:val="24"/>
          <w:szCs w:val="24"/>
        </w:rPr>
        <w:t>, рвоте</w:t>
      </w:r>
      <w:r w:rsidR="00FF594E" w:rsidRPr="000A5682">
        <w:rPr>
          <w:rFonts w:ascii="Times New Roman" w:hAnsi="Times New Roman" w:cs="Times New Roman"/>
          <w:sz w:val="24"/>
          <w:szCs w:val="24"/>
        </w:rPr>
        <w:t>;</w:t>
      </w:r>
    </w:p>
    <w:p w14:paraId="07C028F5" w14:textId="7AC9F160" w:rsidR="00D35AE4" w:rsidRPr="000A5682" w:rsidRDefault="00D35AE4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осуществл</w:t>
      </w:r>
      <w:r w:rsidR="00FF594E" w:rsidRPr="000A5682">
        <w:rPr>
          <w:rFonts w:ascii="Times New Roman" w:hAnsi="Times New Roman" w:cs="Times New Roman"/>
          <w:sz w:val="24"/>
          <w:szCs w:val="24"/>
        </w:rPr>
        <w:t>ение</w:t>
      </w:r>
      <w:r w:rsidRPr="000A5682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FF594E" w:rsidRPr="000A5682">
        <w:rPr>
          <w:rFonts w:ascii="Times New Roman" w:hAnsi="Times New Roman" w:cs="Times New Roman"/>
          <w:sz w:val="24"/>
          <w:szCs w:val="24"/>
        </w:rPr>
        <w:t>ь</w:t>
      </w:r>
      <w:r w:rsidRPr="000A5682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FF594E" w:rsidRPr="000A5682">
        <w:rPr>
          <w:rFonts w:ascii="Times New Roman" w:hAnsi="Times New Roman" w:cs="Times New Roman"/>
          <w:sz w:val="24"/>
          <w:szCs w:val="24"/>
        </w:rPr>
        <w:t>го</w:t>
      </w:r>
      <w:r w:rsidRPr="000A5682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FF594E" w:rsidRPr="000A5682">
        <w:rPr>
          <w:rFonts w:ascii="Times New Roman" w:hAnsi="Times New Roman" w:cs="Times New Roman"/>
          <w:sz w:val="24"/>
          <w:szCs w:val="24"/>
        </w:rPr>
        <w:t>я</w:t>
      </w:r>
      <w:r w:rsidRPr="000A5682">
        <w:rPr>
          <w:rFonts w:ascii="Times New Roman" w:hAnsi="Times New Roman" w:cs="Times New Roman"/>
          <w:sz w:val="24"/>
          <w:szCs w:val="24"/>
        </w:rPr>
        <w:t xml:space="preserve"> лекарственных препаратов;</w:t>
      </w:r>
    </w:p>
    <w:p w14:paraId="49241128" w14:textId="72CC8301" w:rsidR="00D35AE4" w:rsidRPr="000A5682" w:rsidRDefault="00D35AE4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контрол</w:t>
      </w:r>
      <w:r w:rsidR="00FF594E" w:rsidRPr="000A5682">
        <w:rPr>
          <w:rFonts w:ascii="Times New Roman" w:hAnsi="Times New Roman" w:cs="Times New Roman"/>
          <w:sz w:val="24"/>
          <w:szCs w:val="24"/>
        </w:rPr>
        <w:t xml:space="preserve">ь </w:t>
      </w:r>
      <w:r w:rsidRPr="000A5682">
        <w:rPr>
          <w:rFonts w:ascii="Times New Roman" w:hAnsi="Times New Roman" w:cs="Times New Roman"/>
          <w:sz w:val="24"/>
          <w:szCs w:val="24"/>
        </w:rPr>
        <w:t>масс</w:t>
      </w:r>
      <w:r w:rsidR="00FF594E" w:rsidRPr="000A5682">
        <w:rPr>
          <w:rFonts w:ascii="Times New Roman" w:hAnsi="Times New Roman" w:cs="Times New Roman"/>
          <w:sz w:val="24"/>
          <w:szCs w:val="24"/>
        </w:rPr>
        <w:t>ы</w:t>
      </w:r>
      <w:r w:rsidRPr="000A5682">
        <w:rPr>
          <w:rFonts w:ascii="Times New Roman" w:hAnsi="Times New Roman" w:cs="Times New Roman"/>
          <w:sz w:val="24"/>
          <w:szCs w:val="24"/>
        </w:rPr>
        <w:t xml:space="preserve"> тела ребенка и рост</w:t>
      </w:r>
      <w:r w:rsidR="00FF594E" w:rsidRPr="000A5682">
        <w:rPr>
          <w:rFonts w:ascii="Times New Roman" w:hAnsi="Times New Roman" w:cs="Times New Roman"/>
          <w:sz w:val="24"/>
          <w:szCs w:val="24"/>
        </w:rPr>
        <w:t>а</w:t>
      </w:r>
      <w:r w:rsidRPr="000A5682">
        <w:rPr>
          <w:rFonts w:ascii="Times New Roman" w:hAnsi="Times New Roman" w:cs="Times New Roman"/>
          <w:sz w:val="24"/>
          <w:szCs w:val="24"/>
        </w:rPr>
        <w:t>;</w:t>
      </w:r>
    </w:p>
    <w:p w14:paraId="2BEF739C" w14:textId="04A69E7F" w:rsidR="0005596C" w:rsidRPr="000A5682" w:rsidRDefault="00D35AE4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при назначе</w:t>
      </w:r>
      <w:r w:rsidR="0005596C" w:rsidRPr="000A5682">
        <w:rPr>
          <w:rFonts w:ascii="Times New Roman" w:hAnsi="Times New Roman" w:cs="Times New Roman"/>
          <w:sz w:val="24"/>
          <w:szCs w:val="24"/>
        </w:rPr>
        <w:t>нии лечения с помощью оперативного вмешательства подготовить ребенка и ухаживающего</w:t>
      </w:r>
      <w:r w:rsidR="00FF594E" w:rsidRPr="000A5682">
        <w:rPr>
          <w:rFonts w:ascii="Times New Roman" w:hAnsi="Times New Roman" w:cs="Times New Roman"/>
          <w:sz w:val="24"/>
          <w:szCs w:val="24"/>
        </w:rPr>
        <w:t xml:space="preserve"> к операции</w:t>
      </w:r>
      <w:r w:rsidR="0005596C" w:rsidRPr="000A5682">
        <w:rPr>
          <w:rFonts w:ascii="Times New Roman" w:hAnsi="Times New Roman" w:cs="Times New Roman"/>
          <w:sz w:val="24"/>
          <w:szCs w:val="24"/>
        </w:rPr>
        <w:t>;</w:t>
      </w:r>
    </w:p>
    <w:p w14:paraId="557CE4B5" w14:textId="53DC0F95" w:rsidR="00D35AE4" w:rsidRPr="000A5682" w:rsidRDefault="0005596C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контрол</w:t>
      </w:r>
      <w:r w:rsidR="00FF594E" w:rsidRPr="000A5682">
        <w:rPr>
          <w:rFonts w:ascii="Times New Roman" w:hAnsi="Times New Roman" w:cs="Times New Roman"/>
          <w:sz w:val="24"/>
          <w:szCs w:val="24"/>
        </w:rPr>
        <w:t>ь</w:t>
      </w:r>
      <w:r w:rsidRPr="000A5682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FF594E" w:rsidRPr="000A5682">
        <w:rPr>
          <w:rFonts w:ascii="Times New Roman" w:hAnsi="Times New Roman" w:cs="Times New Roman"/>
          <w:sz w:val="24"/>
          <w:szCs w:val="24"/>
        </w:rPr>
        <w:t>я</w:t>
      </w:r>
      <w:r w:rsidRPr="000A5682">
        <w:rPr>
          <w:rFonts w:ascii="Times New Roman" w:hAnsi="Times New Roman" w:cs="Times New Roman"/>
          <w:sz w:val="24"/>
          <w:szCs w:val="24"/>
        </w:rPr>
        <w:t>, характер</w:t>
      </w:r>
      <w:r w:rsidR="00FF594E" w:rsidRPr="000A5682">
        <w:rPr>
          <w:rFonts w:ascii="Times New Roman" w:hAnsi="Times New Roman" w:cs="Times New Roman"/>
          <w:sz w:val="24"/>
          <w:szCs w:val="24"/>
        </w:rPr>
        <w:t>а</w:t>
      </w:r>
      <w:r w:rsidRPr="000A5682">
        <w:rPr>
          <w:rFonts w:ascii="Times New Roman" w:hAnsi="Times New Roman" w:cs="Times New Roman"/>
          <w:sz w:val="24"/>
          <w:szCs w:val="24"/>
        </w:rPr>
        <w:t xml:space="preserve"> и положени</w:t>
      </w:r>
      <w:r w:rsidR="00FF594E" w:rsidRPr="000A5682">
        <w:rPr>
          <w:rFonts w:ascii="Times New Roman" w:hAnsi="Times New Roman" w:cs="Times New Roman"/>
          <w:sz w:val="24"/>
          <w:szCs w:val="24"/>
        </w:rPr>
        <w:t>я</w:t>
      </w:r>
      <w:r w:rsidRPr="000A5682">
        <w:rPr>
          <w:rFonts w:ascii="Times New Roman" w:hAnsi="Times New Roman" w:cs="Times New Roman"/>
          <w:sz w:val="24"/>
          <w:szCs w:val="24"/>
        </w:rPr>
        <w:t xml:space="preserve"> большого и малых родничков;</w:t>
      </w:r>
    </w:p>
    <w:p w14:paraId="5F1F1A88" w14:textId="5F45A8EF" w:rsidR="0005596C" w:rsidRPr="000A5682" w:rsidRDefault="00FF594E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контроль санитарно-гигиенического режима: осуществление ухода за кожными покровами и слизистыми ребенка, обеспечение индивидуальным стерильным бельем, смена нательного (подгузник) и постельного белья – ежедневно и/или по мере необходимости</w:t>
      </w:r>
      <w:r w:rsidR="000B6A29">
        <w:rPr>
          <w:rFonts w:ascii="Times New Roman" w:hAnsi="Times New Roman" w:cs="Times New Roman"/>
          <w:sz w:val="24"/>
          <w:szCs w:val="24"/>
        </w:rPr>
        <w:t>;</w:t>
      </w:r>
    </w:p>
    <w:p w14:paraId="39B47B96" w14:textId="72B187CA" w:rsidR="00CF1F56" w:rsidRPr="000A5682" w:rsidRDefault="00CF1F56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строгое выполнение всех назначений врача;</w:t>
      </w:r>
    </w:p>
    <w:p w14:paraId="1FB34E7D" w14:textId="707FCC11" w:rsidR="00CF1F56" w:rsidRPr="000A5682" w:rsidRDefault="00CF1F56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осуществление подготовки ребенка и ухаживающего ко всем необходимым методам исследования (МРТ, транскраниальная ультрасонография, б/х анализ крови, ОАК, ОАМ, нейросонография, определение внутричерепного давления, офтальмоскопия, радионуклидная цистернография, инфузионно-дренажные тесты, КТ, краниографические исследования</w:t>
      </w:r>
      <w:r w:rsidR="00593156">
        <w:rPr>
          <w:rFonts w:ascii="Times New Roman" w:hAnsi="Times New Roman" w:cs="Times New Roman"/>
          <w:sz w:val="24"/>
          <w:szCs w:val="24"/>
        </w:rPr>
        <w:t>, УЗИ</w:t>
      </w:r>
      <w:r w:rsidRPr="000A5682">
        <w:rPr>
          <w:rFonts w:ascii="Times New Roman" w:hAnsi="Times New Roman" w:cs="Times New Roman"/>
          <w:sz w:val="24"/>
          <w:szCs w:val="24"/>
        </w:rPr>
        <w:t>);</w:t>
      </w:r>
    </w:p>
    <w:p w14:paraId="54283EE7" w14:textId="4906AA75" w:rsidR="00CF1F56" w:rsidRPr="000A5682" w:rsidRDefault="00CF1F56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осуществление симптоматической диагностики;</w:t>
      </w:r>
    </w:p>
    <w:p w14:paraId="1FC61ECD" w14:textId="083D1B07" w:rsidR="00CF1F56" w:rsidRPr="000A5682" w:rsidRDefault="00CF1F56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осуществление оксигенотерапии по назначению врача;</w:t>
      </w:r>
    </w:p>
    <w:p w14:paraId="2B42880D" w14:textId="45991079" w:rsidR="00375337" w:rsidRPr="000A5682" w:rsidRDefault="000B6A29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щадящее </w:t>
      </w:r>
      <w:r w:rsidR="00375337" w:rsidRPr="000A5682">
        <w:rPr>
          <w:rFonts w:ascii="Times New Roman" w:hAnsi="Times New Roman" w:cs="Times New Roman"/>
          <w:sz w:val="24"/>
          <w:szCs w:val="24"/>
        </w:rPr>
        <w:t xml:space="preserve">осуществление всех манипуляций; </w:t>
      </w:r>
    </w:p>
    <w:p w14:paraId="2F9EF41E" w14:textId="37C60424" w:rsidR="00CF1F56" w:rsidRPr="000A5682" w:rsidRDefault="00CF1F56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A16E7" w:rsidRPr="000A5682">
        <w:rPr>
          <w:rFonts w:ascii="Times New Roman" w:hAnsi="Times New Roman" w:cs="Times New Roman"/>
          <w:sz w:val="24"/>
          <w:szCs w:val="24"/>
        </w:rPr>
        <w:t xml:space="preserve">работы кувеза; </w:t>
      </w:r>
    </w:p>
    <w:p w14:paraId="02CFB7FA" w14:textId="5D3EF47E" w:rsidR="00BA16E7" w:rsidRPr="000A5682" w:rsidRDefault="000B6A29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BA16E7" w:rsidRPr="000A5682">
        <w:rPr>
          <w:rFonts w:ascii="Times New Roman" w:hAnsi="Times New Roman" w:cs="Times New Roman"/>
          <w:sz w:val="24"/>
          <w:szCs w:val="24"/>
        </w:rPr>
        <w:t>при необходимости консультацию специалистов;</w:t>
      </w:r>
    </w:p>
    <w:p w14:paraId="7DCC1B86" w14:textId="77777777" w:rsidR="00726C2F" w:rsidRPr="000A5682" w:rsidRDefault="00BA16E7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проведение профилактических мер во избежание возникновения пролежней</w:t>
      </w:r>
      <w:r w:rsidR="00726C2F" w:rsidRPr="000A5682">
        <w:rPr>
          <w:rFonts w:ascii="Times New Roman" w:hAnsi="Times New Roman" w:cs="Times New Roman"/>
          <w:sz w:val="24"/>
          <w:szCs w:val="24"/>
        </w:rPr>
        <w:t>;</w:t>
      </w:r>
    </w:p>
    <w:p w14:paraId="29442313" w14:textId="5B74E2DE" w:rsidR="00726C2F" w:rsidRPr="000A5682" w:rsidRDefault="00726C2F" w:rsidP="00E43D7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обеспечение ухаживающего основной информацией о заболевании, правилах приема лекарственных препаратов, методах реабилитации, диспансерном наблюдении, питании и гигиены ребенка</w:t>
      </w:r>
      <w:r w:rsidR="00375337" w:rsidRPr="000A5682">
        <w:rPr>
          <w:rFonts w:ascii="Times New Roman" w:hAnsi="Times New Roman" w:cs="Times New Roman"/>
          <w:sz w:val="24"/>
          <w:szCs w:val="24"/>
        </w:rPr>
        <w:t>;</w:t>
      </w:r>
    </w:p>
    <w:p w14:paraId="1998BD9F" w14:textId="34F709F9" w:rsidR="00343A2B" w:rsidRDefault="00375337" w:rsidP="00343A2B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обучение ухаживающего правилам контроля состояния ребенка, правилам измерения АД, ЧДД, температуры, правилам контроля водного баланса и физиологических отправлений</w:t>
      </w:r>
      <w:r w:rsidR="00343A2B">
        <w:rPr>
          <w:rFonts w:ascii="Times New Roman" w:hAnsi="Times New Roman" w:cs="Times New Roman"/>
          <w:sz w:val="24"/>
          <w:szCs w:val="24"/>
        </w:rPr>
        <w:t>.</w:t>
      </w:r>
    </w:p>
    <w:p w14:paraId="4890E126" w14:textId="49AFE984" w:rsidR="004155A6" w:rsidRPr="000A5682" w:rsidRDefault="004155A6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В послеоперационном периоде в зависимости от объема вмешательства тактика медицинской сестры будет различной. При использовании системы наружного дренирования необходимо уделить внимание следующим осложнениям: напряженная пневмоцефалия и инфицирование шунта.</w:t>
      </w:r>
    </w:p>
    <w:p w14:paraId="791A44E5" w14:textId="77777777" w:rsidR="004155A6" w:rsidRPr="000A5682" w:rsidRDefault="004155A6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Напряженная пневмоцефалия чаще всего возникает при резком изменении соотношения дренажного пакета с головой пациента. Поэтому сестра должна надежно прикрепить дренажный пакет на установленном уровне. А для профилактики инфекционных осложнений на сестру возлагается функция слежения за стерильностью системы.</w:t>
      </w:r>
    </w:p>
    <w:p w14:paraId="7FD1FA13" w14:textId="6128E199" w:rsidR="004155A6" w:rsidRPr="000A5682" w:rsidRDefault="004155A6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 xml:space="preserve">В обязанность сестры входит оценка общего состояния </w:t>
      </w:r>
      <w:r w:rsidR="00726C2F" w:rsidRPr="000A5682">
        <w:rPr>
          <w:rFonts w:ascii="Times New Roman" w:hAnsi="Times New Roman" w:cs="Times New Roman"/>
          <w:sz w:val="24"/>
          <w:szCs w:val="24"/>
        </w:rPr>
        <w:t>ребенка</w:t>
      </w:r>
      <w:r w:rsidRPr="000A5682">
        <w:rPr>
          <w:rFonts w:ascii="Times New Roman" w:hAnsi="Times New Roman" w:cs="Times New Roman"/>
          <w:sz w:val="24"/>
          <w:szCs w:val="24"/>
        </w:rPr>
        <w:t>. При появлении первых признаков проникновения воздуха в череп, необходимо принять экстренные меры, так как любое промедление может повлечь вклинение головного мозга и смерть.</w:t>
      </w:r>
    </w:p>
    <w:p w14:paraId="3573B8E4" w14:textId="32E1B549" w:rsidR="004155A6" w:rsidRPr="000A5682" w:rsidRDefault="004155A6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 xml:space="preserve">Необходимо внимательно следить за локальным статусом </w:t>
      </w:r>
      <w:r w:rsidR="00726C2F" w:rsidRPr="000A5682">
        <w:rPr>
          <w:rFonts w:ascii="Times New Roman" w:hAnsi="Times New Roman" w:cs="Times New Roman"/>
          <w:sz w:val="24"/>
          <w:szCs w:val="24"/>
        </w:rPr>
        <w:t>ребенка</w:t>
      </w:r>
      <w:r w:rsidRPr="000A5682">
        <w:rPr>
          <w:rFonts w:ascii="Times New Roman" w:hAnsi="Times New Roman" w:cs="Times New Roman"/>
          <w:sz w:val="24"/>
          <w:szCs w:val="24"/>
        </w:rPr>
        <w:t>: наличие покраснение кожных покровов в месте выхода дренажа, наличие отделяемого (серозного, геморрагического или гнойного), отека мягких тканей и различных высыпаний на кожных покровах.</w:t>
      </w:r>
    </w:p>
    <w:p w14:paraId="6D39501A" w14:textId="20AE55D9" w:rsidR="004155A6" w:rsidRPr="000A5682" w:rsidRDefault="00375337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После шунтирования необходимо следить за состоянием здоровья ребенка, возможны осложнения и дисфункция шунта.</w:t>
      </w:r>
    </w:p>
    <w:p w14:paraId="5947E3F9" w14:textId="04465573" w:rsidR="00726C2F" w:rsidRDefault="00726C2F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При выписке ребенка из больницы обязательно сообщить ухаживающему и вписать в выписку марку, модель дренажной системы (шунта) и уровень давления (в случае программируемых систем). Это жизненно важно для экстренных случаев (в случае дисфункции шунта), или когда необходимо замерить давление, в случае подозрения на гипердренаж или низкое давление для конкретного ребенка.</w:t>
      </w:r>
    </w:p>
    <w:p w14:paraId="56A34EBA" w14:textId="0A72EC77" w:rsidR="00343A2B" w:rsidRPr="00343A2B" w:rsidRDefault="00343A2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</w:t>
      </w:r>
      <w:r w:rsidRPr="00343A2B">
        <w:rPr>
          <w:rFonts w:ascii="Times New Roman" w:hAnsi="Times New Roman" w:cs="Times New Roman"/>
          <w:sz w:val="24"/>
          <w:szCs w:val="24"/>
        </w:rPr>
        <w:t>роверять настройку уровня давления клапана программируемого шунта всегда после того, как ребенок был подвергнут воздействию интенсивных магнитных полей. При наличии температуры в сочетании с другими подозрительными симптомами (рвота, «вялость») – срочно обратиться к невропатологу или нейрохирургу.</w:t>
      </w:r>
    </w:p>
    <w:p w14:paraId="1948D4E7" w14:textId="455C885C" w:rsidR="00343A2B" w:rsidRPr="00343A2B" w:rsidRDefault="00343A2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2B">
        <w:rPr>
          <w:rFonts w:ascii="Times New Roman" w:hAnsi="Times New Roman" w:cs="Times New Roman"/>
          <w:sz w:val="24"/>
          <w:szCs w:val="24"/>
        </w:rPr>
        <w:t>Следует избегать: перегрева (долгое нахождение на солнце</w:t>
      </w:r>
      <w:r w:rsidR="00BB1BEF">
        <w:rPr>
          <w:rFonts w:ascii="Times New Roman" w:hAnsi="Times New Roman" w:cs="Times New Roman"/>
          <w:sz w:val="24"/>
          <w:szCs w:val="24"/>
        </w:rPr>
        <w:t>, горячие ванны, баня</w:t>
      </w:r>
      <w:r w:rsidRPr="00343A2B">
        <w:rPr>
          <w:rFonts w:ascii="Times New Roman" w:hAnsi="Times New Roman" w:cs="Times New Roman"/>
          <w:sz w:val="24"/>
          <w:szCs w:val="24"/>
        </w:rPr>
        <w:t>), переохлаждения, травм головы. Нельзя массировать область головы, шеи и живота.</w:t>
      </w:r>
    </w:p>
    <w:p w14:paraId="5892C507" w14:textId="119D8193" w:rsidR="004155A6" w:rsidRPr="00343A2B" w:rsidRDefault="004155A6" w:rsidP="00E4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0AAAF" w14:textId="7D20E3F2" w:rsidR="004155A6" w:rsidRPr="000A5682" w:rsidRDefault="004155A6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5BC16" w14:textId="2F9D9DE4" w:rsidR="004155A6" w:rsidRPr="000A5682" w:rsidRDefault="004155A6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EFE15" w14:textId="562645B1" w:rsidR="004155A6" w:rsidRPr="000A5682" w:rsidRDefault="004155A6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C7DE1" w14:textId="3285EDC4" w:rsidR="004155A6" w:rsidRPr="000A5682" w:rsidRDefault="004155A6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9AF29" w14:textId="05C49B76" w:rsidR="004155A6" w:rsidRPr="000A5682" w:rsidRDefault="00CA2130" w:rsidP="00E43D73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3390776"/>
      <w:r w:rsidRPr="000A5682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AB6579" w:rsidRPr="000A5682">
        <w:rPr>
          <w:rFonts w:ascii="Times New Roman" w:hAnsi="Times New Roman" w:cs="Times New Roman"/>
          <w:color w:val="auto"/>
          <w:sz w:val="24"/>
          <w:szCs w:val="24"/>
        </w:rPr>
        <w:t>АКЛЮЧЕНИЕ</w:t>
      </w:r>
      <w:bookmarkEnd w:id="6"/>
    </w:p>
    <w:p w14:paraId="3E3A37E9" w14:textId="336F3105" w:rsidR="003B6C65" w:rsidRDefault="003B6C65" w:rsidP="00E4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Основываясь на анализе изученной литературы по данной теме исследования можно сделать вывод, что врожденная гидроцефалия опасное заболевание, исход которого зависит не только от своевременно оказанного профессионального </w:t>
      </w:r>
      <w:r w:rsidR="008F136E">
        <w:rPr>
          <w:rFonts w:ascii="Times New Roman" w:hAnsi="Times New Roman" w:cs="Times New Roman"/>
          <w:sz w:val="24"/>
          <w:szCs w:val="24"/>
        </w:rPr>
        <w:t>лечения</w:t>
      </w:r>
      <w:r>
        <w:rPr>
          <w:rFonts w:ascii="Times New Roman" w:hAnsi="Times New Roman" w:cs="Times New Roman"/>
          <w:sz w:val="24"/>
          <w:szCs w:val="24"/>
        </w:rPr>
        <w:t>, но и от грамотного ухода со стороны медицинского персонала.</w:t>
      </w:r>
    </w:p>
    <w:p w14:paraId="2F2C364A" w14:textId="7182EDFC" w:rsidR="00CA2130" w:rsidRPr="000A5682" w:rsidRDefault="00CA2130" w:rsidP="00E4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682">
        <w:rPr>
          <w:rFonts w:ascii="Times New Roman" w:hAnsi="Times New Roman" w:cs="Times New Roman"/>
          <w:sz w:val="24"/>
          <w:szCs w:val="24"/>
        </w:rPr>
        <w:t>В нейрохирургии медицинская сестра играет важную роль в ведение больного, подготовке его к операции и профилактике послеоперационных осложнений.</w:t>
      </w:r>
      <w:r w:rsidR="00E43D73">
        <w:rPr>
          <w:rFonts w:ascii="Times New Roman" w:hAnsi="Times New Roman" w:cs="Times New Roman"/>
          <w:sz w:val="24"/>
          <w:szCs w:val="24"/>
        </w:rPr>
        <w:t xml:space="preserve"> </w:t>
      </w:r>
      <w:r w:rsidR="00B878CB">
        <w:rPr>
          <w:rFonts w:ascii="Times New Roman" w:hAnsi="Times New Roman" w:cs="Times New Roman"/>
          <w:sz w:val="24"/>
          <w:szCs w:val="24"/>
        </w:rPr>
        <w:t xml:space="preserve">Только сестра может вовремя заметить появление первых признаков какого-либо осложнения и принять совместно с врачом необходимые меры по его ликвидации. </w:t>
      </w:r>
      <w:r w:rsidRPr="000A5682">
        <w:rPr>
          <w:rFonts w:ascii="Times New Roman" w:hAnsi="Times New Roman" w:cs="Times New Roman"/>
          <w:sz w:val="24"/>
          <w:szCs w:val="24"/>
        </w:rPr>
        <w:t>Уход за н</w:t>
      </w:r>
      <w:r w:rsidR="00E43D73">
        <w:rPr>
          <w:rFonts w:ascii="Times New Roman" w:hAnsi="Times New Roman" w:cs="Times New Roman"/>
          <w:sz w:val="24"/>
          <w:szCs w:val="24"/>
        </w:rPr>
        <w:t xml:space="preserve">оворожденными </w:t>
      </w:r>
      <w:r w:rsidRPr="000A5682">
        <w:rPr>
          <w:rFonts w:ascii="Times New Roman" w:hAnsi="Times New Roman" w:cs="Times New Roman"/>
          <w:sz w:val="24"/>
          <w:szCs w:val="24"/>
        </w:rPr>
        <w:t>пациентами</w:t>
      </w:r>
      <w:r w:rsidR="00E43D73">
        <w:rPr>
          <w:rFonts w:ascii="Times New Roman" w:hAnsi="Times New Roman" w:cs="Times New Roman"/>
          <w:sz w:val="24"/>
          <w:szCs w:val="24"/>
        </w:rPr>
        <w:t xml:space="preserve"> с врожденной гидроцефалией</w:t>
      </w:r>
      <w:r w:rsidRPr="000A5682">
        <w:rPr>
          <w:rFonts w:ascii="Times New Roman" w:hAnsi="Times New Roman" w:cs="Times New Roman"/>
          <w:sz w:val="24"/>
          <w:szCs w:val="24"/>
        </w:rPr>
        <w:t xml:space="preserve"> процесс длительный, ответственный, требует правильной организации и тщательности выполнения.</w:t>
      </w:r>
    </w:p>
    <w:p w14:paraId="042C584A" w14:textId="4F2CA85E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при грамотном профессиональном уходе за пациентом с данной врожденной патологией могут быть достигнуты положительные результаты.</w:t>
      </w:r>
    </w:p>
    <w:p w14:paraId="7F440CF7" w14:textId="70B2525E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0EDD0F" w14:textId="49433422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3D238" w14:textId="09148E55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4FA23" w14:textId="781D17CF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274D39" w14:textId="71CA4245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5D449A" w14:textId="501DCBBE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1E2559" w14:textId="798B7B54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0747F6" w14:textId="6D60B1B5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E6B02" w14:textId="3FAC081D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C018F3" w14:textId="758A0900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884653" w14:textId="45FECBC6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C3ACD" w14:textId="4DC8BC70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F1F918" w14:textId="65EDD07A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3D273" w14:textId="638D88D3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6FB04" w14:textId="3798A5AA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84318" w14:textId="1BD2F5D8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2E1858" w14:textId="0E689647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59DF02" w14:textId="5BCD38ED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DB6D5" w14:textId="082C0850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78D27" w14:textId="7FFECB75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D053D8" w14:textId="0F2D678E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A5D38" w14:textId="490714BF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3B057" w14:textId="1B80C1FD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9ECC38" w14:textId="280D5ADC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36D96" w14:textId="386FC7CB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508858" w14:textId="0BA2400E"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010D5" w14:textId="4B2BD5F8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BC744A" w14:textId="28D205B5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1BF5B" w14:textId="75FDF227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3FAB72" w14:textId="1EA1CB4D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1188C" w14:textId="26FE7DE3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302909" w14:textId="03AEFE36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5B064D" w14:textId="702FF39C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199EF" w14:textId="6CF38705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8FBC08" w14:textId="77777777"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9A16D" w14:textId="58D3D25B" w:rsidR="00B878CB" w:rsidRDefault="00B878CB" w:rsidP="00D831B4">
      <w:pPr>
        <w:pStyle w:val="1"/>
        <w:spacing w:after="1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3390777"/>
      <w:r w:rsidRPr="00B878CB">
        <w:rPr>
          <w:rFonts w:ascii="Times New Roman" w:hAnsi="Times New Roman" w:cs="Times New Roman"/>
          <w:color w:val="auto"/>
          <w:sz w:val="24"/>
          <w:szCs w:val="24"/>
        </w:rPr>
        <w:t>СПИСОК ИСПОЛЬЗОВАННЫХ ИСТОЧНИКОВ</w:t>
      </w:r>
      <w:bookmarkEnd w:id="7"/>
    </w:p>
    <w:p w14:paraId="68407AF0" w14:textId="4F1279C1" w:rsidR="00924B4A" w:rsidRPr="00C21DE0" w:rsidRDefault="00924B4A" w:rsidP="00924B4A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1DE0">
        <w:rPr>
          <w:rFonts w:ascii="Times New Roman" w:hAnsi="Times New Roman" w:cs="Times New Roman"/>
          <w:sz w:val="24"/>
          <w:szCs w:val="24"/>
        </w:rPr>
        <w:t xml:space="preserve">А. Луковкина [Электронный ресурс]: Уход за ослабленными новорожденными – Режим доступа: </w:t>
      </w:r>
      <w:hyperlink r:id="rId8" w:history="1">
        <w:r w:rsidRPr="00C21DE0">
          <w:rPr>
            <w:rStyle w:val="aa"/>
            <w:rFonts w:ascii="Times New Roman" w:hAnsi="Times New Roman" w:cs="Times New Roman"/>
            <w:sz w:val="24"/>
            <w:szCs w:val="24"/>
          </w:rPr>
          <w:t>https://books.google.ru/books</w:t>
        </w:r>
      </w:hyperlink>
      <w:r w:rsidRPr="00C21DE0">
        <w:rPr>
          <w:rFonts w:ascii="Times New Roman" w:hAnsi="Times New Roman" w:cs="Times New Roman"/>
          <w:sz w:val="24"/>
          <w:szCs w:val="24"/>
        </w:rPr>
        <w:t xml:space="preserve"> (Дата обращения: 14.06.2020)</w:t>
      </w:r>
      <w:r w:rsidR="005253CB">
        <w:rPr>
          <w:rFonts w:ascii="Times New Roman" w:hAnsi="Times New Roman" w:cs="Times New Roman"/>
          <w:sz w:val="24"/>
          <w:szCs w:val="24"/>
        </w:rPr>
        <w:t>;</w:t>
      </w:r>
    </w:p>
    <w:p w14:paraId="424BFC7F" w14:textId="12D5C392" w:rsidR="00924B4A" w:rsidRDefault="00924B4A" w:rsidP="00924B4A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0FFD">
        <w:rPr>
          <w:rFonts w:ascii="Times New Roman" w:hAnsi="Times New Roman" w:cs="Times New Roman"/>
          <w:sz w:val="24"/>
          <w:szCs w:val="24"/>
        </w:rPr>
        <w:t>А.И. Мидленко, О.Г. Семенков, М.А. Мидленко, С.Ю. Рябов, Е.Ю. Котова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FD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r>
        <w:rPr>
          <w:rFonts w:ascii="Times New Roman" w:hAnsi="Times New Roman" w:cs="Times New Roman"/>
          <w:sz w:val="24"/>
          <w:szCs w:val="24"/>
        </w:rPr>
        <w:t>Гидроцефалия, учебно-методическое пособие, 2015</w:t>
      </w:r>
      <w:r w:rsidRPr="00680FFD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9" w:history="1">
        <w:r w:rsidRPr="004C2B2F">
          <w:rPr>
            <w:rStyle w:val="aa"/>
            <w:rFonts w:ascii="Times New Roman" w:hAnsi="Times New Roman" w:cs="Times New Roman"/>
            <w:sz w:val="24"/>
            <w:szCs w:val="24"/>
          </w:rPr>
          <w:t>https://www.ulsu.ru/media/documents/UMP_GIDROCEFALIA.pdf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FD">
        <w:rPr>
          <w:rFonts w:ascii="Times New Roman" w:hAnsi="Times New Roman" w:cs="Times New Roman"/>
          <w:sz w:val="24"/>
          <w:szCs w:val="24"/>
        </w:rPr>
        <w:t>(Дата обращения: 14.06.2020)</w:t>
      </w:r>
      <w:r w:rsidR="005253CB">
        <w:rPr>
          <w:rFonts w:ascii="Times New Roman" w:hAnsi="Times New Roman" w:cs="Times New Roman"/>
          <w:sz w:val="24"/>
          <w:szCs w:val="24"/>
        </w:rPr>
        <w:t>;</w:t>
      </w:r>
    </w:p>
    <w:p w14:paraId="2329E74E" w14:textId="34580BE1" w:rsidR="00924B4A" w:rsidRPr="00680FFD" w:rsidRDefault="00924B4A" w:rsidP="00924B4A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М.Я. Студеникин – Справочник педиатра, 1994 – </w:t>
      </w:r>
      <w:r w:rsidR="005253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199</w:t>
      </w:r>
    </w:p>
    <w:p w14:paraId="1620519E" w14:textId="30CC89AF" w:rsidR="00924B4A" w:rsidRPr="00C21DE0" w:rsidRDefault="00924B4A" w:rsidP="00924B4A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1DE0">
        <w:rPr>
          <w:rFonts w:ascii="Times New Roman" w:hAnsi="Times New Roman" w:cs="Times New Roman"/>
          <w:sz w:val="24"/>
          <w:szCs w:val="24"/>
        </w:rPr>
        <w:t xml:space="preserve">Медицинский справочник [Электронный ресурс] – Режим доступа: </w:t>
      </w:r>
      <w:hyperlink r:id="rId10" w:history="1">
        <w:r w:rsidRPr="00C21DE0">
          <w:rPr>
            <w:rStyle w:val="aa"/>
            <w:rFonts w:ascii="Times New Roman" w:hAnsi="Times New Roman" w:cs="Times New Roman"/>
            <w:sz w:val="24"/>
            <w:szCs w:val="24"/>
          </w:rPr>
          <w:t>https://med-slovar.ru/pediatriya/neonatologiya/2971-gidrotsefaliya-i-ventrikulomegaliya-vedenie-patsientov</w:t>
        </w:r>
      </w:hyperlink>
      <w:r w:rsidRPr="00C21DE0">
        <w:rPr>
          <w:rFonts w:ascii="Times New Roman" w:hAnsi="Times New Roman" w:cs="Times New Roman"/>
          <w:sz w:val="24"/>
          <w:szCs w:val="24"/>
        </w:rPr>
        <w:t xml:space="preserve"> (Дата обращения: 14.06.2020)</w:t>
      </w:r>
      <w:r w:rsidR="005253CB">
        <w:rPr>
          <w:rFonts w:ascii="Times New Roman" w:hAnsi="Times New Roman" w:cs="Times New Roman"/>
          <w:sz w:val="24"/>
          <w:szCs w:val="24"/>
        </w:rPr>
        <w:t>;</w:t>
      </w:r>
    </w:p>
    <w:p w14:paraId="31F0D42B" w14:textId="31CADB56" w:rsidR="00924B4A" w:rsidRPr="00C21DE0" w:rsidRDefault="00924B4A" w:rsidP="00924B4A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1DE0">
        <w:rPr>
          <w:rFonts w:ascii="Times New Roman" w:hAnsi="Times New Roman" w:cs="Times New Roman"/>
          <w:sz w:val="24"/>
          <w:szCs w:val="24"/>
        </w:rPr>
        <w:t xml:space="preserve">ООО «НИИ Педиатрии и Неврологии «Дети Индиго» [Электронный ресурс] – Режим доступа: </w:t>
      </w:r>
      <w:hyperlink r:id="rId11" w:history="1">
        <w:r w:rsidRPr="00C21DE0">
          <w:rPr>
            <w:rStyle w:val="aa"/>
            <w:rFonts w:ascii="Times New Roman" w:hAnsi="Times New Roman" w:cs="Times New Roman"/>
            <w:sz w:val="24"/>
            <w:szCs w:val="24"/>
          </w:rPr>
          <w:t>https://deti-indigo74.ru/chto-lechim/g/gidrotsefaliya/</w:t>
        </w:r>
      </w:hyperlink>
      <w:r w:rsidRPr="00C21DE0">
        <w:rPr>
          <w:rFonts w:ascii="Times New Roman" w:hAnsi="Times New Roman" w:cs="Times New Roman"/>
          <w:sz w:val="24"/>
          <w:szCs w:val="24"/>
        </w:rPr>
        <w:t xml:space="preserve"> (Дата обращения: 14.06.2020)</w:t>
      </w:r>
      <w:r w:rsidR="005253CB">
        <w:rPr>
          <w:rFonts w:ascii="Times New Roman" w:hAnsi="Times New Roman" w:cs="Times New Roman"/>
          <w:sz w:val="24"/>
          <w:szCs w:val="24"/>
        </w:rPr>
        <w:t>;</w:t>
      </w:r>
    </w:p>
    <w:p w14:paraId="2E90F04C" w14:textId="4E4D4723" w:rsidR="00924B4A" w:rsidRDefault="00924B4A" w:rsidP="00924B4A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Промедицина </w:t>
      </w:r>
      <w:r w:rsidRPr="00EE3C3D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C3D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12" w:history="1">
        <w:r w:rsidRPr="004C2B2F">
          <w:rPr>
            <w:rStyle w:val="aa"/>
            <w:rFonts w:ascii="Times New Roman" w:hAnsi="Times New Roman" w:cs="Times New Roman"/>
            <w:sz w:val="24"/>
            <w:szCs w:val="24"/>
          </w:rPr>
          <w:t>https://www.promedicina.clinic/child/articles/gidrocefaliya/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C3D">
        <w:rPr>
          <w:rFonts w:ascii="Times New Roman" w:hAnsi="Times New Roman" w:cs="Times New Roman"/>
          <w:sz w:val="24"/>
          <w:szCs w:val="24"/>
        </w:rPr>
        <w:t>(Дата обращения: 14.06.2020)</w:t>
      </w:r>
      <w:r w:rsidR="005253CB">
        <w:rPr>
          <w:rFonts w:ascii="Times New Roman" w:hAnsi="Times New Roman" w:cs="Times New Roman"/>
          <w:sz w:val="24"/>
          <w:szCs w:val="24"/>
        </w:rPr>
        <w:t>;</w:t>
      </w:r>
    </w:p>
    <w:p w14:paraId="7EB75D85" w14:textId="05AEDBD7" w:rsidR="00924B4A" w:rsidRDefault="00924B4A" w:rsidP="00924B4A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 xml:space="preserve">ФОНД ПРЕЗИДЕНТСКИХ ГРАНТОВ [Электронный ресурс]: Памятка для родителей детей с диагнозом гидроцефалия, 2019 – Режим доступа: </w:t>
      </w:r>
      <w:hyperlink r:id="rId13" w:history="1">
        <w:r w:rsidRPr="003663B6">
          <w:rPr>
            <w:rStyle w:val="aa"/>
            <w:rFonts w:ascii="Times New Roman" w:hAnsi="Times New Roman" w:cs="Times New Roman"/>
            <w:sz w:val="24"/>
            <w:szCs w:val="24"/>
          </w:rPr>
          <w:t>https://www.miloserdie.ru/wp-content/uploads/2019/02/PAMYATKA-dlya-detej-s-diagnozom-gidrotsefaliya-.pdf?x11521</w:t>
        </w:r>
      </w:hyperlink>
      <w:r w:rsidRPr="003663B6">
        <w:rPr>
          <w:rFonts w:ascii="Times New Roman" w:hAnsi="Times New Roman" w:cs="Times New Roman"/>
          <w:sz w:val="24"/>
          <w:szCs w:val="24"/>
        </w:rPr>
        <w:t xml:space="preserve"> (Дата обращения: 14.06.2020)</w:t>
      </w:r>
      <w:r w:rsidR="005253CB">
        <w:rPr>
          <w:rFonts w:ascii="Times New Roman" w:hAnsi="Times New Roman" w:cs="Times New Roman"/>
          <w:sz w:val="24"/>
          <w:szCs w:val="24"/>
        </w:rPr>
        <w:t>;</w:t>
      </w:r>
    </w:p>
    <w:p w14:paraId="1DE6C808" w14:textId="20347D95" w:rsidR="00696028" w:rsidRPr="00C21DE0" w:rsidRDefault="008C214C" w:rsidP="00D831B4">
      <w:pPr>
        <w:pStyle w:val="a3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DE0">
        <w:rPr>
          <w:rFonts w:ascii="Times New Roman" w:hAnsi="Times New Roman" w:cs="Times New Roman"/>
          <w:sz w:val="24"/>
          <w:szCs w:val="24"/>
        </w:rPr>
        <w:t>KARTASLOV.RU</w:t>
      </w:r>
      <w:r w:rsidR="00B878CB" w:rsidRPr="00C21DE0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Pr="00C21DE0">
        <w:rPr>
          <w:rFonts w:ascii="Times New Roman" w:hAnsi="Times New Roman" w:cs="Times New Roman"/>
          <w:sz w:val="24"/>
          <w:szCs w:val="24"/>
        </w:rPr>
        <w:t xml:space="preserve">: Сестринская помощь в неврологии, А.М. Спринц, 2014 </w:t>
      </w:r>
      <w:r w:rsidR="00B878CB" w:rsidRPr="00C21DE0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14" w:history="1">
        <w:r w:rsidR="00B878CB" w:rsidRPr="00C21DE0">
          <w:rPr>
            <w:rStyle w:val="aa"/>
            <w:rFonts w:ascii="Times New Roman" w:hAnsi="Times New Roman" w:cs="Times New Roman"/>
            <w:sz w:val="24"/>
            <w:szCs w:val="24"/>
          </w:rPr>
          <w:t>https://kartaslov.ru</w:t>
        </w:r>
      </w:hyperlink>
      <w:r w:rsidR="00B878CB" w:rsidRPr="00C21DE0">
        <w:rPr>
          <w:rFonts w:ascii="Times New Roman" w:hAnsi="Times New Roman" w:cs="Times New Roman"/>
          <w:sz w:val="24"/>
          <w:szCs w:val="24"/>
        </w:rPr>
        <w:t xml:space="preserve"> (Дата обращения: 14.06.2020)</w:t>
      </w:r>
      <w:r w:rsidR="005253CB">
        <w:rPr>
          <w:rFonts w:ascii="Times New Roman" w:hAnsi="Times New Roman" w:cs="Times New Roman"/>
          <w:sz w:val="24"/>
          <w:szCs w:val="24"/>
        </w:rPr>
        <w:t>;</w:t>
      </w:r>
    </w:p>
    <w:p w14:paraId="1E8F6254" w14:textId="18C272A1" w:rsidR="008C214C" w:rsidRPr="00C21DE0" w:rsidRDefault="008C214C" w:rsidP="003B6C65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1DE0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C21DE0">
        <w:rPr>
          <w:rFonts w:ascii="Times New Roman" w:hAnsi="Times New Roman" w:cs="Times New Roman"/>
          <w:sz w:val="24"/>
          <w:szCs w:val="24"/>
        </w:rPr>
        <w:t xml:space="preserve"> </w:t>
      </w:r>
      <w:r w:rsidRPr="00C21DE0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C21DE0">
        <w:rPr>
          <w:rFonts w:ascii="Times New Roman" w:hAnsi="Times New Roman" w:cs="Times New Roman"/>
          <w:sz w:val="24"/>
          <w:szCs w:val="24"/>
        </w:rPr>
        <w:t xml:space="preserve"> [Электронный ресурс]: Лечащий врач № 4/2018; Номера страниц в выпуске: 66-69 – Режим доступа: </w:t>
      </w:r>
      <w:hyperlink r:id="rId15" w:history="1">
        <w:r w:rsidRPr="00C21DE0">
          <w:rPr>
            <w:rStyle w:val="aa"/>
            <w:rFonts w:ascii="Times New Roman" w:hAnsi="Times New Roman" w:cs="Times New Roman"/>
            <w:sz w:val="24"/>
            <w:szCs w:val="24"/>
          </w:rPr>
          <w:t>https://www.lvrach.ru/2018/04/15436948/</w:t>
        </w:r>
      </w:hyperlink>
      <w:r w:rsidRPr="00C21DE0">
        <w:rPr>
          <w:rFonts w:ascii="Times New Roman" w:hAnsi="Times New Roman" w:cs="Times New Roman"/>
          <w:sz w:val="24"/>
          <w:szCs w:val="24"/>
        </w:rPr>
        <w:t xml:space="preserve"> (Дата обращения: 14.06.2020)</w:t>
      </w:r>
      <w:r w:rsidR="005253CB">
        <w:rPr>
          <w:rFonts w:ascii="Times New Roman" w:hAnsi="Times New Roman" w:cs="Times New Roman"/>
          <w:sz w:val="24"/>
          <w:szCs w:val="24"/>
        </w:rPr>
        <w:t>;</w:t>
      </w:r>
    </w:p>
    <w:p w14:paraId="432FBEBD" w14:textId="76B4587C" w:rsidR="00680FFD" w:rsidRDefault="003663B6" w:rsidP="003B6C65">
      <w:pPr>
        <w:pStyle w:val="a3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  <w:lang w:val="en-US"/>
        </w:rPr>
        <w:t>Medcompas</w:t>
      </w:r>
      <w:r w:rsidRPr="003663B6">
        <w:rPr>
          <w:rFonts w:ascii="Times New Roman" w:hAnsi="Times New Roman" w:cs="Times New Roman"/>
          <w:sz w:val="24"/>
          <w:szCs w:val="24"/>
        </w:rPr>
        <w:t>.</w:t>
      </w:r>
      <w:r w:rsidRPr="003663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663B6">
        <w:rPr>
          <w:rFonts w:ascii="Times New Roman" w:hAnsi="Times New Roman" w:cs="Times New Roman"/>
          <w:sz w:val="24"/>
          <w:szCs w:val="24"/>
        </w:rPr>
        <w:t xml:space="preserve"> </w:t>
      </w:r>
      <w:r w:rsidR="008C214C" w:rsidRPr="003663B6">
        <w:rPr>
          <w:rFonts w:ascii="Times New Roman" w:hAnsi="Times New Roman" w:cs="Times New Roman"/>
          <w:sz w:val="24"/>
          <w:szCs w:val="24"/>
        </w:rPr>
        <w:t xml:space="preserve">[Электронный ресурс]: – Режим доступа: </w:t>
      </w:r>
      <w:hyperlink r:id="rId16" w:history="1">
        <w:r w:rsidRPr="003663B6">
          <w:rPr>
            <w:rStyle w:val="aa"/>
            <w:rFonts w:ascii="Times New Roman" w:hAnsi="Times New Roman" w:cs="Times New Roman"/>
            <w:sz w:val="24"/>
            <w:szCs w:val="24"/>
          </w:rPr>
          <w:t>https://www.medkompas.ru/about-health/diseases/vrojdennaya-gidrocefaliya</w:t>
        </w:r>
      </w:hyperlink>
      <w:r w:rsidRPr="003663B6">
        <w:rPr>
          <w:rFonts w:ascii="Times New Roman" w:hAnsi="Times New Roman" w:cs="Times New Roman"/>
          <w:sz w:val="24"/>
          <w:szCs w:val="24"/>
        </w:rPr>
        <w:t xml:space="preserve"> </w:t>
      </w:r>
      <w:r w:rsidR="008C214C" w:rsidRPr="003663B6">
        <w:rPr>
          <w:rFonts w:ascii="Times New Roman" w:hAnsi="Times New Roman" w:cs="Times New Roman"/>
          <w:sz w:val="24"/>
          <w:szCs w:val="24"/>
        </w:rPr>
        <w:t>(Дата обращения: 14.06.2020)</w:t>
      </w:r>
      <w:r w:rsidR="005253CB">
        <w:rPr>
          <w:rFonts w:ascii="Times New Roman" w:hAnsi="Times New Roman" w:cs="Times New Roman"/>
          <w:sz w:val="24"/>
          <w:szCs w:val="24"/>
        </w:rPr>
        <w:t>.</w:t>
      </w:r>
    </w:p>
    <w:p w14:paraId="07749E10" w14:textId="77777777" w:rsidR="00B878CB" w:rsidRPr="000A5682" w:rsidRDefault="00B878CB" w:rsidP="00E4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0047A" w14:textId="6F08A97D" w:rsidR="004155A6" w:rsidRPr="000A5682" w:rsidRDefault="004155A6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282D2" w14:textId="4D77DFAC" w:rsidR="00EF34E0" w:rsidRDefault="00EF3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CCA8A6" w14:textId="6425B553" w:rsidR="004155A6" w:rsidRPr="005B6EC7" w:rsidRDefault="00EF34E0" w:rsidP="005B6EC7">
      <w:pPr>
        <w:pStyle w:val="1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43390778"/>
      <w:r w:rsidRPr="005B6EC7"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 w:rsidR="005B6EC7">
        <w:rPr>
          <w:rFonts w:ascii="Times New Roman" w:hAnsi="Times New Roman" w:cs="Times New Roman"/>
          <w:b/>
          <w:bCs/>
          <w:color w:val="auto"/>
          <w:sz w:val="24"/>
          <w:szCs w:val="24"/>
        </w:rPr>
        <w:t>риложение</w:t>
      </w:r>
      <w:bookmarkStart w:id="9" w:name="_GoBack"/>
      <w:bookmarkEnd w:id="9"/>
      <w:r w:rsidRPr="005B6E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</w:t>
      </w:r>
      <w:bookmarkEnd w:id="8"/>
    </w:p>
    <w:p w14:paraId="658A4236" w14:textId="43883551" w:rsidR="00EF34E0" w:rsidRDefault="00EF34E0" w:rsidP="00EF34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Техника измерения антропометрических показателей</w:t>
      </w:r>
    </w:p>
    <w:p w14:paraId="5B7243F5" w14:textId="37EF98BB" w:rsidR="00EF34E0" w:rsidRPr="00EF34E0" w:rsidRDefault="00EF34E0" w:rsidP="00EF34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4E0">
        <w:rPr>
          <w:noProof/>
        </w:rPr>
        <w:drawing>
          <wp:inline distT="0" distB="0" distL="0" distR="0" wp14:anchorId="7DC30569" wp14:editId="1821CDC2">
            <wp:extent cx="5534025" cy="44232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5136" t="1870" r="7242" b="4627"/>
                    <a:stretch/>
                  </pic:blipFill>
                  <pic:spPr bwMode="auto">
                    <a:xfrm>
                      <a:off x="0" y="0"/>
                      <a:ext cx="5544488" cy="4431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A552A" w14:textId="28D5DF12" w:rsidR="00545392" w:rsidRPr="000A5682" w:rsidRDefault="00EF34E0" w:rsidP="00EF34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E0">
        <w:rPr>
          <w:noProof/>
        </w:rPr>
        <w:drawing>
          <wp:inline distT="0" distB="0" distL="0" distR="0" wp14:anchorId="612AF724" wp14:editId="4FA46345">
            <wp:extent cx="5467350" cy="386027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70932" cy="386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392" w:rsidRPr="000A5682" w:rsidSect="00AB6579"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82B8" w14:textId="77777777" w:rsidR="00CA3E24" w:rsidRDefault="00CA3E24" w:rsidP="00D32882">
      <w:pPr>
        <w:spacing w:after="0" w:line="240" w:lineRule="auto"/>
      </w:pPr>
      <w:r>
        <w:separator/>
      </w:r>
    </w:p>
  </w:endnote>
  <w:endnote w:type="continuationSeparator" w:id="0">
    <w:p w14:paraId="6D6B16DC" w14:textId="77777777" w:rsidR="00CA3E24" w:rsidRDefault="00CA3E24" w:rsidP="00D3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185575"/>
      <w:docPartObj>
        <w:docPartGallery w:val="Page Numbers (Bottom of Page)"/>
        <w:docPartUnique/>
      </w:docPartObj>
    </w:sdtPr>
    <w:sdtEndPr/>
    <w:sdtContent>
      <w:p w14:paraId="7479153F" w14:textId="45FDB73A" w:rsidR="00C21DE0" w:rsidRDefault="00C21D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AE4A" w14:textId="77777777" w:rsidR="00C21DE0" w:rsidRDefault="00C21D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B40FB" w14:textId="77777777" w:rsidR="00CA3E24" w:rsidRDefault="00CA3E24" w:rsidP="00D32882">
      <w:pPr>
        <w:spacing w:after="0" w:line="240" w:lineRule="auto"/>
      </w:pPr>
      <w:r>
        <w:separator/>
      </w:r>
    </w:p>
  </w:footnote>
  <w:footnote w:type="continuationSeparator" w:id="0">
    <w:p w14:paraId="74226EEA" w14:textId="77777777" w:rsidR="00CA3E24" w:rsidRDefault="00CA3E24" w:rsidP="00D3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5E8"/>
    <w:multiLevelType w:val="hybridMultilevel"/>
    <w:tmpl w:val="BD94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4573"/>
    <w:multiLevelType w:val="hybridMultilevel"/>
    <w:tmpl w:val="B2DE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672C"/>
    <w:multiLevelType w:val="hybridMultilevel"/>
    <w:tmpl w:val="7E1C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19C7"/>
    <w:multiLevelType w:val="hybridMultilevel"/>
    <w:tmpl w:val="38F0C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6B7DB7"/>
    <w:multiLevelType w:val="hybridMultilevel"/>
    <w:tmpl w:val="73CCB8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716608"/>
    <w:multiLevelType w:val="hybridMultilevel"/>
    <w:tmpl w:val="1BFC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B294E"/>
    <w:multiLevelType w:val="hybridMultilevel"/>
    <w:tmpl w:val="B2F0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137B"/>
    <w:multiLevelType w:val="hybridMultilevel"/>
    <w:tmpl w:val="3538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36341"/>
    <w:multiLevelType w:val="hybridMultilevel"/>
    <w:tmpl w:val="13A6138C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51BEA"/>
    <w:multiLevelType w:val="hybridMultilevel"/>
    <w:tmpl w:val="49362A0E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EB"/>
    <w:rsid w:val="0005596C"/>
    <w:rsid w:val="000606F1"/>
    <w:rsid w:val="00085421"/>
    <w:rsid w:val="000A5682"/>
    <w:rsid w:val="000B6A29"/>
    <w:rsid w:val="001206F0"/>
    <w:rsid w:val="00257216"/>
    <w:rsid w:val="00275B0E"/>
    <w:rsid w:val="002B7804"/>
    <w:rsid w:val="002E722F"/>
    <w:rsid w:val="003249A2"/>
    <w:rsid w:val="00343A2B"/>
    <w:rsid w:val="00355F31"/>
    <w:rsid w:val="003663B6"/>
    <w:rsid w:val="00375337"/>
    <w:rsid w:val="003B6C65"/>
    <w:rsid w:val="00404DF1"/>
    <w:rsid w:val="004155A6"/>
    <w:rsid w:val="004B7115"/>
    <w:rsid w:val="004F29ED"/>
    <w:rsid w:val="005253CB"/>
    <w:rsid w:val="00545392"/>
    <w:rsid w:val="00563BD9"/>
    <w:rsid w:val="00593156"/>
    <w:rsid w:val="005A3C13"/>
    <w:rsid w:val="005A4402"/>
    <w:rsid w:val="005B6EC7"/>
    <w:rsid w:val="006738DD"/>
    <w:rsid w:val="006764B5"/>
    <w:rsid w:val="00680FFD"/>
    <w:rsid w:val="00696028"/>
    <w:rsid w:val="00726C2F"/>
    <w:rsid w:val="00727858"/>
    <w:rsid w:val="007C1EDD"/>
    <w:rsid w:val="0082556F"/>
    <w:rsid w:val="00835C82"/>
    <w:rsid w:val="008729F8"/>
    <w:rsid w:val="00893457"/>
    <w:rsid w:val="008961EB"/>
    <w:rsid w:val="008A0139"/>
    <w:rsid w:val="008C214C"/>
    <w:rsid w:val="008F136E"/>
    <w:rsid w:val="008F5767"/>
    <w:rsid w:val="00901FFD"/>
    <w:rsid w:val="00924B4A"/>
    <w:rsid w:val="00955611"/>
    <w:rsid w:val="00987B93"/>
    <w:rsid w:val="00A05DE3"/>
    <w:rsid w:val="00A07E66"/>
    <w:rsid w:val="00A30768"/>
    <w:rsid w:val="00AB6579"/>
    <w:rsid w:val="00B466C3"/>
    <w:rsid w:val="00B75BEA"/>
    <w:rsid w:val="00B878CB"/>
    <w:rsid w:val="00BA16E7"/>
    <w:rsid w:val="00BB1BEF"/>
    <w:rsid w:val="00C21DE0"/>
    <w:rsid w:val="00CA1154"/>
    <w:rsid w:val="00CA2130"/>
    <w:rsid w:val="00CA3E24"/>
    <w:rsid w:val="00CC733B"/>
    <w:rsid w:val="00CE2F7B"/>
    <w:rsid w:val="00CF1F56"/>
    <w:rsid w:val="00CF6624"/>
    <w:rsid w:val="00D32882"/>
    <w:rsid w:val="00D35AE4"/>
    <w:rsid w:val="00D831B4"/>
    <w:rsid w:val="00E36CBD"/>
    <w:rsid w:val="00E43D73"/>
    <w:rsid w:val="00E52957"/>
    <w:rsid w:val="00ED616C"/>
    <w:rsid w:val="00EE066A"/>
    <w:rsid w:val="00EE3C3D"/>
    <w:rsid w:val="00EF34E0"/>
    <w:rsid w:val="00F32D2C"/>
    <w:rsid w:val="00F60A2D"/>
    <w:rsid w:val="00FA2CDB"/>
    <w:rsid w:val="00FD0BF8"/>
    <w:rsid w:val="00FD5D0F"/>
    <w:rsid w:val="00FF34F0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3EAF5"/>
  <w15:chartTrackingRefBased/>
  <w15:docId w15:val="{9FC5AE4F-4E71-46BB-904E-C7BF04AC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59"/>
    <w:rsid w:val="0089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F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9ED"/>
  </w:style>
  <w:style w:type="paragraph" w:styleId="a7">
    <w:name w:val="header"/>
    <w:basedOn w:val="a"/>
    <w:link w:val="a8"/>
    <w:uiPriority w:val="99"/>
    <w:unhideWhenUsed/>
    <w:rsid w:val="00D3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882"/>
  </w:style>
  <w:style w:type="paragraph" w:styleId="a9">
    <w:name w:val="TOC Heading"/>
    <w:basedOn w:val="1"/>
    <w:next w:val="a"/>
    <w:uiPriority w:val="39"/>
    <w:unhideWhenUsed/>
    <w:qFormat/>
    <w:rsid w:val="00AB657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EC7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</w:rPr>
  </w:style>
  <w:style w:type="character" w:styleId="aa">
    <w:name w:val="Hyperlink"/>
    <w:basedOn w:val="a0"/>
    <w:uiPriority w:val="99"/>
    <w:unhideWhenUsed/>
    <w:rsid w:val="00AB657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878C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43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ru/books" TargetMode="External"/><Relationship Id="rId13" Type="http://schemas.openxmlformats.org/officeDocument/2006/relationships/hyperlink" Target="https://www.miloserdie.ru/wp-content/uploads/2019/02/PAMYATKA-dlya-detej-s-diagnozom-gidrotsefaliya-.pdf?x11521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romedicina.clinic/child/articles/gidrocefaliya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medkompas.ru/about-health/diseases/vrojdennaya-gidrocefaliy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i-indigo74.ru/chto-lechim/g/gidrotsefal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vrach.ru/2018/04/15436948/" TargetMode="External"/><Relationship Id="rId10" Type="http://schemas.openxmlformats.org/officeDocument/2006/relationships/hyperlink" Target="https://med-slovar.ru/pediatriya/neonatologiya/2971-gidrotsefaliya-i-ventrikulomegaliya-vedenie-patsient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lsu.ru/media/documents/UMP_GIDROCEFALIA.pdf" TargetMode="External"/><Relationship Id="rId14" Type="http://schemas.openxmlformats.org/officeDocument/2006/relationships/hyperlink" Target="https://kartas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EA10-9CF2-4EC9-ACF3-D12F72D7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12</Pages>
  <Words>3652</Words>
  <Characters>20818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ВВЕДЕНИЕ</vt:lpstr>
      <vt:lpstr>АНАТОМИЯ И ФИЗИОЛОГИЯ ЖЕЛУДОЧКОВОЙ СИСТЕМЫ</vt:lpstr>
      <vt:lpstr>ВРОЖДЕННАЯ ГИДРОЦЕФАЛИЯ. ФОРМЫ. КЛИНИЧЕСКАЯ КАРТИНА</vt:lpstr>
      <vt:lpstr>КЛИНИЧЕСКАЯ КАРТИНА</vt:lpstr>
      <vt:lpstr>МЕТОДЫ ЛЕЧЕНИЯ</vt:lpstr>
      <vt:lpstr>ОСОБЕННОСТИ СЕСТРИНСКОГО УХОДА</vt:lpstr>
      <vt:lpstr>ЗАКЛЮЧЕНИЕ</vt:lpstr>
      <vt:lpstr>СПИСОК ИСПОЛЬЗОВАННЫХ ИСТОЧНИКОВ</vt:lpstr>
      <vt:lpstr/>
    </vt:vector>
  </TitlesOfParts>
  <Company/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Forest</dc:creator>
  <cp:keywords/>
  <dc:description/>
  <cp:lastModifiedBy>Fox Forest</cp:lastModifiedBy>
  <cp:revision>33</cp:revision>
  <dcterms:created xsi:type="dcterms:W3CDTF">2020-06-12T06:40:00Z</dcterms:created>
  <dcterms:modified xsi:type="dcterms:W3CDTF">2020-06-18T09:40:00Z</dcterms:modified>
</cp:coreProperties>
</file>