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7D" w:rsidRDefault="0015447D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28"/>
          <w:u w:val="single"/>
        </w:rPr>
      </w:pPr>
      <w:r w:rsidRPr="0015447D">
        <w:rPr>
          <w:rFonts w:ascii="Times New Roman" w:hAnsi="Times New Roman" w:cs="Times New Roman"/>
          <w:b/>
          <w:i/>
          <w:sz w:val="36"/>
          <w:szCs w:val="28"/>
          <w:u w:val="single"/>
        </w:rPr>
        <w:t>Профилактика заболеваний пародонта</w:t>
      </w:r>
    </w:p>
    <w:p w:rsidR="0015447D" w:rsidRPr="0015447D" w:rsidRDefault="0015447D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28"/>
          <w:u w:val="single"/>
        </w:rPr>
      </w:pPr>
    </w:p>
    <w:p w:rsidR="00055A54" w:rsidRPr="0015447D" w:rsidRDefault="00531D92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447D">
        <w:rPr>
          <w:rFonts w:ascii="Times New Roman" w:hAnsi="Times New Roman" w:cs="Times New Roman"/>
          <w:i/>
          <w:sz w:val="28"/>
          <w:szCs w:val="28"/>
          <w:u w:val="single"/>
        </w:rPr>
        <w:t>1. Профилактика: понятие, виды, методы.</w:t>
      </w:r>
    </w:p>
    <w:p w:rsidR="00055A54" w:rsidRPr="0015447D" w:rsidRDefault="00055A54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7D">
        <w:rPr>
          <w:rFonts w:ascii="Times New Roman" w:hAnsi="Times New Roman" w:cs="Times New Roman"/>
          <w:sz w:val="28"/>
          <w:szCs w:val="28"/>
        </w:rPr>
        <w:t>Профилактика – эта система организационных и медицинских мер, направленных на обеспечение высокого уровня здоровья населения, предупреждение болезней. В нашей стране она является основным направлением здравоохранения.</w:t>
      </w:r>
    </w:p>
    <w:p w:rsidR="00055A54" w:rsidRPr="0015447D" w:rsidRDefault="00055A54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7D">
        <w:rPr>
          <w:rFonts w:ascii="Times New Roman" w:hAnsi="Times New Roman" w:cs="Times New Roman"/>
          <w:sz w:val="28"/>
          <w:szCs w:val="28"/>
        </w:rPr>
        <w:t>Согласно классификации ВОЗ, профилактику принято разделять на первичную, вторичную и третичную.</w:t>
      </w:r>
    </w:p>
    <w:p w:rsidR="00055A54" w:rsidRPr="0015447D" w:rsidRDefault="00055A54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7D">
        <w:rPr>
          <w:rFonts w:ascii="Times New Roman" w:hAnsi="Times New Roman" w:cs="Times New Roman"/>
          <w:sz w:val="28"/>
          <w:szCs w:val="28"/>
        </w:rPr>
        <w:t>К методам первичной профилактики относятся:</w:t>
      </w:r>
    </w:p>
    <w:p w:rsidR="00055A54" w:rsidRPr="0015447D" w:rsidRDefault="00055A54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7D">
        <w:rPr>
          <w:rFonts w:ascii="Times New Roman" w:hAnsi="Times New Roman" w:cs="Times New Roman"/>
          <w:sz w:val="28"/>
          <w:szCs w:val="28"/>
        </w:rPr>
        <w:t>- индивидуальная гигиена полости рта;</w:t>
      </w:r>
    </w:p>
    <w:p w:rsidR="00055A54" w:rsidRPr="0015447D" w:rsidRDefault="00055A54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7D">
        <w:rPr>
          <w:rFonts w:ascii="Times New Roman" w:hAnsi="Times New Roman" w:cs="Times New Roman"/>
          <w:sz w:val="28"/>
          <w:szCs w:val="28"/>
        </w:rPr>
        <w:t>- профессиональная гигиена полости рта;</w:t>
      </w:r>
    </w:p>
    <w:p w:rsidR="00055A54" w:rsidRPr="0015447D" w:rsidRDefault="00055A54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7D">
        <w:rPr>
          <w:rFonts w:ascii="Times New Roman" w:hAnsi="Times New Roman" w:cs="Times New Roman"/>
          <w:sz w:val="28"/>
          <w:szCs w:val="28"/>
        </w:rPr>
        <w:t>- применение средств местной профилактики;</w:t>
      </w:r>
    </w:p>
    <w:p w:rsidR="00055A54" w:rsidRPr="0015447D" w:rsidRDefault="00055A54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7D">
        <w:rPr>
          <w:rFonts w:ascii="Times New Roman" w:hAnsi="Times New Roman" w:cs="Times New Roman"/>
          <w:sz w:val="28"/>
          <w:szCs w:val="28"/>
        </w:rPr>
        <w:t>- стоматологическое просвещение населения.</w:t>
      </w:r>
    </w:p>
    <w:p w:rsidR="00055A54" w:rsidRPr="0015447D" w:rsidRDefault="00055A54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7D">
        <w:rPr>
          <w:rFonts w:ascii="Times New Roman" w:hAnsi="Times New Roman" w:cs="Times New Roman"/>
          <w:sz w:val="28"/>
          <w:szCs w:val="28"/>
        </w:rPr>
        <w:t>К методам вторичной профилактики относят лечение кариеса зубов (пломбирование, эндодонтические процедуры), терапевтическое и хирургическое лечение заболеваний пародонта, лечение других заболеваний полости рта.</w:t>
      </w:r>
    </w:p>
    <w:p w:rsidR="00055A54" w:rsidRPr="0015447D" w:rsidRDefault="00055A54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7D">
        <w:rPr>
          <w:rFonts w:ascii="Times New Roman" w:hAnsi="Times New Roman" w:cs="Times New Roman"/>
          <w:bCs/>
          <w:sz w:val="28"/>
          <w:szCs w:val="28"/>
        </w:rPr>
        <w:t>Третичная профилактика -</w:t>
      </w:r>
      <w:r w:rsidRPr="0015447D">
        <w:rPr>
          <w:rFonts w:ascii="Times New Roman" w:hAnsi="Times New Roman" w:cs="Times New Roman"/>
          <w:sz w:val="28"/>
          <w:szCs w:val="28"/>
        </w:rPr>
        <w:t> восполнение утраченной функции с использованием средств, замещающих отсутствующие ткани, и проведение реабилитации пациентов, насколько возможно приближая их состояние к норме.</w:t>
      </w:r>
    </w:p>
    <w:p w:rsidR="00055A54" w:rsidRPr="0015447D" w:rsidRDefault="00055A54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D92" w:rsidRPr="0015447D" w:rsidRDefault="00531D92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447D">
        <w:rPr>
          <w:rFonts w:ascii="Times New Roman" w:hAnsi="Times New Roman" w:cs="Times New Roman"/>
          <w:i/>
          <w:sz w:val="28"/>
          <w:szCs w:val="28"/>
          <w:u w:val="single"/>
        </w:rPr>
        <w:t>2. Первичная профилактика заболеваний пародонта.</w:t>
      </w:r>
    </w:p>
    <w:p w:rsidR="00055A54" w:rsidRPr="0015447D" w:rsidRDefault="00055A54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7D">
        <w:rPr>
          <w:rFonts w:ascii="Times New Roman" w:hAnsi="Times New Roman" w:cs="Times New Roman"/>
          <w:sz w:val="28"/>
          <w:szCs w:val="28"/>
        </w:rPr>
        <w:t>Первичная профилактика - использование методов и средств для предупреждения возникновения стоматологических заболеваний.</w:t>
      </w:r>
    </w:p>
    <w:p w:rsidR="00055A54" w:rsidRPr="0015447D" w:rsidRDefault="00055A54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7D">
        <w:rPr>
          <w:rFonts w:ascii="Times New Roman" w:hAnsi="Times New Roman" w:cs="Times New Roman"/>
          <w:sz w:val="28"/>
          <w:szCs w:val="28"/>
        </w:rPr>
        <w:t>Если начальные признаки поражения появились, то в результате проведения профилактических мероприятий они могут стабилизироваться или подвергнуться обратному развитию.</w:t>
      </w:r>
    </w:p>
    <w:p w:rsidR="00055A54" w:rsidRPr="0015447D" w:rsidRDefault="00055A54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D92" w:rsidRPr="0015447D" w:rsidRDefault="00531D92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447D">
        <w:rPr>
          <w:rFonts w:ascii="Times New Roman" w:hAnsi="Times New Roman" w:cs="Times New Roman"/>
          <w:i/>
          <w:sz w:val="28"/>
          <w:szCs w:val="28"/>
          <w:u w:val="single"/>
        </w:rPr>
        <w:t>3. Профессиональная гигиена полости рта.</w:t>
      </w:r>
    </w:p>
    <w:p w:rsidR="00BB7106" w:rsidRDefault="00BB7106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447D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 профессиональной гигиены полости рта является профилактика и лечение заболеваний твердых тканей зубов и слизистой оболочки полости рта. Под термином "профессиональная гигиена полости рта" понимают тщательное удаление мягких и твердых зубных отложений со всех поверхностей зубов и последующая обработка зубов и десен профилактическими средствами.</w:t>
      </w:r>
    </w:p>
    <w:p w:rsidR="0015447D" w:rsidRPr="0015447D" w:rsidRDefault="0015447D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D92" w:rsidRDefault="00531D92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447D">
        <w:rPr>
          <w:rFonts w:ascii="Times New Roman" w:hAnsi="Times New Roman" w:cs="Times New Roman"/>
          <w:i/>
          <w:sz w:val="28"/>
          <w:szCs w:val="28"/>
          <w:u w:val="single"/>
        </w:rPr>
        <w:t>4. Индивидуальный подбор средств гигиены полости рта в зависимости от состояния органов и тканей полости рта.</w:t>
      </w:r>
    </w:p>
    <w:p w:rsidR="0015447D" w:rsidRPr="0015447D" w:rsidRDefault="0015447D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7D">
        <w:rPr>
          <w:rFonts w:ascii="Times New Roman" w:hAnsi="Times New Roman" w:cs="Times New Roman"/>
          <w:b/>
          <w:sz w:val="28"/>
          <w:szCs w:val="28"/>
        </w:rPr>
        <w:t>Дети от 0 до 1 года</w:t>
      </w:r>
      <w:r w:rsidRPr="0015447D">
        <w:rPr>
          <w:rFonts w:ascii="Times New Roman" w:hAnsi="Times New Roman" w:cs="Times New Roman"/>
          <w:sz w:val="28"/>
          <w:szCs w:val="28"/>
        </w:rPr>
        <w:tab/>
        <w:t>Салфетки для удаления остатков пищи с альвеолярных гребней и неба. Щетка-напальчник из силикона для очищения первых временных зубов не менее 1 раза в день.</w:t>
      </w:r>
    </w:p>
    <w:p w:rsidR="0015447D" w:rsidRPr="0015447D" w:rsidRDefault="0015447D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7D">
        <w:rPr>
          <w:rFonts w:ascii="Times New Roman" w:hAnsi="Times New Roman" w:cs="Times New Roman"/>
          <w:b/>
          <w:sz w:val="28"/>
          <w:szCs w:val="28"/>
        </w:rPr>
        <w:t>Дети 1-2 лет</w:t>
      </w:r>
      <w:r w:rsidRPr="0015447D">
        <w:rPr>
          <w:rFonts w:ascii="Times New Roman" w:hAnsi="Times New Roman" w:cs="Times New Roman"/>
          <w:sz w:val="28"/>
          <w:szCs w:val="28"/>
        </w:rPr>
        <w:tab/>
        <w:t>Очень мягкая детская зубная щетка, детская гелеобразная зубная паста (тонкий слой пасты на щетке).</w:t>
      </w:r>
    </w:p>
    <w:p w:rsidR="0015447D" w:rsidRPr="0015447D" w:rsidRDefault="0015447D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7D">
        <w:rPr>
          <w:rFonts w:ascii="Times New Roman" w:hAnsi="Times New Roman" w:cs="Times New Roman"/>
          <w:b/>
          <w:sz w:val="28"/>
          <w:szCs w:val="28"/>
        </w:rPr>
        <w:t>Дети 2-5 лет</w:t>
      </w:r>
      <w:r w:rsidRPr="0015447D">
        <w:rPr>
          <w:rFonts w:ascii="Times New Roman" w:hAnsi="Times New Roman" w:cs="Times New Roman"/>
          <w:sz w:val="28"/>
          <w:szCs w:val="28"/>
        </w:rPr>
        <w:tab/>
        <w:t xml:space="preserve">Очень мягкая детская зубная щетка, детские зубные пасты, содержащие кальций и фториды (500 </w:t>
      </w:r>
      <w:proofErr w:type="spellStart"/>
      <w:r w:rsidRPr="0015447D">
        <w:rPr>
          <w:rFonts w:ascii="Times New Roman" w:hAnsi="Times New Roman" w:cs="Times New Roman"/>
          <w:sz w:val="28"/>
          <w:szCs w:val="28"/>
        </w:rPr>
        <w:t>ppm</w:t>
      </w:r>
      <w:proofErr w:type="spellEnd"/>
      <w:r w:rsidRPr="0015447D">
        <w:rPr>
          <w:rFonts w:ascii="Times New Roman" w:hAnsi="Times New Roman" w:cs="Times New Roman"/>
          <w:sz w:val="28"/>
          <w:szCs w:val="28"/>
        </w:rPr>
        <w:t xml:space="preserve"> F-) (не более горошины пасты на щетке).</w:t>
      </w:r>
    </w:p>
    <w:p w:rsidR="0015447D" w:rsidRPr="0015447D" w:rsidRDefault="0015447D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7D">
        <w:rPr>
          <w:rFonts w:ascii="Times New Roman" w:hAnsi="Times New Roman" w:cs="Times New Roman"/>
          <w:b/>
          <w:sz w:val="28"/>
          <w:szCs w:val="28"/>
        </w:rPr>
        <w:t>Дети 6-11 лет</w:t>
      </w:r>
      <w:r w:rsidRPr="0015447D">
        <w:rPr>
          <w:rFonts w:ascii="Times New Roman" w:hAnsi="Times New Roman" w:cs="Times New Roman"/>
          <w:sz w:val="28"/>
          <w:szCs w:val="28"/>
        </w:rPr>
        <w:tab/>
        <w:t xml:space="preserve">Детская зубная щетка с мягкой щетиной, детские </w:t>
      </w:r>
      <w:proofErr w:type="spellStart"/>
      <w:r w:rsidRPr="0015447D">
        <w:rPr>
          <w:rFonts w:ascii="Times New Roman" w:hAnsi="Times New Roman" w:cs="Times New Roman"/>
          <w:sz w:val="28"/>
          <w:szCs w:val="28"/>
        </w:rPr>
        <w:t>противокариозные</w:t>
      </w:r>
      <w:proofErr w:type="spellEnd"/>
      <w:r w:rsidRPr="0015447D">
        <w:rPr>
          <w:rFonts w:ascii="Times New Roman" w:hAnsi="Times New Roman" w:cs="Times New Roman"/>
          <w:sz w:val="28"/>
          <w:szCs w:val="28"/>
        </w:rPr>
        <w:t xml:space="preserve"> зубные пасты, содержащие кальций и фториды (1000-1450 </w:t>
      </w:r>
      <w:proofErr w:type="spellStart"/>
      <w:r w:rsidRPr="0015447D">
        <w:rPr>
          <w:rFonts w:ascii="Times New Roman" w:hAnsi="Times New Roman" w:cs="Times New Roman"/>
          <w:sz w:val="28"/>
          <w:szCs w:val="28"/>
        </w:rPr>
        <w:t>ppm</w:t>
      </w:r>
      <w:proofErr w:type="spellEnd"/>
      <w:r w:rsidRPr="0015447D">
        <w:rPr>
          <w:rFonts w:ascii="Times New Roman" w:hAnsi="Times New Roman" w:cs="Times New Roman"/>
          <w:sz w:val="28"/>
          <w:szCs w:val="28"/>
        </w:rPr>
        <w:t xml:space="preserve"> F-), детские ополаскиватели.</w:t>
      </w:r>
    </w:p>
    <w:p w:rsidR="0015447D" w:rsidRPr="0015447D" w:rsidRDefault="0015447D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7D">
        <w:rPr>
          <w:rFonts w:ascii="Times New Roman" w:hAnsi="Times New Roman" w:cs="Times New Roman"/>
          <w:b/>
          <w:sz w:val="28"/>
          <w:szCs w:val="28"/>
        </w:rPr>
        <w:t>Дети с 12 лет и взрослые</w:t>
      </w:r>
      <w:r w:rsidRPr="0015447D">
        <w:rPr>
          <w:rFonts w:ascii="Times New Roman" w:hAnsi="Times New Roman" w:cs="Times New Roman"/>
          <w:sz w:val="28"/>
          <w:szCs w:val="28"/>
        </w:rPr>
        <w:t>, проживающие в районах с низким или оптимальным содержание фторида в воде.</w:t>
      </w:r>
      <w:r w:rsidRPr="0015447D">
        <w:rPr>
          <w:rFonts w:ascii="Times New Roman" w:hAnsi="Times New Roman" w:cs="Times New Roman"/>
          <w:sz w:val="28"/>
          <w:szCs w:val="28"/>
        </w:rPr>
        <w:tab/>
        <w:t xml:space="preserve">Зубная щетка средней жесткости, </w:t>
      </w:r>
      <w:proofErr w:type="spellStart"/>
      <w:r w:rsidRPr="0015447D">
        <w:rPr>
          <w:rFonts w:ascii="Times New Roman" w:hAnsi="Times New Roman" w:cs="Times New Roman"/>
          <w:sz w:val="28"/>
          <w:szCs w:val="28"/>
        </w:rPr>
        <w:t>фторидсодержащие</w:t>
      </w:r>
      <w:proofErr w:type="spellEnd"/>
      <w:r w:rsidRPr="0015447D">
        <w:rPr>
          <w:rFonts w:ascii="Times New Roman" w:hAnsi="Times New Roman" w:cs="Times New Roman"/>
          <w:sz w:val="28"/>
          <w:szCs w:val="28"/>
        </w:rPr>
        <w:t xml:space="preserve"> зубные пасты (1450 </w:t>
      </w:r>
      <w:proofErr w:type="spellStart"/>
      <w:r w:rsidRPr="0015447D">
        <w:rPr>
          <w:rFonts w:ascii="Times New Roman" w:hAnsi="Times New Roman" w:cs="Times New Roman"/>
          <w:sz w:val="28"/>
          <w:szCs w:val="28"/>
        </w:rPr>
        <w:t>ppm</w:t>
      </w:r>
      <w:proofErr w:type="spellEnd"/>
      <w:r w:rsidRPr="0015447D">
        <w:rPr>
          <w:rFonts w:ascii="Times New Roman" w:hAnsi="Times New Roman" w:cs="Times New Roman"/>
          <w:sz w:val="28"/>
          <w:szCs w:val="28"/>
        </w:rPr>
        <w:t xml:space="preserve"> F-), </w:t>
      </w:r>
      <w:proofErr w:type="spellStart"/>
      <w:r w:rsidRPr="0015447D">
        <w:rPr>
          <w:rFonts w:ascii="Times New Roman" w:hAnsi="Times New Roman" w:cs="Times New Roman"/>
          <w:sz w:val="28"/>
          <w:szCs w:val="28"/>
        </w:rPr>
        <w:t>фторидсодержащие</w:t>
      </w:r>
      <w:proofErr w:type="spellEnd"/>
      <w:r w:rsidRPr="0015447D">
        <w:rPr>
          <w:rFonts w:ascii="Times New Roman" w:hAnsi="Times New Roman" w:cs="Times New Roman"/>
          <w:sz w:val="28"/>
          <w:szCs w:val="28"/>
        </w:rPr>
        <w:t xml:space="preserve"> ополаскиватели, зубные нити.</w:t>
      </w:r>
    </w:p>
    <w:p w:rsidR="0015447D" w:rsidRPr="0015447D" w:rsidRDefault="0015447D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7D">
        <w:rPr>
          <w:rFonts w:ascii="Times New Roman" w:hAnsi="Times New Roman" w:cs="Times New Roman"/>
          <w:b/>
          <w:sz w:val="28"/>
          <w:szCs w:val="28"/>
        </w:rPr>
        <w:t>Дети и взрослые в районах с повышен</w:t>
      </w:r>
      <w:r w:rsidRPr="0015447D">
        <w:rPr>
          <w:rFonts w:ascii="Times New Roman" w:hAnsi="Times New Roman" w:cs="Times New Roman"/>
          <w:b/>
          <w:sz w:val="28"/>
          <w:szCs w:val="28"/>
        </w:rPr>
        <w:t xml:space="preserve">ным содержанием фторида в </w:t>
      </w:r>
      <w:proofErr w:type="spellStart"/>
      <w:r w:rsidRPr="0015447D">
        <w:rPr>
          <w:rFonts w:ascii="Times New Roman" w:hAnsi="Times New Roman" w:cs="Times New Roman"/>
          <w:b/>
          <w:sz w:val="28"/>
          <w:szCs w:val="28"/>
        </w:rPr>
        <w:t>воде.</w:t>
      </w:r>
      <w:r w:rsidRPr="0015447D">
        <w:rPr>
          <w:rFonts w:ascii="Times New Roman" w:hAnsi="Times New Roman" w:cs="Times New Roman"/>
          <w:b/>
          <w:sz w:val="28"/>
          <w:szCs w:val="28"/>
        </w:rPr>
        <w:t>Флюороз</w:t>
      </w:r>
      <w:proofErr w:type="spellEnd"/>
      <w:r w:rsidRPr="0015447D">
        <w:rPr>
          <w:rFonts w:ascii="Times New Roman" w:hAnsi="Times New Roman" w:cs="Times New Roman"/>
          <w:b/>
          <w:sz w:val="28"/>
          <w:szCs w:val="28"/>
        </w:rPr>
        <w:t xml:space="preserve"> зубов.</w:t>
      </w:r>
      <w:r w:rsidRPr="0015447D">
        <w:rPr>
          <w:rFonts w:ascii="Times New Roman" w:hAnsi="Times New Roman" w:cs="Times New Roman"/>
          <w:sz w:val="28"/>
          <w:szCs w:val="28"/>
        </w:rPr>
        <w:tab/>
        <w:t xml:space="preserve">Зубная щетка мягкая или средней жесткости (соответственно возрасту), зубные пасты и ополаскиватели, не содержащие </w:t>
      </w:r>
      <w:r w:rsidRPr="0015447D">
        <w:rPr>
          <w:rFonts w:ascii="Times New Roman" w:hAnsi="Times New Roman" w:cs="Times New Roman"/>
          <w:sz w:val="28"/>
          <w:szCs w:val="28"/>
        </w:rPr>
        <w:lastRenderedPageBreak/>
        <w:t>фторида (для профилактики кариеса – кальцийсодержащие средства), зубные нити.</w:t>
      </w:r>
    </w:p>
    <w:p w:rsidR="0015447D" w:rsidRPr="0015447D" w:rsidRDefault="0015447D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7D">
        <w:rPr>
          <w:rFonts w:ascii="Times New Roman" w:hAnsi="Times New Roman" w:cs="Times New Roman"/>
          <w:b/>
          <w:sz w:val="28"/>
          <w:szCs w:val="28"/>
        </w:rPr>
        <w:t>Пациенты с воспалительными заболеваниями пародонта</w:t>
      </w:r>
      <w:r w:rsidRPr="0015447D">
        <w:rPr>
          <w:rFonts w:ascii="Times New Roman" w:hAnsi="Times New Roman" w:cs="Times New Roman"/>
          <w:sz w:val="28"/>
          <w:szCs w:val="28"/>
        </w:rPr>
        <w:tab/>
        <w:t xml:space="preserve">Зубная щетка: в период обострения - с мягкой щетиной, затем – средней жесткости, противовоспалительные зубные пасты и безалкогольные ополаскиватели (с экстрактами лекарственных растений, антисептиками, </w:t>
      </w:r>
      <w:proofErr w:type="spellStart"/>
      <w:r w:rsidRPr="0015447D">
        <w:rPr>
          <w:rFonts w:ascii="Times New Roman" w:hAnsi="Times New Roman" w:cs="Times New Roman"/>
          <w:sz w:val="28"/>
          <w:szCs w:val="28"/>
        </w:rPr>
        <w:t>мексидолом</w:t>
      </w:r>
      <w:proofErr w:type="spellEnd"/>
      <w:r w:rsidRPr="0015447D">
        <w:rPr>
          <w:rFonts w:ascii="Times New Roman" w:hAnsi="Times New Roman" w:cs="Times New Roman"/>
          <w:sz w:val="28"/>
          <w:szCs w:val="28"/>
        </w:rPr>
        <w:t>), зубные нити, межзубные ершики, ирригаторы.</w:t>
      </w:r>
    </w:p>
    <w:p w:rsidR="0015447D" w:rsidRPr="0015447D" w:rsidRDefault="0015447D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7D">
        <w:rPr>
          <w:rFonts w:ascii="Times New Roman" w:hAnsi="Times New Roman" w:cs="Times New Roman"/>
          <w:b/>
          <w:sz w:val="28"/>
          <w:szCs w:val="28"/>
        </w:rPr>
        <w:t xml:space="preserve">Пациенты с зубочелюстными аномалиями (скученность, </w:t>
      </w:r>
      <w:proofErr w:type="spellStart"/>
      <w:r w:rsidRPr="0015447D">
        <w:rPr>
          <w:rFonts w:ascii="Times New Roman" w:hAnsi="Times New Roman" w:cs="Times New Roman"/>
          <w:b/>
          <w:sz w:val="28"/>
          <w:szCs w:val="28"/>
        </w:rPr>
        <w:t>дистопия</w:t>
      </w:r>
      <w:proofErr w:type="spellEnd"/>
      <w:r w:rsidRPr="001544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5447D">
        <w:rPr>
          <w:rFonts w:ascii="Times New Roman" w:hAnsi="Times New Roman" w:cs="Times New Roman"/>
          <w:b/>
          <w:sz w:val="28"/>
          <w:szCs w:val="28"/>
        </w:rPr>
        <w:t>зубов)</w:t>
      </w:r>
      <w:r w:rsidRPr="0015447D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5447D">
        <w:rPr>
          <w:rFonts w:ascii="Times New Roman" w:hAnsi="Times New Roman" w:cs="Times New Roman"/>
          <w:sz w:val="28"/>
          <w:szCs w:val="28"/>
        </w:rPr>
        <w:t xml:space="preserve">Зубная щетка средней жесткости, лечебно-профилактические зубные пасты и ополаскиватели с </w:t>
      </w:r>
      <w:proofErr w:type="spellStart"/>
      <w:r w:rsidRPr="0015447D">
        <w:rPr>
          <w:rFonts w:ascii="Times New Roman" w:hAnsi="Times New Roman" w:cs="Times New Roman"/>
          <w:sz w:val="28"/>
          <w:szCs w:val="28"/>
        </w:rPr>
        <w:t>противокариозными</w:t>
      </w:r>
      <w:proofErr w:type="spellEnd"/>
      <w:r w:rsidRPr="0015447D">
        <w:rPr>
          <w:rFonts w:ascii="Times New Roman" w:hAnsi="Times New Roman" w:cs="Times New Roman"/>
          <w:sz w:val="28"/>
          <w:szCs w:val="28"/>
        </w:rPr>
        <w:t xml:space="preserve"> и противовоспалительными компонентами, зубные нити, межзубные ершики.</w:t>
      </w:r>
    </w:p>
    <w:p w:rsidR="0015447D" w:rsidRPr="0015447D" w:rsidRDefault="0015447D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7D">
        <w:rPr>
          <w:rFonts w:ascii="Times New Roman" w:hAnsi="Times New Roman" w:cs="Times New Roman"/>
          <w:b/>
          <w:sz w:val="28"/>
          <w:szCs w:val="28"/>
        </w:rPr>
        <w:t xml:space="preserve">Пациенты с </w:t>
      </w:r>
      <w:proofErr w:type="spellStart"/>
      <w:r w:rsidRPr="0015447D">
        <w:rPr>
          <w:rFonts w:ascii="Times New Roman" w:hAnsi="Times New Roman" w:cs="Times New Roman"/>
          <w:b/>
          <w:sz w:val="28"/>
          <w:szCs w:val="28"/>
        </w:rPr>
        <w:t>брекет</w:t>
      </w:r>
      <w:proofErr w:type="spellEnd"/>
      <w:r w:rsidRPr="0015447D">
        <w:rPr>
          <w:rFonts w:ascii="Times New Roman" w:hAnsi="Times New Roman" w:cs="Times New Roman"/>
          <w:b/>
          <w:sz w:val="28"/>
          <w:szCs w:val="28"/>
        </w:rPr>
        <w:t>-системами</w:t>
      </w:r>
      <w:r w:rsidRPr="0015447D">
        <w:rPr>
          <w:rFonts w:ascii="Times New Roman" w:hAnsi="Times New Roman" w:cs="Times New Roman"/>
          <w:sz w:val="28"/>
          <w:szCs w:val="28"/>
        </w:rPr>
        <w:tab/>
        <w:t xml:space="preserve">Зубная щетка </w:t>
      </w:r>
      <w:proofErr w:type="spellStart"/>
      <w:r w:rsidRPr="0015447D">
        <w:rPr>
          <w:rFonts w:ascii="Times New Roman" w:hAnsi="Times New Roman" w:cs="Times New Roman"/>
          <w:sz w:val="28"/>
          <w:szCs w:val="28"/>
        </w:rPr>
        <w:t>ортодонтическая</w:t>
      </w:r>
      <w:proofErr w:type="spellEnd"/>
      <w:r w:rsidRPr="0015447D">
        <w:rPr>
          <w:rFonts w:ascii="Times New Roman" w:hAnsi="Times New Roman" w:cs="Times New Roman"/>
          <w:sz w:val="28"/>
          <w:szCs w:val="28"/>
        </w:rPr>
        <w:t xml:space="preserve"> средней жесткости (с V-образным углублением рабочей части), зубные пасты и ополаскиватели с </w:t>
      </w:r>
      <w:proofErr w:type="spellStart"/>
      <w:r w:rsidRPr="0015447D">
        <w:rPr>
          <w:rFonts w:ascii="Times New Roman" w:hAnsi="Times New Roman" w:cs="Times New Roman"/>
          <w:sz w:val="28"/>
          <w:szCs w:val="28"/>
        </w:rPr>
        <w:t>противокариозными</w:t>
      </w:r>
      <w:proofErr w:type="spellEnd"/>
      <w:r w:rsidRPr="0015447D">
        <w:rPr>
          <w:rFonts w:ascii="Times New Roman" w:hAnsi="Times New Roman" w:cs="Times New Roman"/>
          <w:sz w:val="28"/>
          <w:szCs w:val="28"/>
        </w:rPr>
        <w:t xml:space="preserve"> и противовоспалительными компонентами, межзубные ершики, </w:t>
      </w:r>
      <w:proofErr w:type="spellStart"/>
      <w:r w:rsidRPr="0015447D">
        <w:rPr>
          <w:rFonts w:ascii="Times New Roman" w:hAnsi="Times New Roman" w:cs="Times New Roman"/>
          <w:sz w:val="28"/>
          <w:szCs w:val="28"/>
        </w:rPr>
        <w:t>монопучковые</w:t>
      </w:r>
      <w:proofErr w:type="spellEnd"/>
      <w:r w:rsidRPr="0015447D">
        <w:rPr>
          <w:rFonts w:ascii="Times New Roman" w:hAnsi="Times New Roman" w:cs="Times New Roman"/>
          <w:sz w:val="28"/>
          <w:szCs w:val="28"/>
        </w:rPr>
        <w:t xml:space="preserve"> щетки, </w:t>
      </w:r>
      <w:proofErr w:type="spellStart"/>
      <w:r w:rsidRPr="0015447D">
        <w:rPr>
          <w:rFonts w:ascii="Times New Roman" w:hAnsi="Times New Roman" w:cs="Times New Roman"/>
          <w:sz w:val="28"/>
          <w:szCs w:val="28"/>
        </w:rPr>
        <w:t>суперфлоссы</w:t>
      </w:r>
      <w:proofErr w:type="spellEnd"/>
      <w:r w:rsidRPr="0015447D">
        <w:rPr>
          <w:rFonts w:ascii="Times New Roman" w:hAnsi="Times New Roman" w:cs="Times New Roman"/>
          <w:sz w:val="28"/>
          <w:szCs w:val="28"/>
        </w:rPr>
        <w:t>, ирригаторы.</w:t>
      </w:r>
    </w:p>
    <w:p w:rsidR="0015447D" w:rsidRPr="0015447D" w:rsidRDefault="0015447D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7D">
        <w:rPr>
          <w:rFonts w:ascii="Times New Roman" w:hAnsi="Times New Roman" w:cs="Times New Roman"/>
          <w:b/>
          <w:sz w:val="28"/>
          <w:szCs w:val="28"/>
        </w:rPr>
        <w:t>Пациенты с несъемными протезами, стоматологическими имплантатами</w:t>
      </w:r>
      <w:r w:rsidRPr="0015447D">
        <w:rPr>
          <w:rFonts w:ascii="Times New Roman" w:hAnsi="Times New Roman" w:cs="Times New Roman"/>
          <w:sz w:val="28"/>
          <w:szCs w:val="28"/>
        </w:rPr>
        <w:tab/>
        <w:t xml:space="preserve">Зубная щетка средней жесткости, зубные пасты и ополаскиватели с </w:t>
      </w:r>
      <w:proofErr w:type="spellStart"/>
      <w:r w:rsidRPr="0015447D">
        <w:rPr>
          <w:rFonts w:ascii="Times New Roman" w:hAnsi="Times New Roman" w:cs="Times New Roman"/>
          <w:sz w:val="28"/>
          <w:szCs w:val="28"/>
        </w:rPr>
        <w:t>противокариозными</w:t>
      </w:r>
      <w:proofErr w:type="spellEnd"/>
      <w:r w:rsidRPr="0015447D">
        <w:rPr>
          <w:rFonts w:ascii="Times New Roman" w:hAnsi="Times New Roman" w:cs="Times New Roman"/>
          <w:sz w:val="28"/>
          <w:szCs w:val="28"/>
        </w:rPr>
        <w:t xml:space="preserve"> и противовоспалительными компонентами, межзубные ершики, </w:t>
      </w:r>
      <w:proofErr w:type="spellStart"/>
      <w:r w:rsidRPr="0015447D">
        <w:rPr>
          <w:rFonts w:ascii="Times New Roman" w:hAnsi="Times New Roman" w:cs="Times New Roman"/>
          <w:sz w:val="28"/>
          <w:szCs w:val="28"/>
        </w:rPr>
        <w:t>монопучковые</w:t>
      </w:r>
      <w:proofErr w:type="spellEnd"/>
      <w:r w:rsidRPr="00154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щетки,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суперфлоссы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ирригаторы. </w:t>
      </w:r>
      <w:r w:rsidRPr="0015447D">
        <w:rPr>
          <w:rFonts w:ascii="Times New Roman" w:hAnsi="Times New Roman" w:cs="Times New Roman"/>
          <w:sz w:val="28"/>
          <w:szCs w:val="28"/>
        </w:rPr>
        <w:t>Пациентам с имплантатами не следует использовать содержащие спирт ополаскиватели, зубочистки и жевательные резинки!</w:t>
      </w:r>
    </w:p>
    <w:p w:rsidR="0015447D" w:rsidRPr="0015447D" w:rsidRDefault="0015447D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7D">
        <w:rPr>
          <w:rFonts w:ascii="Times New Roman" w:hAnsi="Times New Roman" w:cs="Times New Roman"/>
          <w:b/>
          <w:sz w:val="28"/>
          <w:szCs w:val="28"/>
        </w:rPr>
        <w:t xml:space="preserve">Пациенты со съемными протезами и </w:t>
      </w:r>
      <w:proofErr w:type="spellStart"/>
      <w:r w:rsidRPr="0015447D">
        <w:rPr>
          <w:rFonts w:ascii="Times New Roman" w:hAnsi="Times New Roman" w:cs="Times New Roman"/>
          <w:b/>
          <w:sz w:val="28"/>
          <w:szCs w:val="28"/>
        </w:rPr>
        <w:t>ортодонтическими</w:t>
      </w:r>
      <w:proofErr w:type="spellEnd"/>
      <w:r w:rsidRPr="0015447D">
        <w:rPr>
          <w:rFonts w:ascii="Times New Roman" w:hAnsi="Times New Roman" w:cs="Times New Roman"/>
          <w:b/>
          <w:sz w:val="28"/>
          <w:szCs w:val="28"/>
        </w:rPr>
        <w:t xml:space="preserve"> конструкциями</w:t>
      </w:r>
      <w:r w:rsidRPr="0015447D">
        <w:rPr>
          <w:rFonts w:ascii="Times New Roman" w:hAnsi="Times New Roman" w:cs="Times New Roman"/>
          <w:sz w:val="28"/>
          <w:szCs w:val="28"/>
        </w:rPr>
        <w:tab/>
        <w:t>Средства гигиены полости рта (зубные щетки, лечебно-профилактические зубные пасты, ополаскиватели, зубные нити) – соответственно возрасту. Дополнительно – средства для ухода за протезами: зубные щетки для очищения протезов, очищающие таблетки, пасты и кремы для фиксации протезов.</w:t>
      </w:r>
    </w:p>
    <w:p w:rsidR="0015447D" w:rsidRPr="0015447D" w:rsidRDefault="0015447D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7D">
        <w:rPr>
          <w:rFonts w:ascii="Times New Roman" w:hAnsi="Times New Roman" w:cs="Times New Roman"/>
          <w:b/>
          <w:sz w:val="28"/>
          <w:szCs w:val="28"/>
        </w:rPr>
        <w:t>Лица с повышенной чувствительностью зубов</w:t>
      </w:r>
      <w:r w:rsidRPr="0015447D">
        <w:rPr>
          <w:rFonts w:ascii="Times New Roman" w:hAnsi="Times New Roman" w:cs="Times New Roman"/>
          <w:sz w:val="28"/>
          <w:szCs w:val="28"/>
        </w:rPr>
        <w:tab/>
        <w:t xml:space="preserve">Зубная щетка с очень мягкой или мягкой щетиной, зубные пасты и ополаскиватели для </w:t>
      </w:r>
      <w:r w:rsidRPr="0015447D">
        <w:rPr>
          <w:rFonts w:ascii="Times New Roman" w:hAnsi="Times New Roman" w:cs="Times New Roman"/>
          <w:sz w:val="28"/>
          <w:szCs w:val="28"/>
        </w:rPr>
        <w:lastRenderedPageBreak/>
        <w:t xml:space="preserve">чувствительных зубов (содержащие соли калия, стронция, мелкодисперсный гидроксиапатит, </w:t>
      </w:r>
      <w:proofErr w:type="spellStart"/>
      <w:r w:rsidRPr="0015447D">
        <w:rPr>
          <w:rFonts w:ascii="Times New Roman" w:hAnsi="Times New Roman" w:cs="Times New Roman"/>
          <w:sz w:val="28"/>
          <w:szCs w:val="28"/>
        </w:rPr>
        <w:t>аминофториды</w:t>
      </w:r>
      <w:proofErr w:type="spellEnd"/>
      <w:r w:rsidRPr="0015447D">
        <w:rPr>
          <w:rFonts w:ascii="Times New Roman" w:hAnsi="Times New Roman" w:cs="Times New Roman"/>
          <w:sz w:val="28"/>
          <w:szCs w:val="28"/>
        </w:rPr>
        <w:t>), зубные нити.</w:t>
      </w:r>
    </w:p>
    <w:p w:rsidR="0015447D" w:rsidRPr="0015447D" w:rsidRDefault="0015447D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7D">
        <w:rPr>
          <w:rFonts w:ascii="Times New Roman" w:hAnsi="Times New Roman" w:cs="Times New Roman"/>
          <w:b/>
          <w:sz w:val="28"/>
          <w:szCs w:val="28"/>
        </w:rPr>
        <w:t>Пациенты со сниженным слюноотделением</w:t>
      </w:r>
      <w:r w:rsidRPr="0015447D">
        <w:rPr>
          <w:rFonts w:ascii="Times New Roman" w:hAnsi="Times New Roman" w:cs="Times New Roman"/>
          <w:sz w:val="28"/>
          <w:szCs w:val="28"/>
        </w:rPr>
        <w:tab/>
        <w:t xml:space="preserve">Зубная щетка с мягкой щетиной, специальные средства ухода за полостью рта с компонентами, идентичными ферментам слюны (лизоцим, </w:t>
      </w:r>
      <w:proofErr w:type="spellStart"/>
      <w:r w:rsidRPr="0015447D">
        <w:rPr>
          <w:rFonts w:ascii="Times New Roman" w:hAnsi="Times New Roman" w:cs="Times New Roman"/>
          <w:sz w:val="28"/>
          <w:szCs w:val="28"/>
        </w:rPr>
        <w:t>лактоферрин</w:t>
      </w:r>
      <w:proofErr w:type="spellEnd"/>
      <w:r w:rsidRPr="001544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47D">
        <w:rPr>
          <w:rFonts w:ascii="Times New Roman" w:hAnsi="Times New Roman" w:cs="Times New Roman"/>
          <w:sz w:val="28"/>
          <w:szCs w:val="28"/>
        </w:rPr>
        <w:t>лактопероксидаза</w:t>
      </w:r>
      <w:proofErr w:type="spellEnd"/>
      <w:r w:rsidRPr="0015447D">
        <w:rPr>
          <w:rFonts w:ascii="Times New Roman" w:hAnsi="Times New Roman" w:cs="Times New Roman"/>
          <w:sz w:val="28"/>
          <w:szCs w:val="28"/>
        </w:rPr>
        <w:t>): зубная паста с низким пенообразованием, ополаскиватель без спирта, увлажняющий гель и спрей; зубные нити, специальная жевательная резинка.</w:t>
      </w:r>
    </w:p>
    <w:p w:rsidR="00BB7106" w:rsidRPr="0015447D" w:rsidRDefault="00BB7106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D92" w:rsidRPr="0015447D" w:rsidRDefault="00531D92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447D">
        <w:rPr>
          <w:rFonts w:ascii="Times New Roman" w:hAnsi="Times New Roman" w:cs="Times New Roman"/>
          <w:i/>
          <w:sz w:val="28"/>
          <w:szCs w:val="28"/>
          <w:u w:val="single"/>
        </w:rPr>
        <w:t>5. Предметы и средства гигиены полости рта у пациентов с воспалительными заболеваниями пародонта.</w:t>
      </w:r>
    </w:p>
    <w:p w:rsidR="00BB7106" w:rsidRPr="0015447D" w:rsidRDefault="00BB7106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7D">
        <w:rPr>
          <w:rFonts w:ascii="Times New Roman" w:hAnsi="Times New Roman" w:cs="Times New Roman"/>
          <w:sz w:val="28"/>
          <w:szCs w:val="28"/>
        </w:rPr>
        <w:t>Систематическая чистка зубов, удаление мягких зубных отложений, является действенной мерой, как в профилактике, так и в лечении воспалительных заболеваний пародонта. Именно поэтому зубная паста, которую любой человек ежедневно применяет в гигиенических целях, сегодня стала важнейшим инструментом в профилактической стоматологии, а благодаря наличию активных добавок зубные пасты могут оказывать и лечебное воздействие.</w:t>
      </w:r>
      <w:r w:rsidRPr="0015447D">
        <w:rPr>
          <w:rFonts w:ascii="Times New Roman" w:hAnsi="Times New Roman" w:cs="Times New Roman"/>
          <w:sz w:val="28"/>
          <w:szCs w:val="28"/>
        </w:rPr>
        <w:br/>
        <w:t>Таким образом, гигиена полости рта – важнейшее условие эффективности комплексного лечения хронических заболеваний пародонта</w:t>
      </w:r>
    </w:p>
    <w:p w:rsidR="00BB7106" w:rsidRPr="0015447D" w:rsidRDefault="00BB7106" w:rsidP="001544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47D">
        <w:rPr>
          <w:rFonts w:ascii="Times New Roman" w:hAnsi="Times New Roman" w:cs="Times New Roman"/>
          <w:sz w:val="28"/>
          <w:szCs w:val="28"/>
        </w:rPr>
        <w:t>При заболеваниях пародонта набор средств гигиены полости рта включает:</w:t>
      </w:r>
      <w:r w:rsidRPr="0015447D">
        <w:rPr>
          <w:rFonts w:ascii="Times New Roman" w:hAnsi="Times New Roman" w:cs="Times New Roman"/>
          <w:sz w:val="28"/>
          <w:szCs w:val="28"/>
        </w:rPr>
        <w:br/>
        <w:t>1. профилактическая зубная щетка в острую стадию с мягкой щетиной, в период ремиссии и при выздоровлении - средней степени жесткости щетины;</w:t>
      </w:r>
      <w:r w:rsidRPr="0015447D">
        <w:rPr>
          <w:rFonts w:ascii="Times New Roman" w:hAnsi="Times New Roman" w:cs="Times New Roman"/>
          <w:sz w:val="28"/>
          <w:szCs w:val="28"/>
        </w:rPr>
        <w:br/>
        <w:t>2. зубные щетки с очень мягкой щетиной типа "</w:t>
      </w:r>
      <w:proofErr w:type="spellStart"/>
      <w:r w:rsidRPr="0015447D">
        <w:rPr>
          <w:rFonts w:ascii="Times New Roman" w:hAnsi="Times New Roman" w:cs="Times New Roman"/>
          <w:sz w:val="28"/>
          <w:szCs w:val="28"/>
        </w:rPr>
        <w:t>Sensitive</w:t>
      </w:r>
      <w:proofErr w:type="spellEnd"/>
      <w:r w:rsidRPr="0015447D">
        <w:rPr>
          <w:rFonts w:ascii="Times New Roman" w:hAnsi="Times New Roman" w:cs="Times New Roman"/>
          <w:sz w:val="28"/>
          <w:szCs w:val="28"/>
        </w:rPr>
        <w:t>" для использования в участке воспаления;</w:t>
      </w:r>
      <w:r w:rsidRPr="0015447D">
        <w:rPr>
          <w:rFonts w:ascii="Times New Roman" w:hAnsi="Times New Roman" w:cs="Times New Roman"/>
          <w:sz w:val="28"/>
          <w:szCs w:val="28"/>
        </w:rPr>
        <w:br/>
        <w:t xml:space="preserve">3. лечебно-профилактическая зубная паста противовоспалительного действия, содержащая экстракты трав и растений, </w:t>
      </w:r>
      <w:proofErr w:type="spellStart"/>
      <w:r w:rsidRPr="0015447D">
        <w:rPr>
          <w:rFonts w:ascii="Times New Roman" w:hAnsi="Times New Roman" w:cs="Times New Roman"/>
          <w:sz w:val="28"/>
          <w:szCs w:val="28"/>
        </w:rPr>
        <w:t>триклозан</w:t>
      </w:r>
      <w:proofErr w:type="spellEnd"/>
      <w:r w:rsidRPr="001544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47D">
        <w:rPr>
          <w:rFonts w:ascii="Times New Roman" w:hAnsi="Times New Roman" w:cs="Times New Roman"/>
          <w:sz w:val="28"/>
          <w:szCs w:val="28"/>
        </w:rPr>
        <w:t>хлоргексидин</w:t>
      </w:r>
      <w:proofErr w:type="spellEnd"/>
      <w:r w:rsidRPr="0015447D">
        <w:rPr>
          <w:rFonts w:ascii="Times New Roman" w:hAnsi="Times New Roman" w:cs="Times New Roman"/>
          <w:sz w:val="28"/>
          <w:szCs w:val="28"/>
        </w:rPr>
        <w:t>, на период лечения;</w:t>
      </w:r>
      <w:r w:rsidRPr="0015447D">
        <w:rPr>
          <w:rFonts w:ascii="Times New Roman" w:hAnsi="Times New Roman" w:cs="Times New Roman"/>
          <w:sz w:val="28"/>
          <w:szCs w:val="28"/>
        </w:rPr>
        <w:br/>
        <w:t>4. лечебно-профилактическая паста типа "</w:t>
      </w:r>
      <w:proofErr w:type="spellStart"/>
      <w:r w:rsidRPr="0015447D">
        <w:rPr>
          <w:rFonts w:ascii="Times New Roman" w:hAnsi="Times New Roman" w:cs="Times New Roman"/>
          <w:sz w:val="28"/>
          <w:szCs w:val="28"/>
        </w:rPr>
        <w:t>Sensitive</w:t>
      </w:r>
      <w:proofErr w:type="spellEnd"/>
      <w:r w:rsidRPr="0015447D">
        <w:rPr>
          <w:rFonts w:ascii="Times New Roman" w:hAnsi="Times New Roman" w:cs="Times New Roman"/>
          <w:sz w:val="28"/>
          <w:szCs w:val="28"/>
        </w:rPr>
        <w:t xml:space="preserve">" при гиперестезии зубов и в послеоперационный период при иссечении гипертрофированных тканей </w:t>
      </w:r>
      <w:r w:rsidRPr="0015447D">
        <w:rPr>
          <w:rFonts w:ascii="Times New Roman" w:hAnsi="Times New Roman" w:cs="Times New Roman"/>
          <w:sz w:val="28"/>
          <w:szCs w:val="28"/>
        </w:rPr>
        <w:lastRenderedPageBreak/>
        <w:t>пародонта;</w:t>
      </w:r>
      <w:r w:rsidRPr="0015447D">
        <w:rPr>
          <w:rFonts w:ascii="Times New Roman" w:hAnsi="Times New Roman" w:cs="Times New Roman"/>
          <w:sz w:val="28"/>
          <w:szCs w:val="28"/>
        </w:rPr>
        <w:br/>
        <w:t xml:space="preserve">5. ополаскиватели для полости рта безалкогольные, содержащие </w:t>
      </w:r>
      <w:proofErr w:type="spellStart"/>
      <w:r w:rsidRPr="0015447D">
        <w:rPr>
          <w:rFonts w:ascii="Times New Roman" w:hAnsi="Times New Roman" w:cs="Times New Roman"/>
          <w:sz w:val="28"/>
          <w:szCs w:val="28"/>
        </w:rPr>
        <w:t>хлоргексидин</w:t>
      </w:r>
      <w:proofErr w:type="spellEnd"/>
      <w:r w:rsidRPr="001544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47D">
        <w:rPr>
          <w:rFonts w:ascii="Times New Roman" w:hAnsi="Times New Roman" w:cs="Times New Roman"/>
          <w:sz w:val="28"/>
          <w:szCs w:val="28"/>
        </w:rPr>
        <w:t>триклозан</w:t>
      </w:r>
      <w:proofErr w:type="spellEnd"/>
      <w:r w:rsidRPr="0015447D">
        <w:rPr>
          <w:rFonts w:ascii="Times New Roman" w:hAnsi="Times New Roman" w:cs="Times New Roman"/>
          <w:sz w:val="28"/>
          <w:szCs w:val="28"/>
        </w:rPr>
        <w:t>, на период лечения;</w:t>
      </w:r>
      <w:r w:rsidRPr="0015447D">
        <w:rPr>
          <w:rFonts w:ascii="Times New Roman" w:hAnsi="Times New Roman" w:cs="Times New Roman"/>
          <w:sz w:val="28"/>
          <w:szCs w:val="28"/>
        </w:rPr>
        <w:br/>
        <w:t>6. зубочистки не рекомендуется использовать;</w:t>
      </w:r>
      <w:r w:rsidRPr="0015447D">
        <w:rPr>
          <w:rFonts w:ascii="Times New Roman" w:hAnsi="Times New Roman" w:cs="Times New Roman"/>
          <w:sz w:val="28"/>
          <w:szCs w:val="28"/>
        </w:rPr>
        <w:br/>
        <w:t xml:space="preserve">7. </w:t>
      </w:r>
      <w:proofErr w:type="spellStart"/>
      <w:r w:rsidRPr="0015447D">
        <w:rPr>
          <w:rFonts w:ascii="Times New Roman" w:hAnsi="Times New Roman" w:cs="Times New Roman"/>
          <w:sz w:val="28"/>
          <w:szCs w:val="28"/>
        </w:rPr>
        <w:t>флоссы</w:t>
      </w:r>
      <w:proofErr w:type="spellEnd"/>
      <w:r w:rsidRPr="0015447D">
        <w:rPr>
          <w:rFonts w:ascii="Times New Roman" w:hAnsi="Times New Roman" w:cs="Times New Roman"/>
          <w:sz w:val="28"/>
          <w:szCs w:val="28"/>
        </w:rPr>
        <w:t xml:space="preserve"> используют в период обострения с осторожностью;</w:t>
      </w:r>
      <w:r w:rsidRPr="0015447D">
        <w:rPr>
          <w:rFonts w:ascii="Times New Roman" w:hAnsi="Times New Roman" w:cs="Times New Roman"/>
          <w:sz w:val="28"/>
          <w:szCs w:val="28"/>
        </w:rPr>
        <w:br/>
        <w:t>8. жевательные резинки использовать при воспалительных и воспалительно-дистрофических процессах в пародонте не желательно;</w:t>
      </w:r>
      <w:r w:rsidRPr="0015447D">
        <w:rPr>
          <w:rFonts w:ascii="Times New Roman" w:hAnsi="Times New Roman" w:cs="Times New Roman"/>
          <w:sz w:val="28"/>
          <w:szCs w:val="28"/>
        </w:rPr>
        <w:br/>
        <w:t>9. бальзамы и тоники для десен оказывают благоприятное противовоспалительное воздействие;</w:t>
      </w:r>
      <w:r w:rsidRPr="0015447D">
        <w:rPr>
          <w:rFonts w:ascii="Times New Roman" w:hAnsi="Times New Roman" w:cs="Times New Roman"/>
          <w:sz w:val="28"/>
          <w:szCs w:val="28"/>
        </w:rPr>
        <w:br/>
        <w:t xml:space="preserve">10. </w:t>
      </w:r>
      <w:proofErr w:type="spellStart"/>
      <w:r w:rsidRPr="0015447D">
        <w:rPr>
          <w:rFonts w:ascii="Times New Roman" w:hAnsi="Times New Roman" w:cs="Times New Roman"/>
          <w:sz w:val="28"/>
          <w:szCs w:val="28"/>
        </w:rPr>
        <w:t>однопучковые</w:t>
      </w:r>
      <w:proofErr w:type="spellEnd"/>
      <w:r w:rsidRPr="0015447D">
        <w:rPr>
          <w:rFonts w:ascii="Times New Roman" w:hAnsi="Times New Roman" w:cs="Times New Roman"/>
          <w:sz w:val="28"/>
          <w:szCs w:val="28"/>
        </w:rPr>
        <w:t xml:space="preserve"> зубные щетки с закругленным щеточным полем;</w:t>
      </w:r>
      <w:r w:rsidRPr="0015447D">
        <w:rPr>
          <w:rFonts w:ascii="Times New Roman" w:hAnsi="Times New Roman" w:cs="Times New Roman"/>
          <w:sz w:val="28"/>
          <w:szCs w:val="28"/>
        </w:rPr>
        <w:br/>
        <w:t>11. ирригаторы использовать в режиме "душа".</w:t>
      </w:r>
      <w:r w:rsidRPr="0015447D">
        <w:rPr>
          <w:rFonts w:ascii="Times New Roman" w:hAnsi="Times New Roman" w:cs="Times New Roman"/>
          <w:sz w:val="28"/>
          <w:szCs w:val="28"/>
        </w:rPr>
        <w:br/>
      </w:r>
    </w:p>
    <w:p w:rsidR="00BB7106" w:rsidRPr="0015447D" w:rsidRDefault="00531D92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447D">
        <w:rPr>
          <w:rFonts w:ascii="Times New Roman" w:hAnsi="Times New Roman" w:cs="Times New Roman"/>
          <w:i/>
          <w:sz w:val="28"/>
          <w:szCs w:val="28"/>
          <w:u w:val="single"/>
        </w:rPr>
        <w:t xml:space="preserve">6. Особенности обучения гигиене полости </w:t>
      </w:r>
      <w:proofErr w:type="gramStart"/>
      <w:r w:rsidRPr="0015447D">
        <w:rPr>
          <w:rFonts w:ascii="Times New Roman" w:hAnsi="Times New Roman" w:cs="Times New Roman"/>
          <w:i/>
          <w:sz w:val="28"/>
          <w:szCs w:val="28"/>
          <w:u w:val="single"/>
        </w:rPr>
        <w:t>рта  пациентов</w:t>
      </w:r>
      <w:proofErr w:type="gramEnd"/>
      <w:r w:rsidRPr="0015447D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различного возраста.</w:t>
      </w:r>
    </w:p>
    <w:p w:rsidR="008F7DCD" w:rsidRPr="0015447D" w:rsidRDefault="00BB7106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5447D">
        <w:rPr>
          <w:rFonts w:ascii="Times New Roman" w:hAnsi="Times New Roman" w:cs="Times New Roman"/>
          <w:spacing w:val="2"/>
          <w:sz w:val="28"/>
          <w:szCs w:val="28"/>
        </w:rPr>
        <w:t xml:space="preserve">Обучение родителей детей </w:t>
      </w:r>
      <w:r w:rsidRPr="0015447D">
        <w:rPr>
          <w:rFonts w:ascii="Times New Roman" w:hAnsi="Times New Roman" w:cs="Times New Roman"/>
          <w:spacing w:val="2"/>
          <w:sz w:val="28"/>
          <w:szCs w:val="28"/>
          <w:u w:val="single"/>
        </w:rPr>
        <w:t>до года</w:t>
      </w:r>
      <w:r w:rsidRPr="0015447D">
        <w:rPr>
          <w:rFonts w:ascii="Times New Roman" w:hAnsi="Times New Roman" w:cs="Times New Roman"/>
          <w:spacing w:val="2"/>
          <w:sz w:val="28"/>
          <w:szCs w:val="28"/>
        </w:rPr>
        <w:t xml:space="preserve"> достаточно сложно организовать в рамках стоматологического приема, так как дети этого возраста редко являются нашими пациентами. Чтобы просветить эту важную в стратегическом профилактическом плане группу, стоматолог должен выступать инициатором сотрудничества с теми врачами, к которым неизбежно обращаются будущие, а затем — молодые родители. Стоматолог должен активно участвовать в работе лекториев для беременных, организуемых в женских консультациях, и школ молодых родителей при детских поликлиниках, выступая с лекциями, беседами и т.д. Идеальным вариантом, реализованным в ряде стран, является привлечение к обучению родителей малышей основам гигиенического ухода за полостью рта педиатров и патронажных педиатрических медицинских сестер, которые раньше других специалистов входят в семью новорожденного; этих специалистов должен мотивировать, просветить и обучить стоматолог. </w:t>
      </w:r>
    </w:p>
    <w:p w:rsidR="008F7DCD" w:rsidRPr="0015447D" w:rsidRDefault="00BB7106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5447D">
        <w:rPr>
          <w:rFonts w:ascii="Times New Roman" w:hAnsi="Times New Roman" w:cs="Times New Roman"/>
          <w:spacing w:val="2"/>
          <w:sz w:val="28"/>
          <w:szCs w:val="28"/>
        </w:rPr>
        <w:t xml:space="preserve">Обучение родителей детей в возрасте </w:t>
      </w:r>
      <w:r w:rsidRPr="0015447D">
        <w:rPr>
          <w:rFonts w:ascii="Times New Roman" w:hAnsi="Times New Roman" w:cs="Times New Roman"/>
          <w:spacing w:val="2"/>
          <w:sz w:val="28"/>
          <w:szCs w:val="28"/>
          <w:u w:val="single"/>
        </w:rPr>
        <w:t>от 1 до 3 лет</w:t>
      </w:r>
      <w:r w:rsidRPr="0015447D">
        <w:rPr>
          <w:rFonts w:ascii="Times New Roman" w:hAnsi="Times New Roman" w:cs="Times New Roman"/>
          <w:spacing w:val="2"/>
          <w:sz w:val="28"/>
          <w:szCs w:val="28"/>
        </w:rPr>
        <w:t xml:space="preserve"> проводит стоматолог. Педиатр обязан направить ребенка на консультацию к </w:t>
      </w:r>
      <w:r w:rsidRPr="0015447D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стоматологу в возрасте 1, 2, 3 лет, и стоматолог должен проводить на приеме соответствующие беседы и обучать родителей практическим приемам чистки зубов ребенка. Обучение самих детей элементам гигиенического ухода за полостью рта ложится в основном на плечи родителей, которым стоматолог должен объяснить основные правила: опора на личный пример, обеспечение психологического комфорта во время гигиенических процедур, предложение интересных моделей детских щеток, игровая форма «уроков», ограничения во времени (не более 3—5 мин) и в объеме нового материала, поощрение ребенка за усердие и успехи. Обучая малыша мануальным навыкам, следует помнить о том, что ребенок видит и оценивает мир в зеркальном изображении, поэтому взрослый-правша, демонстрирующий ребенку-правше движения щетки на модели (кубике), располагаясь при этом лицом к ребенку, должен держать щетку в левой руке. Лучше проводить обучение перед зеркалом, когда взрослый стоит рядом с ребенком (или за его спиной) на одном уровне или немного выше и проводит все манипуляции правой рукой. Эффективность такой беседы стоматолога с родителями повышается, если врач сам проводит в кабинете урок с малышом, активно привлекая родителей к процессу и обращая их внимание на важные моменты. </w:t>
      </w:r>
    </w:p>
    <w:p w:rsidR="008F7DCD" w:rsidRPr="0015447D" w:rsidRDefault="00BB7106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5447D">
        <w:rPr>
          <w:rFonts w:ascii="Times New Roman" w:hAnsi="Times New Roman" w:cs="Times New Roman"/>
          <w:spacing w:val="2"/>
          <w:sz w:val="28"/>
          <w:szCs w:val="28"/>
        </w:rPr>
        <w:t xml:space="preserve">Обучение родителей и их детей </w:t>
      </w:r>
      <w:r w:rsidRPr="0015447D">
        <w:rPr>
          <w:rFonts w:ascii="Times New Roman" w:hAnsi="Times New Roman" w:cs="Times New Roman"/>
          <w:spacing w:val="2"/>
          <w:sz w:val="28"/>
          <w:szCs w:val="28"/>
          <w:u w:val="single"/>
        </w:rPr>
        <w:t>от 3 до 6 лет</w:t>
      </w:r>
      <w:r w:rsidR="008F7DCD" w:rsidRPr="0015447D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15447D">
        <w:rPr>
          <w:rFonts w:ascii="Times New Roman" w:hAnsi="Times New Roman" w:cs="Times New Roman"/>
          <w:spacing w:val="2"/>
          <w:sz w:val="28"/>
          <w:szCs w:val="28"/>
        </w:rPr>
        <w:t xml:space="preserve">Гигиеническое обучение детей дошкольного возраста должно проводиться в стоматологическом кабинете, </w:t>
      </w:r>
      <w:r w:rsidR="0015447D">
        <w:rPr>
          <w:rFonts w:ascii="Times New Roman" w:hAnsi="Times New Roman" w:cs="Times New Roman"/>
          <w:spacing w:val="2"/>
          <w:sz w:val="28"/>
          <w:szCs w:val="28"/>
        </w:rPr>
        <w:t xml:space="preserve">в семье, в детском учреждении </w:t>
      </w:r>
      <w:r w:rsidR="0015447D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5447D">
        <w:rPr>
          <w:rFonts w:ascii="Times New Roman" w:hAnsi="Times New Roman" w:cs="Times New Roman"/>
          <w:spacing w:val="2"/>
          <w:sz w:val="28"/>
          <w:szCs w:val="28"/>
        </w:rPr>
        <w:t xml:space="preserve">Главную роль в гигиенической мотивации, обучении детей и поддержании их постоянной профилактической активности играет семья. Стоматолог, принимающий ребенка в кабинете, обязан продемонстрировать родителям качество гигиены его полости рта, подобрать подходящие средства гигиены, разъяснить родителям правила чистки зубов ребенка руками взрослых и элементы метода KAI, которым необходимо обучить ребенка. Очень полезно провести урок гигиены, чтобы обучить и родителей соответствующим манипуляциям. Дети от 3 до 6 лет посещают детские </w:t>
      </w:r>
      <w:r w:rsidRPr="0015447D">
        <w:rPr>
          <w:rFonts w:ascii="Times New Roman" w:hAnsi="Times New Roman" w:cs="Times New Roman"/>
          <w:spacing w:val="2"/>
          <w:sz w:val="28"/>
          <w:szCs w:val="28"/>
        </w:rPr>
        <w:lastRenderedPageBreak/>
        <w:t>дошкольные учреждения, и это обстоятельство широко используется в целях гигиенического воспитания детей. Стоматолог должен обучить педагогов и медработников детского учреждения правилам первичной стоматологической профилактики и, в частности, гигиенического ухода за полостью рта детей для того, чтобы эти работники могли формировать у детей соответствующие здоровые оральные привычки. Обучение детей проводится при помощи форм и методов, соответствующих их возрастным особенностям: занятия проходят в игровой форме, с элементами состязательности, информация подается небольшими фрагментами в течение цикла занятий. Практическое обучение проводится на моделях; каждый новый элемент несколько раз повторяют «в две руки», когда взрослый кладет свою руку поверх кисти ребенка. Чистку зубов проводят возле умывальников, под контролем и при активном участии взрослого, который должен направлять движения руки ребенка, контролировать прилагаемые к щетке усилия, отмечать качество очищения зубов и поощрять успе</w:t>
      </w:r>
      <w:r w:rsidR="0015447D">
        <w:rPr>
          <w:rFonts w:ascii="Times New Roman" w:hAnsi="Times New Roman" w:cs="Times New Roman"/>
          <w:spacing w:val="2"/>
          <w:sz w:val="28"/>
          <w:szCs w:val="28"/>
        </w:rPr>
        <w:t>хи ребенка.</w:t>
      </w:r>
      <w:r w:rsidRPr="0015447D">
        <w:rPr>
          <w:rFonts w:ascii="Times New Roman" w:hAnsi="Times New Roman" w:cs="Times New Roman"/>
          <w:spacing w:val="2"/>
          <w:sz w:val="28"/>
          <w:szCs w:val="28"/>
        </w:rPr>
        <w:br/>
      </w:r>
      <w:r w:rsidR="008F7DCD" w:rsidRPr="0015447D"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8F7DCD" w:rsidRPr="0015447D">
        <w:rPr>
          <w:rFonts w:ascii="Times New Roman" w:hAnsi="Times New Roman" w:cs="Times New Roman"/>
          <w:spacing w:val="2"/>
          <w:sz w:val="28"/>
          <w:szCs w:val="28"/>
        </w:rPr>
        <w:tab/>
        <w:t xml:space="preserve">Обучение детей в возрасте </w:t>
      </w:r>
      <w:r w:rsidR="008F7DCD" w:rsidRPr="0015447D">
        <w:rPr>
          <w:rFonts w:ascii="Times New Roman" w:hAnsi="Times New Roman" w:cs="Times New Roman"/>
          <w:spacing w:val="2"/>
          <w:sz w:val="28"/>
          <w:szCs w:val="28"/>
          <w:u w:val="single"/>
        </w:rPr>
        <w:t>от 7 до 10 лет</w:t>
      </w:r>
      <w:r w:rsidR="008F7DCD" w:rsidRPr="0015447D">
        <w:rPr>
          <w:rFonts w:ascii="Times New Roman" w:hAnsi="Times New Roman" w:cs="Times New Roman"/>
          <w:spacing w:val="2"/>
          <w:sz w:val="28"/>
          <w:szCs w:val="28"/>
        </w:rPr>
        <w:t xml:space="preserve"> и их родителей проводят как на стоматологическом приеме, так и в школе. Необходимо помнить об активной роли родителей в гигиене полости рта младших школьников и поэтому организовывать обучение не только и не столько ребенка, сколько всей семьи, четко указывая на возможности и обязанности детей и взрослых. В школьной программе предусматриваются часы для гигиенического воспитания учеников. Уроки гигиены проводят стоматолог, гигиенист или обученная ими медсестра школы. Беседа может быть проведена в классе, а контролируемая чистка зубов — возле умывальников при входе в столовую, или в стоматологическом кабинете, или в специально оборудованном кабинете профилактики. Для учеников младшей школы проводят несколько 15-20-минутных бесед, последовательно освещающих различные вопросы профилактики и мотивирующих детей к стоматологической самопомощи. На практической части урока гигиены </w:t>
      </w:r>
      <w:r w:rsidR="008F7DCD" w:rsidRPr="0015447D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взрослый должен оценить качество щеток и паст, принесенных детьми из дома, мягко посоветовать замену (ни в коем случае не давать при этом повода для насмешек одноклассников над детьми, не имеющими хороших средств гигиены!). Проводят окрашивание зубных отложений, их демонстрацию в зеркале и доброжелательное (!) обсуждение. Предстоящие манипуляции «проходят» при помощи модели, затем приступают к чистке зубов. Взрослый наблюдает за работой каждого ребенка, поправляет движения, контролирует их количество. По истечении 2—3 мин чистки зубов и полоскания полости рта, проводят анализ качества проведенной чистки, выявляют и поощряют лучших. </w:t>
      </w:r>
    </w:p>
    <w:p w:rsidR="00BB7106" w:rsidRPr="0015447D" w:rsidRDefault="008F7DCD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5447D">
        <w:rPr>
          <w:rFonts w:ascii="Times New Roman" w:hAnsi="Times New Roman" w:cs="Times New Roman"/>
          <w:spacing w:val="2"/>
          <w:sz w:val="28"/>
          <w:szCs w:val="28"/>
        </w:rPr>
        <w:t xml:space="preserve">Обучение детей </w:t>
      </w:r>
      <w:r w:rsidRPr="0015447D">
        <w:rPr>
          <w:rFonts w:ascii="Times New Roman" w:hAnsi="Times New Roman" w:cs="Times New Roman"/>
          <w:spacing w:val="2"/>
          <w:sz w:val="28"/>
          <w:szCs w:val="28"/>
          <w:u w:val="single"/>
        </w:rPr>
        <w:t>11—14лет</w:t>
      </w:r>
      <w:r w:rsidRPr="0015447D">
        <w:rPr>
          <w:rFonts w:ascii="Times New Roman" w:hAnsi="Times New Roman" w:cs="Times New Roman"/>
          <w:spacing w:val="2"/>
          <w:sz w:val="28"/>
          <w:szCs w:val="28"/>
        </w:rPr>
        <w:t xml:space="preserve"> и подростков следует проводить в стоматологическом кабинете в присутствии их родителей, с указанием на конкретные субъективные и объективные гигиенические проблемы ребенка, требующие активного вмешательства взрослых. Родители должны помнить о том, что интересы подростка неустойчивы, ему необходимы постоянные психологическая поддержка и контроль. Перед началом обучения гигиене полости рта в условиях школы необходимо выяснить базовый уровень знаний и навыков аудитории по этому вопросу. Это можно сделать путем предварительного осмотра дет</w:t>
      </w:r>
      <w:r w:rsidR="0015447D">
        <w:rPr>
          <w:rFonts w:ascii="Times New Roman" w:hAnsi="Times New Roman" w:cs="Times New Roman"/>
          <w:spacing w:val="2"/>
          <w:sz w:val="28"/>
          <w:szCs w:val="28"/>
        </w:rPr>
        <w:t>ей или с помощью анкетирования:</w:t>
      </w:r>
    </w:p>
    <w:p w:rsidR="008F7DCD" w:rsidRPr="0015447D" w:rsidRDefault="008F7DCD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7D">
        <w:rPr>
          <w:rFonts w:ascii="Times New Roman" w:hAnsi="Times New Roman" w:cs="Times New Roman"/>
          <w:spacing w:val="2"/>
          <w:sz w:val="28"/>
          <w:szCs w:val="28"/>
        </w:rPr>
        <w:t xml:space="preserve">Обучение детей </w:t>
      </w:r>
      <w:r w:rsidRPr="0015447D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от 14 до 18 </w:t>
      </w:r>
      <w:proofErr w:type="gramStart"/>
      <w:r w:rsidRPr="0015447D">
        <w:rPr>
          <w:rFonts w:ascii="Times New Roman" w:hAnsi="Times New Roman" w:cs="Times New Roman"/>
          <w:spacing w:val="2"/>
          <w:sz w:val="28"/>
          <w:szCs w:val="28"/>
          <w:u w:val="single"/>
        </w:rPr>
        <w:t>лет</w:t>
      </w:r>
      <w:r w:rsidRPr="0015447D">
        <w:rPr>
          <w:rFonts w:ascii="Times New Roman" w:hAnsi="Times New Roman" w:cs="Times New Roman"/>
          <w:spacing w:val="2"/>
          <w:sz w:val="28"/>
          <w:szCs w:val="28"/>
        </w:rPr>
        <w:t xml:space="preserve">  должно</w:t>
      </w:r>
      <w:proofErr w:type="gramEnd"/>
      <w:r w:rsidRPr="0015447D">
        <w:rPr>
          <w:rFonts w:ascii="Times New Roman" w:hAnsi="Times New Roman" w:cs="Times New Roman"/>
          <w:spacing w:val="2"/>
          <w:sz w:val="28"/>
          <w:szCs w:val="28"/>
        </w:rPr>
        <w:t xml:space="preserve"> проводиться в строгом соответствии с психологическими особенностями каждого пациента. Мотивация к уходу за полостью рта может быть проведена в ходе популяционной и групповой профилактической работы, практическое обучение - только в индивидуальном порядке. Наилучшие результаты дает контролируемая чистка зубов, так как она позволяет оценить и корректировать не только представления пациента о правилах (что обычно происходит в ходе обучения на модели), но вмешаться в его реальные манипуляции и дать возможность физически почувствовать разницу в направлении и силе прилагаемых усилий, усвоить нововведения на </w:t>
      </w:r>
      <w:proofErr w:type="spellStart"/>
      <w:r w:rsidRPr="0015447D">
        <w:rPr>
          <w:rFonts w:ascii="Times New Roman" w:hAnsi="Times New Roman" w:cs="Times New Roman"/>
          <w:spacing w:val="2"/>
          <w:sz w:val="28"/>
          <w:szCs w:val="28"/>
        </w:rPr>
        <w:lastRenderedPageBreak/>
        <w:t>проприоцептивном</w:t>
      </w:r>
      <w:proofErr w:type="spellEnd"/>
      <w:r w:rsidRPr="0015447D">
        <w:rPr>
          <w:rFonts w:ascii="Times New Roman" w:hAnsi="Times New Roman" w:cs="Times New Roman"/>
          <w:spacing w:val="2"/>
          <w:sz w:val="28"/>
          <w:szCs w:val="28"/>
        </w:rPr>
        <w:t xml:space="preserve"> уровне.</w:t>
      </w:r>
      <w:r w:rsidRPr="0015447D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531D92" w:rsidRPr="0015447D" w:rsidRDefault="00531D92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447D">
        <w:rPr>
          <w:rFonts w:ascii="Times New Roman" w:hAnsi="Times New Roman" w:cs="Times New Roman"/>
          <w:i/>
          <w:sz w:val="28"/>
          <w:szCs w:val="28"/>
          <w:u w:val="single"/>
        </w:rPr>
        <w:t>7. Группы диспансерного наблюдения больных с заболеваниями пародонта.</w:t>
      </w:r>
    </w:p>
    <w:p w:rsidR="008F7DCD" w:rsidRPr="0015447D" w:rsidRDefault="008F7DCD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7D">
        <w:rPr>
          <w:rFonts w:ascii="Times New Roman" w:hAnsi="Times New Roman" w:cs="Times New Roman"/>
          <w:sz w:val="28"/>
          <w:szCs w:val="28"/>
        </w:rPr>
        <w:t xml:space="preserve">Согласно существующих законодательных актов определяются </w:t>
      </w:r>
      <w:proofErr w:type="gramStart"/>
      <w:r w:rsidRPr="0015447D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15447D">
        <w:rPr>
          <w:rFonts w:ascii="Times New Roman" w:hAnsi="Times New Roman" w:cs="Times New Roman"/>
          <w:sz w:val="28"/>
          <w:szCs w:val="28"/>
        </w:rPr>
        <w:t xml:space="preserve"> диспансерные группы: </w:t>
      </w:r>
    </w:p>
    <w:p w:rsidR="008F7DCD" w:rsidRPr="0015447D" w:rsidRDefault="008F7DCD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7D">
        <w:rPr>
          <w:rFonts w:ascii="Times New Roman" w:hAnsi="Times New Roman" w:cs="Times New Roman"/>
          <w:sz w:val="28"/>
          <w:szCs w:val="28"/>
        </w:rPr>
        <w:t xml:space="preserve">I — здоровые (Д1) - не нуждаются в лечении; </w:t>
      </w:r>
    </w:p>
    <w:p w:rsidR="008F7DCD" w:rsidRPr="0015447D" w:rsidRDefault="008F7DCD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7D">
        <w:rPr>
          <w:rFonts w:ascii="Times New Roman" w:hAnsi="Times New Roman" w:cs="Times New Roman"/>
          <w:sz w:val="28"/>
          <w:szCs w:val="28"/>
        </w:rPr>
        <w:t xml:space="preserve">II — практически здоровые (Д2), у которых наблюдается стабилизация процесса (при гингивитах — до 1 года, при пародонтите и пародонтозе — в течение 2 лет). К этой группе относятся и лица молодого возраста без клинических признаков заболеваний пародонта, но с выявленными факторами риска (общие заболевания, зубочелюстные деформации, аномалии положения отдельных зубов, травматическая окклюзия и др.); </w:t>
      </w:r>
    </w:p>
    <w:p w:rsidR="008F7DCD" w:rsidRDefault="008F7DCD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7D">
        <w:rPr>
          <w:rFonts w:ascii="Times New Roman" w:hAnsi="Times New Roman" w:cs="Times New Roman"/>
          <w:sz w:val="28"/>
          <w:szCs w:val="28"/>
        </w:rPr>
        <w:t xml:space="preserve">III — нуждающиеся в лечении (Д3) - наиболее многочисленная диспансерная группа: больные гингивитом, </w:t>
      </w:r>
      <w:proofErr w:type="spellStart"/>
      <w:r w:rsidRPr="0015447D">
        <w:rPr>
          <w:rFonts w:ascii="Times New Roman" w:hAnsi="Times New Roman" w:cs="Times New Roman"/>
          <w:sz w:val="28"/>
          <w:szCs w:val="28"/>
        </w:rPr>
        <w:t>генерализованным</w:t>
      </w:r>
      <w:proofErr w:type="spellEnd"/>
      <w:r w:rsidRPr="0015447D">
        <w:rPr>
          <w:rFonts w:ascii="Times New Roman" w:hAnsi="Times New Roman" w:cs="Times New Roman"/>
          <w:sz w:val="28"/>
          <w:szCs w:val="28"/>
        </w:rPr>
        <w:t xml:space="preserve"> пародонтитом и пародонтозом различных степеней развития, тяжести и характера течения. Обслуживание каждой из групп имеет свои особенности.</w:t>
      </w:r>
    </w:p>
    <w:p w:rsidR="0015447D" w:rsidRPr="0015447D" w:rsidRDefault="0015447D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D92" w:rsidRPr="0015447D" w:rsidRDefault="00531D92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447D">
        <w:rPr>
          <w:rFonts w:ascii="Times New Roman" w:hAnsi="Times New Roman" w:cs="Times New Roman"/>
          <w:i/>
          <w:sz w:val="28"/>
          <w:szCs w:val="28"/>
          <w:u w:val="single"/>
        </w:rPr>
        <w:t>8. Ведение документации диспансерных больных с заболеваниями пародонта.</w:t>
      </w:r>
    </w:p>
    <w:p w:rsidR="008F7DCD" w:rsidRPr="0015447D" w:rsidRDefault="008F7DCD" w:rsidP="001544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Амбулаторная история болезни стоматологического больного (форма № 43/У). В нее вносятся все материалы первичного осмотра и последующего наблюдения за больным, результаты рентгенологического и лабораторных исследований. В этой же карте подробно освещаются все диагностические, лечебные и профилактические мероприятия, а также консультативные заключения других специалистов. Эти карты можно хранить в общей регистратуре, но на отдельной полке. Удобнее их держать непосредственно в </w:t>
      </w:r>
      <w:proofErr w:type="spellStart"/>
      <w:r w:rsidRPr="001544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пародонтологическом</w:t>
      </w:r>
      <w:proofErr w:type="spellEnd"/>
      <w:r w:rsidRPr="0015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кабинете в специальной картотеке. Если карты находятся в общей регистратуре, то на их лицевой стороне необходимо сделать пометку в виде линии цветным маркером, указывающую на </w:t>
      </w:r>
      <w:r w:rsidRPr="001544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принадлежность карт к диспансерной группе. Существующая амбулаторная история болезни стоматологического больного мало удовлетворяет врача-</w:t>
      </w:r>
      <w:proofErr w:type="spellStart"/>
      <w:r w:rsidRPr="001544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пародонтолога</w:t>
      </w:r>
      <w:proofErr w:type="spellEnd"/>
      <w:r w:rsidRPr="0015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небольшого объема (всего 2 листа).</w:t>
      </w:r>
    </w:p>
    <w:p w:rsidR="008F7DCD" w:rsidRPr="0015447D" w:rsidRDefault="008F7DCD" w:rsidP="001544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Контрольная карта диспансерного наблюдения (форма №30). В эту карту заносятся краткие паспортные данные, диагноз заболевания, сроки явки и отметки о посещении врача. Указывается также номер диспансерной группы. Целесообразнее каждую диспансерную группу отмечать спец. цветными метками, чтобы легче отыскивать карты больных, принадлежащих к этой группе. Контрольные карты не заменяют истории болезни, они необходимы лишь для </w:t>
      </w:r>
      <w:proofErr w:type="gramStart"/>
      <w:r w:rsidRPr="001544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 периодичности</w:t>
      </w:r>
      <w:proofErr w:type="gramEnd"/>
      <w:r w:rsidRPr="0015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вызовов больного к врачу.</w:t>
      </w:r>
    </w:p>
    <w:p w:rsidR="008F7DCD" w:rsidRPr="0015447D" w:rsidRDefault="008F7DCD" w:rsidP="001544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4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карты собирают по диспансерным группам и хранят в специальном ящике, где каждая группа располагается в отдельном гнезде. Для более удобной обработки карт их можно подразделять на подгруппы по срокам явки на контрольный осмотр. В конце каждого контрольного срока медсестра просматривает картотеку и делает выборку контрольных карт на тех больных, которые должны быть приглашены на прием в следующем месяце. По этим картам выписываются открытки и направляются больным. Не явившиеся в назначенный срок больные вызываются повторно. В настоящее время современные компьютерные технологии позволяют значительно упростить все этапы рутинной работы для медперсонала.</w:t>
      </w:r>
    </w:p>
    <w:p w:rsidR="008F7DCD" w:rsidRPr="0015447D" w:rsidRDefault="008F7DCD" w:rsidP="001544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Амбулаторные истории болезни можно подобрать заранее накануне приглашения больного к врачу, и доставить их из картотеки по прибытии больного на контрольный осмотр. После внесения в них соответствующих записей карты возвращаются в картотеку. Если больной нуждается в курсе поддерживающей терапии, то карты хранятся в папке врача до окончания курса лечения.</w:t>
      </w:r>
    </w:p>
    <w:p w:rsidR="008F7DCD" w:rsidRPr="0015447D" w:rsidRDefault="008F7DCD" w:rsidP="001544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Отчетная форма ведется </w:t>
      </w:r>
      <w:proofErr w:type="spellStart"/>
      <w:r w:rsidRPr="0015447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врачем-пародонтологом</w:t>
      </w:r>
      <w:proofErr w:type="spellEnd"/>
      <w:r w:rsidRPr="0015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ежедневно. В конце месяца, после выведения суммарных показателей, она передается заведующему отделением.</w:t>
      </w:r>
    </w:p>
    <w:p w:rsidR="008F7DCD" w:rsidRPr="0015447D" w:rsidRDefault="008F7DCD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D92" w:rsidRPr="0015447D" w:rsidRDefault="00531D92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447D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9. Сроки динамического наблюдения диспансерных групп.</w:t>
      </w:r>
    </w:p>
    <w:p w:rsidR="008F7DCD" w:rsidRPr="0015447D" w:rsidRDefault="008F7DCD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7D">
        <w:rPr>
          <w:rFonts w:ascii="Times New Roman" w:hAnsi="Times New Roman" w:cs="Times New Roman"/>
          <w:sz w:val="28"/>
          <w:szCs w:val="28"/>
        </w:rPr>
        <w:t>Больным I диспансерной группы проводятся плановая санация, повышение неспецифической резистентности и общее оздоровление организма, обучение правилам гигиены. Их достаточно осматривать 1 раз в год.</w:t>
      </w:r>
    </w:p>
    <w:p w:rsidR="008F7DCD" w:rsidRPr="0015447D" w:rsidRDefault="008F7DCD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7D">
        <w:rPr>
          <w:rFonts w:ascii="Times New Roman" w:hAnsi="Times New Roman" w:cs="Times New Roman"/>
          <w:sz w:val="28"/>
          <w:szCs w:val="28"/>
        </w:rPr>
        <w:t xml:space="preserve">Больных II группы с пародонтозом осматривают через 6 месяцев, а при стабилизации процесса - 1 раз в год. </w:t>
      </w:r>
    </w:p>
    <w:p w:rsidR="008F7DCD" w:rsidRDefault="008F7DCD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7D">
        <w:rPr>
          <w:rFonts w:ascii="Times New Roman" w:hAnsi="Times New Roman" w:cs="Times New Roman"/>
          <w:sz w:val="28"/>
          <w:szCs w:val="28"/>
        </w:rPr>
        <w:t>Лица III группы проходят повторные курсы лечения на реже, чем через 6 месяцев</w:t>
      </w:r>
    </w:p>
    <w:p w:rsidR="0015447D" w:rsidRPr="0015447D" w:rsidRDefault="0015447D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D92" w:rsidRPr="0015447D" w:rsidRDefault="00531D92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r w:rsidRPr="0015447D">
        <w:rPr>
          <w:rFonts w:ascii="Times New Roman" w:hAnsi="Times New Roman" w:cs="Times New Roman"/>
          <w:i/>
          <w:sz w:val="28"/>
          <w:szCs w:val="28"/>
          <w:u w:val="single"/>
        </w:rPr>
        <w:t xml:space="preserve">10. Последовательность </w:t>
      </w:r>
      <w:proofErr w:type="gramStart"/>
      <w:r w:rsidRPr="0015447D">
        <w:rPr>
          <w:rFonts w:ascii="Times New Roman" w:hAnsi="Times New Roman" w:cs="Times New Roman"/>
          <w:i/>
          <w:sz w:val="28"/>
          <w:szCs w:val="28"/>
          <w:u w:val="single"/>
        </w:rPr>
        <w:t>лечебных  и</w:t>
      </w:r>
      <w:proofErr w:type="gramEnd"/>
      <w:r w:rsidRPr="0015447D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профилактических мероприятий при воспалительных заболеваниях пародонта.</w:t>
      </w:r>
    </w:p>
    <w:bookmarkEnd w:id="0"/>
    <w:p w:rsidR="008F7DCD" w:rsidRPr="0015447D" w:rsidRDefault="008F7DCD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Профилактика болезней пародонта состоит из следующих мероприятий: </w:t>
      </w:r>
    </w:p>
    <w:p w:rsidR="00845C05" w:rsidRPr="0015447D" w:rsidRDefault="008F7DCD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Устранение факторов риска: Снятие зубных отложений и налета; Восстановление окклюзии (избирательное </w:t>
      </w:r>
      <w:proofErr w:type="spellStart"/>
      <w:r w:rsidRPr="0015447D">
        <w:rPr>
          <w:rFonts w:ascii="Times New Roman" w:hAnsi="Times New Roman" w:cs="Times New Roman"/>
          <w:sz w:val="28"/>
          <w:szCs w:val="28"/>
          <w:shd w:val="clear" w:color="auto" w:fill="FFFFFF"/>
        </w:rPr>
        <w:t>пришлифовывание</w:t>
      </w:r>
      <w:proofErr w:type="spellEnd"/>
      <w:r w:rsidRPr="0015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ортопедические мероприятия); Коррекция преддверия полости рта (мелкое преддверие, укороченные уздечки); Восстановление трофической функции тканей пародонта; Борьба с вредными привычками. </w:t>
      </w:r>
    </w:p>
    <w:p w:rsidR="00845C05" w:rsidRPr="0015447D" w:rsidRDefault="008F7DCD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Санация полости рта </w:t>
      </w:r>
    </w:p>
    <w:p w:rsidR="00845C05" w:rsidRPr="0015447D" w:rsidRDefault="008F7DCD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Индивидуальные гигиенические мероприятия </w:t>
      </w:r>
    </w:p>
    <w:p w:rsidR="00845C05" w:rsidRPr="0015447D" w:rsidRDefault="008F7DCD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Рациональное питание </w:t>
      </w:r>
    </w:p>
    <w:p w:rsidR="00845C05" w:rsidRPr="0015447D" w:rsidRDefault="008F7DCD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Диспансеризация </w:t>
      </w:r>
    </w:p>
    <w:p w:rsidR="008F7DCD" w:rsidRPr="0015447D" w:rsidRDefault="008F7DCD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7D">
        <w:rPr>
          <w:rFonts w:ascii="Times New Roman" w:hAnsi="Times New Roman" w:cs="Times New Roman"/>
          <w:sz w:val="28"/>
          <w:szCs w:val="28"/>
          <w:shd w:val="clear" w:color="auto" w:fill="FFFFFF"/>
        </w:rPr>
        <w:t>6. Просветительные мероприятия, публикации</w:t>
      </w:r>
    </w:p>
    <w:p w:rsidR="008F7DCD" w:rsidRPr="0015447D" w:rsidRDefault="008F7DCD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B17" w:rsidRPr="0015447D" w:rsidRDefault="00F43B17" w:rsidP="00154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43B17" w:rsidRPr="0015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89"/>
    <w:rsid w:val="00055A54"/>
    <w:rsid w:val="0015447D"/>
    <w:rsid w:val="00531D92"/>
    <w:rsid w:val="00770D89"/>
    <w:rsid w:val="00845C05"/>
    <w:rsid w:val="008F7DCD"/>
    <w:rsid w:val="00BB7106"/>
    <w:rsid w:val="00F4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2C620-2B14-4001-8A14-8A0D7EA8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71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4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2733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2020-10-06T05:12:00Z</dcterms:created>
  <dcterms:modified xsi:type="dcterms:W3CDTF">2020-10-06T05:12:00Z</dcterms:modified>
</cp:coreProperties>
</file>