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69" w:rsidRDefault="00547869"/>
    <w:p w:rsidR="006713D9" w:rsidRDefault="006713D9"/>
    <w:p w:rsidR="006713D9" w:rsidRDefault="006713D9"/>
    <w:p w:rsidR="006713D9" w:rsidRDefault="006713D9"/>
    <w:p w:rsidR="006713D9" w:rsidRDefault="006713D9"/>
    <w:p w:rsidR="006713D9" w:rsidRDefault="006713D9"/>
    <w:p w:rsidR="006713D9" w:rsidRDefault="006713D9"/>
    <w:p w:rsidR="006713D9" w:rsidRDefault="006713D9"/>
    <w:p w:rsidR="006713D9" w:rsidRDefault="006713D9"/>
    <w:p w:rsidR="006713D9" w:rsidRDefault="006713D9"/>
    <w:p w:rsidR="006713D9" w:rsidRDefault="006713D9"/>
    <w:p w:rsidR="006713D9" w:rsidRDefault="006713D9"/>
    <w:p w:rsidR="006713D9" w:rsidRDefault="006713D9"/>
    <w:p w:rsidR="006713D9" w:rsidRDefault="006713D9"/>
    <w:p w:rsidR="006713D9" w:rsidRDefault="006713D9"/>
    <w:p w:rsidR="006713D9" w:rsidRDefault="006713D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73C5D0" wp14:editId="5678ABE8">
            <wp:simplePos x="0" y="0"/>
            <wp:positionH relativeFrom="column">
              <wp:posOffset>1846580</wp:posOffset>
            </wp:positionH>
            <wp:positionV relativeFrom="paragraph">
              <wp:posOffset>232410</wp:posOffset>
            </wp:positionV>
            <wp:extent cx="1029335" cy="10401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3D9" w:rsidRDefault="006713D9"/>
    <w:p w:rsidR="006713D9" w:rsidRDefault="006713D9"/>
    <w:p w:rsidR="006713D9" w:rsidRDefault="006713D9"/>
    <w:p w:rsidR="006713D9" w:rsidRDefault="006713D9" w:rsidP="006713D9">
      <w:pPr>
        <w:jc w:val="center"/>
        <w:rPr>
          <w:sz w:val="28"/>
          <w:szCs w:val="28"/>
        </w:rPr>
      </w:pPr>
    </w:p>
    <w:p w:rsidR="006713D9" w:rsidRPr="006713D9" w:rsidRDefault="006713D9" w:rsidP="006713D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 w:rsidRPr="006713D9">
        <w:rPr>
          <w:sz w:val="28"/>
          <w:szCs w:val="28"/>
        </w:rPr>
        <w:t>.К</w:t>
      </w:r>
      <w:proofErr w:type="gramEnd"/>
      <w:r w:rsidRPr="006713D9">
        <w:rPr>
          <w:sz w:val="28"/>
          <w:szCs w:val="28"/>
        </w:rPr>
        <w:t>расноярск</w:t>
      </w:r>
      <w:proofErr w:type="spellEnd"/>
      <w:r w:rsidRPr="006713D9">
        <w:rPr>
          <w:sz w:val="28"/>
          <w:szCs w:val="28"/>
        </w:rPr>
        <w:t xml:space="preserve"> 2016г</w:t>
      </w:r>
    </w:p>
    <w:p w:rsidR="006713D9" w:rsidRDefault="006713D9" w:rsidP="006713D9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3E99B1F" wp14:editId="73F0CEFF">
            <wp:simplePos x="0" y="0"/>
            <wp:positionH relativeFrom="column">
              <wp:posOffset>1318540</wp:posOffset>
            </wp:positionH>
            <wp:positionV relativeFrom="paragraph">
              <wp:posOffset>203289</wp:posOffset>
            </wp:positionV>
            <wp:extent cx="2041451" cy="137222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51" cy="1372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3D9" w:rsidRDefault="006713D9" w:rsidP="006713D9"/>
    <w:p w:rsidR="006713D9" w:rsidRDefault="006713D9" w:rsidP="006713D9"/>
    <w:p w:rsidR="006713D9" w:rsidRDefault="006713D9" w:rsidP="006713D9"/>
    <w:p w:rsidR="006713D9" w:rsidRDefault="006713D9" w:rsidP="006713D9"/>
    <w:p w:rsidR="006713D9" w:rsidRDefault="006713D9" w:rsidP="006713D9"/>
    <w:p w:rsidR="006713D9" w:rsidRDefault="006713D9" w:rsidP="006713D9"/>
    <w:p w:rsidR="006713D9" w:rsidRDefault="006713D9" w:rsidP="006713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3D9">
        <w:rPr>
          <w:rFonts w:ascii="Times New Roman" w:hAnsi="Times New Roman" w:cs="Times New Roman"/>
          <w:b/>
          <w:sz w:val="44"/>
          <w:szCs w:val="44"/>
        </w:rPr>
        <w:t xml:space="preserve">Рекомендации по ведению ребенка на педиатрическом участке после родильного дома, родившегося от матерей с чисто </w:t>
      </w:r>
      <w:proofErr w:type="gramStart"/>
      <w:r w:rsidRPr="006713D9">
        <w:rPr>
          <w:rFonts w:ascii="Times New Roman" w:hAnsi="Times New Roman" w:cs="Times New Roman"/>
          <w:b/>
          <w:sz w:val="44"/>
          <w:szCs w:val="44"/>
        </w:rPr>
        <w:t>ягодичным</w:t>
      </w:r>
      <w:proofErr w:type="gramEnd"/>
      <w:r w:rsidRPr="006713D9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6713D9">
        <w:rPr>
          <w:rFonts w:ascii="Times New Roman" w:hAnsi="Times New Roman" w:cs="Times New Roman"/>
          <w:b/>
          <w:sz w:val="44"/>
          <w:szCs w:val="44"/>
        </w:rPr>
        <w:t>предлежанием</w:t>
      </w:r>
      <w:proofErr w:type="spellEnd"/>
      <w:r w:rsidRPr="006713D9">
        <w:rPr>
          <w:rFonts w:ascii="Times New Roman" w:hAnsi="Times New Roman" w:cs="Times New Roman"/>
          <w:b/>
          <w:sz w:val="44"/>
          <w:szCs w:val="44"/>
        </w:rPr>
        <w:t>.</w:t>
      </w:r>
    </w:p>
    <w:p w:rsidR="0061182D" w:rsidRDefault="0061182D" w:rsidP="006713D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182D" w:rsidRPr="006713D9" w:rsidRDefault="0061182D" w:rsidP="006713D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713D9" w:rsidRPr="0061182D" w:rsidRDefault="006713D9" w:rsidP="006713D9">
      <w:pPr>
        <w:jc w:val="right"/>
        <w:rPr>
          <w:rFonts w:ascii="Times New Roman" w:hAnsi="Times New Roman" w:cs="Times New Roman"/>
          <w:sz w:val="32"/>
          <w:szCs w:val="32"/>
        </w:rPr>
      </w:pPr>
      <w:r w:rsidRPr="0061182D">
        <w:rPr>
          <w:rFonts w:ascii="Times New Roman" w:hAnsi="Times New Roman" w:cs="Times New Roman"/>
          <w:sz w:val="32"/>
          <w:szCs w:val="32"/>
        </w:rPr>
        <w:t xml:space="preserve">к.м.н., доц. </w:t>
      </w:r>
      <w:proofErr w:type="spellStart"/>
      <w:r w:rsidRPr="0061182D">
        <w:rPr>
          <w:rFonts w:ascii="Times New Roman" w:hAnsi="Times New Roman" w:cs="Times New Roman"/>
          <w:sz w:val="32"/>
          <w:szCs w:val="32"/>
        </w:rPr>
        <w:t>Маисеенко</w:t>
      </w:r>
      <w:proofErr w:type="spellEnd"/>
      <w:r w:rsidRPr="0061182D">
        <w:rPr>
          <w:rFonts w:ascii="Times New Roman" w:hAnsi="Times New Roman" w:cs="Times New Roman"/>
          <w:sz w:val="32"/>
          <w:szCs w:val="32"/>
        </w:rPr>
        <w:t xml:space="preserve"> Д.А., к.м.н., доц. А.В. </w:t>
      </w:r>
      <w:proofErr w:type="spellStart"/>
      <w:r w:rsidRPr="0061182D">
        <w:rPr>
          <w:rFonts w:ascii="Times New Roman" w:hAnsi="Times New Roman" w:cs="Times New Roman"/>
          <w:sz w:val="32"/>
          <w:szCs w:val="32"/>
        </w:rPr>
        <w:t>Гордиец</w:t>
      </w:r>
      <w:proofErr w:type="spellEnd"/>
      <w:r w:rsidRPr="0061182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1182D">
        <w:rPr>
          <w:rFonts w:ascii="Times New Roman" w:hAnsi="Times New Roman" w:cs="Times New Roman"/>
          <w:sz w:val="32"/>
          <w:szCs w:val="32"/>
        </w:rPr>
        <w:t>Шумаев</w:t>
      </w:r>
      <w:proofErr w:type="spellEnd"/>
      <w:r w:rsidRPr="0061182D">
        <w:rPr>
          <w:rFonts w:ascii="Times New Roman" w:hAnsi="Times New Roman" w:cs="Times New Roman"/>
          <w:sz w:val="32"/>
          <w:szCs w:val="32"/>
        </w:rPr>
        <w:t xml:space="preserve"> В.Е.</w:t>
      </w:r>
    </w:p>
    <w:p w:rsidR="006713D9" w:rsidRPr="0061182D" w:rsidRDefault="006713D9">
      <w:pPr>
        <w:rPr>
          <w:rFonts w:ascii="Times New Roman" w:hAnsi="Times New Roman" w:cs="Times New Roman"/>
        </w:rPr>
      </w:pPr>
    </w:p>
    <w:p w:rsidR="006713D9" w:rsidRDefault="006713D9"/>
    <w:p w:rsidR="006713D9" w:rsidRDefault="006713D9"/>
    <w:p w:rsidR="001C5AD9" w:rsidRPr="001C5AD9" w:rsidRDefault="001C5AD9" w:rsidP="001C5AD9">
      <w:pPr>
        <w:rPr>
          <w:sz w:val="24"/>
          <w:szCs w:val="24"/>
        </w:rPr>
      </w:pPr>
      <w:r w:rsidRPr="001C5AD9">
        <w:rPr>
          <w:sz w:val="24"/>
          <w:szCs w:val="24"/>
        </w:rPr>
        <w:lastRenderedPageBreak/>
        <w:t>1.</w:t>
      </w:r>
      <w:r w:rsidRPr="001C5AD9">
        <w:rPr>
          <w:sz w:val="24"/>
          <w:szCs w:val="24"/>
        </w:rPr>
        <w:tab/>
        <w:t>Наблюдение участковым педиатром на первом месяце еженедельно на дому (опрос жалоб на срыгивание, нарушение сосания груди, беспокойный сон). При осмотре обращать внимание на размеры и состояние большого родничка, швов черепа, динамику физиологических рефлексов.</w:t>
      </w:r>
    </w:p>
    <w:p w:rsidR="001C5AD9" w:rsidRPr="001C5AD9" w:rsidRDefault="001C5AD9" w:rsidP="001C5AD9">
      <w:pPr>
        <w:rPr>
          <w:sz w:val="24"/>
          <w:szCs w:val="24"/>
        </w:rPr>
      </w:pPr>
      <w:r w:rsidRPr="001C5AD9">
        <w:rPr>
          <w:sz w:val="24"/>
          <w:szCs w:val="24"/>
        </w:rPr>
        <w:t>2.</w:t>
      </w:r>
      <w:r w:rsidRPr="001C5AD9">
        <w:rPr>
          <w:sz w:val="24"/>
          <w:szCs w:val="24"/>
        </w:rPr>
        <w:tab/>
        <w:t>На первом месяце еженедельное посещение участковой медсестры на дому с расспросом жалоб (на срыгивание, нарушение сосания груди, беспокойный сон).</w:t>
      </w:r>
    </w:p>
    <w:p w:rsidR="001C5AD9" w:rsidRPr="001C5AD9" w:rsidRDefault="001C5AD9" w:rsidP="001C5AD9">
      <w:pPr>
        <w:rPr>
          <w:sz w:val="24"/>
          <w:szCs w:val="24"/>
        </w:rPr>
      </w:pPr>
      <w:r w:rsidRPr="001C5AD9">
        <w:rPr>
          <w:sz w:val="24"/>
          <w:szCs w:val="24"/>
        </w:rPr>
        <w:t>3.</w:t>
      </w:r>
      <w:r w:rsidRPr="001C5AD9">
        <w:rPr>
          <w:sz w:val="24"/>
          <w:szCs w:val="24"/>
        </w:rPr>
        <w:tab/>
        <w:t xml:space="preserve">В один месяц осмотр ребенка в поликлинике педиатром, невропатологом, окулистом, травматологом-ортопедом. </w:t>
      </w:r>
      <w:proofErr w:type="gramStart"/>
      <w:r w:rsidRPr="001C5AD9">
        <w:rPr>
          <w:sz w:val="24"/>
          <w:szCs w:val="24"/>
        </w:rPr>
        <w:t>Проведение</w:t>
      </w:r>
      <w:proofErr w:type="gramEnd"/>
      <w:r w:rsidRPr="001C5AD9">
        <w:rPr>
          <w:sz w:val="24"/>
          <w:szCs w:val="24"/>
        </w:rPr>
        <w:t xml:space="preserve"> КАК и ОАМ, </w:t>
      </w:r>
      <w:proofErr w:type="spellStart"/>
      <w:r w:rsidRPr="001C5AD9">
        <w:rPr>
          <w:sz w:val="24"/>
          <w:szCs w:val="24"/>
        </w:rPr>
        <w:t>аудиоскрининг</w:t>
      </w:r>
      <w:proofErr w:type="spellEnd"/>
      <w:r w:rsidRPr="001C5AD9">
        <w:rPr>
          <w:sz w:val="24"/>
          <w:szCs w:val="24"/>
        </w:rPr>
        <w:t xml:space="preserve">, </w:t>
      </w:r>
      <w:proofErr w:type="spellStart"/>
      <w:r w:rsidRPr="001C5AD9">
        <w:rPr>
          <w:sz w:val="24"/>
          <w:szCs w:val="24"/>
        </w:rPr>
        <w:t>нейросонограмма</w:t>
      </w:r>
      <w:proofErr w:type="spellEnd"/>
      <w:r w:rsidRPr="001C5AD9">
        <w:rPr>
          <w:sz w:val="24"/>
          <w:szCs w:val="24"/>
        </w:rPr>
        <w:t>.</w:t>
      </w:r>
    </w:p>
    <w:p w:rsidR="001C5AD9" w:rsidRPr="001C5AD9" w:rsidRDefault="001C5AD9" w:rsidP="001C5AD9">
      <w:pPr>
        <w:rPr>
          <w:sz w:val="24"/>
          <w:szCs w:val="24"/>
        </w:rPr>
      </w:pPr>
      <w:r w:rsidRPr="001C5AD9">
        <w:rPr>
          <w:sz w:val="24"/>
          <w:szCs w:val="24"/>
        </w:rPr>
        <w:t>4.</w:t>
      </w:r>
      <w:r w:rsidRPr="001C5AD9">
        <w:rPr>
          <w:sz w:val="24"/>
          <w:szCs w:val="24"/>
        </w:rPr>
        <w:tab/>
        <w:t>Ежемесячно до 12 месяцев один раз в месяц осмотр педиатром в детской поликлинике с оценкой НПР по линиям развития, оценкой динамики окружности головы, размеров большого родничка.</w:t>
      </w:r>
    </w:p>
    <w:p w:rsidR="001C5AD9" w:rsidRPr="001C5AD9" w:rsidRDefault="001C5AD9" w:rsidP="001C5AD9">
      <w:pPr>
        <w:rPr>
          <w:sz w:val="24"/>
          <w:szCs w:val="24"/>
        </w:rPr>
      </w:pPr>
      <w:r w:rsidRPr="001C5AD9">
        <w:rPr>
          <w:sz w:val="24"/>
          <w:szCs w:val="24"/>
        </w:rPr>
        <w:t>5.</w:t>
      </w:r>
      <w:r w:rsidRPr="001C5AD9">
        <w:rPr>
          <w:sz w:val="24"/>
          <w:szCs w:val="24"/>
        </w:rPr>
        <w:tab/>
        <w:t>Ежемесячно осмотр участковой медсестрой на дому с оценкой жалоб и нервно-психического развития.</w:t>
      </w:r>
    </w:p>
    <w:p w:rsidR="001C5AD9" w:rsidRPr="001C5AD9" w:rsidRDefault="001C5AD9" w:rsidP="001C5AD9">
      <w:pPr>
        <w:rPr>
          <w:sz w:val="24"/>
          <w:szCs w:val="24"/>
        </w:rPr>
      </w:pPr>
      <w:r w:rsidRPr="001C5AD9">
        <w:rPr>
          <w:sz w:val="24"/>
          <w:szCs w:val="24"/>
        </w:rPr>
        <w:t>6.</w:t>
      </w:r>
      <w:r w:rsidRPr="001C5AD9">
        <w:rPr>
          <w:sz w:val="24"/>
          <w:szCs w:val="24"/>
        </w:rPr>
        <w:tab/>
        <w:t>Осмотр врача невропатолога в детской поликлинике в 3, 6, 9, 12 месяцев.</w:t>
      </w:r>
    </w:p>
    <w:p w:rsidR="001C5AD9" w:rsidRPr="001C5AD9" w:rsidRDefault="001C5AD9" w:rsidP="001C5AD9">
      <w:pPr>
        <w:rPr>
          <w:sz w:val="24"/>
          <w:szCs w:val="24"/>
        </w:rPr>
      </w:pPr>
      <w:r w:rsidRPr="001C5AD9">
        <w:rPr>
          <w:sz w:val="24"/>
          <w:szCs w:val="24"/>
        </w:rPr>
        <w:t>7.</w:t>
      </w:r>
      <w:r w:rsidRPr="001C5AD9">
        <w:rPr>
          <w:sz w:val="24"/>
          <w:szCs w:val="24"/>
        </w:rPr>
        <w:tab/>
        <w:t>Осмотр детского психиатра в 12 месяцев.</w:t>
      </w:r>
    </w:p>
    <w:p w:rsidR="001C5AD9" w:rsidRPr="001C5AD9" w:rsidRDefault="001C5AD9" w:rsidP="001C5AD9">
      <w:pPr>
        <w:rPr>
          <w:sz w:val="24"/>
          <w:szCs w:val="24"/>
        </w:rPr>
      </w:pPr>
    </w:p>
    <w:p w:rsidR="006713D9" w:rsidRPr="001C5AD9" w:rsidRDefault="001C5AD9" w:rsidP="001C5AD9">
      <w:pPr>
        <w:jc w:val="center"/>
        <w:rPr>
          <w:sz w:val="24"/>
          <w:szCs w:val="24"/>
        </w:rPr>
      </w:pPr>
      <w:r w:rsidRPr="001C5AD9">
        <w:rPr>
          <w:sz w:val="24"/>
          <w:szCs w:val="24"/>
        </w:rPr>
        <w:t>При составлении рек</w:t>
      </w:r>
      <w:r>
        <w:rPr>
          <w:sz w:val="24"/>
          <w:szCs w:val="24"/>
        </w:rPr>
        <w:t>о</w:t>
      </w:r>
      <w:r w:rsidRPr="001C5AD9">
        <w:rPr>
          <w:sz w:val="24"/>
          <w:szCs w:val="24"/>
        </w:rPr>
        <w:t>мендаций использованы данные приказа МЗ РФ № 1346н от 2012г., данные собственных исследований и анализа литературных источников.</w:t>
      </w:r>
    </w:p>
    <w:p w:rsidR="001C5AD9" w:rsidRDefault="001C5AD9" w:rsidP="001C5AD9"/>
    <w:p w:rsidR="001C5AD9" w:rsidRDefault="001C5AD9" w:rsidP="001C5AD9"/>
    <w:p w:rsidR="001C5AD9" w:rsidRPr="0061182D" w:rsidRDefault="001C5AD9" w:rsidP="001C5AD9">
      <w:pPr>
        <w:jc w:val="center"/>
        <w:rPr>
          <w:sz w:val="32"/>
          <w:szCs w:val="32"/>
        </w:rPr>
      </w:pPr>
      <w:r w:rsidRPr="0061182D">
        <w:rPr>
          <w:sz w:val="32"/>
          <w:szCs w:val="32"/>
        </w:rPr>
        <w:lastRenderedPageBreak/>
        <w:t>Список литературы</w:t>
      </w:r>
    </w:p>
    <w:p w:rsidR="001C5AD9" w:rsidRPr="001C5AD9" w:rsidRDefault="001C5AD9" w:rsidP="001C5AD9">
      <w:pPr>
        <w:rPr>
          <w:sz w:val="20"/>
          <w:szCs w:val="20"/>
        </w:rPr>
      </w:pPr>
      <w:r w:rsidRPr="001C5AD9">
        <w:rPr>
          <w:sz w:val="20"/>
          <w:szCs w:val="20"/>
        </w:rPr>
        <w:t>1.</w:t>
      </w:r>
      <w:r w:rsidRPr="001C5AD9">
        <w:rPr>
          <w:sz w:val="20"/>
          <w:szCs w:val="20"/>
        </w:rPr>
        <w:tab/>
        <w:t xml:space="preserve">Васильев В.Е., Васильев В.В., Иванов Д.О. и др. Исходы беременности при наружном профилактическом повороте плода на головку. Детская медицина Северо-Запада  2012; 3: 56 - 62. </w:t>
      </w:r>
    </w:p>
    <w:p w:rsidR="001C5AD9" w:rsidRPr="001C5AD9" w:rsidRDefault="001C5AD9" w:rsidP="001C5AD9">
      <w:pPr>
        <w:rPr>
          <w:sz w:val="20"/>
          <w:szCs w:val="20"/>
        </w:rPr>
      </w:pPr>
      <w:r w:rsidRPr="001C5AD9">
        <w:rPr>
          <w:sz w:val="20"/>
          <w:szCs w:val="20"/>
        </w:rPr>
        <w:t>2.</w:t>
      </w:r>
      <w:r w:rsidRPr="001C5AD9">
        <w:rPr>
          <w:sz w:val="20"/>
          <w:szCs w:val="20"/>
        </w:rPr>
        <w:tab/>
      </w:r>
      <w:proofErr w:type="spellStart"/>
      <w:r w:rsidRPr="001C5AD9">
        <w:rPr>
          <w:sz w:val="20"/>
          <w:szCs w:val="20"/>
        </w:rPr>
        <w:t>Ишпахтин</w:t>
      </w:r>
      <w:proofErr w:type="spellEnd"/>
      <w:r w:rsidRPr="001C5AD9">
        <w:rPr>
          <w:sz w:val="20"/>
          <w:szCs w:val="20"/>
        </w:rPr>
        <w:t xml:space="preserve"> Г. Ю. Особенности течения беременности и родов </w:t>
      </w:r>
      <w:proofErr w:type="gramStart"/>
      <w:r w:rsidRPr="001C5AD9">
        <w:rPr>
          <w:sz w:val="20"/>
          <w:szCs w:val="20"/>
        </w:rPr>
        <w:t>при</w:t>
      </w:r>
      <w:proofErr w:type="gramEnd"/>
      <w:r w:rsidRPr="001C5AD9">
        <w:rPr>
          <w:sz w:val="20"/>
          <w:szCs w:val="20"/>
        </w:rPr>
        <w:t xml:space="preserve"> тазовых </w:t>
      </w:r>
      <w:proofErr w:type="spellStart"/>
      <w:r w:rsidRPr="001C5AD9">
        <w:rPr>
          <w:sz w:val="20"/>
          <w:szCs w:val="20"/>
        </w:rPr>
        <w:t>предлежаниях</w:t>
      </w:r>
      <w:proofErr w:type="spellEnd"/>
      <w:r w:rsidRPr="001C5AD9">
        <w:rPr>
          <w:sz w:val="20"/>
          <w:szCs w:val="20"/>
        </w:rPr>
        <w:t xml:space="preserve"> плода. Дальневосточный медицинский журнал 2008;  2: 54 - 56. </w:t>
      </w:r>
    </w:p>
    <w:p w:rsidR="001C5AD9" w:rsidRPr="001C5AD9" w:rsidRDefault="001C5AD9" w:rsidP="001C5AD9">
      <w:pPr>
        <w:rPr>
          <w:sz w:val="20"/>
          <w:szCs w:val="20"/>
        </w:rPr>
      </w:pPr>
      <w:r w:rsidRPr="001C5AD9">
        <w:rPr>
          <w:sz w:val="20"/>
          <w:szCs w:val="20"/>
        </w:rPr>
        <w:t>3.</w:t>
      </w:r>
      <w:r w:rsidRPr="001C5AD9">
        <w:rPr>
          <w:sz w:val="20"/>
          <w:szCs w:val="20"/>
        </w:rPr>
        <w:tab/>
        <w:t xml:space="preserve">Кузина Е.А., Тюрина Е.П. Исходы </w:t>
      </w:r>
      <w:proofErr w:type="spellStart"/>
      <w:r w:rsidRPr="001C5AD9">
        <w:rPr>
          <w:sz w:val="20"/>
          <w:szCs w:val="20"/>
        </w:rPr>
        <w:t>родоразрешения</w:t>
      </w:r>
      <w:proofErr w:type="spellEnd"/>
      <w:r w:rsidRPr="001C5AD9">
        <w:rPr>
          <w:sz w:val="20"/>
          <w:szCs w:val="20"/>
        </w:rPr>
        <w:t xml:space="preserve"> и состояние новорожденных у беременных женщин с </w:t>
      </w:r>
      <w:proofErr w:type="spellStart"/>
      <w:r w:rsidRPr="001C5AD9">
        <w:rPr>
          <w:sz w:val="20"/>
          <w:szCs w:val="20"/>
        </w:rPr>
        <w:t>предэклампсией</w:t>
      </w:r>
      <w:proofErr w:type="spellEnd"/>
      <w:r w:rsidRPr="001C5AD9">
        <w:rPr>
          <w:sz w:val="20"/>
          <w:szCs w:val="20"/>
        </w:rPr>
        <w:t xml:space="preserve">. Символ науки 2015; 6: 311-313. </w:t>
      </w:r>
    </w:p>
    <w:p w:rsidR="001C5AD9" w:rsidRPr="001C5AD9" w:rsidRDefault="001C5AD9" w:rsidP="001C5AD9">
      <w:pPr>
        <w:rPr>
          <w:sz w:val="20"/>
          <w:szCs w:val="20"/>
        </w:rPr>
      </w:pPr>
      <w:r w:rsidRPr="001C5AD9">
        <w:rPr>
          <w:sz w:val="20"/>
          <w:szCs w:val="20"/>
        </w:rPr>
        <w:t>4.</w:t>
      </w:r>
      <w:r w:rsidRPr="001C5AD9">
        <w:rPr>
          <w:sz w:val="20"/>
          <w:szCs w:val="20"/>
        </w:rPr>
        <w:tab/>
      </w:r>
      <w:proofErr w:type="gramStart"/>
      <w:r w:rsidRPr="001C5AD9">
        <w:rPr>
          <w:sz w:val="20"/>
          <w:szCs w:val="20"/>
        </w:rPr>
        <w:t>Моргун</w:t>
      </w:r>
      <w:proofErr w:type="gramEnd"/>
      <w:r w:rsidRPr="001C5AD9">
        <w:rPr>
          <w:sz w:val="20"/>
          <w:szCs w:val="20"/>
        </w:rPr>
        <w:t xml:space="preserve"> А.В., Овчаренко Н.В., Таранушенко Т.Е. и др. Маркера </w:t>
      </w:r>
      <w:proofErr w:type="spellStart"/>
      <w:r w:rsidRPr="001C5AD9">
        <w:rPr>
          <w:sz w:val="20"/>
          <w:szCs w:val="20"/>
        </w:rPr>
        <w:t>апоптоза</w:t>
      </w:r>
      <w:proofErr w:type="spellEnd"/>
      <w:r w:rsidRPr="001C5AD9">
        <w:rPr>
          <w:sz w:val="20"/>
          <w:szCs w:val="20"/>
        </w:rPr>
        <w:t xml:space="preserve"> и </w:t>
      </w:r>
      <w:proofErr w:type="spellStart"/>
      <w:r w:rsidRPr="001C5AD9">
        <w:rPr>
          <w:sz w:val="20"/>
          <w:szCs w:val="20"/>
        </w:rPr>
        <w:t>нейроспецифические</w:t>
      </w:r>
      <w:proofErr w:type="spellEnd"/>
      <w:r w:rsidRPr="001C5AD9">
        <w:rPr>
          <w:sz w:val="20"/>
          <w:szCs w:val="20"/>
        </w:rPr>
        <w:t xml:space="preserve"> белки в диагностике перинатальных поражений центральной нервной системы у новорожденных детей. Сибирское медицинское обозрение, 2013; 3(81): 56-71. </w:t>
      </w:r>
    </w:p>
    <w:p w:rsidR="001C5AD9" w:rsidRPr="001C5AD9" w:rsidRDefault="001C5AD9" w:rsidP="001C5AD9">
      <w:pPr>
        <w:rPr>
          <w:sz w:val="20"/>
          <w:szCs w:val="20"/>
        </w:rPr>
      </w:pPr>
      <w:r w:rsidRPr="001C5AD9">
        <w:rPr>
          <w:sz w:val="20"/>
          <w:szCs w:val="20"/>
        </w:rPr>
        <w:t>5.</w:t>
      </w:r>
      <w:r w:rsidRPr="001C5AD9">
        <w:rPr>
          <w:sz w:val="20"/>
          <w:szCs w:val="20"/>
        </w:rPr>
        <w:tab/>
      </w:r>
      <w:proofErr w:type="spellStart"/>
      <w:r w:rsidRPr="001C5AD9">
        <w:rPr>
          <w:sz w:val="20"/>
          <w:szCs w:val="20"/>
        </w:rPr>
        <w:t>Подсвирова</w:t>
      </w:r>
      <w:proofErr w:type="spellEnd"/>
      <w:r w:rsidRPr="001C5AD9">
        <w:rPr>
          <w:sz w:val="20"/>
          <w:szCs w:val="20"/>
        </w:rPr>
        <w:t xml:space="preserve"> Е.В., Романова Т.А., Гурова М.М. и др. Влияние течения беременности и родов на состояние здоровья новорожденного ребенка.  Научные ведомости Белгородского государственного университета.  Серия. Медицина, Фармация 2014; 24 (185): 81-84. </w:t>
      </w:r>
    </w:p>
    <w:p w:rsidR="001C5AD9" w:rsidRPr="001C5AD9" w:rsidRDefault="001C5AD9" w:rsidP="001C5AD9">
      <w:pPr>
        <w:rPr>
          <w:sz w:val="20"/>
          <w:szCs w:val="20"/>
        </w:rPr>
      </w:pPr>
      <w:r w:rsidRPr="001C5AD9">
        <w:rPr>
          <w:sz w:val="20"/>
          <w:szCs w:val="20"/>
        </w:rPr>
        <w:t>6.</w:t>
      </w:r>
      <w:r w:rsidRPr="001C5AD9">
        <w:rPr>
          <w:sz w:val="20"/>
          <w:szCs w:val="20"/>
        </w:rPr>
        <w:tab/>
      </w:r>
      <w:proofErr w:type="spellStart"/>
      <w:r w:rsidRPr="001C5AD9">
        <w:rPr>
          <w:sz w:val="20"/>
          <w:szCs w:val="20"/>
        </w:rPr>
        <w:t>Снопков</w:t>
      </w:r>
      <w:proofErr w:type="spellEnd"/>
      <w:r w:rsidRPr="001C5AD9">
        <w:rPr>
          <w:sz w:val="20"/>
          <w:szCs w:val="20"/>
        </w:rPr>
        <w:t xml:space="preserve"> В.Н., Яковлев А.П., Шульга Л.В. и др. Математический прогноз развития </w:t>
      </w:r>
      <w:proofErr w:type="spellStart"/>
      <w:r w:rsidRPr="001C5AD9">
        <w:rPr>
          <w:sz w:val="20"/>
          <w:szCs w:val="20"/>
        </w:rPr>
        <w:t>гипоксически</w:t>
      </w:r>
      <w:proofErr w:type="spellEnd"/>
      <w:r w:rsidRPr="001C5AD9">
        <w:rPr>
          <w:sz w:val="20"/>
          <w:szCs w:val="20"/>
        </w:rPr>
        <w:t xml:space="preserve">-ишемической энцефалопатии у новорожденных детей.  Научные ведомости Белгородского государственного университета.  Серия. Медицина, Фармация 2013; 11 (154): 168-171. </w:t>
      </w:r>
    </w:p>
    <w:p w:rsidR="001C5AD9" w:rsidRPr="001C5AD9" w:rsidRDefault="001C5AD9" w:rsidP="001C5AD9">
      <w:pPr>
        <w:rPr>
          <w:sz w:val="20"/>
          <w:szCs w:val="20"/>
        </w:rPr>
      </w:pPr>
      <w:r w:rsidRPr="001C5AD9">
        <w:rPr>
          <w:sz w:val="20"/>
          <w:szCs w:val="20"/>
        </w:rPr>
        <w:t>7.</w:t>
      </w:r>
      <w:r w:rsidRPr="001C5AD9">
        <w:rPr>
          <w:sz w:val="20"/>
          <w:szCs w:val="20"/>
        </w:rPr>
        <w:tab/>
        <w:t xml:space="preserve">Турсунова Г.А., </w:t>
      </w:r>
      <w:proofErr w:type="spellStart"/>
      <w:r w:rsidRPr="001C5AD9">
        <w:rPr>
          <w:sz w:val="20"/>
          <w:szCs w:val="20"/>
        </w:rPr>
        <w:t>Ахтамова</w:t>
      </w:r>
      <w:proofErr w:type="spellEnd"/>
      <w:r w:rsidRPr="001C5AD9">
        <w:rPr>
          <w:sz w:val="20"/>
          <w:szCs w:val="20"/>
        </w:rPr>
        <w:t xml:space="preserve"> З.М., </w:t>
      </w:r>
      <w:proofErr w:type="spellStart"/>
      <w:r w:rsidRPr="001C5AD9">
        <w:rPr>
          <w:sz w:val="20"/>
          <w:szCs w:val="20"/>
        </w:rPr>
        <w:t>Некбаев</w:t>
      </w:r>
      <w:proofErr w:type="spellEnd"/>
      <w:r w:rsidRPr="001C5AD9">
        <w:rPr>
          <w:sz w:val="20"/>
          <w:szCs w:val="20"/>
        </w:rPr>
        <w:t xml:space="preserve"> Х.С. Влияние новых технологий на исходы родов и состояние здоровья новорожденных, родившихся в </w:t>
      </w:r>
      <w:proofErr w:type="gramStart"/>
      <w:r w:rsidRPr="001C5AD9">
        <w:rPr>
          <w:sz w:val="20"/>
          <w:szCs w:val="20"/>
        </w:rPr>
        <w:t>тазовом</w:t>
      </w:r>
      <w:proofErr w:type="gramEnd"/>
      <w:r w:rsidRPr="001C5AD9">
        <w:rPr>
          <w:sz w:val="20"/>
          <w:szCs w:val="20"/>
        </w:rPr>
        <w:t xml:space="preserve"> </w:t>
      </w:r>
      <w:proofErr w:type="spellStart"/>
      <w:r w:rsidRPr="001C5AD9">
        <w:rPr>
          <w:sz w:val="20"/>
          <w:szCs w:val="20"/>
        </w:rPr>
        <w:t>предлежании</w:t>
      </w:r>
      <w:proofErr w:type="spellEnd"/>
      <w:r w:rsidRPr="001C5AD9">
        <w:rPr>
          <w:sz w:val="20"/>
          <w:szCs w:val="20"/>
        </w:rPr>
        <w:t xml:space="preserve">. Вестник неотложной и восстановительной медицины 2012; Т. 12: 1: 34-37. </w:t>
      </w:r>
    </w:p>
    <w:p w:rsidR="001C5AD9" w:rsidRPr="001C5AD9" w:rsidRDefault="001C5AD9" w:rsidP="001C5AD9">
      <w:pPr>
        <w:rPr>
          <w:sz w:val="20"/>
          <w:szCs w:val="20"/>
        </w:rPr>
      </w:pPr>
      <w:r w:rsidRPr="001C5AD9">
        <w:rPr>
          <w:sz w:val="20"/>
          <w:szCs w:val="20"/>
        </w:rPr>
        <w:t>8.</w:t>
      </w:r>
      <w:r w:rsidRPr="001C5AD9">
        <w:rPr>
          <w:sz w:val="20"/>
          <w:szCs w:val="20"/>
        </w:rPr>
        <w:tab/>
        <w:t xml:space="preserve">Чернуха Е. А., Пучко Т. К. Тазовое </w:t>
      </w:r>
      <w:proofErr w:type="spellStart"/>
      <w:r w:rsidRPr="001C5AD9">
        <w:rPr>
          <w:sz w:val="20"/>
          <w:szCs w:val="20"/>
        </w:rPr>
        <w:t>предлежание</w:t>
      </w:r>
      <w:proofErr w:type="spellEnd"/>
      <w:r w:rsidRPr="001C5AD9">
        <w:rPr>
          <w:sz w:val="20"/>
          <w:szCs w:val="20"/>
        </w:rPr>
        <w:t xml:space="preserve"> плода 2 –</w:t>
      </w:r>
      <w:proofErr w:type="spellStart"/>
      <w:r w:rsidRPr="001C5AD9">
        <w:rPr>
          <w:sz w:val="20"/>
          <w:szCs w:val="20"/>
        </w:rPr>
        <w:t>ое</w:t>
      </w:r>
      <w:proofErr w:type="spellEnd"/>
      <w:r w:rsidRPr="001C5AD9">
        <w:rPr>
          <w:sz w:val="20"/>
          <w:szCs w:val="20"/>
        </w:rPr>
        <w:t xml:space="preserve"> издание. М.: ГЭОТАР – Медиа, 2007; 176. </w:t>
      </w:r>
    </w:p>
    <w:p w:rsidR="006713D9" w:rsidRDefault="001C5AD9">
      <w:r w:rsidRPr="001C5AD9">
        <w:rPr>
          <w:sz w:val="20"/>
          <w:szCs w:val="20"/>
        </w:rPr>
        <w:t>9.</w:t>
      </w:r>
      <w:r w:rsidRPr="001C5AD9">
        <w:rPr>
          <w:sz w:val="20"/>
          <w:szCs w:val="20"/>
        </w:rPr>
        <w:tab/>
        <w:t xml:space="preserve"> </w:t>
      </w:r>
      <w:proofErr w:type="spellStart"/>
      <w:r w:rsidRPr="001C5AD9">
        <w:rPr>
          <w:sz w:val="20"/>
          <w:szCs w:val="20"/>
        </w:rPr>
        <w:t>Шогенова</w:t>
      </w:r>
      <w:proofErr w:type="spellEnd"/>
      <w:r w:rsidRPr="001C5AD9">
        <w:rPr>
          <w:sz w:val="20"/>
          <w:szCs w:val="20"/>
        </w:rPr>
        <w:t xml:space="preserve"> Ф.М.  Влияние патологии беременности, родов и метода </w:t>
      </w:r>
      <w:proofErr w:type="spellStart"/>
      <w:r w:rsidRPr="001C5AD9">
        <w:rPr>
          <w:sz w:val="20"/>
          <w:szCs w:val="20"/>
        </w:rPr>
        <w:t>родоразрешения</w:t>
      </w:r>
      <w:proofErr w:type="spellEnd"/>
      <w:r w:rsidRPr="001C5AD9">
        <w:rPr>
          <w:sz w:val="20"/>
          <w:szCs w:val="20"/>
        </w:rPr>
        <w:t xml:space="preserve"> на становление здоровья детей. Известия Кабардино-Балкарского научного центра РАН 2012; 5 (49): 209-214.</w:t>
      </w:r>
    </w:p>
    <w:sectPr w:rsidR="006713D9" w:rsidSect="006713D9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D9"/>
    <w:rsid w:val="001C5AD9"/>
    <w:rsid w:val="00547869"/>
    <w:rsid w:val="0061182D"/>
    <w:rsid w:val="0067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</cp:revision>
  <cp:lastPrinted>2016-04-19T00:05:00Z</cp:lastPrinted>
  <dcterms:created xsi:type="dcterms:W3CDTF">2016-04-18T23:36:00Z</dcterms:created>
  <dcterms:modified xsi:type="dcterms:W3CDTF">2016-04-19T00:07:00Z</dcterms:modified>
</cp:coreProperties>
</file>