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E0" w:rsidRDefault="00B80611" w:rsidP="00B80611">
      <w:pPr>
        <w:pStyle w:val="4"/>
        <w:jc w:val="center"/>
        <w:rPr>
          <w:b/>
          <w:bCs/>
          <w:color w:val="5F5F5F"/>
          <w:sz w:val="32"/>
          <w:szCs w:val="32"/>
        </w:rPr>
      </w:pPr>
      <w:r w:rsidRPr="00B80611">
        <w:rPr>
          <w:b/>
          <w:bCs/>
          <w:color w:val="5F5F5F"/>
          <w:sz w:val="32"/>
          <w:szCs w:val="32"/>
        </w:rPr>
        <w:t xml:space="preserve">ГБОУ ВПО «Красноярский Государственный университет имени профессора </w:t>
      </w:r>
      <w:proofErr w:type="spellStart"/>
      <w:r w:rsidRPr="00B80611">
        <w:rPr>
          <w:b/>
          <w:bCs/>
          <w:color w:val="5F5F5F"/>
          <w:sz w:val="32"/>
          <w:szCs w:val="32"/>
        </w:rPr>
        <w:t>В.Ф.Войно-ясенецкого</w:t>
      </w:r>
      <w:proofErr w:type="spellEnd"/>
      <w:r w:rsidR="00AA50E0">
        <w:rPr>
          <w:b/>
          <w:bCs/>
          <w:color w:val="5F5F5F"/>
          <w:sz w:val="32"/>
          <w:szCs w:val="32"/>
        </w:rPr>
        <w:t>»</w:t>
      </w:r>
    </w:p>
    <w:p w:rsidR="00B80611" w:rsidRDefault="00AA50E0" w:rsidP="00B80611">
      <w:pPr>
        <w:pStyle w:val="4"/>
        <w:jc w:val="center"/>
        <w:rPr>
          <w:b/>
          <w:bCs/>
          <w:color w:val="5F5F5F"/>
          <w:sz w:val="32"/>
          <w:szCs w:val="32"/>
        </w:rPr>
      </w:pPr>
      <w:r>
        <w:rPr>
          <w:b/>
          <w:bCs/>
          <w:color w:val="5F5F5F"/>
          <w:sz w:val="32"/>
          <w:szCs w:val="32"/>
        </w:rPr>
        <w:t>К</w:t>
      </w:r>
      <w:r w:rsidR="00B80611" w:rsidRPr="00B80611">
        <w:rPr>
          <w:b/>
          <w:bCs/>
          <w:color w:val="5F5F5F"/>
          <w:sz w:val="32"/>
          <w:szCs w:val="32"/>
        </w:rPr>
        <w:t>афедра поликлинической педиатрии и пропедевти</w:t>
      </w:r>
      <w:r>
        <w:rPr>
          <w:b/>
          <w:bCs/>
          <w:color w:val="5F5F5F"/>
          <w:sz w:val="32"/>
          <w:szCs w:val="32"/>
        </w:rPr>
        <w:t>ки детских болезней с курсом ПО</w:t>
      </w:r>
      <w:r>
        <w:rPr>
          <w:b/>
          <w:bCs/>
          <w:color w:val="5F5F5F"/>
          <w:sz w:val="32"/>
          <w:szCs w:val="32"/>
        </w:rPr>
        <w:br/>
        <w:t>Заведующая кафедрой</w:t>
      </w:r>
      <w:r w:rsidR="00B80611" w:rsidRPr="00B80611">
        <w:rPr>
          <w:b/>
          <w:bCs/>
          <w:color w:val="5F5F5F"/>
          <w:sz w:val="32"/>
          <w:szCs w:val="32"/>
        </w:rPr>
        <w:t>:</w:t>
      </w:r>
      <w:r>
        <w:rPr>
          <w:b/>
          <w:bCs/>
          <w:color w:val="5F5F5F"/>
          <w:sz w:val="32"/>
          <w:szCs w:val="32"/>
        </w:rPr>
        <w:t xml:space="preserve"> </w:t>
      </w:r>
      <w:proofErr w:type="spellStart"/>
      <w:r w:rsidR="00B80611" w:rsidRPr="00B80611">
        <w:rPr>
          <w:b/>
          <w:bCs/>
          <w:color w:val="5F5F5F"/>
          <w:sz w:val="32"/>
          <w:szCs w:val="32"/>
        </w:rPr>
        <w:t>д</w:t>
      </w:r>
      <w:r>
        <w:rPr>
          <w:b/>
          <w:bCs/>
          <w:color w:val="5F5F5F"/>
          <w:sz w:val="32"/>
          <w:szCs w:val="32"/>
        </w:rPr>
        <w:t>.</w:t>
      </w:r>
      <w:r w:rsidR="00B80611" w:rsidRPr="00B80611">
        <w:rPr>
          <w:b/>
          <w:bCs/>
          <w:color w:val="5F5F5F"/>
          <w:sz w:val="32"/>
          <w:szCs w:val="32"/>
        </w:rPr>
        <w:t>м</w:t>
      </w:r>
      <w:proofErr w:type="gramStart"/>
      <w:r>
        <w:rPr>
          <w:b/>
          <w:bCs/>
          <w:color w:val="5F5F5F"/>
          <w:sz w:val="32"/>
          <w:szCs w:val="32"/>
        </w:rPr>
        <w:t>.</w:t>
      </w:r>
      <w:r w:rsidR="00B80611" w:rsidRPr="00B80611">
        <w:rPr>
          <w:b/>
          <w:bCs/>
          <w:color w:val="5F5F5F"/>
          <w:sz w:val="32"/>
          <w:szCs w:val="32"/>
        </w:rPr>
        <w:t>н</w:t>
      </w:r>
      <w:proofErr w:type="spellEnd"/>
      <w:proofErr w:type="gramEnd"/>
      <w:r w:rsidR="00B80611" w:rsidRPr="00B80611">
        <w:rPr>
          <w:b/>
          <w:bCs/>
          <w:color w:val="5F5F5F"/>
          <w:sz w:val="32"/>
          <w:szCs w:val="32"/>
        </w:rPr>
        <w:t>,</w:t>
      </w:r>
      <w:r>
        <w:rPr>
          <w:b/>
          <w:bCs/>
          <w:color w:val="5F5F5F"/>
          <w:sz w:val="32"/>
          <w:szCs w:val="32"/>
        </w:rPr>
        <w:t xml:space="preserve"> доцент  Галактионова Марина Юрьевна</w:t>
      </w:r>
      <w:r w:rsidR="00B80611" w:rsidRPr="00B80611">
        <w:rPr>
          <w:b/>
          <w:bCs/>
          <w:color w:val="5F5F5F"/>
          <w:sz w:val="32"/>
          <w:szCs w:val="32"/>
        </w:rPr>
        <w:br/>
        <w:t xml:space="preserve">Преподаватель: </w:t>
      </w:r>
      <w:r>
        <w:rPr>
          <w:b/>
          <w:bCs/>
          <w:color w:val="5F5F5F"/>
          <w:sz w:val="32"/>
          <w:szCs w:val="32"/>
        </w:rPr>
        <w:t xml:space="preserve">к.м.н., </w:t>
      </w:r>
      <w:r w:rsidR="00B80611" w:rsidRPr="00B80611">
        <w:rPr>
          <w:b/>
          <w:bCs/>
          <w:color w:val="5F5F5F"/>
          <w:sz w:val="32"/>
          <w:szCs w:val="32"/>
        </w:rPr>
        <w:t>доц</w:t>
      </w:r>
      <w:r>
        <w:rPr>
          <w:b/>
          <w:bCs/>
          <w:color w:val="5F5F5F"/>
          <w:sz w:val="32"/>
          <w:szCs w:val="32"/>
        </w:rPr>
        <w:t>ент</w:t>
      </w:r>
      <w:r w:rsidR="00B80611" w:rsidRPr="00B80611">
        <w:rPr>
          <w:b/>
          <w:bCs/>
          <w:color w:val="5F5F5F"/>
          <w:sz w:val="32"/>
          <w:szCs w:val="32"/>
        </w:rPr>
        <w:t xml:space="preserve"> </w:t>
      </w:r>
      <w:proofErr w:type="spellStart"/>
      <w:r w:rsidR="00B80611" w:rsidRPr="00B80611">
        <w:rPr>
          <w:b/>
          <w:bCs/>
          <w:color w:val="5F5F5F"/>
          <w:sz w:val="32"/>
          <w:szCs w:val="32"/>
        </w:rPr>
        <w:t>Гордиец</w:t>
      </w:r>
      <w:proofErr w:type="spellEnd"/>
      <w:r w:rsidR="00B80611" w:rsidRPr="00B80611">
        <w:rPr>
          <w:b/>
          <w:bCs/>
          <w:color w:val="5F5F5F"/>
          <w:sz w:val="32"/>
          <w:szCs w:val="32"/>
        </w:rPr>
        <w:t xml:space="preserve"> Анастасия Викторовна</w:t>
      </w:r>
    </w:p>
    <w:p w:rsidR="00B80611" w:rsidRDefault="00B80611" w:rsidP="00B80611">
      <w:pPr>
        <w:pStyle w:val="4"/>
        <w:jc w:val="center"/>
        <w:rPr>
          <w:b/>
          <w:bCs/>
          <w:color w:val="5F5F5F"/>
          <w:sz w:val="32"/>
          <w:szCs w:val="32"/>
        </w:rPr>
      </w:pPr>
    </w:p>
    <w:p w:rsidR="00B80611" w:rsidRDefault="00B80611" w:rsidP="00B80611">
      <w:pPr>
        <w:pStyle w:val="4"/>
        <w:jc w:val="center"/>
        <w:rPr>
          <w:b/>
          <w:bCs/>
          <w:color w:val="5F5F5F"/>
          <w:sz w:val="32"/>
          <w:szCs w:val="32"/>
        </w:rPr>
      </w:pPr>
    </w:p>
    <w:p w:rsidR="00B80611" w:rsidRDefault="00B80611" w:rsidP="00B80611">
      <w:pPr>
        <w:pStyle w:val="4"/>
        <w:jc w:val="center"/>
        <w:rPr>
          <w:b/>
          <w:bCs/>
          <w:color w:val="5F5F5F"/>
          <w:sz w:val="32"/>
          <w:szCs w:val="32"/>
        </w:rPr>
      </w:pPr>
    </w:p>
    <w:p w:rsidR="00B80611" w:rsidRDefault="00B80611" w:rsidP="00B80611">
      <w:pPr>
        <w:pStyle w:val="4"/>
        <w:jc w:val="center"/>
        <w:rPr>
          <w:rStyle w:val="a4"/>
          <w:color w:val="5F5F5F"/>
          <w:sz w:val="32"/>
          <w:szCs w:val="32"/>
        </w:rPr>
      </w:pPr>
      <w:r>
        <w:rPr>
          <w:b/>
          <w:bCs/>
          <w:color w:val="5F5F5F"/>
          <w:sz w:val="32"/>
          <w:szCs w:val="32"/>
        </w:rPr>
        <w:t>НИРС: Международные и российские документы по пропаганде грудного вскармливания</w:t>
      </w:r>
      <w:r>
        <w:rPr>
          <w:rStyle w:val="a4"/>
          <w:color w:val="5F5F5F"/>
          <w:sz w:val="32"/>
          <w:szCs w:val="32"/>
        </w:rPr>
        <w:t>.</w:t>
      </w:r>
    </w:p>
    <w:p w:rsidR="00B80611" w:rsidRDefault="00B80611" w:rsidP="00B80611">
      <w:pPr>
        <w:pStyle w:val="4"/>
        <w:rPr>
          <w:rStyle w:val="a4"/>
          <w:color w:val="5F5F5F"/>
          <w:sz w:val="32"/>
          <w:szCs w:val="32"/>
        </w:rPr>
      </w:pPr>
    </w:p>
    <w:p w:rsidR="00B80611" w:rsidRDefault="00B80611" w:rsidP="00B80611">
      <w:pPr>
        <w:pStyle w:val="4"/>
        <w:rPr>
          <w:rStyle w:val="a4"/>
          <w:color w:val="5F5F5F"/>
          <w:sz w:val="32"/>
          <w:szCs w:val="32"/>
        </w:rPr>
      </w:pPr>
    </w:p>
    <w:p w:rsidR="00B80611" w:rsidRDefault="00B80611" w:rsidP="00B80611">
      <w:pPr>
        <w:pStyle w:val="4"/>
        <w:rPr>
          <w:rStyle w:val="a4"/>
          <w:color w:val="5F5F5F"/>
          <w:sz w:val="32"/>
          <w:szCs w:val="32"/>
        </w:rPr>
      </w:pPr>
    </w:p>
    <w:p w:rsidR="00B80611" w:rsidRDefault="00B80611" w:rsidP="00B80611">
      <w:pPr>
        <w:pStyle w:val="4"/>
        <w:rPr>
          <w:rStyle w:val="a4"/>
          <w:color w:val="5F5F5F"/>
          <w:sz w:val="32"/>
          <w:szCs w:val="32"/>
        </w:rPr>
      </w:pPr>
    </w:p>
    <w:p w:rsidR="00B80611" w:rsidRDefault="00B80611" w:rsidP="00B80611">
      <w:pPr>
        <w:pStyle w:val="4"/>
        <w:rPr>
          <w:rStyle w:val="a4"/>
          <w:color w:val="5F5F5F"/>
          <w:sz w:val="32"/>
          <w:szCs w:val="32"/>
        </w:rPr>
      </w:pPr>
    </w:p>
    <w:p w:rsidR="00B80611" w:rsidRDefault="00B80611" w:rsidP="00B80611">
      <w:pPr>
        <w:pStyle w:val="4"/>
        <w:rPr>
          <w:rStyle w:val="a4"/>
          <w:color w:val="5F5F5F"/>
          <w:sz w:val="32"/>
          <w:szCs w:val="32"/>
        </w:rPr>
      </w:pPr>
      <w:r>
        <w:rPr>
          <w:rStyle w:val="a4"/>
          <w:color w:val="5F5F5F"/>
          <w:sz w:val="32"/>
          <w:szCs w:val="32"/>
        </w:rPr>
        <w:t>Выполнила:</w:t>
      </w:r>
    </w:p>
    <w:p w:rsidR="00B80611" w:rsidRDefault="00B80611" w:rsidP="00B80611">
      <w:pPr>
        <w:pStyle w:val="4"/>
        <w:rPr>
          <w:rStyle w:val="a4"/>
          <w:color w:val="5F5F5F"/>
          <w:sz w:val="32"/>
          <w:szCs w:val="32"/>
        </w:rPr>
      </w:pPr>
      <w:r>
        <w:rPr>
          <w:rStyle w:val="a4"/>
          <w:color w:val="5F5F5F"/>
          <w:sz w:val="32"/>
          <w:szCs w:val="32"/>
        </w:rPr>
        <w:t>Студ</w:t>
      </w:r>
      <w:r w:rsidR="00BC0458">
        <w:rPr>
          <w:rStyle w:val="a4"/>
          <w:color w:val="5F5F5F"/>
          <w:sz w:val="32"/>
          <w:szCs w:val="32"/>
        </w:rPr>
        <w:t>ен</w:t>
      </w:r>
      <w:r>
        <w:rPr>
          <w:rStyle w:val="a4"/>
          <w:color w:val="5F5F5F"/>
          <w:sz w:val="32"/>
          <w:szCs w:val="32"/>
        </w:rPr>
        <w:t>тка 304 группы</w:t>
      </w:r>
    </w:p>
    <w:p w:rsidR="00B80611" w:rsidRDefault="00B80611" w:rsidP="00B80611">
      <w:pPr>
        <w:pStyle w:val="4"/>
        <w:rPr>
          <w:rStyle w:val="a4"/>
          <w:color w:val="5F5F5F"/>
          <w:sz w:val="32"/>
          <w:szCs w:val="32"/>
        </w:rPr>
      </w:pPr>
      <w:r>
        <w:rPr>
          <w:rStyle w:val="a4"/>
          <w:color w:val="5F5F5F"/>
          <w:sz w:val="32"/>
          <w:szCs w:val="32"/>
        </w:rPr>
        <w:t>Факультета стоматологии</w:t>
      </w:r>
    </w:p>
    <w:p w:rsidR="00B80611" w:rsidRDefault="00B80611" w:rsidP="00B80611">
      <w:pPr>
        <w:pStyle w:val="4"/>
        <w:rPr>
          <w:rStyle w:val="a4"/>
          <w:color w:val="5F5F5F"/>
          <w:sz w:val="32"/>
          <w:szCs w:val="32"/>
        </w:rPr>
      </w:pPr>
      <w:proofErr w:type="spellStart"/>
      <w:r>
        <w:rPr>
          <w:rStyle w:val="a4"/>
          <w:color w:val="5F5F5F"/>
          <w:sz w:val="32"/>
          <w:szCs w:val="32"/>
        </w:rPr>
        <w:t>Манукян</w:t>
      </w:r>
      <w:proofErr w:type="spellEnd"/>
      <w:r>
        <w:rPr>
          <w:rStyle w:val="a4"/>
          <w:color w:val="5F5F5F"/>
          <w:sz w:val="32"/>
          <w:szCs w:val="32"/>
        </w:rPr>
        <w:t xml:space="preserve"> В.А. </w:t>
      </w:r>
    </w:p>
    <w:p w:rsidR="00B80611" w:rsidRDefault="00B80611" w:rsidP="00B80611">
      <w:pPr>
        <w:pStyle w:val="4"/>
        <w:rPr>
          <w:rStyle w:val="a4"/>
          <w:color w:val="5F5F5F"/>
          <w:sz w:val="32"/>
          <w:szCs w:val="32"/>
        </w:rPr>
      </w:pPr>
    </w:p>
    <w:p w:rsidR="00B80611" w:rsidRDefault="00B80611" w:rsidP="00B80611">
      <w:pPr>
        <w:pStyle w:val="4"/>
        <w:rPr>
          <w:rStyle w:val="a4"/>
          <w:color w:val="5F5F5F"/>
          <w:sz w:val="32"/>
          <w:szCs w:val="32"/>
        </w:rPr>
      </w:pPr>
    </w:p>
    <w:p w:rsidR="00B80611" w:rsidRDefault="00B80611" w:rsidP="00B80611">
      <w:pPr>
        <w:pStyle w:val="4"/>
        <w:rPr>
          <w:rStyle w:val="a4"/>
          <w:color w:val="5F5F5F"/>
          <w:sz w:val="32"/>
          <w:szCs w:val="32"/>
        </w:rPr>
      </w:pPr>
    </w:p>
    <w:p w:rsidR="00B80611" w:rsidRDefault="00B80611" w:rsidP="00B80611">
      <w:pPr>
        <w:pStyle w:val="4"/>
        <w:jc w:val="center"/>
        <w:rPr>
          <w:rStyle w:val="a4"/>
          <w:color w:val="5F5F5F"/>
          <w:sz w:val="32"/>
          <w:szCs w:val="32"/>
        </w:rPr>
      </w:pPr>
      <w:r>
        <w:rPr>
          <w:rStyle w:val="a4"/>
          <w:color w:val="5F5F5F"/>
          <w:sz w:val="32"/>
          <w:szCs w:val="32"/>
        </w:rPr>
        <w:t>Красноярск 2016г.</w:t>
      </w:r>
    </w:p>
    <w:p w:rsidR="00B80611" w:rsidRPr="00B80611" w:rsidRDefault="00B80611" w:rsidP="00B80611">
      <w:pPr>
        <w:pStyle w:val="4"/>
        <w:jc w:val="center"/>
        <w:rPr>
          <w:color w:val="5F5F5F"/>
          <w:sz w:val="32"/>
          <w:szCs w:val="32"/>
        </w:rPr>
      </w:pPr>
      <w:r w:rsidRPr="00B80611">
        <w:rPr>
          <w:rStyle w:val="a4"/>
          <w:color w:val="5F5F5F"/>
          <w:sz w:val="32"/>
          <w:szCs w:val="32"/>
        </w:rPr>
        <w:lastRenderedPageBreak/>
        <w:t>НАЦИОНАЛЬНАЯ СИСТЕМА ВСКАРМЛИВАНИЯ ДЕТЕЙ В РОССИЙСКОЙ ФЕДЕРАЦИИ</w:t>
      </w:r>
    </w:p>
    <w:p w:rsidR="00B80611" w:rsidRPr="00B80611" w:rsidRDefault="00B80611" w:rsidP="00B80611">
      <w:pPr>
        <w:pStyle w:val="4"/>
        <w:rPr>
          <w:color w:val="5F5F5F"/>
          <w:sz w:val="32"/>
          <w:szCs w:val="32"/>
        </w:rPr>
      </w:pPr>
      <w:r w:rsidRPr="00B80611">
        <w:rPr>
          <w:color w:val="5F5F5F"/>
          <w:sz w:val="32"/>
          <w:szCs w:val="32"/>
        </w:rPr>
        <w:t>Российская система вскармливания сформирована на основании современных достижений физиологии, биохимии и гигиены питания; международных рекомендаций и зарубежного опыта организации вскармливания; традиций и многолетнего опыта русской педиатрической школы; учета национальных привычек и особенностей питания. Ее основой, бесспорно, является</w:t>
      </w:r>
      <w:r w:rsidRPr="00B80611">
        <w:rPr>
          <w:rStyle w:val="apple-converted-space"/>
          <w:color w:val="5F5F5F"/>
          <w:sz w:val="32"/>
          <w:szCs w:val="32"/>
        </w:rPr>
        <w:t> </w:t>
      </w:r>
      <w:r w:rsidRPr="00B80611">
        <w:rPr>
          <w:rStyle w:val="a4"/>
          <w:color w:val="5F5F5F"/>
          <w:sz w:val="32"/>
          <w:szCs w:val="32"/>
        </w:rPr>
        <w:t>естественное вскармливание</w:t>
      </w:r>
      <w:r w:rsidRPr="00B80611">
        <w:rPr>
          <w:color w:val="5F5F5F"/>
          <w:sz w:val="32"/>
          <w:szCs w:val="32"/>
        </w:rPr>
        <w:t>, которое обеспечивает оптимальное физическое и психическое развитие младенцев и является эволюционно закрепленным идеальным способом питания младенцев.</w:t>
      </w:r>
    </w:p>
    <w:p w:rsidR="00B80611" w:rsidRPr="00B80611" w:rsidRDefault="00B80611" w:rsidP="00B80611">
      <w:pPr>
        <w:pStyle w:val="4"/>
        <w:rPr>
          <w:color w:val="5F5F5F"/>
          <w:sz w:val="32"/>
          <w:szCs w:val="32"/>
        </w:rPr>
      </w:pPr>
      <w:proofErr w:type="gramStart"/>
      <w:r w:rsidRPr="00B80611">
        <w:rPr>
          <w:color w:val="5F5F5F"/>
          <w:sz w:val="32"/>
          <w:szCs w:val="32"/>
        </w:rPr>
        <w:t>Признавая бесспорный приоритет грудного вскармливания, российская система вскармливания уделяет значительное внимание питанию беременных и кормящих женщин, а также обеспечению раннего (в течение 30-60 мин после родов) прикладыванию новорожденного к груди и совместному пребыванию матерей и детей в палатах учреждений родовспоможения как необходимому условию свободного (т.е. по требованию ребенка) вскармливания новорожденных, которое должно продолжаться и после выписки малыша из роддома</w:t>
      </w:r>
      <w:proofErr w:type="gramEnd"/>
      <w:r w:rsidRPr="00B80611">
        <w:rPr>
          <w:color w:val="5F5F5F"/>
          <w:sz w:val="32"/>
          <w:szCs w:val="32"/>
        </w:rPr>
        <w:t>. Одной из важных особенностей российской системы вскармливания детей является положение о доминанте лактации у женщин и обществе в целом как необходимом условии обеспечения полноценной лактации. В соответствии с отечественными традициями максимальной индивидуализации рекомендаций, относящихся к питанию, как больных, так и здоровых детей, российская система вскармливания предусматривает возможность</w:t>
      </w:r>
      <w:r w:rsidRPr="00B80611">
        <w:rPr>
          <w:rStyle w:val="apple-converted-space"/>
          <w:color w:val="5F5F5F"/>
          <w:sz w:val="32"/>
          <w:szCs w:val="32"/>
        </w:rPr>
        <w:t> </w:t>
      </w:r>
      <w:r w:rsidRPr="00B80611">
        <w:rPr>
          <w:rStyle w:val="a4"/>
          <w:color w:val="5F5F5F"/>
          <w:sz w:val="32"/>
          <w:szCs w:val="32"/>
        </w:rPr>
        <w:t>индивидуальных сроков введения прикорма в интервале от 4 до 6 месяцев жизни</w:t>
      </w:r>
      <w:r w:rsidRPr="00B80611">
        <w:rPr>
          <w:color w:val="5F5F5F"/>
          <w:sz w:val="32"/>
          <w:szCs w:val="32"/>
        </w:rPr>
        <w:t xml:space="preserve">, в зависимости от физического развитии, аппетита, состояния здоровья ребенка и т.п. </w:t>
      </w:r>
      <w:proofErr w:type="gramStart"/>
      <w:r w:rsidRPr="00B80611">
        <w:rPr>
          <w:color w:val="5F5F5F"/>
          <w:sz w:val="32"/>
          <w:szCs w:val="32"/>
        </w:rPr>
        <w:t xml:space="preserve">При этом российские рекомендации отличаются от рекомендаций, действующих во многих зарубежных странах, тенденцией к более позднему и более постепенному введению прикорма с ограниченным использованием в продуктах прикорма специй, пряностей и экстрактивных веществ и осторожным введением продуктов, содержащих облигатные аллергены (цитрусовые, мед, какао и др. Указанные положения российской системы вскармливания закреплены в ряде нормативно-методических </w:t>
      </w:r>
      <w:r w:rsidRPr="00B80611">
        <w:rPr>
          <w:color w:val="5F5F5F"/>
          <w:sz w:val="32"/>
          <w:szCs w:val="32"/>
        </w:rPr>
        <w:lastRenderedPageBreak/>
        <w:t>документов, утвержденных Минздравом РФ (Методические указания "Современные</w:t>
      </w:r>
      <w:proofErr w:type="gramEnd"/>
      <w:r w:rsidRPr="00B80611">
        <w:rPr>
          <w:color w:val="5F5F5F"/>
          <w:sz w:val="32"/>
          <w:szCs w:val="32"/>
        </w:rPr>
        <w:t xml:space="preserve"> принципы и методы вскармливания детей первого года жизни»", утв. МЗ РФ 30.12,1999, Дополнение к ним от 24,07,2000, СанПиН 2,3,2,1078-01 "Гигиенические требования безопасности и пищевой ценности пищевых продуктов" и др.).</w:t>
      </w:r>
    </w:p>
    <w:p w:rsidR="00B80611" w:rsidRPr="00B80611" w:rsidRDefault="00B80611" w:rsidP="00B80611">
      <w:pPr>
        <w:pStyle w:val="4"/>
        <w:jc w:val="right"/>
        <w:rPr>
          <w:color w:val="5F5F5F"/>
          <w:sz w:val="32"/>
          <w:szCs w:val="32"/>
        </w:rPr>
      </w:pPr>
      <w:r w:rsidRPr="00B80611">
        <w:rPr>
          <w:rStyle w:val="a4"/>
          <w:color w:val="5F5F5F"/>
          <w:sz w:val="32"/>
          <w:szCs w:val="32"/>
        </w:rPr>
        <w:t>И.Я.Конь</w:t>
      </w:r>
    </w:p>
    <w:p w:rsidR="00B80611" w:rsidRPr="00B80611" w:rsidRDefault="00B80611" w:rsidP="00B80611">
      <w:pPr>
        <w:pStyle w:val="4"/>
        <w:jc w:val="right"/>
        <w:rPr>
          <w:color w:val="5F5F5F"/>
          <w:sz w:val="32"/>
          <w:szCs w:val="32"/>
        </w:rPr>
      </w:pPr>
      <w:r w:rsidRPr="00B80611">
        <w:rPr>
          <w:rStyle w:val="a4"/>
          <w:color w:val="5F5F5F"/>
          <w:sz w:val="32"/>
          <w:szCs w:val="32"/>
        </w:rPr>
        <w:t>Главный внештатный диетолог Министерства здравоохранения и социального развития Российской Федерации,</w:t>
      </w:r>
    </w:p>
    <w:p w:rsidR="00B80611" w:rsidRPr="00B80611" w:rsidRDefault="00B80611" w:rsidP="00B80611">
      <w:pPr>
        <w:pStyle w:val="4"/>
        <w:jc w:val="right"/>
        <w:rPr>
          <w:color w:val="5F5F5F"/>
          <w:sz w:val="32"/>
          <w:szCs w:val="32"/>
        </w:rPr>
      </w:pPr>
      <w:r w:rsidRPr="00B80611">
        <w:rPr>
          <w:rStyle w:val="a4"/>
          <w:color w:val="5F5F5F"/>
          <w:sz w:val="32"/>
          <w:szCs w:val="32"/>
        </w:rPr>
        <w:t>НИИ питания РАМН, академик РАЕН, профессор, доктор медицинских наук</w:t>
      </w:r>
    </w:p>
    <w:p w:rsidR="00B80611" w:rsidRPr="00B80611" w:rsidRDefault="00B80611" w:rsidP="00AA50E0">
      <w:pPr>
        <w:pStyle w:val="4"/>
        <w:jc w:val="both"/>
        <w:rPr>
          <w:color w:val="555555"/>
          <w:sz w:val="32"/>
          <w:szCs w:val="32"/>
          <w:u w:val="single"/>
        </w:rPr>
      </w:pPr>
      <w:r w:rsidRPr="00B80611">
        <w:rPr>
          <w:color w:val="474747"/>
          <w:kern w:val="36"/>
          <w:sz w:val="32"/>
          <w:szCs w:val="32"/>
        </w:rPr>
        <w:t>Приказ Минздрава РФ от 13.10.1997 N 302</w:t>
      </w:r>
      <w:r w:rsidR="00AA50E0">
        <w:rPr>
          <w:color w:val="474747"/>
          <w:kern w:val="36"/>
          <w:sz w:val="32"/>
          <w:szCs w:val="32"/>
        </w:rPr>
        <w:t xml:space="preserve"> </w:t>
      </w:r>
      <w:r w:rsidRPr="00B80611">
        <w:rPr>
          <w:color w:val="474747"/>
          <w:sz w:val="32"/>
          <w:szCs w:val="32"/>
        </w:rPr>
        <w:t>"Об организации Научно-практического центра по пропаганде, поощрению и поддержке грудного вскармливания"</w:t>
      </w:r>
      <w:r w:rsidR="00AA50E0">
        <w:rPr>
          <w:color w:val="474747"/>
          <w:sz w:val="32"/>
          <w:szCs w:val="32"/>
        </w:rPr>
        <w:t xml:space="preserve"> </w:t>
      </w:r>
      <w:r w:rsidRPr="00B80611">
        <w:rPr>
          <w:color w:val="555555"/>
          <w:sz w:val="32"/>
          <w:szCs w:val="32"/>
          <w:u w:val="single"/>
        </w:rPr>
        <w:t>Документ по состоянию на август 2014 г.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целях совершенствования работы среди населения и медицинских работников по поддержанию и пропаганде грудного вскармливания, способствующего формированию и становлению здоровья младенцев и снижению их заболеваемости и смертности, приказываю: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1. Директору Федерального научно-исследовательского </w:t>
      </w:r>
      <w:proofErr w:type="gramStart"/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института медицинских проблем формирования здоровья Министерства здравоохранения Российской</w:t>
      </w:r>
      <w:proofErr w:type="gramEnd"/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Федерации (далее - Институт) Полесскому В.А.: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1.1. Организовать в составе Института Научно-практический центр по пропаганде, поощрению и поддержке грудного вскармливания (далее - Центр) без права юридического лица в пределах штатной численности и ассигнований, выделяемых Институту в срок до 15.10.97 (Приложение).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1.2. Внести изменения в устав и структуру института, утвердить штатное расписание Центра и назначить руководителя Центра.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1.3. Представлять в Управление охраны здоровья матери и ребенка ежегодно отчет о проделанной работе в срок до 15 февраля.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2. Управлению охраны здоровья матери и ребенка обеспечить </w:t>
      </w:r>
      <w:proofErr w:type="gramStart"/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контроль за</w:t>
      </w:r>
      <w:proofErr w:type="gramEnd"/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созданием Центра и координацию его деятельности.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3. Руководителям органов управления здравоохранением субъектов Российской Федерации довести до сведения специалистов настоящий Приказ, осуществлять направление медицинских работников на курсы повышения квалификации в Центр в установленном порядке.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4. </w:t>
      </w:r>
      <w:proofErr w:type="gramStart"/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Контроль за</w:t>
      </w:r>
      <w:proofErr w:type="gramEnd"/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выполнением настоящего Приказа возложить на заместителя министра </w:t>
      </w:r>
      <w:proofErr w:type="spellStart"/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Стуколову</w:t>
      </w:r>
      <w:proofErr w:type="spellEnd"/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Т.И.</w:t>
      </w:r>
    </w:p>
    <w:p w:rsidR="00B80611" w:rsidRPr="00B80611" w:rsidRDefault="00B80611" w:rsidP="00AA50E0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Министр </w:t>
      </w: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Т.Б.ДМИТРИЕВА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Приложение </w:t>
      </w: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к Приказу Минздрава РФ </w:t>
      </w: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от 13 октября 1997 г. N 302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1. Научно-практический центр по пропаганде, поощрению и поддержке грудного вскармливания (далее - Центр) функционирует в составе Федерального научно-исследовательского </w:t>
      </w:r>
      <w:proofErr w:type="gramStart"/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института медицинских проблем формирования здоровья Министерства здравоохранения Российской</w:t>
      </w:r>
      <w:proofErr w:type="gramEnd"/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Федерации (далее - Институт) без права юридического лица.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2. Центр в своей деятельности руководствуется законодательством Российской Федерации, Уставом института и настоящим Положением.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3. Центр возглавляет руководитель. Назначение на должность и освобождение от должности руководителя осуществляется в установленном порядке директором Института по согласованию с Управлением охраны здоровья матери и ребенка.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4. Руководитель организует работу Центра, представляет его интересы и несет ответственность за его деятельность.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5. Основными задачами Центра являются: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5.1. Проведение организационно-методической работы по совершенствованию гигиенического обучения населения в учреждениях родовспоможения и детства, центрах медицинской профилактики, организации деятельности региональных методических центров (кабинетов) по поддержке и поощрению грудного вскармливания.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5.2. Консультирование кормящих матерей по вопросам грудного вскармливания и воспитания здорового ребенка.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5.3. Организация и проведение обучающих семинаров для медицинских работников учреждений родовспоможения и детства, центров медицинской профилактики.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5.4. Разработка, тиражирование и распространение информационно-методических материалов для студентов, медицинских работников и научно-популярной литературы для населения, создание программ на радио и телевидении, специальных рубрик в периодической печати.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5.5. Разработка документов по дополнительным мерам поддержки и поощрения грудного вскармливания, участие в разработке предложений в законодательные акты Российской Федерации, направленных на регламентацию реализации "заменителей женского молока" в соответствии с международным сводом правил.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5.6. Проведение социально-гигиенических научных исследований по изучению информированности медицинских работников и населения по вопросам рождения и воспитания здорового ребенка, поощрения и поддержки грудного вскармливания, а также выявлению факторов, влияющих на его распространенность.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5.7. Разработка системы мониторинга по оценке распространенности грудного вскармливания в различных регионах Российской Федерации.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5.8. Участие в разработке и реализации федеральных программ по вопросам грудного вскармливания.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5.9. Организация и проведение научно-практических конференций и семинаров по результатам реализации программы поддержки и поощрения грудного вскармливания.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6. Центр имеет право в установленном порядке: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6.1. Участвовать в международной деятельности в рамках реализации международных программ по проблеме грудного вскармливания.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6.2. Принимать участие в организации и проведении съездов, конференций и семинаров, издании и распространении научных трудов, информационно-методических материалов, санитарно-просветительной и научно-популярной литературы.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7. Методическое руководство и </w:t>
      </w:r>
      <w:proofErr w:type="gramStart"/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контроль за</w:t>
      </w:r>
      <w:proofErr w:type="gramEnd"/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деятельностью центра осуществляется Управлением охраны здоровья матери и ребенка.</w:t>
      </w:r>
    </w:p>
    <w:p w:rsidR="00B80611" w:rsidRPr="00B80611" w:rsidRDefault="00B80611" w:rsidP="00B80611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Начальник Управления охраны </w:t>
      </w: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здоровья матери и ребенка </w:t>
      </w:r>
      <w:r w:rsidRPr="00B806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Д.И.ЗЕЛИНСКАЯ</w:t>
      </w:r>
    </w:p>
    <w:p w:rsidR="00B80611" w:rsidRPr="00B80611" w:rsidRDefault="00B80611" w:rsidP="00B8061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32"/>
          <w:szCs w:val="32"/>
        </w:rPr>
      </w:pPr>
      <w:r w:rsidRPr="00B80611">
        <w:rPr>
          <w:color w:val="2D2D2D"/>
          <w:spacing w:val="2"/>
          <w:sz w:val="32"/>
          <w:szCs w:val="32"/>
        </w:rPr>
        <w:t>О ПРОПАГАНДЕ И ПОДДЕРЖКЕ ГРУДНОГО ВСКАРМЛИВАНИЯ (с изменениями на: 08.05.2015)</w:t>
      </w:r>
    </w:p>
    <w:p w:rsidR="00B80611" w:rsidRPr="00B80611" w:rsidRDefault="00B80611" w:rsidP="00B8061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  <w:r w:rsidRPr="00B80611">
        <w:rPr>
          <w:color w:val="3C3C3C"/>
          <w:spacing w:val="2"/>
          <w:sz w:val="32"/>
          <w:szCs w:val="32"/>
        </w:rPr>
        <w:t> </w:t>
      </w:r>
      <w:r w:rsidRPr="00B80611">
        <w:rPr>
          <w:color w:val="3C3C3C"/>
          <w:spacing w:val="2"/>
          <w:sz w:val="32"/>
          <w:szCs w:val="32"/>
        </w:rPr>
        <w:br/>
        <w:t>ЗАКОН</w:t>
      </w:r>
    </w:p>
    <w:p w:rsidR="00B80611" w:rsidRPr="00B80611" w:rsidRDefault="00B80611" w:rsidP="00B8061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  <w:r w:rsidRPr="00B80611">
        <w:rPr>
          <w:color w:val="3C3C3C"/>
          <w:spacing w:val="2"/>
          <w:sz w:val="32"/>
          <w:szCs w:val="32"/>
        </w:rPr>
        <w:t> ВОЛГОГРАДСКОЙ ОБЛАСТИ</w:t>
      </w:r>
      <w:r w:rsidRPr="00B80611">
        <w:rPr>
          <w:rStyle w:val="apple-converted-space"/>
          <w:color w:val="3C3C3C"/>
          <w:spacing w:val="2"/>
          <w:sz w:val="32"/>
          <w:szCs w:val="32"/>
        </w:rPr>
        <w:t> </w:t>
      </w:r>
    </w:p>
    <w:p w:rsidR="00B80611" w:rsidRPr="00B80611" w:rsidRDefault="00B80611" w:rsidP="00B8061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  <w:r w:rsidRPr="00B80611">
        <w:rPr>
          <w:color w:val="3C3C3C"/>
          <w:spacing w:val="2"/>
          <w:sz w:val="32"/>
          <w:szCs w:val="32"/>
        </w:rPr>
        <w:t>от 30 октября 2008 года N 1753-ОД</w:t>
      </w:r>
    </w:p>
    <w:p w:rsidR="00B80611" w:rsidRPr="00B80611" w:rsidRDefault="00B80611" w:rsidP="00B80611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  <w:r w:rsidRPr="00B80611">
        <w:rPr>
          <w:color w:val="3C3C3C"/>
          <w:spacing w:val="2"/>
          <w:sz w:val="32"/>
          <w:szCs w:val="32"/>
        </w:rPr>
        <w:t>О ПРОПАГАНДЕ И ПОДДЕРЖКЕ ГРУДНОГО ВСКАРМЛИВАНИЯ</w:t>
      </w:r>
    </w:p>
    <w:p w:rsidR="00B80611" w:rsidRPr="00B80611" w:rsidRDefault="00B80611" w:rsidP="00B8061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32"/>
          <w:szCs w:val="32"/>
        </w:rPr>
      </w:pPr>
      <w:r w:rsidRPr="00B80611">
        <w:rPr>
          <w:color w:val="2D2D2D"/>
          <w:spacing w:val="2"/>
          <w:sz w:val="32"/>
          <w:szCs w:val="32"/>
        </w:rPr>
        <w:t>(в редакции Законов Волгоградской области от 08.10.2010 N 2098-ОД, от 08.04.2014 N 53-ОД, от 08.05.2015 N 62-ОД)</w:t>
      </w:r>
      <w:r w:rsidRPr="00B80611">
        <w:rPr>
          <w:rStyle w:val="apple-converted-space"/>
          <w:color w:val="2D2D2D"/>
          <w:spacing w:val="2"/>
          <w:sz w:val="32"/>
          <w:szCs w:val="32"/>
        </w:rPr>
        <w:t> 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</w:r>
    </w:p>
    <w:p w:rsidR="00B80611" w:rsidRPr="00B80611" w:rsidRDefault="00B80611" w:rsidP="00B8061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32"/>
          <w:szCs w:val="32"/>
        </w:rPr>
      </w:pPr>
      <w:proofErr w:type="gramStart"/>
      <w:r w:rsidRPr="00B80611">
        <w:rPr>
          <w:color w:val="2D2D2D"/>
          <w:spacing w:val="2"/>
          <w:sz w:val="32"/>
          <w:szCs w:val="32"/>
        </w:rPr>
        <w:t>Принят</w:t>
      </w:r>
      <w:proofErr w:type="gramEnd"/>
      <w:r w:rsidRPr="00B80611">
        <w:rPr>
          <w:color w:val="2D2D2D"/>
          <w:spacing w:val="2"/>
          <w:sz w:val="32"/>
          <w:szCs w:val="32"/>
        </w:rPr>
        <w:br/>
        <w:t>Волгоградской</w:t>
      </w:r>
      <w:r w:rsidRPr="00B80611">
        <w:rPr>
          <w:color w:val="2D2D2D"/>
          <w:spacing w:val="2"/>
          <w:sz w:val="32"/>
          <w:szCs w:val="32"/>
        </w:rPr>
        <w:br/>
        <w:t>областной Думой</w:t>
      </w:r>
      <w:r w:rsidRPr="00B80611">
        <w:rPr>
          <w:color w:val="2D2D2D"/>
          <w:spacing w:val="2"/>
          <w:sz w:val="32"/>
          <w:szCs w:val="32"/>
        </w:rPr>
        <w:br/>
        <w:t>9 октября 2008 года</w:t>
      </w:r>
      <w:r w:rsidRPr="00B80611">
        <w:rPr>
          <w:rStyle w:val="apple-converted-space"/>
          <w:color w:val="2D2D2D"/>
          <w:spacing w:val="2"/>
          <w:sz w:val="32"/>
          <w:szCs w:val="32"/>
        </w:rPr>
        <w:t> 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</w:r>
    </w:p>
    <w:p w:rsidR="00B80611" w:rsidRPr="00B80611" w:rsidRDefault="00B80611" w:rsidP="00B8061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32"/>
          <w:szCs w:val="32"/>
        </w:rPr>
      </w:pPr>
      <w:r w:rsidRPr="00B80611">
        <w:rPr>
          <w:color w:val="2D2D2D"/>
          <w:spacing w:val="2"/>
          <w:sz w:val="32"/>
          <w:szCs w:val="32"/>
        </w:rPr>
        <w:lastRenderedPageBreak/>
        <w:t>Настоящий Закон в соответствии с Федеральным законом "Об основных гарантиях прав ребенка в Российской Федерации", международными правовыми актами Организации Объединенных Наций направлен на охрану семьи, материнства и детства, обеспечение соблюдения одного из основных прав ребенка раннего возраста - права на грудное вскармливание как уникальную возможность формирования его физического и психического здоровья.</w:t>
      </w:r>
      <w:r w:rsidRPr="00B80611">
        <w:rPr>
          <w:color w:val="2D2D2D"/>
          <w:spacing w:val="2"/>
          <w:sz w:val="32"/>
          <w:szCs w:val="32"/>
        </w:rPr>
        <w:br/>
      </w:r>
    </w:p>
    <w:p w:rsidR="00B80611" w:rsidRPr="00B80611" w:rsidRDefault="00B80611" w:rsidP="00B80611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32"/>
          <w:szCs w:val="32"/>
        </w:rPr>
      </w:pPr>
      <w:r w:rsidRPr="00B80611">
        <w:rPr>
          <w:rFonts w:ascii="Times New Roman" w:hAnsi="Times New Roman" w:cs="Times New Roman"/>
          <w:b w:val="0"/>
          <w:bCs w:val="0"/>
          <w:color w:val="4C4C4C"/>
          <w:spacing w:val="2"/>
          <w:sz w:val="32"/>
          <w:szCs w:val="32"/>
        </w:rPr>
        <w:t>Статья 1. Предмет регулирования настоящего Закона</w:t>
      </w:r>
    </w:p>
    <w:p w:rsidR="00B80611" w:rsidRPr="00B80611" w:rsidRDefault="00B80611" w:rsidP="00B8061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32"/>
          <w:szCs w:val="32"/>
        </w:rPr>
      </w:pPr>
      <w:r w:rsidRPr="00B80611">
        <w:rPr>
          <w:color w:val="2D2D2D"/>
          <w:spacing w:val="2"/>
          <w:sz w:val="32"/>
          <w:szCs w:val="32"/>
        </w:rPr>
        <w:br/>
        <w:t>Предметом регулирования настоящего Закона являются основные требования к организации работы медицинских организаций, подведомственных комитету здравоохранения Волгоградской области, по вопросам пропаганды и поддержки грудного вскармливания, в том числе правильного использования продуктов искусственного питания детей на территории Волгоградской области</w:t>
      </w:r>
      <w:proofErr w:type="gramStart"/>
      <w:r w:rsidRPr="00B80611">
        <w:rPr>
          <w:color w:val="2D2D2D"/>
          <w:spacing w:val="2"/>
          <w:sz w:val="32"/>
          <w:szCs w:val="32"/>
        </w:rPr>
        <w:t>.</w:t>
      </w:r>
      <w:proofErr w:type="gramEnd"/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(</w:t>
      </w:r>
      <w:proofErr w:type="gramStart"/>
      <w:r w:rsidRPr="00B80611">
        <w:rPr>
          <w:color w:val="2D2D2D"/>
          <w:spacing w:val="2"/>
          <w:sz w:val="32"/>
          <w:szCs w:val="32"/>
        </w:rPr>
        <w:t>в</w:t>
      </w:r>
      <w:proofErr w:type="gramEnd"/>
      <w:r w:rsidRPr="00B80611">
        <w:rPr>
          <w:color w:val="2D2D2D"/>
          <w:spacing w:val="2"/>
          <w:sz w:val="32"/>
          <w:szCs w:val="32"/>
        </w:rPr>
        <w:t xml:space="preserve"> ред. Законов Волгоградской области от 08.04.2014 N 53-ОД, от 08.05.2015 N 62-ОД)</w:t>
      </w:r>
      <w:r w:rsidRPr="00B80611">
        <w:rPr>
          <w:color w:val="2D2D2D"/>
          <w:spacing w:val="2"/>
          <w:sz w:val="32"/>
          <w:szCs w:val="32"/>
        </w:rPr>
        <w:br/>
      </w:r>
    </w:p>
    <w:p w:rsidR="00B80611" w:rsidRPr="00B80611" w:rsidRDefault="00B80611" w:rsidP="00B80611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32"/>
          <w:szCs w:val="32"/>
        </w:rPr>
      </w:pPr>
      <w:r w:rsidRPr="00B80611">
        <w:rPr>
          <w:rFonts w:ascii="Times New Roman" w:hAnsi="Times New Roman" w:cs="Times New Roman"/>
          <w:b w:val="0"/>
          <w:bCs w:val="0"/>
          <w:color w:val="4C4C4C"/>
          <w:spacing w:val="2"/>
          <w:sz w:val="32"/>
          <w:szCs w:val="32"/>
        </w:rPr>
        <w:t>Статья 2. Основные понятия, используемые в настоящем Законе</w:t>
      </w:r>
    </w:p>
    <w:p w:rsidR="00B80611" w:rsidRPr="00B80611" w:rsidRDefault="00B80611" w:rsidP="00B8061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32"/>
          <w:szCs w:val="32"/>
        </w:rPr>
      </w:pPr>
      <w:r w:rsidRPr="00B80611">
        <w:rPr>
          <w:color w:val="2D2D2D"/>
          <w:spacing w:val="2"/>
          <w:sz w:val="32"/>
          <w:szCs w:val="32"/>
        </w:rPr>
        <w:br/>
        <w:t>В настоящем Законе используются следующие основные понятия: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ребенок (дети) раннего возраста - ребенок (дети) в возрасте до трех лет;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 xml:space="preserve">грудное вскармливание - кормление ребенка грудью с введением </w:t>
      </w:r>
      <w:proofErr w:type="spellStart"/>
      <w:r w:rsidRPr="00B80611">
        <w:rPr>
          <w:color w:val="2D2D2D"/>
          <w:spacing w:val="2"/>
          <w:sz w:val="32"/>
          <w:szCs w:val="32"/>
        </w:rPr>
        <w:t>докармливания</w:t>
      </w:r>
      <w:proofErr w:type="spellEnd"/>
      <w:r w:rsidRPr="00B80611">
        <w:rPr>
          <w:color w:val="2D2D2D"/>
          <w:spacing w:val="2"/>
          <w:sz w:val="32"/>
          <w:szCs w:val="32"/>
        </w:rPr>
        <w:t xml:space="preserve"> другой едой или питьем в соответствии с возрастом ребенка;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 xml:space="preserve">продукт искусственного питания - любой продукт, находящийся на рынке сбыта, предназначенный для кормления ребенка раннего возраста, в том числе заменители грудного молока, соки, чаи, </w:t>
      </w:r>
      <w:r w:rsidRPr="00B80611">
        <w:rPr>
          <w:color w:val="2D2D2D"/>
          <w:spacing w:val="2"/>
          <w:sz w:val="32"/>
          <w:szCs w:val="32"/>
        </w:rPr>
        <w:lastRenderedPageBreak/>
        <w:t>молочные продукты;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заменитель грудного молока - продукт искусственного питания, предназначенный для частичной или полной замены грудного молока;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атрибуты искусственного питания - специальные приспособления, в том числе бутылочки для детского питания, соски и прочие предметы, предназначенные для кормления ребенка раннего возраста;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медицинская организация - медицинская организация, подведомственная комитету здравоохранения Волгоградской области, оказывающая медицинскую помощь, в том числе беременным, матерям и детям;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(в ред. Законов Волгоградской области от 08.04.2014 N 53-ОД, от 08.05.2015 N 62-ОД)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работник медицинской организации - штатный работник медицинской организации или иное лицо, осуществляющее в медицинской организации деятельность по предоставлению услуг или проходящее практику, подготовку (переподготовку), включая лиц, работающих на добровольной основе без получения вознаграждения;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</w:r>
      <w:proofErr w:type="gramStart"/>
      <w:r w:rsidRPr="00B80611">
        <w:rPr>
          <w:color w:val="2D2D2D"/>
          <w:spacing w:val="2"/>
          <w:sz w:val="32"/>
          <w:szCs w:val="32"/>
        </w:rPr>
        <w:t>(в ред. Закона Волгоградской области от 08.04.2014 N 53-ОД)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маркетинг продуктов искусственного питания детей - продвижение, распространение, реклама и продажа продуктов искусственного питания детей, все виды деятельности, направленной на повышение спроса на продукты искусственного питания детей, а также информационное обеспечение;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распространитель - физическое или юридическое лицо, индивидуальный предприниматель, занимающиеся маркетингом продуктов искусственного питания детей на оптовом или розничном рынке;</w:t>
      </w:r>
      <w:proofErr w:type="gramEnd"/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lastRenderedPageBreak/>
        <w:t>(в ред. Закона Волгоградской области от 08.10.2010 N 2098-ОД)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образцы - отдельные экземпляры продуктов искусственного питания детей или небольшое их количество, предоставляемые бесплатно.</w:t>
      </w:r>
      <w:bookmarkStart w:id="0" w:name="_GoBack"/>
      <w:bookmarkEnd w:id="0"/>
      <w:r w:rsidRPr="00B80611">
        <w:rPr>
          <w:color w:val="2D2D2D"/>
          <w:spacing w:val="2"/>
          <w:sz w:val="32"/>
          <w:szCs w:val="32"/>
        </w:rPr>
        <w:br/>
      </w:r>
    </w:p>
    <w:p w:rsidR="00B80611" w:rsidRPr="00B80611" w:rsidRDefault="00B80611" w:rsidP="00B80611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32"/>
          <w:szCs w:val="32"/>
        </w:rPr>
      </w:pPr>
      <w:r w:rsidRPr="00B80611">
        <w:rPr>
          <w:rFonts w:ascii="Times New Roman" w:hAnsi="Times New Roman" w:cs="Times New Roman"/>
          <w:b w:val="0"/>
          <w:bCs w:val="0"/>
          <w:color w:val="4C4C4C"/>
          <w:spacing w:val="2"/>
          <w:sz w:val="32"/>
          <w:szCs w:val="32"/>
        </w:rPr>
        <w:t>Статья 3. Пропаганда грудного вскармливания</w:t>
      </w:r>
    </w:p>
    <w:p w:rsidR="00B80611" w:rsidRPr="00B80611" w:rsidRDefault="00B80611" w:rsidP="00B8061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32"/>
          <w:szCs w:val="32"/>
        </w:rPr>
      </w:pPr>
      <w:r w:rsidRPr="00B80611">
        <w:rPr>
          <w:color w:val="2D2D2D"/>
          <w:spacing w:val="2"/>
          <w:sz w:val="32"/>
          <w:szCs w:val="32"/>
        </w:rPr>
        <w:br/>
        <w:t>1. Под пропагандой грудного вскармливания понимается комплекс мероприятий, осуществляемых исполнительными органами государственной власти Волгоградской области, медицинскими организациями, работниками медицинских организаций, направленных на распространение информации о преимуществах грудного вскармливания детей раннего возраста</w:t>
      </w:r>
      <w:proofErr w:type="gramStart"/>
      <w:r w:rsidRPr="00B80611">
        <w:rPr>
          <w:color w:val="2D2D2D"/>
          <w:spacing w:val="2"/>
          <w:sz w:val="32"/>
          <w:szCs w:val="32"/>
        </w:rPr>
        <w:t>.</w:t>
      </w:r>
      <w:proofErr w:type="gramEnd"/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(</w:t>
      </w:r>
      <w:proofErr w:type="gramStart"/>
      <w:r w:rsidRPr="00B80611">
        <w:rPr>
          <w:color w:val="2D2D2D"/>
          <w:spacing w:val="2"/>
          <w:sz w:val="32"/>
          <w:szCs w:val="32"/>
        </w:rPr>
        <w:t>в</w:t>
      </w:r>
      <w:proofErr w:type="gramEnd"/>
      <w:r w:rsidRPr="00B80611">
        <w:rPr>
          <w:color w:val="2D2D2D"/>
          <w:spacing w:val="2"/>
          <w:sz w:val="32"/>
          <w:szCs w:val="32"/>
        </w:rPr>
        <w:t xml:space="preserve"> ред. Закона Волгоградской области от 08.04.2014 N 53-ОД)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 xml:space="preserve">2. </w:t>
      </w:r>
      <w:proofErr w:type="gramStart"/>
      <w:r w:rsidRPr="00B80611">
        <w:rPr>
          <w:color w:val="2D2D2D"/>
          <w:spacing w:val="2"/>
          <w:sz w:val="32"/>
          <w:szCs w:val="32"/>
        </w:rPr>
        <w:t>В целях пропаганды грудного вскармливания и создания условий, способствующих его распространению, медицинские организации: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(в ред. Закона Волгоградской области от 08.04.2014 N 53-ОД)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обеспечивают получение беременными женщинами и матерями необходимой информационной и консультационной помощи по вопросам кормления детей раннего возраста;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способствуют ограждению беременных женщин и матерей от влияния факторов, препятствующих грудному вскармливанию;</w:t>
      </w:r>
      <w:proofErr w:type="gramEnd"/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создают условия, способствующие поддержке грудного вскармливания со стороны семьи и общества;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абзац утратил силу. - Закон Волгоградской области от 08.10.2010 N 2098-ОД;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 xml:space="preserve">осуществляют использование продуктов искусственного питания </w:t>
      </w:r>
      <w:r w:rsidRPr="00B80611">
        <w:rPr>
          <w:color w:val="2D2D2D"/>
          <w:spacing w:val="2"/>
          <w:sz w:val="32"/>
          <w:szCs w:val="32"/>
        </w:rPr>
        <w:lastRenderedPageBreak/>
        <w:t>детей только по медицинским показаниям и таким образом, чтобы это не противоречило цели поддержки грудного вскармливания.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3. Комитет здравоохранения Волгоградской области обеспечивает привлечение образовательных организаций и других социальных учреждений и служб к участию в мероприятиях, направленных на пропаганду грудного вскармливания и содействие правильному использованию продуктов искусственного питания детей</w:t>
      </w:r>
      <w:proofErr w:type="gramStart"/>
      <w:r w:rsidRPr="00B80611">
        <w:rPr>
          <w:color w:val="2D2D2D"/>
          <w:spacing w:val="2"/>
          <w:sz w:val="32"/>
          <w:szCs w:val="32"/>
        </w:rPr>
        <w:t>.</w:t>
      </w:r>
      <w:proofErr w:type="gramEnd"/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(</w:t>
      </w:r>
      <w:proofErr w:type="gramStart"/>
      <w:r w:rsidRPr="00B80611">
        <w:rPr>
          <w:color w:val="2D2D2D"/>
          <w:spacing w:val="2"/>
          <w:sz w:val="32"/>
          <w:szCs w:val="32"/>
        </w:rPr>
        <w:t>в</w:t>
      </w:r>
      <w:proofErr w:type="gramEnd"/>
      <w:r w:rsidRPr="00B80611">
        <w:rPr>
          <w:color w:val="2D2D2D"/>
          <w:spacing w:val="2"/>
          <w:sz w:val="32"/>
          <w:szCs w:val="32"/>
        </w:rPr>
        <w:t xml:space="preserve"> ред. Законов Волгоградской области от 08.04.2014 N 53-ОД, от 08.05.2015 N 62-ОД)</w:t>
      </w:r>
      <w:r w:rsidRPr="00B80611">
        <w:rPr>
          <w:color w:val="2D2D2D"/>
          <w:spacing w:val="2"/>
          <w:sz w:val="32"/>
          <w:szCs w:val="32"/>
        </w:rPr>
        <w:br/>
      </w:r>
    </w:p>
    <w:p w:rsidR="00B80611" w:rsidRPr="00B80611" w:rsidRDefault="00B80611" w:rsidP="00B80611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32"/>
          <w:szCs w:val="32"/>
        </w:rPr>
      </w:pPr>
      <w:r w:rsidRPr="00B80611">
        <w:rPr>
          <w:rFonts w:ascii="Times New Roman" w:hAnsi="Times New Roman" w:cs="Times New Roman"/>
          <w:b w:val="0"/>
          <w:bCs w:val="0"/>
          <w:color w:val="4C4C4C"/>
          <w:spacing w:val="2"/>
          <w:sz w:val="32"/>
          <w:szCs w:val="32"/>
        </w:rPr>
        <w:t>Статья 4. Поддержка грудного вскармливания</w:t>
      </w:r>
    </w:p>
    <w:p w:rsidR="00B80611" w:rsidRPr="00B80611" w:rsidRDefault="00B80611" w:rsidP="00B8061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32"/>
          <w:szCs w:val="32"/>
        </w:rPr>
      </w:pPr>
      <w:r w:rsidRPr="00B80611">
        <w:rPr>
          <w:color w:val="2D2D2D"/>
          <w:spacing w:val="2"/>
          <w:sz w:val="32"/>
          <w:szCs w:val="32"/>
        </w:rPr>
        <w:br/>
        <w:t xml:space="preserve">1. </w:t>
      </w:r>
      <w:proofErr w:type="gramStart"/>
      <w:r w:rsidRPr="00B80611">
        <w:rPr>
          <w:color w:val="2D2D2D"/>
          <w:spacing w:val="2"/>
          <w:sz w:val="32"/>
          <w:szCs w:val="32"/>
        </w:rPr>
        <w:t>В целях поддержки грудного вскармливания Губернатор Волгоградской области: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(в ред. Закона Волгоградской области от 08.04.2014 N 53-ОД)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осуществляет координацию деятельности органов исполнительной власти Волгоградской области, субъектов государственной, муниципальной и частной систем здравоохранения, иных хозяйствующих субъектов в области защиты и поддержки грудного вскармливания;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присваивает муниципальным районам и городским округам Волгоградской области статус "Территория доброжелательного отношения к ребенку".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2.</w:t>
      </w:r>
      <w:proofErr w:type="gramEnd"/>
      <w:r w:rsidRPr="00B80611">
        <w:rPr>
          <w:color w:val="2D2D2D"/>
          <w:spacing w:val="2"/>
          <w:sz w:val="32"/>
          <w:szCs w:val="32"/>
        </w:rPr>
        <w:t xml:space="preserve"> В целях поддержки грудного вскармливания комитет здравоохранения Волгоградской области: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(в ред. Закона Волгоградской области от 08.05.2015 N 62-ОД)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осуществляет заключение государственного контракта на производство и распространение социальной рекламы в целях пропаганды грудного вскармливания;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lastRenderedPageBreak/>
        <w:br/>
        <w:t>(в ред. Закона Волгоградской области от 08.04.2014 N 53-ОД)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осуществляет аттестацию медицинских организаций на соответствие статусу "Больница, доброжелательная к ребенку"</w:t>
      </w:r>
      <w:proofErr w:type="gramStart"/>
      <w:r w:rsidRPr="00B80611">
        <w:rPr>
          <w:color w:val="2D2D2D"/>
          <w:spacing w:val="2"/>
          <w:sz w:val="32"/>
          <w:szCs w:val="32"/>
        </w:rPr>
        <w:t>.</w:t>
      </w:r>
      <w:proofErr w:type="gramEnd"/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(</w:t>
      </w:r>
      <w:proofErr w:type="gramStart"/>
      <w:r w:rsidRPr="00B80611">
        <w:rPr>
          <w:color w:val="2D2D2D"/>
          <w:spacing w:val="2"/>
          <w:sz w:val="32"/>
          <w:szCs w:val="32"/>
        </w:rPr>
        <w:t>в</w:t>
      </w:r>
      <w:proofErr w:type="gramEnd"/>
      <w:r w:rsidRPr="00B80611">
        <w:rPr>
          <w:color w:val="2D2D2D"/>
          <w:spacing w:val="2"/>
          <w:sz w:val="32"/>
          <w:szCs w:val="32"/>
        </w:rPr>
        <w:t xml:space="preserve"> ред. Закона Волгоградской области от 08.04.2014 N 53-ОД)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3. Комитет здравоохранения Волгоградской области в рамках действующего законодательства принимает меры по предупреждению случаев: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(в ред. Закона Волгоградской области от 08.05.2015 N 62-ОД)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 xml:space="preserve">участия работников медицинских </w:t>
      </w:r>
      <w:proofErr w:type="gramStart"/>
      <w:r w:rsidRPr="00B80611">
        <w:rPr>
          <w:color w:val="2D2D2D"/>
          <w:spacing w:val="2"/>
          <w:sz w:val="32"/>
          <w:szCs w:val="32"/>
        </w:rPr>
        <w:t>организаций</w:t>
      </w:r>
      <w:proofErr w:type="gramEnd"/>
      <w:r w:rsidRPr="00B80611">
        <w:rPr>
          <w:color w:val="2D2D2D"/>
          <w:spacing w:val="2"/>
          <w:sz w:val="32"/>
          <w:szCs w:val="32"/>
        </w:rPr>
        <w:t xml:space="preserve"> как на платной, так и на безвозмездной основе в процессе маркетинга продуктов искусственного питания детей в любой форме, а также в учебных поездках, конференциях и иных мероприятиях, организуемых за счет средств изготовителей или распространителей продуктов искусственного питания детей;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(в ред. Закона Волгоградской области от 08.04.2014 N 53-ОД)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получения работниками медицинских организаций от изготовителей или распространителей продуктов искусственного питания детей стипендий, грантов и иных выплат на научные исследования в области искусственного питания ребенка</w:t>
      </w:r>
      <w:proofErr w:type="gramStart"/>
      <w:r w:rsidRPr="00B80611">
        <w:rPr>
          <w:color w:val="2D2D2D"/>
          <w:spacing w:val="2"/>
          <w:sz w:val="32"/>
          <w:szCs w:val="32"/>
        </w:rPr>
        <w:t>.</w:t>
      </w:r>
      <w:proofErr w:type="gramEnd"/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(</w:t>
      </w:r>
      <w:proofErr w:type="gramStart"/>
      <w:r w:rsidRPr="00B80611">
        <w:rPr>
          <w:color w:val="2D2D2D"/>
          <w:spacing w:val="2"/>
          <w:sz w:val="32"/>
          <w:szCs w:val="32"/>
        </w:rPr>
        <w:t>в</w:t>
      </w:r>
      <w:proofErr w:type="gramEnd"/>
      <w:r w:rsidRPr="00B80611">
        <w:rPr>
          <w:color w:val="2D2D2D"/>
          <w:spacing w:val="2"/>
          <w:sz w:val="32"/>
          <w:szCs w:val="32"/>
        </w:rPr>
        <w:t xml:space="preserve"> ред. Закона Волгоградской области от 08.04.2014 N 53-ОД)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4. В целях поддержки грудного вскармливания медицинские организации: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(в ред. Закона Волгоградской области от 08.04.2014 N 53-ОД)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применяют тактику родовспоможения, определяющую гуманное, доброжелательное отношение к матерям, обеспечивающую раннее начало и поддержку исключительно грудного вскармливания;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lastRenderedPageBreak/>
        <w:t>оказывают помощь матерям в осуществлении грудного вскармливания ребенка раннего возраста.</w:t>
      </w:r>
      <w:r w:rsidRPr="00B80611">
        <w:rPr>
          <w:color w:val="2D2D2D"/>
          <w:spacing w:val="2"/>
          <w:sz w:val="32"/>
          <w:szCs w:val="32"/>
        </w:rPr>
        <w:br/>
      </w:r>
    </w:p>
    <w:p w:rsidR="00B80611" w:rsidRPr="00B80611" w:rsidRDefault="00B80611" w:rsidP="00B80611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32"/>
          <w:szCs w:val="32"/>
        </w:rPr>
      </w:pPr>
      <w:r w:rsidRPr="00B80611">
        <w:rPr>
          <w:rFonts w:ascii="Times New Roman" w:hAnsi="Times New Roman" w:cs="Times New Roman"/>
          <w:b w:val="0"/>
          <w:bCs w:val="0"/>
          <w:color w:val="4C4C4C"/>
          <w:spacing w:val="2"/>
          <w:sz w:val="32"/>
          <w:szCs w:val="32"/>
        </w:rPr>
        <w:t>Статья 5. Информация о кормлении ребенка раннего возраста</w:t>
      </w:r>
    </w:p>
    <w:p w:rsidR="00B80611" w:rsidRPr="00B80611" w:rsidRDefault="00B80611" w:rsidP="00B8061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32"/>
          <w:szCs w:val="32"/>
        </w:rPr>
      </w:pPr>
      <w:r w:rsidRPr="00B80611">
        <w:rPr>
          <w:color w:val="2D2D2D"/>
          <w:spacing w:val="2"/>
          <w:sz w:val="32"/>
          <w:szCs w:val="32"/>
        </w:rPr>
        <w:br/>
        <w:t>1. В медицинских организациях информационные и учебные материалы по кормлению ребенка раннего возраста, представляемые в письменной, ауди</w:t>
      </w:r>
      <w:proofErr w:type="gramStart"/>
      <w:r w:rsidRPr="00B80611">
        <w:rPr>
          <w:color w:val="2D2D2D"/>
          <w:spacing w:val="2"/>
          <w:sz w:val="32"/>
          <w:szCs w:val="32"/>
        </w:rPr>
        <w:t>о-</w:t>
      </w:r>
      <w:proofErr w:type="gramEnd"/>
      <w:r w:rsidRPr="00B80611">
        <w:rPr>
          <w:color w:val="2D2D2D"/>
          <w:spacing w:val="2"/>
          <w:sz w:val="32"/>
          <w:szCs w:val="32"/>
        </w:rPr>
        <w:t xml:space="preserve"> или визуальной форме беременным женщинам и матерям, должны освещать следующие вопросы: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(в ред. Закона Волгоградской области от 08.04.2014 N 53-ОД)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польза и преимущества грудного вскармливания;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питание беременных женщин и матерей;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подготовка беременных женщин и матерей к кормлению грудью и меры по его поддержанию;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отрицательное влияние на грудное вскармливание применения атрибутов искусственного питания;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правильное использование продуктов искусственного питания детей в случае необходимости их применения.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2. Информация о продуктах искусственного питания, представляемая матерям в медицинских организациях, должна быть ограничена научными и фактическими характеристиками. Содержание указанной информации не должно создавать впечатления о том, что искусственное вскармливание равноценно грудному вскармливанию или в чем-то превосходит его</w:t>
      </w:r>
      <w:proofErr w:type="gramStart"/>
      <w:r w:rsidRPr="00B80611">
        <w:rPr>
          <w:color w:val="2D2D2D"/>
          <w:spacing w:val="2"/>
          <w:sz w:val="32"/>
          <w:szCs w:val="32"/>
        </w:rPr>
        <w:t>.</w:t>
      </w:r>
      <w:proofErr w:type="gramEnd"/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(</w:t>
      </w:r>
      <w:proofErr w:type="gramStart"/>
      <w:r w:rsidRPr="00B80611">
        <w:rPr>
          <w:color w:val="2D2D2D"/>
          <w:spacing w:val="2"/>
          <w:sz w:val="32"/>
          <w:szCs w:val="32"/>
        </w:rPr>
        <w:t>в</w:t>
      </w:r>
      <w:proofErr w:type="gramEnd"/>
      <w:r w:rsidRPr="00B80611">
        <w:rPr>
          <w:color w:val="2D2D2D"/>
          <w:spacing w:val="2"/>
          <w:sz w:val="32"/>
          <w:szCs w:val="32"/>
        </w:rPr>
        <w:t xml:space="preserve"> ред. Закона Волгоградской области от 08.04.2014 N 53-ОД)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 xml:space="preserve">3. Рекомендации по применению продуктов искусственного питания, представляемые работниками медицинской организации </w:t>
      </w:r>
      <w:r w:rsidRPr="00B80611">
        <w:rPr>
          <w:color w:val="2D2D2D"/>
          <w:spacing w:val="2"/>
          <w:sz w:val="32"/>
          <w:szCs w:val="32"/>
        </w:rPr>
        <w:lastRenderedPageBreak/>
        <w:t>матерям, должны даваться при наличии медицинских показаний с целью оказания квалифицированной помощи в подборе необходимых продуктов</w:t>
      </w:r>
      <w:proofErr w:type="gramStart"/>
      <w:r w:rsidRPr="00B80611">
        <w:rPr>
          <w:color w:val="2D2D2D"/>
          <w:spacing w:val="2"/>
          <w:sz w:val="32"/>
          <w:szCs w:val="32"/>
        </w:rPr>
        <w:t>.</w:t>
      </w:r>
      <w:proofErr w:type="gramEnd"/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(</w:t>
      </w:r>
      <w:proofErr w:type="gramStart"/>
      <w:r w:rsidRPr="00B80611">
        <w:rPr>
          <w:color w:val="2D2D2D"/>
          <w:spacing w:val="2"/>
          <w:sz w:val="32"/>
          <w:szCs w:val="32"/>
        </w:rPr>
        <w:t>в</w:t>
      </w:r>
      <w:proofErr w:type="gramEnd"/>
      <w:r w:rsidRPr="00B80611">
        <w:rPr>
          <w:color w:val="2D2D2D"/>
          <w:spacing w:val="2"/>
          <w:sz w:val="32"/>
          <w:szCs w:val="32"/>
        </w:rPr>
        <w:t xml:space="preserve"> ред. Закона Волгоградской области от 08.04.2014 N 53-ОД)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 xml:space="preserve">4. </w:t>
      </w:r>
      <w:proofErr w:type="gramStart"/>
      <w:r w:rsidRPr="00B80611">
        <w:rPr>
          <w:color w:val="2D2D2D"/>
          <w:spacing w:val="2"/>
          <w:sz w:val="32"/>
          <w:szCs w:val="32"/>
        </w:rPr>
        <w:t>Материалы о применении продуктов искусственного питания, используемые в медицинских организациях, должны содержать сведения о: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(в ред. Закона Волгоградской области от 08.04.2014 N 53-ОД)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медицинских, социальных и финансовых аспектах использования продуктов искусственного питания и атрибутов искусственного питания;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влиянии на здоровье матери и ребенка продуктов искусственного питания, в особенности об отрицательных последствиях неправильного употребления заменителей грудного молока.</w:t>
      </w:r>
      <w:r w:rsidRPr="00B80611">
        <w:rPr>
          <w:color w:val="2D2D2D"/>
          <w:spacing w:val="2"/>
          <w:sz w:val="32"/>
          <w:szCs w:val="32"/>
        </w:rPr>
        <w:br/>
      </w:r>
      <w:proofErr w:type="gramEnd"/>
    </w:p>
    <w:p w:rsidR="00B80611" w:rsidRPr="00B80611" w:rsidRDefault="00B80611" w:rsidP="00B80611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32"/>
          <w:szCs w:val="32"/>
        </w:rPr>
      </w:pPr>
      <w:r w:rsidRPr="00B80611">
        <w:rPr>
          <w:rFonts w:ascii="Times New Roman" w:hAnsi="Times New Roman" w:cs="Times New Roman"/>
          <w:b w:val="0"/>
          <w:bCs w:val="0"/>
          <w:color w:val="4C4C4C"/>
          <w:spacing w:val="2"/>
          <w:sz w:val="32"/>
          <w:szCs w:val="32"/>
        </w:rPr>
        <w:t>Статья 6. Поощрение грудного вскармливания</w:t>
      </w:r>
    </w:p>
    <w:p w:rsidR="00B80611" w:rsidRPr="00B80611" w:rsidRDefault="00B80611" w:rsidP="00B8061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32"/>
          <w:szCs w:val="32"/>
        </w:rPr>
      </w:pPr>
      <w:r w:rsidRPr="00B80611">
        <w:rPr>
          <w:color w:val="2D2D2D"/>
          <w:spacing w:val="2"/>
          <w:sz w:val="32"/>
          <w:szCs w:val="32"/>
        </w:rPr>
        <w:br/>
        <w:t>Органы государственной власти и местного самоуправления Волгоградской области вправе: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осуществлять работу, направленную на поощрение грудного вскармливания;</w:t>
      </w:r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за счет средств соответствующих бюджетов поощрять матерей, работников медицинских организаций и иных лиц, достигших высоких результатов в пропаганде и поддержке грудного вскармливания</w:t>
      </w:r>
      <w:proofErr w:type="gramStart"/>
      <w:r w:rsidRPr="00B80611">
        <w:rPr>
          <w:color w:val="2D2D2D"/>
          <w:spacing w:val="2"/>
          <w:sz w:val="32"/>
          <w:szCs w:val="32"/>
        </w:rPr>
        <w:t>.</w:t>
      </w:r>
      <w:proofErr w:type="gramEnd"/>
      <w:r w:rsidRPr="00B80611">
        <w:rPr>
          <w:color w:val="2D2D2D"/>
          <w:spacing w:val="2"/>
          <w:sz w:val="32"/>
          <w:szCs w:val="32"/>
        </w:rPr>
        <w:br/>
      </w:r>
      <w:r w:rsidRPr="00B80611">
        <w:rPr>
          <w:color w:val="2D2D2D"/>
          <w:spacing w:val="2"/>
          <w:sz w:val="32"/>
          <w:szCs w:val="32"/>
        </w:rPr>
        <w:br/>
        <w:t>(</w:t>
      </w:r>
      <w:proofErr w:type="gramStart"/>
      <w:r w:rsidRPr="00B80611">
        <w:rPr>
          <w:color w:val="2D2D2D"/>
          <w:spacing w:val="2"/>
          <w:sz w:val="32"/>
          <w:szCs w:val="32"/>
        </w:rPr>
        <w:t>в</w:t>
      </w:r>
      <w:proofErr w:type="gramEnd"/>
      <w:r w:rsidRPr="00B80611">
        <w:rPr>
          <w:color w:val="2D2D2D"/>
          <w:spacing w:val="2"/>
          <w:sz w:val="32"/>
          <w:szCs w:val="32"/>
        </w:rPr>
        <w:t xml:space="preserve"> ред. Закона Волгоградской области от 08.04.2014 N 53-ОД)</w:t>
      </w:r>
      <w:r w:rsidRPr="00B80611">
        <w:rPr>
          <w:color w:val="2D2D2D"/>
          <w:spacing w:val="2"/>
          <w:sz w:val="32"/>
          <w:szCs w:val="32"/>
        </w:rPr>
        <w:br/>
      </w:r>
    </w:p>
    <w:p w:rsidR="00B80611" w:rsidRPr="00B80611" w:rsidRDefault="00B80611" w:rsidP="00B80611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32"/>
          <w:szCs w:val="32"/>
        </w:rPr>
      </w:pPr>
      <w:r w:rsidRPr="00B80611">
        <w:rPr>
          <w:rFonts w:ascii="Times New Roman" w:hAnsi="Times New Roman" w:cs="Times New Roman"/>
          <w:b w:val="0"/>
          <w:bCs w:val="0"/>
          <w:color w:val="4C4C4C"/>
          <w:spacing w:val="2"/>
          <w:sz w:val="32"/>
          <w:szCs w:val="32"/>
        </w:rPr>
        <w:lastRenderedPageBreak/>
        <w:t>Статья 7. Вступление в силу настоящего Закона</w:t>
      </w:r>
    </w:p>
    <w:p w:rsidR="00B80611" w:rsidRPr="00B80611" w:rsidRDefault="00B80611" w:rsidP="00B8061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32"/>
          <w:szCs w:val="32"/>
        </w:rPr>
      </w:pPr>
      <w:r w:rsidRPr="00B80611">
        <w:rPr>
          <w:color w:val="2D2D2D"/>
          <w:spacing w:val="2"/>
          <w:sz w:val="32"/>
          <w:szCs w:val="32"/>
        </w:rPr>
        <w:br/>
        <w:t>Настоящий Закон вступает в силу со дня его официального опубликования.</w:t>
      </w:r>
      <w:r w:rsidRPr="00B80611">
        <w:rPr>
          <w:color w:val="2D2D2D"/>
          <w:spacing w:val="2"/>
          <w:sz w:val="32"/>
          <w:szCs w:val="32"/>
        </w:rPr>
        <w:br/>
      </w:r>
    </w:p>
    <w:p w:rsidR="00B80611" w:rsidRPr="00B80611" w:rsidRDefault="00B80611" w:rsidP="00B8061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32"/>
          <w:szCs w:val="32"/>
        </w:rPr>
      </w:pPr>
      <w:r w:rsidRPr="00B80611">
        <w:rPr>
          <w:color w:val="2D2D2D"/>
          <w:spacing w:val="2"/>
          <w:sz w:val="32"/>
          <w:szCs w:val="32"/>
        </w:rPr>
        <w:t>Глава администрации</w:t>
      </w:r>
      <w:r w:rsidRPr="00B80611">
        <w:rPr>
          <w:color w:val="2D2D2D"/>
          <w:spacing w:val="2"/>
          <w:sz w:val="32"/>
          <w:szCs w:val="32"/>
        </w:rPr>
        <w:br/>
        <w:t>Волгоградской области</w:t>
      </w:r>
      <w:r w:rsidRPr="00B80611">
        <w:rPr>
          <w:color w:val="2D2D2D"/>
          <w:spacing w:val="2"/>
          <w:sz w:val="32"/>
          <w:szCs w:val="32"/>
        </w:rPr>
        <w:br/>
        <w:t>Н.К.МАКСЮТА</w:t>
      </w:r>
    </w:p>
    <w:p w:rsidR="008571DB" w:rsidRPr="00B80611" w:rsidRDefault="008571DB">
      <w:pPr>
        <w:rPr>
          <w:rFonts w:ascii="Times New Roman" w:hAnsi="Times New Roman" w:cs="Times New Roman"/>
          <w:sz w:val="32"/>
          <w:szCs w:val="32"/>
        </w:rPr>
      </w:pPr>
    </w:p>
    <w:p w:rsidR="00B80611" w:rsidRPr="00B80611" w:rsidRDefault="00B80611">
      <w:pPr>
        <w:rPr>
          <w:rFonts w:ascii="Times New Roman" w:hAnsi="Times New Roman" w:cs="Times New Roman"/>
          <w:sz w:val="32"/>
          <w:szCs w:val="32"/>
        </w:rPr>
      </w:pPr>
    </w:p>
    <w:sectPr w:rsidR="00B80611" w:rsidRPr="00B80611" w:rsidSect="0085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611"/>
    <w:rsid w:val="008571DB"/>
    <w:rsid w:val="00AA50E0"/>
    <w:rsid w:val="00B80611"/>
    <w:rsid w:val="00BC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DB"/>
  </w:style>
  <w:style w:type="paragraph" w:styleId="1">
    <w:name w:val="heading 1"/>
    <w:basedOn w:val="a"/>
    <w:link w:val="10"/>
    <w:uiPriority w:val="9"/>
    <w:qFormat/>
    <w:rsid w:val="00B80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0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6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0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B80611"/>
  </w:style>
  <w:style w:type="character" w:styleId="a3">
    <w:name w:val="Hyperlink"/>
    <w:basedOn w:val="a0"/>
    <w:uiPriority w:val="99"/>
    <w:semiHidden/>
    <w:unhideWhenUsed/>
    <w:rsid w:val="00B80611"/>
    <w:rPr>
      <w:color w:val="0000FF"/>
      <w:u w:val="single"/>
    </w:rPr>
  </w:style>
  <w:style w:type="character" w:customStyle="1" w:styleId="cat-links">
    <w:name w:val="cat-links"/>
    <w:basedOn w:val="a0"/>
    <w:rsid w:val="00B80611"/>
  </w:style>
  <w:style w:type="character" w:customStyle="1" w:styleId="apple-converted-space">
    <w:name w:val="apple-converted-space"/>
    <w:basedOn w:val="a0"/>
    <w:rsid w:val="00B80611"/>
  </w:style>
  <w:style w:type="paragraph" w:customStyle="1" w:styleId="upgcontext">
    <w:name w:val="upgcontext"/>
    <w:basedOn w:val="a"/>
    <w:rsid w:val="00B8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8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B8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06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B8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8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rsid w:val="00B8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2664</Words>
  <Characters>15187</Characters>
  <Application>Microsoft Office Word</Application>
  <DocSecurity>0</DocSecurity>
  <Lines>126</Lines>
  <Paragraphs>35</Paragraphs>
  <ScaleCrop>false</ScaleCrop>
  <Company/>
  <LinksUpToDate>false</LinksUpToDate>
  <CharactersWithSpaces>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Adminn</cp:lastModifiedBy>
  <cp:revision>5</cp:revision>
  <dcterms:created xsi:type="dcterms:W3CDTF">2016-04-08T09:36:00Z</dcterms:created>
  <dcterms:modified xsi:type="dcterms:W3CDTF">2016-04-08T09:43:00Z</dcterms:modified>
</cp:coreProperties>
</file>