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1B" w:rsidRPr="00FD011B" w:rsidRDefault="00FD011B" w:rsidP="00FD0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11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D011B">
        <w:rPr>
          <w:rFonts w:ascii="Times New Roman" w:hAnsi="Times New Roman" w:cs="Times New Roman"/>
          <w:sz w:val="28"/>
          <w:szCs w:val="28"/>
        </w:rPr>
        <w:t>ОУ ВПО «Красноярский государственный медицинский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D011B" w:rsidRPr="00FD011B" w:rsidRDefault="00FD011B" w:rsidP="00FD01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11B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 xml:space="preserve">поликлинической педиатрии и пропедевтики детских болезней с курсом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D011B" w:rsidRPr="00FD011B" w:rsidRDefault="00FD011B" w:rsidP="00FD011B">
      <w:pPr>
        <w:rPr>
          <w:rFonts w:ascii="Times New Roman" w:hAnsi="Times New Roman" w:cs="Times New Roman"/>
          <w:sz w:val="28"/>
          <w:szCs w:val="28"/>
        </w:rPr>
      </w:pPr>
    </w:p>
    <w:p w:rsidR="00FD011B" w:rsidRPr="00FD011B" w:rsidRDefault="00FD011B" w:rsidP="00FD01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– ДМН</w:t>
      </w:r>
      <w:r w:rsidRPr="00FD01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доцент Галактионова М.Ю.</w:t>
      </w:r>
    </w:p>
    <w:p w:rsidR="00C443F1" w:rsidRDefault="00FD011B" w:rsidP="00FD011B">
      <w:pPr>
        <w:jc w:val="right"/>
        <w:rPr>
          <w:rFonts w:ascii="Times New Roman" w:hAnsi="Times New Roman" w:cs="Times New Roman"/>
          <w:sz w:val="28"/>
          <w:szCs w:val="28"/>
        </w:rPr>
      </w:pPr>
      <w:r w:rsidRPr="00FD011B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r>
        <w:rPr>
          <w:rFonts w:ascii="Times New Roman" w:hAnsi="Times New Roman" w:cs="Times New Roman"/>
          <w:sz w:val="28"/>
          <w:szCs w:val="28"/>
        </w:rPr>
        <w:t xml:space="preserve">КМН,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Гордиец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D011B" w:rsidRDefault="00FD011B" w:rsidP="00F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3FD3" w:rsidRDefault="00C83FD3" w:rsidP="00F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011B" w:rsidRDefault="00FD011B" w:rsidP="00F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011B" w:rsidRDefault="00FD011B" w:rsidP="00FD011B">
      <w:pPr>
        <w:jc w:val="center"/>
        <w:rPr>
          <w:rFonts w:ascii="Times New Roman" w:hAnsi="Times New Roman" w:cs="Times New Roman"/>
          <w:sz w:val="36"/>
          <w:szCs w:val="36"/>
        </w:rPr>
      </w:pPr>
      <w:r w:rsidRPr="00FD011B">
        <w:rPr>
          <w:rFonts w:ascii="Times New Roman" w:hAnsi="Times New Roman" w:cs="Times New Roman"/>
          <w:sz w:val="36"/>
          <w:szCs w:val="36"/>
        </w:rPr>
        <w:t>НИИРС</w:t>
      </w:r>
    </w:p>
    <w:p w:rsidR="00573312" w:rsidRDefault="00573312" w:rsidP="00C83FD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Тема: Часто болеющие дети. Организация лечебно-профилактической работы детям </w:t>
      </w:r>
      <w:proofErr w:type="gramStart"/>
      <w:r>
        <w:rPr>
          <w:rFonts w:ascii="Times New Roman" w:hAnsi="Times New Roman" w:cs="Times New Roman"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ОРИ. Специфическая иммунопрофилактика инфекционных заболеваний у детей и подростков.</w:t>
      </w:r>
    </w:p>
    <w:p w:rsidR="00573312" w:rsidRDefault="00573312" w:rsidP="00573312">
      <w:pPr>
        <w:rPr>
          <w:rFonts w:ascii="Times New Roman" w:hAnsi="Times New Roman" w:cs="Times New Roman"/>
          <w:sz w:val="36"/>
          <w:szCs w:val="36"/>
        </w:rPr>
      </w:pPr>
    </w:p>
    <w:p w:rsidR="00C83FD3" w:rsidRDefault="00C83FD3" w:rsidP="00573312">
      <w:pPr>
        <w:rPr>
          <w:rFonts w:ascii="Times New Roman" w:hAnsi="Times New Roman" w:cs="Times New Roman"/>
          <w:sz w:val="36"/>
          <w:szCs w:val="36"/>
        </w:rPr>
      </w:pPr>
    </w:p>
    <w:p w:rsidR="00FD011B" w:rsidRPr="005B1D8D" w:rsidRDefault="00FD011B" w:rsidP="00FD011B">
      <w:pPr>
        <w:jc w:val="right"/>
        <w:rPr>
          <w:rFonts w:ascii="Times New Roman" w:hAnsi="Times New Roman" w:cs="Times New Roman"/>
          <w:sz w:val="28"/>
          <w:szCs w:val="28"/>
        </w:rPr>
      </w:pPr>
      <w:r w:rsidRPr="005B1D8D">
        <w:rPr>
          <w:rFonts w:ascii="Times New Roman" w:hAnsi="Times New Roman" w:cs="Times New Roman"/>
          <w:sz w:val="28"/>
          <w:szCs w:val="28"/>
        </w:rPr>
        <w:t xml:space="preserve">Выполнили: студенты 505 группы </w:t>
      </w:r>
    </w:p>
    <w:p w:rsidR="00FD011B" w:rsidRPr="005B1D8D" w:rsidRDefault="00FD011B" w:rsidP="00FD011B">
      <w:pPr>
        <w:jc w:val="right"/>
        <w:rPr>
          <w:rFonts w:ascii="Times New Roman" w:hAnsi="Times New Roman" w:cs="Times New Roman"/>
          <w:sz w:val="28"/>
          <w:szCs w:val="28"/>
        </w:rPr>
      </w:pPr>
      <w:r w:rsidRPr="005B1D8D">
        <w:rPr>
          <w:rFonts w:ascii="Times New Roman" w:hAnsi="Times New Roman" w:cs="Times New Roman"/>
          <w:sz w:val="28"/>
          <w:szCs w:val="28"/>
        </w:rPr>
        <w:t xml:space="preserve">педиатрического факультета </w:t>
      </w:r>
    </w:p>
    <w:p w:rsidR="00FD011B" w:rsidRPr="005B1D8D" w:rsidRDefault="00FD011B" w:rsidP="00FD011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B1D8D">
        <w:rPr>
          <w:rFonts w:ascii="Times New Roman" w:hAnsi="Times New Roman" w:cs="Times New Roman"/>
          <w:sz w:val="28"/>
          <w:szCs w:val="28"/>
        </w:rPr>
        <w:t>Бахышова</w:t>
      </w:r>
      <w:proofErr w:type="spellEnd"/>
      <w:r w:rsidRPr="005B1D8D">
        <w:rPr>
          <w:rFonts w:ascii="Times New Roman" w:hAnsi="Times New Roman" w:cs="Times New Roman"/>
          <w:sz w:val="28"/>
          <w:szCs w:val="28"/>
        </w:rPr>
        <w:t xml:space="preserve"> С.Я., </w:t>
      </w:r>
      <w:proofErr w:type="spellStart"/>
      <w:r w:rsidRPr="005B1D8D">
        <w:rPr>
          <w:rFonts w:ascii="Times New Roman" w:hAnsi="Times New Roman" w:cs="Times New Roman"/>
          <w:sz w:val="28"/>
          <w:szCs w:val="28"/>
        </w:rPr>
        <w:t>Иптышева</w:t>
      </w:r>
      <w:proofErr w:type="spellEnd"/>
      <w:r w:rsidRPr="005B1D8D">
        <w:rPr>
          <w:rFonts w:ascii="Times New Roman" w:hAnsi="Times New Roman" w:cs="Times New Roman"/>
          <w:sz w:val="28"/>
          <w:szCs w:val="28"/>
        </w:rPr>
        <w:t xml:space="preserve"> Н.И.,</w:t>
      </w:r>
    </w:p>
    <w:p w:rsidR="002E7B27" w:rsidRPr="005B1D8D" w:rsidRDefault="00FD011B" w:rsidP="002E7B27">
      <w:pPr>
        <w:jc w:val="right"/>
        <w:rPr>
          <w:rFonts w:ascii="Times New Roman" w:hAnsi="Times New Roman" w:cs="Times New Roman"/>
          <w:sz w:val="28"/>
          <w:szCs w:val="28"/>
        </w:rPr>
      </w:pPr>
      <w:r w:rsidRPr="005B1D8D">
        <w:rPr>
          <w:rFonts w:ascii="Times New Roman" w:hAnsi="Times New Roman" w:cs="Times New Roman"/>
          <w:sz w:val="28"/>
          <w:szCs w:val="28"/>
        </w:rPr>
        <w:t>Кожуховский Ю.В., Шулешова Д.В.</w:t>
      </w:r>
    </w:p>
    <w:p w:rsidR="002E7B27" w:rsidRPr="005B1D8D" w:rsidRDefault="002E7B27" w:rsidP="00FD011B">
      <w:pPr>
        <w:jc w:val="right"/>
        <w:rPr>
          <w:rFonts w:ascii="Times New Roman" w:hAnsi="Times New Roman" w:cs="Times New Roman"/>
          <w:sz w:val="28"/>
          <w:szCs w:val="28"/>
        </w:rPr>
      </w:pPr>
      <w:r w:rsidRPr="005B1D8D">
        <w:rPr>
          <w:rFonts w:ascii="Times New Roman" w:hAnsi="Times New Roman" w:cs="Times New Roman"/>
          <w:sz w:val="28"/>
          <w:szCs w:val="28"/>
        </w:rPr>
        <w:t>Дата выполнения: 21.03-29.03.2016</w:t>
      </w:r>
    </w:p>
    <w:p w:rsidR="002E7B27" w:rsidRPr="005B1D8D" w:rsidRDefault="002E7B27" w:rsidP="00F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7B27" w:rsidRPr="005B1D8D" w:rsidRDefault="002E7B27" w:rsidP="00C83FD3">
      <w:pPr>
        <w:rPr>
          <w:rFonts w:ascii="Times New Roman" w:hAnsi="Times New Roman" w:cs="Times New Roman"/>
          <w:sz w:val="28"/>
          <w:szCs w:val="28"/>
        </w:rPr>
      </w:pPr>
    </w:p>
    <w:p w:rsidR="002E7B27" w:rsidRPr="005B1D8D" w:rsidRDefault="002E7B27" w:rsidP="00FD01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7B27" w:rsidRPr="005B1D8D" w:rsidRDefault="002E7B27" w:rsidP="002E7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D8D">
        <w:rPr>
          <w:rFonts w:ascii="Times New Roman" w:hAnsi="Times New Roman" w:cs="Times New Roman"/>
          <w:sz w:val="28"/>
          <w:szCs w:val="28"/>
        </w:rPr>
        <w:t>Красноярск-2016</w:t>
      </w:r>
    </w:p>
    <w:p w:rsidR="00B34AF6" w:rsidRDefault="00B34AF6" w:rsidP="00C762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7B27" w:rsidRDefault="00C762EB" w:rsidP="00C762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62EB">
        <w:rPr>
          <w:rFonts w:ascii="Times New Roman" w:hAnsi="Times New Roman" w:cs="Times New Roman"/>
          <w:b/>
          <w:sz w:val="36"/>
          <w:szCs w:val="36"/>
        </w:rPr>
        <w:t>Клинический пример:</w:t>
      </w:r>
    </w:p>
    <w:p w:rsidR="00C762EB" w:rsidRDefault="00C762EB" w:rsidP="00B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приеме у врача педиатра мальчик-школьник 9 лет с мамой. Ребёнок пр</w:t>
      </w:r>
      <w:r w:rsidR="008C3912">
        <w:rPr>
          <w:rFonts w:ascii="Times New Roman" w:hAnsi="Times New Roman" w:cs="Times New Roman"/>
          <w:sz w:val="28"/>
          <w:szCs w:val="28"/>
        </w:rPr>
        <w:t>едъявляет жалобы на сухой</w:t>
      </w:r>
      <w:r>
        <w:rPr>
          <w:rFonts w:ascii="Times New Roman" w:hAnsi="Times New Roman" w:cs="Times New Roman"/>
          <w:sz w:val="28"/>
          <w:szCs w:val="28"/>
        </w:rPr>
        <w:t xml:space="preserve"> кашель,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обильное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отделяемое из носа, высокую температуру, головную боль, сонливость.</w:t>
      </w:r>
      <w:r w:rsidR="00B34AF6">
        <w:rPr>
          <w:rFonts w:ascii="Times New Roman" w:hAnsi="Times New Roman" w:cs="Times New Roman"/>
          <w:sz w:val="28"/>
          <w:szCs w:val="28"/>
        </w:rPr>
        <w:t xml:space="preserve"> Мать сообщает о том, что ребёнок болен второй день, вчера появились боль в горле и слабость, сегодня появился надсадный кашель и обильное отделяемое из носа, температура тела утром была 37,2.</w:t>
      </w:r>
    </w:p>
    <w:p w:rsidR="00C762EB" w:rsidRDefault="00C762EB" w:rsidP="00C76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анамнеза известно, что ребёнок от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беремености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родов в 36 недель,</w:t>
      </w:r>
      <w:r w:rsidR="00885E70">
        <w:rPr>
          <w:rFonts w:ascii="Times New Roman" w:hAnsi="Times New Roman" w:cs="Times New Roman"/>
          <w:sz w:val="28"/>
          <w:szCs w:val="28"/>
        </w:rPr>
        <w:t xml:space="preserve"> </w:t>
      </w:r>
      <w:r w:rsidR="005F5A88">
        <w:rPr>
          <w:rFonts w:ascii="Times New Roman" w:hAnsi="Times New Roman" w:cs="Times New Roman"/>
          <w:sz w:val="28"/>
          <w:szCs w:val="28"/>
        </w:rPr>
        <w:t>23.03</w:t>
      </w:r>
      <w:r w:rsidR="00CD0AD9">
        <w:rPr>
          <w:rFonts w:ascii="Times New Roman" w:hAnsi="Times New Roman" w:cs="Times New Roman"/>
          <w:sz w:val="28"/>
          <w:szCs w:val="28"/>
        </w:rPr>
        <w:t xml:space="preserve">. 2007года </w:t>
      </w:r>
      <w:proofErr w:type="spellStart"/>
      <w:r w:rsidR="00885E70"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 w:rsidR="00885E70">
        <w:rPr>
          <w:rFonts w:ascii="Times New Roman" w:hAnsi="Times New Roman" w:cs="Times New Roman"/>
          <w:sz w:val="28"/>
          <w:szCs w:val="28"/>
        </w:rPr>
        <w:t xml:space="preserve"> оперативно</w:t>
      </w:r>
      <w:proofErr w:type="gramStart"/>
      <w:r w:rsidR="00885E7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85E70">
        <w:rPr>
          <w:rFonts w:ascii="Times New Roman" w:hAnsi="Times New Roman" w:cs="Times New Roman"/>
          <w:sz w:val="28"/>
          <w:szCs w:val="28"/>
        </w:rPr>
        <w:t xml:space="preserve"> кесарево сечение, по причине острой гипоксии плода по КТГ. Р</w:t>
      </w:r>
      <w:r w:rsidR="00DF2A76">
        <w:rPr>
          <w:rFonts w:ascii="Times New Roman" w:hAnsi="Times New Roman" w:cs="Times New Roman"/>
          <w:sz w:val="28"/>
          <w:szCs w:val="28"/>
        </w:rPr>
        <w:t>одился в асфиксии</w:t>
      </w:r>
      <w:r w:rsidR="00885E70">
        <w:rPr>
          <w:rFonts w:ascii="Times New Roman" w:hAnsi="Times New Roman" w:cs="Times New Roman"/>
          <w:sz w:val="28"/>
          <w:szCs w:val="28"/>
        </w:rPr>
        <w:t xml:space="preserve">, закричал не сразу, только после реанимационных мероприятий в родовом зале, </w:t>
      </w:r>
      <w:r w:rsidR="005F5A88">
        <w:rPr>
          <w:rFonts w:ascii="Times New Roman" w:hAnsi="Times New Roman" w:cs="Times New Roman"/>
          <w:sz w:val="28"/>
          <w:szCs w:val="28"/>
        </w:rPr>
        <w:t xml:space="preserve">первые сутки </w:t>
      </w:r>
      <w:r w:rsidR="00885E70">
        <w:rPr>
          <w:rFonts w:ascii="Times New Roman" w:hAnsi="Times New Roman" w:cs="Times New Roman"/>
          <w:sz w:val="28"/>
          <w:szCs w:val="28"/>
        </w:rPr>
        <w:t xml:space="preserve">находился на ИВЛ, диагноз- </w:t>
      </w:r>
      <w:r w:rsidR="00885E70">
        <w:rPr>
          <w:rFonts w:ascii="Times New Roman" w:hAnsi="Times New Roman" w:cs="Times New Roman"/>
          <w:sz w:val="28"/>
          <w:szCs w:val="28"/>
          <w:lang w:val="en-US"/>
        </w:rPr>
        <w:t>RDSN</w:t>
      </w:r>
      <w:r w:rsidR="00885E70" w:rsidRPr="00885E70">
        <w:rPr>
          <w:rFonts w:ascii="Times New Roman" w:hAnsi="Times New Roman" w:cs="Times New Roman"/>
          <w:sz w:val="28"/>
          <w:szCs w:val="28"/>
        </w:rPr>
        <w:t xml:space="preserve"> </w:t>
      </w:r>
      <w:r w:rsidR="00885E70">
        <w:rPr>
          <w:rFonts w:ascii="Times New Roman" w:hAnsi="Times New Roman" w:cs="Times New Roman"/>
          <w:sz w:val="28"/>
          <w:szCs w:val="28"/>
        </w:rPr>
        <w:t xml:space="preserve">(респираторный </w:t>
      </w:r>
      <w:proofErr w:type="spellStart"/>
      <w:r w:rsidR="00885E70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="00885E70">
        <w:rPr>
          <w:rFonts w:ascii="Times New Roman" w:hAnsi="Times New Roman" w:cs="Times New Roman"/>
          <w:sz w:val="28"/>
          <w:szCs w:val="28"/>
        </w:rPr>
        <w:t xml:space="preserve"> синдром новорожденных).</w:t>
      </w:r>
      <w:r w:rsidR="005F5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A88" w:rsidRDefault="005F5A88" w:rsidP="00C762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7сутки (30.03) в родильном доме была поставлена БЦЖ  0,05 в/к в левое плечо</w:t>
      </w:r>
      <w:r w:rsidR="0077377A">
        <w:rPr>
          <w:rFonts w:ascii="Times New Roman" w:hAnsi="Times New Roman" w:cs="Times New Roman"/>
          <w:sz w:val="28"/>
          <w:szCs w:val="28"/>
        </w:rPr>
        <w:t xml:space="preserve">, серия 229806, Россия, Красноярский край, г. Красноярск, родильный дом № 1, </w:t>
      </w:r>
      <w:r w:rsidR="00166E42">
        <w:rPr>
          <w:rFonts w:ascii="Times New Roman" w:hAnsi="Times New Roman" w:cs="Times New Roman"/>
          <w:sz w:val="28"/>
          <w:szCs w:val="28"/>
        </w:rPr>
        <w:t>реакции на прививку не было, выписан домой</w:t>
      </w:r>
      <w:r w:rsidR="007737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377A">
        <w:rPr>
          <w:rFonts w:ascii="Times New Roman" w:hAnsi="Times New Roman" w:cs="Times New Roman"/>
          <w:sz w:val="28"/>
          <w:szCs w:val="28"/>
        </w:rPr>
        <w:t xml:space="preserve"> В 1 </w:t>
      </w:r>
      <w:proofErr w:type="spellStart"/>
      <w:proofErr w:type="gramStart"/>
      <w:r w:rsidR="0077377A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77377A">
        <w:rPr>
          <w:rFonts w:ascii="Times New Roman" w:hAnsi="Times New Roman" w:cs="Times New Roman"/>
          <w:sz w:val="28"/>
          <w:szCs w:val="28"/>
        </w:rPr>
        <w:t xml:space="preserve"> </w:t>
      </w:r>
      <w:r w:rsidR="00AD45C2">
        <w:rPr>
          <w:rFonts w:ascii="Times New Roman" w:hAnsi="Times New Roman" w:cs="Times New Roman"/>
          <w:sz w:val="28"/>
          <w:szCs w:val="28"/>
        </w:rPr>
        <w:t xml:space="preserve">на месте прививки </w:t>
      </w:r>
      <w:r w:rsidR="0077377A">
        <w:rPr>
          <w:rFonts w:ascii="Times New Roman" w:hAnsi="Times New Roman" w:cs="Times New Roman"/>
          <w:sz w:val="28"/>
          <w:szCs w:val="28"/>
        </w:rPr>
        <w:t xml:space="preserve">– пятно 5 мм, в 2мес – </w:t>
      </w:r>
      <w:proofErr w:type="spellStart"/>
      <w:r w:rsidR="0077377A">
        <w:rPr>
          <w:rFonts w:ascii="Times New Roman" w:hAnsi="Times New Roman" w:cs="Times New Roman"/>
          <w:sz w:val="28"/>
          <w:szCs w:val="28"/>
        </w:rPr>
        <w:t>папулла</w:t>
      </w:r>
      <w:proofErr w:type="spellEnd"/>
      <w:r w:rsidR="0077377A">
        <w:rPr>
          <w:rFonts w:ascii="Times New Roman" w:hAnsi="Times New Roman" w:cs="Times New Roman"/>
          <w:sz w:val="28"/>
          <w:szCs w:val="28"/>
        </w:rPr>
        <w:t xml:space="preserve"> 6 мм, в 3 </w:t>
      </w:r>
      <w:proofErr w:type="spellStart"/>
      <w:r w:rsidR="0077377A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77377A">
        <w:rPr>
          <w:rFonts w:ascii="Times New Roman" w:hAnsi="Times New Roman" w:cs="Times New Roman"/>
          <w:sz w:val="28"/>
          <w:szCs w:val="28"/>
        </w:rPr>
        <w:t xml:space="preserve"> – язвочка 6мм, в 6 </w:t>
      </w:r>
      <w:proofErr w:type="spellStart"/>
      <w:r w:rsidR="0077377A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77377A">
        <w:rPr>
          <w:rFonts w:ascii="Times New Roman" w:hAnsi="Times New Roman" w:cs="Times New Roman"/>
          <w:sz w:val="28"/>
          <w:szCs w:val="28"/>
        </w:rPr>
        <w:t xml:space="preserve"> – рубчик 5 мм, в 1 год рубчик 3,5мм.</w:t>
      </w:r>
    </w:p>
    <w:p w:rsidR="0077377A" w:rsidRDefault="0077377A" w:rsidP="00C76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остальных прививок по национальному календарю мать отказывалась, поставлены не были.</w:t>
      </w:r>
    </w:p>
    <w:p w:rsidR="0077377A" w:rsidRPr="0077377A" w:rsidRDefault="0077377A" w:rsidP="00C76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рождения находился на искусственном вскармливании. Смесь </w:t>
      </w:r>
      <w:r>
        <w:rPr>
          <w:rFonts w:ascii="Times New Roman" w:hAnsi="Times New Roman" w:cs="Times New Roman"/>
          <w:sz w:val="28"/>
          <w:szCs w:val="28"/>
          <w:lang w:val="en-US"/>
        </w:rPr>
        <w:t>NAN</w:t>
      </w:r>
      <w:r w:rsidR="00CD0AD9">
        <w:rPr>
          <w:rFonts w:ascii="Times New Roman" w:hAnsi="Times New Roman" w:cs="Times New Roman"/>
          <w:sz w:val="28"/>
          <w:szCs w:val="28"/>
        </w:rPr>
        <w:t>1</w:t>
      </w:r>
      <w:r w:rsidRPr="007737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79D">
        <w:rPr>
          <w:rFonts w:ascii="Times New Roman" w:hAnsi="Times New Roman" w:cs="Times New Roman"/>
          <w:sz w:val="28"/>
          <w:szCs w:val="28"/>
        </w:rPr>
        <w:t>Прикорм начал получать с 6 месяцев.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77A" w:rsidRDefault="0077377A" w:rsidP="00B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году жизни ребёнок перенес ветряную оспу в лёгкой форме, коклюш. С 6 месяцев стал часто болеть ОРВИ – лечение всегда амбулаторное. </w:t>
      </w:r>
      <w:r w:rsidR="00FC41E5">
        <w:rPr>
          <w:rFonts w:ascii="Times New Roman" w:hAnsi="Times New Roman" w:cs="Times New Roman"/>
          <w:sz w:val="28"/>
          <w:szCs w:val="28"/>
        </w:rPr>
        <w:t>Симптомы болезни проходили к 6-7дню. За врачебной помощью мать не обращалась.</w:t>
      </w:r>
    </w:p>
    <w:p w:rsidR="00FC41E5" w:rsidRDefault="005242B3" w:rsidP="00B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2,5 года пошёл в детский сад, стал очень часто болеть, неделю болел-1-2 недели ходил в садик, болел по 7-10 дней. К 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словам матери стал реже болеть – максимум 1 раз в месяц.</w:t>
      </w:r>
    </w:p>
    <w:p w:rsidR="005242B3" w:rsidRDefault="005242B3" w:rsidP="00B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</w:t>
      </w:r>
      <w:r w:rsidR="00642D6D">
        <w:rPr>
          <w:rFonts w:ascii="Times New Roman" w:hAnsi="Times New Roman" w:cs="Times New Roman"/>
          <w:sz w:val="28"/>
          <w:szCs w:val="28"/>
        </w:rPr>
        <w:t xml:space="preserve"> пошел в 7 лет. В первом</w:t>
      </w:r>
      <w:r w:rsidR="00B34892">
        <w:rPr>
          <w:rFonts w:ascii="Times New Roman" w:hAnsi="Times New Roman" w:cs="Times New Roman"/>
          <w:sz w:val="28"/>
          <w:szCs w:val="28"/>
        </w:rPr>
        <w:t xml:space="preserve"> классе перенес о</w:t>
      </w:r>
      <w:r w:rsidR="00642D6D">
        <w:rPr>
          <w:rFonts w:ascii="Times New Roman" w:hAnsi="Times New Roman" w:cs="Times New Roman"/>
          <w:sz w:val="28"/>
          <w:szCs w:val="28"/>
        </w:rPr>
        <w:t>стрый бронхит, лечился стационарно</w:t>
      </w:r>
      <w:r w:rsidR="00B34892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B348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34892">
        <w:rPr>
          <w:rFonts w:ascii="Times New Roman" w:hAnsi="Times New Roman" w:cs="Times New Roman"/>
          <w:sz w:val="28"/>
          <w:szCs w:val="28"/>
        </w:rPr>
        <w:t xml:space="preserve"> 10дней</w:t>
      </w:r>
      <w:r w:rsidR="00642D6D">
        <w:rPr>
          <w:rFonts w:ascii="Times New Roman" w:hAnsi="Times New Roman" w:cs="Times New Roman"/>
          <w:sz w:val="28"/>
          <w:szCs w:val="28"/>
        </w:rPr>
        <w:t>. Сейчас ему 9лет, 3 класс – сохраняет тенденцию к частым заболеваниям ОРВИ.</w:t>
      </w:r>
    </w:p>
    <w:p w:rsidR="00387B64" w:rsidRDefault="00387B64" w:rsidP="00B07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Материально-бытовые условия </w:t>
      </w:r>
      <w:r w:rsidR="00CD0AD9">
        <w:rPr>
          <w:rFonts w:ascii="Times New Roman" w:hAnsi="Times New Roman" w:cs="Times New Roman"/>
          <w:sz w:val="28"/>
          <w:szCs w:val="28"/>
        </w:rPr>
        <w:t>удовлетворительные</w:t>
      </w:r>
      <w:r>
        <w:rPr>
          <w:rFonts w:ascii="Times New Roman" w:hAnsi="Times New Roman" w:cs="Times New Roman"/>
          <w:sz w:val="28"/>
          <w:szCs w:val="28"/>
        </w:rPr>
        <w:t xml:space="preserve">, семья полная, наследственность не отягощена. Питание регулярное, рациональное. Аллергический анамнез не отягощен. </w:t>
      </w:r>
    </w:p>
    <w:p w:rsidR="00B62CCE" w:rsidRPr="00A35E0D" w:rsidRDefault="00B62CCE" w:rsidP="0077377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62CCE" w:rsidRPr="00A35E0D" w:rsidRDefault="00A35E0D" w:rsidP="0077377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5E0D">
        <w:rPr>
          <w:rFonts w:ascii="Times New Roman" w:hAnsi="Times New Roman" w:cs="Times New Roman"/>
          <w:b/>
          <w:sz w:val="28"/>
          <w:szCs w:val="28"/>
        </w:rPr>
        <w:t>Статус:</w:t>
      </w:r>
    </w:p>
    <w:p w:rsidR="00CD0AD9" w:rsidRDefault="00CD0AD9" w:rsidP="00B07CF1">
      <w:pPr>
        <w:rPr>
          <w:rFonts w:ascii="Times New Roman" w:hAnsi="Times New Roman" w:cs="Times New Roman"/>
          <w:sz w:val="28"/>
        </w:rPr>
      </w:pPr>
      <w:r w:rsidRPr="00CD0AD9">
        <w:rPr>
          <w:rFonts w:ascii="Times New Roman" w:hAnsi="Times New Roman" w:cs="Times New Roman"/>
          <w:sz w:val="28"/>
          <w:szCs w:val="28"/>
        </w:rPr>
        <w:t>Сознание ясное.</w:t>
      </w:r>
      <w:r w:rsidRPr="00CD0A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Состояние средней степени тяжести, тяжесть обусловлена </w:t>
      </w:r>
      <w:proofErr w:type="spellStart"/>
      <w:r>
        <w:rPr>
          <w:rFonts w:ascii="Times New Roman" w:hAnsi="Times New Roman" w:cs="Times New Roman"/>
          <w:sz w:val="28"/>
        </w:rPr>
        <w:t>интоксикациооным</w:t>
      </w:r>
      <w:proofErr w:type="spellEnd"/>
      <w:r>
        <w:rPr>
          <w:rFonts w:ascii="Times New Roman" w:hAnsi="Times New Roman" w:cs="Times New Roman"/>
          <w:sz w:val="28"/>
        </w:rPr>
        <w:t xml:space="preserve"> синдромом</w:t>
      </w:r>
      <w:r w:rsidR="00133412">
        <w:rPr>
          <w:rFonts w:ascii="Times New Roman" w:hAnsi="Times New Roman" w:cs="Times New Roman"/>
          <w:sz w:val="28"/>
        </w:rPr>
        <w:t>. Самочувствие не нарушено. Сон спокойный, аппетит снижен.</w:t>
      </w:r>
    </w:p>
    <w:p w:rsidR="00133412" w:rsidRDefault="00133412" w:rsidP="00B07C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Кожные покровы бледно-розового цвета, умеренной влажности. Видимые слизистые оболочки чистые, бледно-розового цвета. </w:t>
      </w:r>
    </w:p>
    <w:p w:rsidR="00133412" w:rsidRDefault="00133412" w:rsidP="00B07CF1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133412">
        <w:rPr>
          <w:rFonts w:ascii="Times New Roman" w:hAnsi="Times New Roman" w:cs="Times New Roman"/>
          <w:sz w:val="28"/>
        </w:rPr>
        <w:t>Пальпируемые лимфатические узлы  (затылочные, околоушные, подчелюстные, шейные, над- и подключичные, подмышечные, паховые)  не увеличены, подвижны, безболезненны, поверхность их гладкая, консистенция мягкая, кожа над ними не изменена.</w:t>
      </w:r>
      <w:proofErr w:type="gramEnd"/>
    </w:p>
    <w:p w:rsidR="00133412" w:rsidRDefault="00133412" w:rsidP="00B07C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осмотре ротовой полости зев гиперемирован, гиперемия распространяется на небные дужки, миндалины не </w:t>
      </w:r>
      <w:proofErr w:type="spellStart"/>
      <w:r>
        <w:rPr>
          <w:rFonts w:ascii="Times New Roman" w:hAnsi="Times New Roman" w:cs="Times New Roman"/>
          <w:sz w:val="28"/>
        </w:rPr>
        <w:t>увиличены</w:t>
      </w:r>
      <w:proofErr w:type="spellEnd"/>
      <w:r>
        <w:rPr>
          <w:rFonts w:ascii="Times New Roman" w:hAnsi="Times New Roman" w:cs="Times New Roman"/>
          <w:sz w:val="28"/>
        </w:rPr>
        <w:t>, наложений нет. Голос сохранен, не изменен.</w:t>
      </w:r>
    </w:p>
    <w:p w:rsidR="001808A4" w:rsidRDefault="00133412" w:rsidP="00133412">
      <w:pPr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Формула зубов по ВОЗ: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"/>
        <w:gridCol w:w="52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660"/>
        <w:gridCol w:w="420"/>
        <w:gridCol w:w="555"/>
      </w:tblGrid>
      <w:tr w:rsidR="001808A4" w:rsidTr="002E646E">
        <w:tc>
          <w:tcPr>
            <w:tcW w:w="356" w:type="dxa"/>
            <w:shd w:val="clear" w:color="auto" w:fill="auto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25" w:type="dxa"/>
            <w:shd w:val="clear" w:color="auto" w:fill="auto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96" w:type="dxa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96" w:type="dxa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96" w:type="dxa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96" w:type="dxa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96" w:type="dxa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96" w:type="dxa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96" w:type="dxa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96" w:type="dxa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96" w:type="dxa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96" w:type="dxa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96" w:type="dxa"/>
            <w:shd w:val="clear" w:color="auto" w:fill="auto"/>
          </w:tcPr>
          <w:p w:rsidR="001808A4" w:rsidRDefault="001808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660" w:type="dxa"/>
            <w:shd w:val="clear" w:color="auto" w:fill="auto"/>
          </w:tcPr>
          <w:p w:rsidR="001808A4" w:rsidRDefault="001808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20" w:type="dxa"/>
            <w:shd w:val="clear" w:color="auto" w:fill="auto"/>
          </w:tcPr>
          <w:p w:rsidR="001808A4" w:rsidRDefault="001808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55" w:type="dxa"/>
            <w:shd w:val="clear" w:color="auto" w:fill="auto"/>
          </w:tcPr>
          <w:p w:rsidR="001808A4" w:rsidRDefault="001808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808A4" w:rsidTr="002E646E">
        <w:tc>
          <w:tcPr>
            <w:tcW w:w="356" w:type="dxa"/>
            <w:shd w:val="clear" w:color="auto" w:fill="auto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25" w:type="dxa"/>
            <w:shd w:val="clear" w:color="auto" w:fill="auto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96" w:type="dxa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496" w:type="dxa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496" w:type="dxa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496" w:type="dxa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496" w:type="dxa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496" w:type="dxa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496" w:type="dxa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496" w:type="dxa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496" w:type="dxa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496" w:type="dxa"/>
          </w:tcPr>
          <w:p w:rsidR="001808A4" w:rsidRDefault="001808A4" w:rsidP="001334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96" w:type="dxa"/>
            <w:shd w:val="clear" w:color="auto" w:fill="auto"/>
          </w:tcPr>
          <w:p w:rsidR="001808A4" w:rsidRDefault="001808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1808A4" w:rsidRDefault="001808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20" w:type="dxa"/>
            <w:shd w:val="clear" w:color="auto" w:fill="auto"/>
          </w:tcPr>
          <w:p w:rsidR="001808A4" w:rsidRDefault="001808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55" w:type="dxa"/>
            <w:shd w:val="clear" w:color="auto" w:fill="auto"/>
          </w:tcPr>
          <w:p w:rsidR="001808A4" w:rsidRDefault="001808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133412" w:rsidRDefault="001808A4" w:rsidP="001808A4">
      <w:pPr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33412" w:rsidRPr="00B07CF1" w:rsidRDefault="00133412" w:rsidP="00B07CF1">
      <w:pPr>
        <w:rPr>
          <w:rFonts w:ascii="Times New Roman" w:hAnsi="Times New Roman" w:cs="Times New Roman"/>
          <w:i/>
          <w:sz w:val="28"/>
          <w:u w:val="single"/>
        </w:rPr>
      </w:pPr>
      <w:r w:rsidRPr="00B07CF1">
        <w:rPr>
          <w:rFonts w:ascii="Times New Roman" w:hAnsi="Times New Roman" w:cs="Times New Roman"/>
          <w:i/>
          <w:sz w:val="28"/>
          <w:u w:val="single"/>
        </w:rPr>
        <w:t>Дыхательная система:</w:t>
      </w:r>
    </w:p>
    <w:p w:rsidR="002E646E" w:rsidRDefault="002E646E" w:rsidP="00B07C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Дыхание через нос затруднено, </w:t>
      </w:r>
      <w:proofErr w:type="spellStart"/>
      <w:r>
        <w:rPr>
          <w:rFonts w:ascii="Times New Roman" w:hAnsi="Times New Roman" w:cs="Times New Roman"/>
          <w:sz w:val="28"/>
        </w:rPr>
        <w:t>веделения</w:t>
      </w:r>
      <w:proofErr w:type="spellEnd"/>
      <w:r>
        <w:rPr>
          <w:rFonts w:ascii="Times New Roman" w:hAnsi="Times New Roman" w:cs="Times New Roman"/>
          <w:sz w:val="28"/>
        </w:rPr>
        <w:t xml:space="preserve"> слизистого характера.</w:t>
      </w:r>
    </w:p>
    <w:p w:rsidR="002E646E" w:rsidRDefault="002E646E" w:rsidP="00B07CF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Аускультативно</w:t>
      </w:r>
      <w:proofErr w:type="spellEnd"/>
      <w:r>
        <w:rPr>
          <w:rFonts w:ascii="Times New Roman" w:hAnsi="Times New Roman" w:cs="Times New Roman"/>
          <w:sz w:val="28"/>
        </w:rPr>
        <w:t>: Над поверхностью легких  выслушивается жесткое дыхание по</w:t>
      </w:r>
      <w:r w:rsidR="00B07CF1">
        <w:rPr>
          <w:rFonts w:ascii="Times New Roman" w:hAnsi="Times New Roman" w:cs="Times New Roman"/>
          <w:sz w:val="28"/>
        </w:rPr>
        <w:t xml:space="preserve"> всем полям. </w:t>
      </w:r>
      <w:r>
        <w:rPr>
          <w:rFonts w:ascii="Times New Roman" w:hAnsi="Times New Roman" w:cs="Times New Roman"/>
          <w:sz w:val="28"/>
        </w:rPr>
        <w:t>Патологических шумов нет.</w:t>
      </w:r>
    </w:p>
    <w:p w:rsidR="002E646E" w:rsidRDefault="002E646E" w:rsidP="00B07CF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Перкуторно</w:t>
      </w:r>
      <w:proofErr w:type="spellEnd"/>
      <w:r>
        <w:rPr>
          <w:rFonts w:ascii="Times New Roman" w:hAnsi="Times New Roman" w:cs="Times New Roman"/>
          <w:sz w:val="28"/>
        </w:rPr>
        <w:t xml:space="preserve">: При сравнительной перкуссии по всем линиям выслушивается ясный легочный звук. </w:t>
      </w:r>
      <w:r>
        <w:rPr>
          <w:rFonts w:ascii="Times New Roman" w:hAnsi="Times New Roman" w:cs="Times New Roman"/>
          <w:sz w:val="28"/>
          <w:szCs w:val="28"/>
        </w:rPr>
        <w:t>Грудная клетка симметричная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нормостеническая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E646E" w:rsidRDefault="002E646E" w:rsidP="00B07CF1">
      <w:pPr>
        <w:rPr>
          <w:rFonts w:ascii="Times New Roman" w:hAnsi="Times New Roman" w:cs="Times New Roman"/>
          <w:sz w:val="28"/>
          <w:szCs w:val="28"/>
        </w:rPr>
      </w:pPr>
      <w:r w:rsidRPr="00B07CF1">
        <w:rPr>
          <w:rFonts w:ascii="Times New Roman" w:hAnsi="Times New Roman" w:cs="Times New Roman"/>
          <w:i/>
          <w:sz w:val="28"/>
          <w:szCs w:val="28"/>
          <w:u w:val="single"/>
        </w:rPr>
        <w:t>ССС б</w:t>
      </w:r>
      <w:r>
        <w:rPr>
          <w:rFonts w:ascii="Times New Roman" w:hAnsi="Times New Roman" w:cs="Times New Roman"/>
          <w:sz w:val="28"/>
          <w:szCs w:val="28"/>
        </w:rPr>
        <w:t xml:space="preserve">ез патологии. Сердечные тоны ясные, ритмичные. ЧСС </w:t>
      </w:r>
      <w:r w:rsidR="00801E60">
        <w:rPr>
          <w:rFonts w:ascii="Times New Roman" w:hAnsi="Times New Roman" w:cs="Times New Roman"/>
          <w:sz w:val="28"/>
          <w:szCs w:val="28"/>
        </w:rPr>
        <w:t xml:space="preserve">72, АД 110/67 </w:t>
      </w:r>
      <w:proofErr w:type="spellStart"/>
      <w:r w:rsidR="00801E60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="00801E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01E60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="00801E60">
        <w:rPr>
          <w:rFonts w:ascii="Times New Roman" w:hAnsi="Times New Roman" w:cs="Times New Roman"/>
          <w:sz w:val="28"/>
          <w:szCs w:val="28"/>
        </w:rPr>
        <w:t xml:space="preserve">. (левая рука); АД 115/70 </w:t>
      </w:r>
      <w:proofErr w:type="spellStart"/>
      <w:r w:rsidR="00801E60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="00801E60">
        <w:rPr>
          <w:rFonts w:ascii="Times New Roman" w:hAnsi="Times New Roman" w:cs="Times New Roman"/>
          <w:sz w:val="28"/>
          <w:szCs w:val="28"/>
        </w:rPr>
        <w:t xml:space="preserve"> (правая рука). Границы относительной и абсолютной тупости соответствуют возрастной норме.</w:t>
      </w:r>
    </w:p>
    <w:p w:rsidR="00801E60" w:rsidRDefault="00B07CF1" w:rsidP="00B07CF1">
      <w:pPr>
        <w:rPr>
          <w:rFonts w:ascii="Times New Roman" w:hAnsi="Times New Roman" w:cs="Times New Roman"/>
          <w:sz w:val="28"/>
          <w:szCs w:val="28"/>
        </w:rPr>
      </w:pPr>
      <w:r w:rsidRPr="00B07CF1">
        <w:rPr>
          <w:rFonts w:ascii="Times New Roman" w:hAnsi="Times New Roman" w:cs="Times New Roman"/>
          <w:i/>
          <w:sz w:val="28"/>
          <w:szCs w:val="28"/>
          <w:u w:val="single"/>
        </w:rPr>
        <w:t>Жи</w:t>
      </w:r>
      <w:r w:rsidR="00801E60" w:rsidRPr="00B07CF1">
        <w:rPr>
          <w:rFonts w:ascii="Times New Roman" w:hAnsi="Times New Roman" w:cs="Times New Roman"/>
          <w:i/>
          <w:sz w:val="28"/>
          <w:szCs w:val="28"/>
          <w:u w:val="single"/>
        </w:rPr>
        <w:t>вот</w:t>
      </w:r>
      <w:r w:rsidR="00801E60">
        <w:rPr>
          <w:rFonts w:ascii="Times New Roman" w:hAnsi="Times New Roman" w:cs="Times New Roman"/>
          <w:sz w:val="28"/>
          <w:szCs w:val="28"/>
        </w:rPr>
        <w:t xml:space="preserve"> при пальпации мягкий, безболезненный. Селезенка не пальпируется. </w:t>
      </w:r>
    </w:p>
    <w:p w:rsidR="00801E60" w:rsidRDefault="00801E60" w:rsidP="00B07C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пальпации печени: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 печени умеренно закруглён, ровный, пластичный, безболезненный, не выходит из-под края рёберной дуги.</w:t>
      </w:r>
      <w:r w:rsidRPr="00801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перкуссии определены размеры печени по Курлову: по правой среднеключичной линии 9см, по передней срединной 8см, по левой рёберной дуге 7см; </w:t>
      </w:r>
    </w:p>
    <w:p w:rsidR="00801E60" w:rsidRDefault="00801E60" w:rsidP="00B07C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ежедневный, оформленный. Мочеиспускание свободное, безболезненное.</w:t>
      </w:r>
    </w:p>
    <w:p w:rsidR="00801E60" w:rsidRPr="00B07CF1" w:rsidRDefault="00801E60" w:rsidP="00B07C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07CF1">
        <w:rPr>
          <w:rFonts w:ascii="Times New Roman" w:hAnsi="Times New Roman" w:cs="Times New Roman"/>
          <w:i/>
          <w:sz w:val="28"/>
          <w:szCs w:val="28"/>
          <w:u w:val="single"/>
        </w:rPr>
        <w:t>Неврологический статус:</w:t>
      </w:r>
      <w:r>
        <w:rPr>
          <w:rFonts w:ascii="Times New Roman" w:hAnsi="Times New Roman" w:cs="Times New Roman"/>
          <w:sz w:val="28"/>
          <w:szCs w:val="28"/>
        </w:rPr>
        <w:t xml:space="preserve"> менингеальные знаки: ригидность затылочных мышц,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Брудзинского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(верхний, средний, нижний) отрицательный. В позе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Реакция на свет прямая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содружественная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косоглазия нет. Сухожильные рефлексы (локтевой, коленный, голеностопный) вызываются в полной мере,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кремасиерный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CF1">
        <w:rPr>
          <w:rFonts w:ascii="Times New Roman" w:hAnsi="Times New Roman" w:cs="Times New Roman"/>
          <w:sz w:val="28"/>
          <w:szCs w:val="28"/>
        </w:rPr>
        <w:t xml:space="preserve">рефлекс положительный. </w:t>
      </w:r>
    </w:p>
    <w:p w:rsidR="00801E60" w:rsidRPr="00B07CF1" w:rsidRDefault="00801E60" w:rsidP="00B07CF1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01E60" w:rsidRPr="00B07CF1" w:rsidRDefault="00801E60" w:rsidP="00B07CF1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07CF1">
        <w:rPr>
          <w:rFonts w:ascii="Times New Roman" w:hAnsi="Times New Roman" w:cs="Times New Roman"/>
          <w:i/>
          <w:sz w:val="28"/>
          <w:szCs w:val="28"/>
          <w:u w:val="single"/>
        </w:rPr>
        <w:t>Оценка физического развития:</w:t>
      </w:r>
    </w:p>
    <w:p w:rsidR="00801E60" w:rsidRDefault="00801E60" w:rsidP="00B07C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 23 кг </w:t>
      </w:r>
      <w:r w:rsidR="001E753E">
        <w:rPr>
          <w:rFonts w:ascii="Times New Roman" w:hAnsi="Times New Roman" w:cs="Times New Roman"/>
          <w:sz w:val="28"/>
          <w:szCs w:val="28"/>
        </w:rPr>
        <w:t xml:space="preserve">(коридор 2); Длина тела 121 см (коридор 1, </w:t>
      </w:r>
      <w:proofErr w:type="spellStart"/>
      <w:r w:rsidR="001E753E">
        <w:rPr>
          <w:rFonts w:ascii="Times New Roman" w:hAnsi="Times New Roman" w:cs="Times New Roman"/>
          <w:sz w:val="28"/>
          <w:szCs w:val="28"/>
        </w:rPr>
        <w:t>центиль</w:t>
      </w:r>
      <w:proofErr w:type="spellEnd"/>
      <w:r w:rsidR="001E753E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1E753E" w:rsidRDefault="001E753E" w:rsidP="00B07CF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очень низкое, гармоничное.</w:t>
      </w:r>
    </w:p>
    <w:p w:rsidR="004945C3" w:rsidRPr="00B07CF1" w:rsidRDefault="001E753E" w:rsidP="00B07CF1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ИМТ (</w:t>
      </w:r>
      <w:proofErr w:type="spellStart"/>
      <w:r w:rsidR="004945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етле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  <w:r w:rsidRPr="004945C3">
        <w:rPr>
          <w:rFonts w:ascii="Times New Roman" w:hAnsi="Times New Roman" w:cs="Times New Roman"/>
          <w:sz w:val="28"/>
          <w:szCs w:val="28"/>
        </w:rPr>
        <w:t>=</w:t>
      </w:r>
      <w:r w:rsidR="004945C3">
        <w:rPr>
          <w:rFonts w:ascii="Times New Roman" w:hAnsi="Times New Roman" w:cs="Times New Roman"/>
          <w:sz w:val="28"/>
          <w:szCs w:val="28"/>
        </w:rPr>
        <w:t xml:space="preserve"> 15, 7 (ближе к норме) (Среднее значение ИМТ для 9 летнего </w:t>
      </w:r>
      <w:r w:rsidR="004945C3" w:rsidRPr="00B07CF1">
        <w:rPr>
          <w:rFonts w:ascii="Times New Roman" w:hAnsi="Times New Roman" w:cs="Times New Roman"/>
          <w:sz w:val="28"/>
          <w:szCs w:val="28"/>
        </w:rPr>
        <w:t>возраста 16, 0)</w:t>
      </w:r>
      <w:r w:rsidR="004945C3" w:rsidRPr="00B07CF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945C3" w:rsidRPr="00B07CF1" w:rsidRDefault="004945C3" w:rsidP="00B07CF1">
      <w:pPr>
        <w:rPr>
          <w:rFonts w:ascii="Times New Roman" w:hAnsi="Times New Roman" w:cs="Times New Roman"/>
          <w:i/>
          <w:sz w:val="28"/>
          <w:u w:val="single"/>
        </w:rPr>
      </w:pPr>
      <w:r w:rsidRPr="00B07CF1">
        <w:rPr>
          <w:rFonts w:ascii="Times New Roman" w:hAnsi="Times New Roman" w:cs="Times New Roman"/>
          <w:i/>
          <w:sz w:val="28"/>
          <w:u w:val="single"/>
        </w:rPr>
        <w:t>Заключение:</w:t>
      </w:r>
    </w:p>
    <w:p w:rsidR="002E646E" w:rsidRDefault="004945C3" w:rsidP="00B07C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данных анамнеза и жалоб больного (температура тела 37, 2</w:t>
      </w:r>
      <w:r w:rsidR="00B07CF1">
        <w:rPr>
          <w:rFonts w:ascii="Times New Roman" w:hAnsi="Times New Roman" w:cs="Times New Roman"/>
          <w:sz w:val="28"/>
        </w:rPr>
        <w:t xml:space="preserve">, боль в горле, слабость, сонливость, снижение аппетита, </w:t>
      </w:r>
      <w:proofErr w:type="spellStart"/>
      <w:r w:rsidR="00B07CF1">
        <w:rPr>
          <w:rFonts w:ascii="Times New Roman" w:hAnsi="Times New Roman" w:cs="Times New Roman"/>
          <w:sz w:val="28"/>
        </w:rPr>
        <w:t>слизные</w:t>
      </w:r>
      <w:proofErr w:type="spellEnd"/>
      <w:r w:rsidR="00B07C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07CF1">
        <w:rPr>
          <w:rFonts w:ascii="Times New Roman" w:hAnsi="Times New Roman" w:cs="Times New Roman"/>
          <w:sz w:val="28"/>
        </w:rPr>
        <w:t>выжеления</w:t>
      </w:r>
      <w:proofErr w:type="spellEnd"/>
      <w:r w:rsidR="00B07CF1">
        <w:rPr>
          <w:rFonts w:ascii="Times New Roman" w:hAnsi="Times New Roman" w:cs="Times New Roman"/>
          <w:sz w:val="28"/>
        </w:rPr>
        <w:t xml:space="preserve"> из носа, затрудненное носовое дыхание, надсадный кашель), данных </w:t>
      </w:r>
      <w:proofErr w:type="spellStart"/>
      <w:r w:rsidR="00B07CF1">
        <w:rPr>
          <w:rFonts w:ascii="Times New Roman" w:hAnsi="Times New Roman" w:cs="Times New Roman"/>
          <w:sz w:val="28"/>
        </w:rPr>
        <w:t>физикального</w:t>
      </w:r>
      <w:proofErr w:type="spellEnd"/>
      <w:r w:rsidR="00B07CF1">
        <w:rPr>
          <w:rFonts w:ascii="Times New Roman" w:hAnsi="Times New Roman" w:cs="Times New Roman"/>
          <w:sz w:val="28"/>
        </w:rPr>
        <w:t xml:space="preserve"> обследования (жесткое дыхания по всем полям, гиперемия зева</w:t>
      </w:r>
      <w:r>
        <w:rPr>
          <w:rFonts w:ascii="Times New Roman" w:hAnsi="Times New Roman" w:cs="Times New Roman"/>
          <w:sz w:val="28"/>
        </w:rPr>
        <w:t>)</w:t>
      </w:r>
      <w:r w:rsidR="00B07C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07CF1">
        <w:rPr>
          <w:rFonts w:ascii="Times New Roman" w:hAnsi="Times New Roman" w:cs="Times New Roman"/>
          <w:sz w:val="28"/>
        </w:rPr>
        <w:t>монжно</w:t>
      </w:r>
      <w:proofErr w:type="spellEnd"/>
      <w:r w:rsidR="00B07CF1">
        <w:rPr>
          <w:rFonts w:ascii="Times New Roman" w:hAnsi="Times New Roman" w:cs="Times New Roman"/>
          <w:sz w:val="28"/>
        </w:rPr>
        <w:t xml:space="preserve"> поставить </w:t>
      </w:r>
      <w:proofErr w:type="spellStart"/>
      <w:r w:rsidR="00B07CF1">
        <w:rPr>
          <w:rFonts w:ascii="Times New Roman" w:hAnsi="Times New Roman" w:cs="Times New Roman"/>
          <w:sz w:val="28"/>
        </w:rPr>
        <w:t>дтагноз</w:t>
      </w:r>
      <w:proofErr w:type="spellEnd"/>
      <w:r w:rsidR="00B07CF1">
        <w:rPr>
          <w:rFonts w:ascii="Times New Roman" w:hAnsi="Times New Roman" w:cs="Times New Roman"/>
          <w:sz w:val="28"/>
        </w:rPr>
        <w:t xml:space="preserve"> ОРИ средней степени тяжести, острый </w:t>
      </w:r>
      <w:proofErr w:type="spellStart"/>
      <w:r w:rsidR="00B07CF1">
        <w:rPr>
          <w:rFonts w:ascii="Times New Roman" w:hAnsi="Times New Roman" w:cs="Times New Roman"/>
          <w:sz w:val="28"/>
        </w:rPr>
        <w:t>ринит</w:t>
      </w:r>
      <w:proofErr w:type="gramStart"/>
      <w:r w:rsidR="00B07CF1">
        <w:rPr>
          <w:rFonts w:ascii="Times New Roman" w:hAnsi="Times New Roman" w:cs="Times New Roman"/>
          <w:sz w:val="28"/>
        </w:rPr>
        <w:t>,о</w:t>
      </w:r>
      <w:proofErr w:type="gramEnd"/>
      <w:r w:rsidR="00B07CF1">
        <w:rPr>
          <w:rFonts w:ascii="Times New Roman" w:hAnsi="Times New Roman" w:cs="Times New Roman"/>
          <w:sz w:val="28"/>
        </w:rPr>
        <w:t>стрый</w:t>
      </w:r>
      <w:proofErr w:type="spellEnd"/>
      <w:r w:rsidR="00B07CF1">
        <w:rPr>
          <w:rFonts w:ascii="Times New Roman" w:hAnsi="Times New Roman" w:cs="Times New Roman"/>
          <w:sz w:val="28"/>
        </w:rPr>
        <w:t xml:space="preserve"> фарингит.</w:t>
      </w:r>
      <w:r w:rsidR="002E646E">
        <w:rPr>
          <w:rFonts w:ascii="Times New Roman" w:hAnsi="Times New Roman" w:cs="Times New Roman"/>
          <w:sz w:val="28"/>
        </w:rPr>
        <w:t xml:space="preserve"> </w:t>
      </w:r>
    </w:p>
    <w:p w:rsidR="00133412" w:rsidRPr="00A35E0D" w:rsidRDefault="00A35E0D" w:rsidP="00CD0AD9">
      <w:pPr>
        <w:rPr>
          <w:rFonts w:ascii="Times New Roman" w:hAnsi="Times New Roman" w:cs="Times New Roman"/>
          <w:b/>
          <w:sz w:val="28"/>
        </w:rPr>
      </w:pPr>
      <w:r w:rsidRPr="00A35E0D">
        <w:rPr>
          <w:rFonts w:ascii="Times New Roman" w:hAnsi="Times New Roman" w:cs="Times New Roman"/>
          <w:b/>
          <w:sz w:val="28"/>
        </w:rPr>
        <w:t xml:space="preserve">    Лечение:</w:t>
      </w:r>
    </w:p>
    <w:p w:rsidR="00A35E0D" w:rsidRPr="00A35E0D" w:rsidRDefault="00A35E0D" w:rsidP="00A35E0D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A35E0D">
        <w:rPr>
          <w:sz w:val="28"/>
          <w:szCs w:val="28"/>
          <w:lang w:val="ru-RU"/>
        </w:rPr>
        <w:t>Режим стационар на дому</w:t>
      </w:r>
    </w:p>
    <w:p w:rsidR="00A35E0D" w:rsidRPr="00A35E0D" w:rsidRDefault="00A35E0D" w:rsidP="00A35E0D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A35E0D">
        <w:rPr>
          <w:sz w:val="28"/>
          <w:szCs w:val="28"/>
          <w:lang w:val="ru-RU"/>
        </w:rPr>
        <w:t>Общий вариант диеты</w:t>
      </w:r>
    </w:p>
    <w:p w:rsidR="00A35E0D" w:rsidRPr="00A35E0D" w:rsidRDefault="00A35E0D" w:rsidP="00A35E0D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A35E0D">
        <w:rPr>
          <w:sz w:val="28"/>
          <w:szCs w:val="28"/>
          <w:lang w:val="ru-RU"/>
        </w:rPr>
        <w:t>Обильное питье (</w:t>
      </w:r>
      <w:proofErr w:type="spellStart"/>
      <w:r w:rsidRPr="00A35E0D">
        <w:rPr>
          <w:sz w:val="28"/>
          <w:szCs w:val="28"/>
          <w:lang w:val="ru-RU"/>
        </w:rPr>
        <w:t>клюквенный</w:t>
      </w:r>
      <w:proofErr w:type="gramStart"/>
      <w:r w:rsidRPr="00A35E0D">
        <w:rPr>
          <w:sz w:val="28"/>
          <w:szCs w:val="28"/>
          <w:lang w:val="ru-RU"/>
        </w:rPr>
        <w:t>,б</w:t>
      </w:r>
      <w:proofErr w:type="gramEnd"/>
      <w:r w:rsidRPr="00A35E0D">
        <w:rPr>
          <w:sz w:val="28"/>
          <w:szCs w:val="28"/>
          <w:lang w:val="ru-RU"/>
        </w:rPr>
        <w:t>русничный,шиповниковый</w:t>
      </w:r>
      <w:proofErr w:type="spellEnd"/>
      <w:r w:rsidRPr="00A35E0D">
        <w:rPr>
          <w:sz w:val="28"/>
          <w:szCs w:val="28"/>
          <w:lang w:val="ru-RU"/>
        </w:rPr>
        <w:t xml:space="preserve"> </w:t>
      </w:r>
      <w:proofErr w:type="spellStart"/>
      <w:r w:rsidRPr="00A35E0D">
        <w:rPr>
          <w:sz w:val="28"/>
          <w:szCs w:val="28"/>
          <w:lang w:val="ru-RU"/>
        </w:rPr>
        <w:t>морс,компот</w:t>
      </w:r>
      <w:proofErr w:type="spellEnd"/>
      <w:r w:rsidRPr="00A35E0D">
        <w:rPr>
          <w:sz w:val="28"/>
          <w:szCs w:val="28"/>
          <w:lang w:val="ru-RU"/>
        </w:rPr>
        <w:t>)должен выпивать 900 мл в день</w:t>
      </w:r>
    </w:p>
    <w:p w:rsidR="00A35E0D" w:rsidRPr="00A35E0D" w:rsidRDefault="00A35E0D" w:rsidP="00A35E0D">
      <w:pPr>
        <w:pStyle w:val="Standard"/>
        <w:numPr>
          <w:ilvl w:val="0"/>
          <w:numId w:val="5"/>
        </w:numPr>
        <w:rPr>
          <w:sz w:val="28"/>
          <w:szCs w:val="28"/>
        </w:rPr>
      </w:pPr>
      <w:proofErr w:type="spellStart"/>
      <w:r w:rsidRPr="00A35E0D">
        <w:rPr>
          <w:sz w:val="28"/>
          <w:szCs w:val="28"/>
          <w:lang w:val="ru-RU"/>
        </w:rPr>
        <w:t>Тамифлю</w:t>
      </w:r>
      <w:proofErr w:type="spellEnd"/>
      <w:r w:rsidRPr="00A35E0D">
        <w:rPr>
          <w:sz w:val="28"/>
          <w:szCs w:val="28"/>
          <w:lang w:val="ru-RU"/>
        </w:rPr>
        <w:t xml:space="preserve"> в </w:t>
      </w:r>
      <w:proofErr w:type="spellStart"/>
      <w:r w:rsidRPr="00A35E0D">
        <w:rPr>
          <w:sz w:val="28"/>
          <w:szCs w:val="28"/>
          <w:lang w:val="ru-RU"/>
        </w:rPr>
        <w:t>капсулх</w:t>
      </w:r>
      <w:proofErr w:type="spellEnd"/>
      <w:r w:rsidRPr="00A35E0D">
        <w:rPr>
          <w:sz w:val="28"/>
          <w:szCs w:val="28"/>
          <w:lang w:val="ru-RU"/>
        </w:rPr>
        <w:t xml:space="preserve"> 0,075гр по 1 капсуле 2 раза в день в течение 5 дней</w:t>
      </w:r>
    </w:p>
    <w:p w:rsidR="00A35E0D" w:rsidRPr="00A35E0D" w:rsidRDefault="00A35E0D" w:rsidP="00A35E0D">
      <w:pPr>
        <w:pStyle w:val="Standard"/>
        <w:numPr>
          <w:ilvl w:val="0"/>
          <w:numId w:val="5"/>
        </w:numPr>
        <w:rPr>
          <w:sz w:val="28"/>
          <w:szCs w:val="28"/>
        </w:rPr>
      </w:pPr>
      <w:proofErr w:type="spellStart"/>
      <w:r w:rsidRPr="00A35E0D">
        <w:rPr>
          <w:color w:val="000000"/>
          <w:sz w:val="28"/>
          <w:szCs w:val="28"/>
          <w:lang w:val="ru-RU"/>
        </w:rPr>
        <w:t>тантум</w:t>
      </w:r>
      <w:proofErr w:type="spellEnd"/>
      <w:r w:rsidRPr="00A35E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35E0D">
        <w:rPr>
          <w:color w:val="000000"/>
          <w:sz w:val="28"/>
          <w:szCs w:val="28"/>
          <w:lang w:val="ru-RU"/>
        </w:rPr>
        <w:t>верде</w:t>
      </w:r>
      <w:proofErr w:type="spellEnd"/>
      <w:r w:rsidRPr="00A35E0D">
        <w:rPr>
          <w:color w:val="000000"/>
          <w:sz w:val="28"/>
          <w:szCs w:val="28"/>
          <w:lang w:val="ru-RU"/>
        </w:rPr>
        <w:t xml:space="preserve"> спрей по 2 дозе 3-4 раза в день 5 дней</w:t>
      </w:r>
    </w:p>
    <w:p w:rsidR="00A35E0D" w:rsidRPr="00A35E0D" w:rsidRDefault="00A35E0D" w:rsidP="00A35E0D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A35E0D">
        <w:rPr>
          <w:color w:val="000000"/>
          <w:sz w:val="28"/>
          <w:szCs w:val="28"/>
          <w:lang w:val="ru-RU"/>
        </w:rPr>
        <w:t>Аква Марис капли закапывать в нос по1-2 капли в течение 5 дней</w:t>
      </w:r>
    </w:p>
    <w:p w:rsidR="00A35E0D" w:rsidRPr="00A35E0D" w:rsidRDefault="00A35E0D" w:rsidP="00A35E0D">
      <w:pPr>
        <w:pStyle w:val="Standard"/>
        <w:numPr>
          <w:ilvl w:val="0"/>
          <w:numId w:val="5"/>
        </w:numPr>
        <w:rPr>
          <w:sz w:val="28"/>
          <w:szCs w:val="28"/>
        </w:rPr>
      </w:pPr>
      <w:proofErr w:type="spellStart"/>
      <w:r w:rsidRPr="00A35E0D">
        <w:rPr>
          <w:color w:val="000000"/>
          <w:sz w:val="28"/>
          <w:szCs w:val="28"/>
          <w:lang w:val="ru-RU"/>
        </w:rPr>
        <w:t>Гриппферон</w:t>
      </w:r>
      <w:proofErr w:type="spellEnd"/>
      <w:r w:rsidRPr="00A35E0D">
        <w:rPr>
          <w:color w:val="000000"/>
          <w:sz w:val="28"/>
          <w:szCs w:val="28"/>
          <w:lang w:val="ru-RU"/>
        </w:rPr>
        <w:t xml:space="preserve">  по 2 капли 3-5 раз в день в течение 5 дней капать после промывания Аква Марисом</w:t>
      </w:r>
    </w:p>
    <w:p w:rsidR="00A35E0D" w:rsidRPr="00A35E0D" w:rsidRDefault="00A35E0D" w:rsidP="00A35E0D">
      <w:pPr>
        <w:pStyle w:val="Standard"/>
        <w:numPr>
          <w:ilvl w:val="0"/>
          <w:numId w:val="5"/>
        </w:numPr>
        <w:rPr>
          <w:sz w:val="28"/>
          <w:szCs w:val="28"/>
        </w:rPr>
      </w:pPr>
      <w:proofErr w:type="spellStart"/>
      <w:r w:rsidRPr="00A35E0D">
        <w:rPr>
          <w:color w:val="000000"/>
          <w:sz w:val="28"/>
          <w:szCs w:val="28"/>
          <w:lang w:val="ru-RU"/>
        </w:rPr>
        <w:t>Либексин</w:t>
      </w:r>
      <w:proofErr w:type="spellEnd"/>
      <w:r w:rsidRPr="00A35E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35E0D">
        <w:rPr>
          <w:color w:val="000000"/>
          <w:sz w:val="28"/>
          <w:szCs w:val="28"/>
          <w:lang w:val="ru-RU"/>
        </w:rPr>
        <w:t>Муко</w:t>
      </w:r>
      <w:proofErr w:type="spellEnd"/>
      <w:r w:rsidRPr="00A35E0D">
        <w:rPr>
          <w:color w:val="000000"/>
          <w:sz w:val="28"/>
          <w:szCs w:val="28"/>
          <w:lang w:val="ru-RU"/>
        </w:rPr>
        <w:t xml:space="preserve"> по 1 мерной ложке (5 мл) 3 раза/</w:t>
      </w:r>
      <w:proofErr w:type="spellStart"/>
      <w:r w:rsidRPr="00A35E0D">
        <w:rPr>
          <w:color w:val="000000"/>
          <w:sz w:val="28"/>
          <w:szCs w:val="28"/>
          <w:lang w:val="ru-RU"/>
        </w:rPr>
        <w:t>сут</w:t>
      </w:r>
      <w:proofErr w:type="spellEnd"/>
      <w:r w:rsidRPr="00A35E0D">
        <w:rPr>
          <w:color w:val="000000"/>
          <w:sz w:val="28"/>
          <w:szCs w:val="28"/>
          <w:lang w:val="ru-RU"/>
        </w:rPr>
        <w:t xml:space="preserve"> в течение 5 дней</w:t>
      </w:r>
    </w:p>
    <w:p w:rsidR="00A35E0D" w:rsidRPr="00A35E0D" w:rsidRDefault="00A35E0D" w:rsidP="00A35E0D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A35E0D">
        <w:rPr>
          <w:color w:val="000000"/>
          <w:sz w:val="28"/>
          <w:szCs w:val="28"/>
          <w:lang w:val="ru-RU"/>
        </w:rPr>
        <w:t>парацетамол при температуре &gt;38,5 по 250 мг 3-4 раза в день.</w:t>
      </w:r>
    </w:p>
    <w:p w:rsidR="00A35E0D" w:rsidRPr="00A35E0D" w:rsidRDefault="00A35E0D" w:rsidP="00A35E0D">
      <w:pPr>
        <w:pStyle w:val="Standard"/>
        <w:rPr>
          <w:sz w:val="28"/>
          <w:szCs w:val="28"/>
        </w:rPr>
      </w:pPr>
      <w:r w:rsidRPr="00A35E0D">
        <w:rPr>
          <w:color w:val="000000"/>
          <w:sz w:val="28"/>
          <w:szCs w:val="28"/>
          <w:lang w:val="ru-RU"/>
        </w:rPr>
        <w:lastRenderedPageBreak/>
        <w:t xml:space="preserve">В больничном листе </w:t>
      </w:r>
      <w:proofErr w:type="spellStart"/>
      <w:r w:rsidRPr="00A35E0D">
        <w:rPr>
          <w:color w:val="000000"/>
          <w:sz w:val="28"/>
          <w:szCs w:val="28"/>
          <w:lang w:val="ru-RU"/>
        </w:rPr>
        <w:t>ненуждается</w:t>
      </w:r>
      <w:proofErr w:type="gramStart"/>
      <w:r w:rsidRPr="00A35E0D">
        <w:rPr>
          <w:color w:val="000000"/>
          <w:sz w:val="28"/>
          <w:szCs w:val="28"/>
          <w:lang w:val="ru-RU"/>
        </w:rPr>
        <w:t>,н</w:t>
      </w:r>
      <w:proofErr w:type="gramEnd"/>
      <w:r w:rsidRPr="00A35E0D">
        <w:rPr>
          <w:color w:val="000000"/>
          <w:sz w:val="28"/>
          <w:szCs w:val="28"/>
          <w:lang w:val="ru-RU"/>
        </w:rPr>
        <w:t>ужна</w:t>
      </w:r>
      <w:proofErr w:type="spellEnd"/>
      <w:r w:rsidRPr="00A35E0D">
        <w:rPr>
          <w:color w:val="000000"/>
          <w:sz w:val="28"/>
          <w:szCs w:val="28"/>
          <w:lang w:val="ru-RU"/>
        </w:rPr>
        <w:t xml:space="preserve"> в справке о заболевании</w:t>
      </w:r>
    </w:p>
    <w:p w:rsidR="00A35E0D" w:rsidRPr="00A35E0D" w:rsidRDefault="00A35E0D" w:rsidP="00A35E0D">
      <w:pPr>
        <w:pStyle w:val="Standard"/>
        <w:tabs>
          <w:tab w:val="left" w:pos="360"/>
          <w:tab w:val="left" w:pos="900"/>
        </w:tabs>
        <w:snapToGrid w:val="0"/>
        <w:rPr>
          <w:sz w:val="28"/>
          <w:szCs w:val="28"/>
        </w:rPr>
      </w:pPr>
      <w:r w:rsidRPr="00A35E0D">
        <w:rPr>
          <w:sz w:val="28"/>
          <w:szCs w:val="28"/>
          <w:lang w:val="ru-RU"/>
        </w:rPr>
        <w:t>Нужна консультация врачей пульмонолог</w:t>
      </w:r>
      <w:proofErr w:type="gramStart"/>
      <w:r w:rsidRPr="00A35E0D">
        <w:rPr>
          <w:sz w:val="28"/>
          <w:szCs w:val="28"/>
          <w:lang w:val="ru-RU"/>
        </w:rPr>
        <w:t>а(</w:t>
      </w:r>
      <w:proofErr w:type="gramEnd"/>
      <w:r w:rsidRPr="00A35E0D">
        <w:rPr>
          <w:sz w:val="28"/>
          <w:szCs w:val="28"/>
          <w:lang w:val="ru-RU"/>
        </w:rPr>
        <w:t>при подозрении на пневмонию),иммунолога.</w:t>
      </w:r>
    </w:p>
    <w:p w:rsidR="00A35E0D" w:rsidRPr="00A35E0D" w:rsidRDefault="00A35E0D" w:rsidP="00A35E0D">
      <w:pPr>
        <w:pStyle w:val="Standard"/>
        <w:tabs>
          <w:tab w:val="left" w:pos="360"/>
          <w:tab w:val="left" w:pos="900"/>
        </w:tabs>
        <w:snapToGrid w:val="0"/>
        <w:rPr>
          <w:sz w:val="28"/>
          <w:szCs w:val="28"/>
        </w:rPr>
      </w:pPr>
    </w:p>
    <w:p w:rsidR="00A35E0D" w:rsidRPr="00A35E0D" w:rsidRDefault="00A35E0D" w:rsidP="00A35E0D">
      <w:pPr>
        <w:pStyle w:val="Standard"/>
        <w:rPr>
          <w:sz w:val="28"/>
          <w:szCs w:val="28"/>
        </w:rPr>
      </w:pPr>
      <w:r w:rsidRPr="00A35E0D">
        <w:rPr>
          <w:sz w:val="28"/>
          <w:szCs w:val="28"/>
          <w:lang w:val="ru-RU"/>
        </w:rPr>
        <w:t xml:space="preserve"> </w:t>
      </w:r>
      <w:proofErr w:type="spellStart"/>
      <w:r w:rsidRPr="00A35E0D">
        <w:rPr>
          <w:b/>
          <w:sz w:val="28"/>
          <w:szCs w:val="28"/>
        </w:rPr>
        <w:t>Критериями</w:t>
      </w:r>
      <w:proofErr w:type="spellEnd"/>
      <w:r w:rsidRPr="00A35E0D">
        <w:rPr>
          <w:b/>
          <w:sz w:val="28"/>
          <w:szCs w:val="28"/>
        </w:rPr>
        <w:t xml:space="preserve"> </w:t>
      </w:r>
      <w:proofErr w:type="spellStart"/>
      <w:r w:rsidRPr="00A35E0D">
        <w:rPr>
          <w:b/>
          <w:sz w:val="28"/>
          <w:szCs w:val="28"/>
        </w:rPr>
        <w:t>назначения</w:t>
      </w:r>
      <w:proofErr w:type="spellEnd"/>
      <w:r w:rsidRPr="00A35E0D">
        <w:rPr>
          <w:b/>
          <w:sz w:val="28"/>
          <w:szCs w:val="28"/>
        </w:rPr>
        <w:t xml:space="preserve"> </w:t>
      </w:r>
      <w:proofErr w:type="spellStart"/>
      <w:r w:rsidRPr="00A35E0D">
        <w:rPr>
          <w:b/>
          <w:sz w:val="28"/>
          <w:szCs w:val="28"/>
        </w:rPr>
        <w:t>антибиотиков</w:t>
      </w:r>
      <w:proofErr w:type="spellEnd"/>
      <w:r w:rsidRPr="00A35E0D">
        <w:rPr>
          <w:b/>
          <w:sz w:val="28"/>
          <w:szCs w:val="28"/>
        </w:rPr>
        <w:t xml:space="preserve"> </w:t>
      </w:r>
      <w:proofErr w:type="spellStart"/>
      <w:r w:rsidRPr="00A35E0D">
        <w:rPr>
          <w:b/>
          <w:sz w:val="28"/>
          <w:szCs w:val="28"/>
        </w:rPr>
        <w:t>при</w:t>
      </w:r>
      <w:proofErr w:type="spellEnd"/>
      <w:r w:rsidRPr="00A35E0D">
        <w:rPr>
          <w:b/>
          <w:sz w:val="28"/>
          <w:szCs w:val="28"/>
        </w:rPr>
        <w:t xml:space="preserve"> </w:t>
      </w:r>
      <w:proofErr w:type="spellStart"/>
      <w:r w:rsidRPr="00A35E0D">
        <w:rPr>
          <w:b/>
          <w:sz w:val="28"/>
          <w:szCs w:val="28"/>
        </w:rPr>
        <w:t>гриппе</w:t>
      </w:r>
      <w:proofErr w:type="spellEnd"/>
      <w:r w:rsidRPr="00A35E0D">
        <w:rPr>
          <w:b/>
          <w:sz w:val="28"/>
          <w:szCs w:val="28"/>
        </w:rPr>
        <w:t xml:space="preserve"> </w:t>
      </w:r>
      <w:proofErr w:type="spellStart"/>
      <w:r w:rsidRPr="00A35E0D">
        <w:rPr>
          <w:b/>
          <w:sz w:val="28"/>
          <w:szCs w:val="28"/>
        </w:rPr>
        <w:t>являются</w:t>
      </w:r>
      <w:proofErr w:type="spellEnd"/>
      <w:r w:rsidRPr="00A35E0D">
        <w:rPr>
          <w:b/>
          <w:sz w:val="28"/>
          <w:szCs w:val="28"/>
        </w:rPr>
        <w:t>:</w:t>
      </w:r>
    </w:p>
    <w:p w:rsidR="00A35E0D" w:rsidRPr="00A35E0D" w:rsidRDefault="00A35E0D" w:rsidP="00A35E0D">
      <w:pPr>
        <w:pStyle w:val="Standard"/>
        <w:numPr>
          <w:ilvl w:val="0"/>
          <w:numId w:val="6"/>
        </w:numPr>
        <w:autoSpaceDE w:val="0"/>
        <w:jc w:val="both"/>
        <w:rPr>
          <w:bCs/>
          <w:sz w:val="28"/>
          <w:szCs w:val="28"/>
        </w:rPr>
      </w:pPr>
      <w:proofErr w:type="spellStart"/>
      <w:r w:rsidRPr="00A35E0D">
        <w:rPr>
          <w:bCs/>
          <w:sz w:val="28"/>
          <w:szCs w:val="28"/>
        </w:rPr>
        <w:t>Развитие</w:t>
      </w:r>
      <w:proofErr w:type="spellEnd"/>
      <w:r w:rsidRPr="00A35E0D">
        <w:rPr>
          <w:bCs/>
          <w:sz w:val="28"/>
          <w:szCs w:val="28"/>
        </w:rPr>
        <w:t xml:space="preserve"> </w:t>
      </w:r>
      <w:proofErr w:type="spellStart"/>
      <w:r w:rsidRPr="00A35E0D">
        <w:rPr>
          <w:bCs/>
          <w:sz w:val="28"/>
          <w:szCs w:val="28"/>
        </w:rPr>
        <w:t>пневмонии</w:t>
      </w:r>
      <w:proofErr w:type="spellEnd"/>
      <w:r w:rsidRPr="00A35E0D">
        <w:rPr>
          <w:bCs/>
          <w:sz w:val="28"/>
          <w:szCs w:val="28"/>
        </w:rPr>
        <w:t xml:space="preserve">  </w:t>
      </w:r>
      <w:proofErr w:type="spellStart"/>
      <w:r w:rsidRPr="00A35E0D">
        <w:rPr>
          <w:bCs/>
          <w:sz w:val="28"/>
          <w:szCs w:val="28"/>
        </w:rPr>
        <w:t>на</w:t>
      </w:r>
      <w:proofErr w:type="spellEnd"/>
      <w:r w:rsidRPr="00A35E0D">
        <w:rPr>
          <w:bCs/>
          <w:sz w:val="28"/>
          <w:szCs w:val="28"/>
        </w:rPr>
        <w:t xml:space="preserve"> </w:t>
      </w:r>
      <w:proofErr w:type="spellStart"/>
      <w:r w:rsidRPr="00A35E0D">
        <w:rPr>
          <w:bCs/>
          <w:sz w:val="28"/>
          <w:szCs w:val="28"/>
        </w:rPr>
        <w:t>любом</w:t>
      </w:r>
      <w:proofErr w:type="spellEnd"/>
      <w:r w:rsidRPr="00A35E0D">
        <w:rPr>
          <w:bCs/>
          <w:sz w:val="28"/>
          <w:szCs w:val="28"/>
        </w:rPr>
        <w:t xml:space="preserve"> </w:t>
      </w:r>
      <w:proofErr w:type="spellStart"/>
      <w:r w:rsidRPr="00A35E0D">
        <w:rPr>
          <w:bCs/>
          <w:sz w:val="28"/>
          <w:szCs w:val="28"/>
        </w:rPr>
        <w:t>этапе</w:t>
      </w:r>
      <w:proofErr w:type="spellEnd"/>
      <w:r w:rsidRPr="00A35E0D">
        <w:rPr>
          <w:bCs/>
          <w:sz w:val="28"/>
          <w:szCs w:val="28"/>
        </w:rPr>
        <w:t xml:space="preserve">   </w:t>
      </w:r>
      <w:proofErr w:type="spellStart"/>
      <w:r w:rsidRPr="00A35E0D">
        <w:rPr>
          <w:bCs/>
          <w:sz w:val="28"/>
          <w:szCs w:val="28"/>
        </w:rPr>
        <w:t>заболевания</w:t>
      </w:r>
      <w:proofErr w:type="spellEnd"/>
    </w:p>
    <w:p w:rsidR="00A35E0D" w:rsidRPr="00A35E0D" w:rsidRDefault="00A35E0D" w:rsidP="00A35E0D">
      <w:pPr>
        <w:pStyle w:val="Standard"/>
        <w:numPr>
          <w:ilvl w:val="0"/>
          <w:numId w:val="4"/>
        </w:numPr>
        <w:autoSpaceDE w:val="0"/>
        <w:jc w:val="both"/>
        <w:rPr>
          <w:sz w:val="28"/>
          <w:szCs w:val="28"/>
        </w:rPr>
      </w:pPr>
      <w:proofErr w:type="spellStart"/>
      <w:r w:rsidRPr="00A35E0D">
        <w:rPr>
          <w:bCs/>
          <w:sz w:val="28"/>
          <w:szCs w:val="28"/>
        </w:rPr>
        <w:t>Развитие</w:t>
      </w:r>
      <w:proofErr w:type="spellEnd"/>
      <w:r w:rsidRPr="00A35E0D">
        <w:rPr>
          <w:bCs/>
          <w:sz w:val="28"/>
          <w:szCs w:val="28"/>
        </w:rPr>
        <w:t xml:space="preserve"> ЛОР</w:t>
      </w:r>
      <w:r w:rsidRPr="00A35E0D">
        <w:rPr>
          <w:bCs/>
          <w:sz w:val="28"/>
          <w:szCs w:val="28"/>
          <w:lang w:val="en-GB"/>
        </w:rPr>
        <w:t xml:space="preserve"> </w:t>
      </w:r>
      <w:proofErr w:type="spellStart"/>
      <w:r w:rsidRPr="00A35E0D">
        <w:rPr>
          <w:bCs/>
          <w:sz w:val="28"/>
          <w:szCs w:val="28"/>
          <w:lang w:val="en-GB"/>
        </w:rPr>
        <w:t>осложнений</w:t>
      </w:r>
      <w:proofErr w:type="spellEnd"/>
    </w:p>
    <w:p w:rsidR="00A35E0D" w:rsidRPr="00A35E0D" w:rsidRDefault="00A35E0D" w:rsidP="00A35E0D">
      <w:pPr>
        <w:pStyle w:val="Standard"/>
        <w:numPr>
          <w:ilvl w:val="0"/>
          <w:numId w:val="4"/>
        </w:numPr>
        <w:autoSpaceDE w:val="0"/>
        <w:jc w:val="both"/>
        <w:rPr>
          <w:sz w:val="28"/>
          <w:szCs w:val="28"/>
        </w:rPr>
      </w:pPr>
      <w:r w:rsidRPr="00A35E0D">
        <w:rPr>
          <w:bCs/>
          <w:sz w:val="28"/>
          <w:szCs w:val="28"/>
        </w:rPr>
        <w:t>Н</w:t>
      </w:r>
      <w:proofErr w:type="spellStart"/>
      <w:r w:rsidRPr="00A35E0D">
        <w:rPr>
          <w:bCs/>
          <w:sz w:val="28"/>
          <w:szCs w:val="28"/>
          <w:lang w:val="en-GB"/>
        </w:rPr>
        <w:t>аличие</w:t>
      </w:r>
      <w:proofErr w:type="spellEnd"/>
      <w:r w:rsidRPr="00A35E0D">
        <w:rPr>
          <w:bCs/>
          <w:sz w:val="28"/>
          <w:szCs w:val="28"/>
          <w:lang w:val="en-GB"/>
        </w:rPr>
        <w:t xml:space="preserve"> </w:t>
      </w:r>
      <w:proofErr w:type="spellStart"/>
      <w:r w:rsidRPr="00A35E0D">
        <w:rPr>
          <w:bCs/>
          <w:sz w:val="28"/>
          <w:szCs w:val="28"/>
          <w:lang w:val="en-GB"/>
        </w:rPr>
        <w:t>хронических</w:t>
      </w:r>
      <w:proofErr w:type="spellEnd"/>
      <w:r w:rsidRPr="00A35E0D">
        <w:rPr>
          <w:bCs/>
          <w:sz w:val="28"/>
          <w:szCs w:val="28"/>
          <w:lang w:val="en-GB"/>
        </w:rPr>
        <w:t xml:space="preserve"> </w:t>
      </w:r>
      <w:proofErr w:type="spellStart"/>
      <w:r w:rsidRPr="00A35E0D">
        <w:rPr>
          <w:bCs/>
          <w:sz w:val="28"/>
          <w:szCs w:val="28"/>
          <w:lang w:val="en-GB"/>
        </w:rPr>
        <w:t>очагов</w:t>
      </w:r>
      <w:proofErr w:type="spellEnd"/>
      <w:r w:rsidRPr="00A35E0D">
        <w:rPr>
          <w:bCs/>
          <w:sz w:val="28"/>
          <w:szCs w:val="28"/>
          <w:lang w:val="en-GB"/>
        </w:rPr>
        <w:t xml:space="preserve"> </w:t>
      </w:r>
      <w:proofErr w:type="spellStart"/>
      <w:r w:rsidRPr="00A35E0D">
        <w:rPr>
          <w:bCs/>
          <w:sz w:val="28"/>
          <w:szCs w:val="28"/>
          <w:lang w:val="en-GB"/>
        </w:rPr>
        <w:t>инфекции</w:t>
      </w:r>
      <w:proofErr w:type="spellEnd"/>
    </w:p>
    <w:p w:rsidR="00A35E0D" w:rsidRPr="00A35E0D" w:rsidRDefault="00A35E0D" w:rsidP="00A35E0D">
      <w:pPr>
        <w:pStyle w:val="Standard"/>
        <w:numPr>
          <w:ilvl w:val="0"/>
          <w:numId w:val="4"/>
        </w:numPr>
        <w:autoSpaceDE w:val="0"/>
        <w:jc w:val="both"/>
        <w:rPr>
          <w:bCs/>
          <w:sz w:val="28"/>
          <w:szCs w:val="28"/>
        </w:rPr>
      </w:pPr>
      <w:proofErr w:type="spellStart"/>
      <w:r w:rsidRPr="00A35E0D">
        <w:rPr>
          <w:bCs/>
          <w:sz w:val="28"/>
          <w:szCs w:val="28"/>
        </w:rPr>
        <w:t>Подозрение</w:t>
      </w:r>
      <w:proofErr w:type="spellEnd"/>
      <w:r w:rsidRPr="00A35E0D">
        <w:rPr>
          <w:bCs/>
          <w:sz w:val="28"/>
          <w:szCs w:val="28"/>
        </w:rPr>
        <w:t xml:space="preserve"> </w:t>
      </w:r>
      <w:proofErr w:type="spellStart"/>
      <w:r w:rsidRPr="00A35E0D">
        <w:rPr>
          <w:bCs/>
          <w:sz w:val="28"/>
          <w:szCs w:val="28"/>
        </w:rPr>
        <w:t>на</w:t>
      </w:r>
      <w:proofErr w:type="spellEnd"/>
      <w:r w:rsidRPr="00A35E0D">
        <w:rPr>
          <w:bCs/>
          <w:sz w:val="28"/>
          <w:szCs w:val="28"/>
        </w:rPr>
        <w:t xml:space="preserve"> </w:t>
      </w:r>
      <w:proofErr w:type="spellStart"/>
      <w:r w:rsidRPr="00A35E0D">
        <w:rPr>
          <w:bCs/>
          <w:sz w:val="28"/>
          <w:szCs w:val="28"/>
        </w:rPr>
        <w:t>микоплазменную</w:t>
      </w:r>
      <w:proofErr w:type="spellEnd"/>
      <w:r w:rsidRPr="00A35E0D">
        <w:rPr>
          <w:bCs/>
          <w:sz w:val="28"/>
          <w:szCs w:val="28"/>
        </w:rPr>
        <w:t xml:space="preserve"> </w:t>
      </w:r>
      <w:proofErr w:type="spellStart"/>
      <w:r w:rsidRPr="00A35E0D">
        <w:rPr>
          <w:bCs/>
          <w:sz w:val="28"/>
          <w:szCs w:val="28"/>
        </w:rPr>
        <w:t>или</w:t>
      </w:r>
      <w:proofErr w:type="spellEnd"/>
      <w:r w:rsidRPr="00A35E0D">
        <w:rPr>
          <w:bCs/>
          <w:sz w:val="28"/>
          <w:szCs w:val="28"/>
        </w:rPr>
        <w:t xml:space="preserve"> </w:t>
      </w:r>
      <w:proofErr w:type="spellStart"/>
      <w:r w:rsidRPr="00A35E0D">
        <w:rPr>
          <w:bCs/>
          <w:sz w:val="28"/>
          <w:szCs w:val="28"/>
        </w:rPr>
        <w:t>хламидийную</w:t>
      </w:r>
      <w:proofErr w:type="spellEnd"/>
      <w:r w:rsidRPr="00A35E0D">
        <w:rPr>
          <w:bCs/>
          <w:sz w:val="28"/>
          <w:szCs w:val="28"/>
        </w:rPr>
        <w:t xml:space="preserve">  </w:t>
      </w:r>
      <w:proofErr w:type="spellStart"/>
      <w:r w:rsidRPr="00A35E0D">
        <w:rPr>
          <w:bCs/>
          <w:sz w:val="28"/>
          <w:szCs w:val="28"/>
        </w:rPr>
        <w:t>инфекцию</w:t>
      </w:r>
      <w:proofErr w:type="spellEnd"/>
    </w:p>
    <w:p w:rsidR="00A35E0D" w:rsidRPr="00A35E0D" w:rsidRDefault="00A35E0D" w:rsidP="00A35E0D">
      <w:pPr>
        <w:pStyle w:val="Standard"/>
        <w:numPr>
          <w:ilvl w:val="0"/>
          <w:numId w:val="4"/>
        </w:numPr>
        <w:autoSpaceDE w:val="0"/>
        <w:jc w:val="both"/>
        <w:rPr>
          <w:bCs/>
          <w:sz w:val="28"/>
          <w:szCs w:val="28"/>
        </w:rPr>
      </w:pPr>
      <w:proofErr w:type="spellStart"/>
      <w:r w:rsidRPr="00A35E0D">
        <w:rPr>
          <w:bCs/>
          <w:sz w:val="28"/>
          <w:szCs w:val="28"/>
        </w:rPr>
        <w:t>Тяжелые</w:t>
      </w:r>
      <w:proofErr w:type="spellEnd"/>
      <w:r w:rsidRPr="00A35E0D">
        <w:rPr>
          <w:bCs/>
          <w:sz w:val="28"/>
          <w:szCs w:val="28"/>
        </w:rPr>
        <w:t xml:space="preserve"> </w:t>
      </w:r>
      <w:proofErr w:type="spellStart"/>
      <w:r w:rsidRPr="00A35E0D">
        <w:rPr>
          <w:bCs/>
          <w:sz w:val="28"/>
          <w:szCs w:val="28"/>
        </w:rPr>
        <w:t>формы</w:t>
      </w:r>
      <w:proofErr w:type="spellEnd"/>
      <w:r w:rsidRPr="00A35E0D">
        <w:rPr>
          <w:bCs/>
          <w:sz w:val="28"/>
          <w:szCs w:val="28"/>
        </w:rPr>
        <w:t xml:space="preserve"> </w:t>
      </w:r>
      <w:proofErr w:type="spellStart"/>
      <w:r w:rsidRPr="00A35E0D">
        <w:rPr>
          <w:bCs/>
          <w:sz w:val="28"/>
          <w:szCs w:val="28"/>
        </w:rPr>
        <w:t>инфекции</w:t>
      </w:r>
      <w:proofErr w:type="spellEnd"/>
      <w:r w:rsidRPr="00A35E0D">
        <w:rPr>
          <w:bCs/>
          <w:sz w:val="28"/>
          <w:szCs w:val="28"/>
        </w:rPr>
        <w:t xml:space="preserve"> </w:t>
      </w:r>
      <w:proofErr w:type="spellStart"/>
      <w:r w:rsidRPr="00A35E0D">
        <w:rPr>
          <w:bCs/>
          <w:sz w:val="28"/>
          <w:szCs w:val="28"/>
        </w:rPr>
        <w:t>из-за</w:t>
      </w:r>
      <w:proofErr w:type="spellEnd"/>
      <w:r w:rsidRPr="00A35E0D">
        <w:rPr>
          <w:bCs/>
          <w:sz w:val="28"/>
          <w:szCs w:val="28"/>
        </w:rPr>
        <w:t xml:space="preserve"> </w:t>
      </w:r>
      <w:proofErr w:type="spellStart"/>
      <w:r w:rsidRPr="00A35E0D">
        <w:rPr>
          <w:bCs/>
          <w:sz w:val="28"/>
          <w:szCs w:val="28"/>
        </w:rPr>
        <w:t>невозможности</w:t>
      </w:r>
      <w:proofErr w:type="spellEnd"/>
      <w:r w:rsidRPr="00A35E0D">
        <w:rPr>
          <w:bCs/>
          <w:sz w:val="28"/>
          <w:szCs w:val="28"/>
        </w:rPr>
        <w:t xml:space="preserve"> </w:t>
      </w:r>
      <w:proofErr w:type="spellStart"/>
      <w:r w:rsidRPr="00A35E0D">
        <w:rPr>
          <w:bCs/>
          <w:sz w:val="28"/>
          <w:szCs w:val="28"/>
        </w:rPr>
        <w:t>исключить</w:t>
      </w:r>
      <w:proofErr w:type="spellEnd"/>
      <w:r w:rsidRPr="00A35E0D">
        <w:rPr>
          <w:bCs/>
          <w:sz w:val="28"/>
          <w:szCs w:val="28"/>
        </w:rPr>
        <w:t xml:space="preserve"> </w:t>
      </w:r>
      <w:proofErr w:type="spellStart"/>
      <w:r w:rsidRPr="00A35E0D">
        <w:rPr>
          <w:bCs/>
          <w:sz w:val="28"/>
          <w:szCs w:val="28"/>
        </w:rPr>
        <w:t>участия</w:t>
      </w:r>
      <w:proofErr w:type="spellEnd"/>
      <w:r w:rsidRPr="00A35E0D">
        <w:rPr>
          <w:bCs/>
          <w:sz w:val="28"/>
          <w:szCs w:val="28"/>
        </w:rPr>
        <w:t xml:space="preserve"> </w:t>
      </w:r>
      <w:proofErr w:type="spellStart"/>
      <w:r w:rsidRPr="00A35E0D">
        <w:rPr>
          <w:bCs/>
          <w:sz w:val="28"/>
          <w:szCs w:val="28"/>
        </w:rPr>
        <w:t>бактериальной</w:t>
      </w:r>
      <w:proofErr w:type="spellEnd"/>
      <w:r w:rsidRPr="00A35E0D">
        <w:rPr>
          <w:bCs/>
          <w:sz w:val="28"/>
          <w:szCs w:val="28"/>
        </w:rPr>
        <w:t xml:space="preserve"> </w:t>
      </w:r>
      <w:proofErr w:type="spellStart"/>
      <w:r w:rsidRPr="00A35E0D">
        <w:rPr>
          <w:bCs/>
          <w:sz w:val="28"/>
          <w:szCs w:val="28"/>
        </w:rPr>
        <w:t>флоры</w:t>
      </w:r>
      <w:proofErr w:type="spellEnd"/>
    </w:p>
    <w:p w:rsidR="00A35E0D" w:rsidRPr="00A35E0D" w:rsidRDefault="00A35E0D" w:rsidP="00A35E0D">
      <w:pPr>
        <w:pStyle w:val="Standard"/>
        <w:numPr>
          <w:ilvl w:val="0"/>
          <w:numId w:val="4"/>
        </w:numPr>
        <w:autoSpaceDE w:val="0"/>
        <w:jc w:val="both"/>
        <w:rPr>
          <w:bCs/>
          <w:sz w:val="28"/>
          <w:szCs w:val="28"/>
        </w:rPr>
      </w:pPr>
      <w:r w:rsidRPr="00A35E0D">
        <w:rPr>
          <w:bCs/>
          <w:sz w:val="28"/>
          <w:szCs w:val="28"/>
          <w:lang w:val="ru-RU"/>
        </w:rPr>
        <w:t>Тяжелая форма гриппа, обусловленного новым вариантом вируса.</w:t>
      </w:r>
    </w:p>
    <w:p w:rsidR="00A35E0D" w:rsidRPr="00A35E0D" w:rsidRDefault="00A35E0D" w:rsidP="00A35E0D">
      <w:pPr>
        <w:pStyle w:val="Standard"/>
        <w:rPr>
          <w:sz w:val="28"/>
          <w:szCs w:val="28"/>
        </w:rPr>
      </w:pPr>
    </w:p>
    <w:p w:rsidR="00A35E0D" w:rsidRPr="00A35E0D" w:rsidRDefault="00A35E0D" w:rsidP="00A35E0D">
      <w:pPr>
        <w:pStyle w:val="Standard"/>
        <w:autoSpaceDE w:val="0"/>
        <w:ind w:firstLine="709"/>
        <w:jc w:val="both"/>
        <w:rPr>
          <w:b/>
          <w:color w:val="000000"/>
          <w:sz w:val="28"/>
          <w:szCs w:val="28"/>
        </w:rPr>
      </w:pPr>
      <w:proofErr w:type="spellStart"/>
      <w:r w:rsidRPr="00A35E0D">
        <w:rPr>
          <w:b/>
          <w:color w:val="000000"/>
          <w:sz w:val="28"/>
          <w:szCs w:val="28"/>
        </w:rPr>
        <w:t>Критериями</w:t>
      </w:r>
      <w:proofErr w:type="spellEnd"/>
      <w:r w:rsidRPr="00A35E0D">
        <w:rPr>
          <w:b/>
          <w:color w:val="000000"/>
          <w:sz w:val="28"/>
          <w:szCs w:val="28"/>
        </w:rPr>
        <w:t xml:space="preserve"> </w:t>
      </w:r>
      <w:proofErr w:type="spellStart"/>
      <w:r w:rsidRPr="00A35E0D">
        <w:rPr>
          <w:b/>
          <w:color w:val="000000"/>
          <w:sz w:val="28"/>
          <w:szCs w:val="28"/>
        </w:rPr>
        <w:t>обязательной</w:t>
      </w:r>
      <w:proofErr w:type="spellEnd"/>
      <w:r w:rsidRPr="00A35E0D">
        <w:rPr>
          <w:b/>
          <w:color w:val="000000"/>
          <w:sz w:val="28"/>
          <w:szCs w:val="28"/>
        </w:rPr>
        <w:t xml:space="preserve"> </w:t>
      </w:r>
      <w:proofErr w:type="spellStart"/>
      <w:r w:rsidRPr="00A35E0D">
        <w:rPr>
          <w:b/>
          <w:color w:val="000000"/>
          <w:sz w:val="28"/>
          <w:szCs w:val="28"/>
        </w:rPr>
        <w:t>госпитализации</w:t>
      </w:r>
      <w:proofErr w:type="spellEnd"/>
      <w:r w:rsidRPr="00A35E0D">
        <w:rPr>
          <w:b/>
          <w:color w:val="000000"/>
          <w:sz w:val="28"/>
          <w:szCs w:val="28"/>
        </w:rPr>
        <w:t xml:space="preserve"> </w:t>
      </w:r>
      <w:proofErr w:type="spellStart"/>
      <w:r w:rsidRPr="00A35E0D">
        <w:rPr>
          <w:b/>
          <w:color w:val="000000"/>
          <w:sz w:val="28"/>
          <w:szCs w:val="28"/>
        </w:rPr>
        <w:t>являются</w:t>
      </w:r>
      <w:proofErr w:type="spellEnd"/>
      <w:r w:rsidRPr="00A35E0D">
        <w:rPr>
          <w:b/>
          <w:color w:val="000000"/>
          <w:sz w:val="28"/>
          <w:szCs w:val="28"/>
        </w:rPr>
        <w:t>:</w:t>
      </w:r>
    </w:p>
    <w:p w:rsidR="00A35E0D" w:rsidRPr="00A35E0D" w:rsidRDefault="00A35E0D" w:rsidP="00A35E0D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A35E0D">
        <w:rPr>
          <w:sz w:val="28"/>
          <w:szCs w:val="28"/>
        </w:rPr>
        <w:t xml:space="preserve">– </w:t>
      </w:r>
      <w:proofErr w:type="spellStart"/>
      <w:r w:rsidRPr="00A35E0D">
        <w:rPr>
          <w:i/>
          <w:sz w:val="28"/>
          <w:szCs w:val="28"/>
        </w:rPr>
        <w:t>выраженность</w:t>
      </w:r>
      <w:proofErr w:type="spellEnd"/>
      <w:r w:rsidRPr="00A35E0D">
        <w:rPr>
          <w:i/>
          <w:sz w:val="28"/>
          <w:szCs w:val="28"/>
        </w:rPr>
        <w:t xml:space="preserve"> </w:t>
      </w:r>
      <w:proofErr w:type="spellStart"/>
      <w:r w:rsidRPr="00A35E0D">
        <w:rPr>
          <w:i/>
          <w:sz w:val="28"/>
          <w:szCs w:val="28"/>
        </w:rPr>
        <w:t>интоксикационного</w:t>
      </w:r>
      <w:proofErr w:type="spellEnd"/>
      <w:r w:rsidRPr="00A35E0D">
        <w:rPr>
          <w:i/>
          <w:sz w:val="28"/>
          <w:szCs w:val="28"/>
        </w:rPr>
        <w:t xml:space="preserve"> </w:t>
      </w:r>
      <w:proofErr w:type="spellStart"/>
      <w:r w:rsidRPr="00A35E0D">
        <w:rPr>
          <w:i/>
          <w:sz w:val="28"/>
          <w:szCs w:val="28"/>
        </w:rPr>
        <w:t>синдрома</w:t>
      </w:r>
      <w:proofErr w:type="spellEnd"/>
      <w:r w:rsidRPr="00A35E0D">
        <w:rPr>
          <w:sz w:val="28"/>
          <w:szCs w:val="28"/>
        </w:rPr>
        <w:t xml:space="preserve"> (</w:t>
      </w:r>
      <w:proofErr w:type="spellStart"/>
      <w:r w:rsidRPr="00A35E0D">
        <w:rPr>
          <w:sz w:val="28"/>
          <w:szCs w:val="28"/>
        </w:rPr>
        <w:t>изменение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поведения</w:t>
      </w:r>
      <w:proofErr w:type="spellEnd"/>
      <w:r w:rsidRPr="00A35E0D">
        <w:rPr>
          <w:sz w:val="28"/>
          <w:szCs w:val="28"/>
        </w:rPr>
        <w:t xml:space="preserve">, </w:t>
      </w:r>
      <w:proofErr w:type="spellStart"/>
      <w:r w:rsidRPr="00A35E0D">
        <w:rPr>
          <w:sz w:val="28"/>
          <w:szCs w:val="28"/>
        </w:rPr>
        <w:t>выраженная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вялость</w:t>
      </w:r>
      <w:proofErr w:type="spellEnd"/>
      <w:r w:rsidRPr="00A35E0D">
        <w:rPr>
          <w:sz w:val="28"/>
          <w:szCs w:val="28"/>
        </w:rPr>
        <w:t xml:space="preserve">, </w:t>
      </w:r>
      <w:proofErr w:type="spellStart"/>
      <w:r w:rsidRPr="00A35E0D">
        <w:rPr>
          <w:sz w:val="28"/>
          <w:szCs w:val="28"/>
        </w:rPr>
        <w:t>резкое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возбуждение</w:t>
      </w:r>
      <w:proofErr w:type="spellEnd"/>
      <w:r w:rsidRPr="00A35E0D">
        <w:rPr>
          <w:sz w:val="28"/>
          <w:szCs w:val="28"/>
        </w:rPr>
        <w:t xml:space="preserve">, </w:t>
      </w:r>
      <w:proofErr w:type="spellStart"/>
      <w:r w:rsidRPr="00A35E0D">
        <w:rPr>
          <w:sz w:val="28"/>
          <w:szCs w:val="28"/>
        </w:rPr>
        <w:t>нарушение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сознания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на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фоне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гипертермии</w:t>
      </w:r>
      <w:proofErr w:type="spellEnd"/>
      <w:r w:rsidRPr="00A35E0D">
        <w:rPr>
          <w:sz w:val="28"/>
          <w:szCs w:val="28"/>
        </w:rPr>
        <w:t>);</w:t>
      </w:r>
    </w:p>
    <w:p w:rsidR="00A35E0D" w:rsidRPr="00A35E0D" w:rsidRDefault="00A35E0D" w:rsidP="00A35E0D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A35E0D">
        <w:rPr>
          <w:sz w:val="28"/>
          <w:szCs w:val="28"/>
        </w:rPr>
        <w:t xml:space="preserve">– </w:t>
      </w:r>
      <w:proofErr w:type="spellStart"/>
      <w:r w:rsidRPr="00A35E0D">
        <w:rPr>
          <w:i/>
          <w:sz w:val="28"/>
          <w:szCs w:val="28"/>
        </w:rPr>
        <w:t>гемодинамическая</w:t>
      </w:r>
      <w:proofErr w:type="spellEnd"/>
      <w:r w:rsidRPr="00A35E0D">
        <w:rPr>
          <w:i/>
          <w:sz w:val="28"/>
          <w:szCs w:val="28"/>
        </w:rPr>
        <w:t xml:space="preserve"> </w:t>
      </w:r>
      <w:proofErr w:type="spellStart"/>
      <w:r w:rsidRPr="00A35E0D">
        <w:rPr>
          <w:i/>
          <w:sz w:val="28"/>
          <w:szCs w:val="28"/>
        </w:rPr>
        <w:t>нестабильность</w:t>
      </w:r>
      <w:proofErr w:type="spellEnd"/>
      <w:r w:rsidRPr="00A35E0D">
        <w:rPr>
          <w:i/>
          <w:sz w:val="28"/>
          <w:szCs w:val="28"/>
        </w:rPr>
        <w:t xml:space="preserve"> с </w:t>
      </w:r>
      <w:proofErr w:type="spellStart"/>
      <w:r w:rsidRPr="00A35E0D">
        <w:rPr>
          <w:i/>
          <w:sz w:val="28"/>
          <w:szCs w:val="28"/>
        </w:rPr>
        <w:t>развитием</w:t>
      </w:r>
      <w:proofErr w:type="spellEnd"/>
      <w:r w:rsidRPr="00A35E0D">
        <w:rPr>
          <w:i/>
          <w:sz w:val="28"/>
          <w:szCs w:val="28"/>
        </w:rPr>
        <w:t xml:space="preserve"> </w:t>
      </w:r>
      <w:proofErr w:type="spellStart"/>
      <w:r w:rsidRPr="00A35E0D">
        <w:rPr>
          <w:i/>
          <w:sz w:val="28"/>
          <w:szCs w:val="28"/>
        </w:rPr>
        <w:t>централизации</w:t>
      </w:r>
      <w:proofErr w:type="spellEnd"/>
      <w:r w:rsidRPr="00A35E0D">
        <w:rPr>
          <w:i/>
          <w:sz w:val="28"/>
          <w:szCs w:val="28"/>
        </w:rPr>
        <w:t xml:space="preserve"> </w:t>
      </w:r>
      <w:proofErr w:type="spellStart"/>
      <w:r w:rsidRPr="00A35E0D">
        <w:rPr>
          <w:i/>
          <w:sz w:val="28"/>
          <w:szCs w:val="28"/>
        </w:rPr>
        <w:t>периферического</w:t>
      </w:r>
      <w:proofErr w:type="spellEnd"/>
      <w:r w:rsidRPr="00A35E0D">
        <w:rPr>
          <w:i/>
          <w:sz w:val="28"/>
          <w:szCs w:val="28"/>
        </w:rPr>
        <w:t xml:space="preserve"> </w:t>
      </w:r>
      <w:proofErr w:type="spellStart"/>
      <w:r w:rsidRPr="00A35E0D">
        <w:rPr>
          <w:i/>
          <w:sz w:val="28"/>
          <w:szCs w:val="28"/>
        </w:rPr>
        <w:t>кровообращения</w:t>
      </w:r>
      <w:proofErr w:type="spellEnd"/>
      <w:r w:rsidRPr="00A35E0D">
        <w:rPr>
          <w:sz w:val="28"/>
          <w:szCs w:val="28"/>
        </w:rPr>
        <w:t xml:space="preserve"> (</w:t>
      </w:r>
      <w:proofErr w:type="spellStart"/>
      <w:r w:rsidRPr="00A35E0D">
        <w:rPr>
          <w:sz w:val="28"/>
          <w:szCs w:val="28"/>
        </w:rPr>
        <w:t>холодные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конечности</w:t>
      </w:r>
      <w:proofErr w:type="spellEnd"/>
      <w:r w:rsidRPr="00A35E0D">
        <w:rPr>
          <w:sz w:val="28"/>
          <w:szCs w:val="28"/>
        </w:rPr>
        <w:t xml:space="preserve">, </w:t>
      </w:r>
      <w:proofErr w:type="spellStart"/>
      <w:r w:rsidRPr="00A35E0D">
        <w:rPr>
          <w:sz w:val="28"/>
          <w:szCs w:val="28"/>
        </w:rPr>
        <w:t>цианоз</w:t>
      </w:r>
      <w:proofErr w:type="spellEnd"/>
      <w:r w:rsidRPr="00A35E0D">
        <w:rPr>
          <w:sz w:val="28"/>
          <w:szCs w:val="28"/>
        </w:rPr>
        <w:t xml:space="preserve">, </w:t>
      </w:r>
      <w:proofErr w:type="spellStart"/>
      <w:r w:rsidRPr="00A35E0D">
        <w:rPr>
          <w:sz w:val="28"/>
          <w:szCs w:val="28"/>
        </w:rPr>
        <w:t>мраморность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кожного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покрова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на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фоне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общей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бледности</w:t>
      </w:r>
      <w:proofErr w:type="spellEnd"/>
      <w:r w:rsidRPr="00A35E0D">
        <w:rPr>
          <w:sz w:val="28"/>
          <w:szCs w:val="28"/>
        </w:rPr>
        <w:t xml:space="preserve"> и </w:t>
      </w:r>
      <w:proofErr w:type="spellStart"/>
      <w:r w:rsidRPr="00A35E0D">
        <w:rPr>
          <w:sz w:val="28"/>
          <w:szCs w:val="28"/>
        </w:rPr>
        <w:t>гипертермии</w:t>
      </w:r>
      <w:proofErr w:type="spellEnd"/>
      <w:r w:rsidRPr="00A35E0D">
        <w:rPr>
          <w:sz w:val="28"/>
          <w:szCs w:val="28"/>
        </w:rPr>
        <w:t xml:space="preserve">, </w:t>
      </w:r>
      <w:proofErr w:type="spellStart"/>
      <w:r w:rsidRPr="00A35E0D">
        <w:rPr>
          <w:sz w:val="28"/>
          <w:szCs w:val="28"/>
        </w:rPr>
        <w:t>развитие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коллапса</w:t>
      </w:r>
      <w:proofErr w:type="spellEnd"/>
      <w:r w:rsidRPr="00A35E0D">
        <w:rPr>
          <w:sz w:val="28"/>
          <w:szCs w:val="28"/>
        </w:rPr>
        <w:t xml:space="preserve">, </w:t>
      </w:r>
      <w:proofErr w:type="spellStart"/>
      <w:r w:rsidRPr="00A35E0D">
        <w:rPr>
          <w:sz w:val="28"/>
          <w:szCs w:val="28"/>
        </w:rPr>
        <w:t>комы</w:t>
      </w:r>
      <w:proofErr w:type="spellEnd"/>
      <w:r w:rsidRPr="00A35E0D">
        <w:rPr>
          <w:sz w:val="28"/>
          <w:szCs w:val="28"/>
        </w:rPr>
        <w:t>);</w:t>
      </w:r>
    </w:p>
    <w:p w:rsidR="00A35E0D" w:rsidRPr="00A35E0D" w:rsidRDefault="00A35E0D" w:rsidP="00A35E0D">
      <w:pPr>
        <w:pStyle w:val="Standard"/>
        <w:tabs>
          <w:tab w:val="left" w:pos="0"/>
        </w:tabs>
        <w:ind w:firstLine="709"/>
        <w:jc w:val="both"/>
        <w:rPr>
          <w:rFonts w:eastAsia="TimesNewRomanPSMT, 'MS Mincho'"/>
          <w:color w:val="000000"/>
          <w:sz w:val="28"/>
          <w:szCs w:val="28"/>
          <w:shd w:val="clear" w:color="auto" w:fill="FFFF00"/>
        </w:rPr>
      </w:pPr>
    </w:p>
    <w:p w:rsidR="00A35E0D" w:rsidRPr="00A35E0D" w:rsidRDefault="00A35E0D" w:rsidP="00A35E0D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A35E0D">
        <w:rPr>
          <w:i/>
          <w:sz w:val="28"/>
          <w:szCs w:val="28"/>
        </w:rPr>
        <w:t xml:space="preserve">–  </w:t>
      </w:r>
      <w:proofErr w:type="spellStart"/>
      <w:r w:rsidRPr="00A35E0D">
        <w:rPr>
          <w:i/>
          <w:sz w:val="28"/>
          <w:szCs w:val="28"/>
        </w:rPr>
        <w:t>геморрагический</w:t>
      </w:r>
      <w:proofErr w:type="spellEnd"/>
      <w:r w:rsidRPr="00A35E0D">
        <w:rPr>
          <w:i/>
          <w:sz w:val="28"/>
          <w:szCs w:val="28"/>
        </w:rPr>
        <w:t xml:space="preserve"> </w:t>
      </w:r>
      <w:proofErr w:type="spellStart"/>
      <w:r w:rsidRPr="00A35E0D">
        <w:rPr>
          <w:i/>
          <w:sz w:val="28"/>
          <w:szCs w:val="28"/>
        </w:rPr>
        <w:t>синдром</w:t>
      </w:r>
      <w:proofErr w:type="spellEnd"/>
      <w:r w:rsidRPr="00A35E0D">
        <w:rPr>
          <w:sz w:val="28"/>
          <w:szCs w:val="28"/>
        </w:rPr>
        <w:t xml:space="preserve"> (</w:t>
      </w:r>
      <w:proofErr w:type="spellStart"/>
      <w:r w:rsidRPr="00A35E0D">
        <w:rPr>
          <w:sz w:val="28"/>
          <w:szCs w:val="28"/>
        </w:rPr>
        <w:t>носовое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кровотечение</w:t>
      </w:r>
      <w:proofErr w:type="spellEnd"/>
      <w:r w:rsidRPr="00A35E0D">
        <w:rPr>
          <w:sz w:val="28"/>
          <w:szCs w:val="28"/>
        </w:rPr>
        <w:t xml:space="preserve">, </w:t>
      </w:r>
      <w:proofErr w:type="spellStart"/>
      <w:r w:rsidRPr="00A35E0D">
        <w:rPr>
          <w:sz w:val="28"/>
          <w:szCs w:val="28"/>
        </w:rPr>
        <w:t>геморрагическая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сыпь</w:t>
      </w:r>
      <w:proofErr w:type="spellEnd"/>
      <w:r w:rsidRPr="00A35E0D">
        <w:rPr>
          <w:sz w:val="28"/>
          <w:szCs w:val="28"/>
        </w:rPr>
        <w:t xml:space="preserve">, </w:t>
      </w:r>
      <w:proofErr w:type="spellStart"/>
      <w:r w:rsidRPr="00A35E0D">
        <w:rPr>
          <w:sz w:val="28"/>
          <w:szCs w:val="28"/>
        </w:rPr>
        <w:t>кровоизлияние</w:t>
      </w:r>
      <w:proofErr w:type="spellEnd"/>
      <w:r w:rsidRPr="00A35E0D">
        <w:rPr>
          <w:sz w:val="28"/>
          <w:szCs w:val="28"/>
        </w:rPr>
        <w:t xml:space="preserve"> в  </w:t>
      </w:r>
      <w:proofErr w:type="spellStart"/>
      <w:r w:rsidRPr="00A35E0D">
        <w:rPr>
          <w:sz w:val="28"/>
          <w:szCs w:val="28"/>
        </w:rPr>
        <w:t>слизистые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оболочки</w:t>
      </w:r>
      <w:proofErr w:type="spellEnd"/>
      <w:r w:rsidRPr="00A35E0D">
        <w:rPr>
          <w:sz w:val="28"/>
          <w:szCs w:val="28"/>
        </w:rPr>
        <w:t xml:space="preserve">, </w:t>
      </w:r>
      <w:proofErr w:type="spellStart"/>
      <w:r w:rsidRPr="00A35E0D">
        <w:rPr>
          <w:sz w:val="28"/>
          <w:szCs w:val="28"/>
        </w:rPr>
        <w:t>примесь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крови</w:t>
      </w:r>
      <w:proofErr w:type="spellEnd"/>
      <w:r w:rsidRPr="00A35E0D">
        <w:rPr>
          <w:sz w:val="28"/>
          <w:szCs w:val="28"/>
        </w:rPr>
        <w:t xml:space="preserve"> в </w:t>
      </w:r>
      <w:proofErr w:type="spellStart"/>
      <w:r w:rsidRPr="00A35E0D">
        <w:rPr>
          <w:sz w:val="28"/>
          <w:szCs w:val="28"/>
        </w:rPr>
        <w:t>мокроте</w:t>
      </w:r>
      <w:proofErr w:type="spellEnd"/>
      <w:r w:rsidRPr="00A35E0D">
        <w:rPr>
          <w:sz w:val="28"/>
          <w:szCs w:val="28"/>
        </w:rPr>
        <w:t xml:space="preserve">, </w:t>
      </w:r>
      <w:proofErr w:type="spellStart"/>
      <w:r w:rsidRPr="00A35E0D">
        <w:rPr>
          <w:sz w:val="28"/>
          <w:szCs w:val="28"/>
        </w:rPr>
        <w:t>рвотных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массах</w:t>
      </w:r>
      <w:proofErr w:type="spellEnd"/>
      <w:r w:rsidRPr="00A35E0D">
        <w:rPr>
          <w:sz w:val="28"/>
          <w:szCs w:val="28"/>
        </w:rPr>
        <w:t xml:space="preserve"> и </w:t>
      </w:r>
      <w:proofErr w:type="spellStart"/>
      <w:r w:rsidRPr="00A35E0D">
        <w:rPr>
          <w:sz w:val="28"/>
          <w:szCs w:val="28"/>
        </w:rPr>
        <w:t>стуле</w:t>
      </w:r>
      <w:proofErr w:type="spellEnd"/>
      <w:r w:rsidRPr="00A35E0D">
        <w:rPr>
          <w:sz w:val="28"/>
          <w:szCs w:val="28"/>
        </w:rPr>
        <w:t xml:space="preserve">, </w:t>
      </w:r>
      <w:proofErr w:type="spellStart"/>
      <w:r w:rsidRPr="00A35E0D">
        <w:rPr>
          <w:sz w:val="28"/>
          <w:szCs w:val="28"/>
        </w:rPr>
        <w:t>развитие</w:t>
      </w:r>
      <w:proofErr w:type="spellEnd"/>
      <w:r w:rsidRPr="00A35E0D">
        <w:rPr>
          <w:sz w:val="28"/>
          <w:szCs w:val="28"/>
        </w:rPr>
        <w:t xml:space="preserve"> ДВС-</w:t>
      </w:r>
      <w:proofErr w:type="spellStart"/>
      <w:r w:rsidRPr="00A35E0D">
        <w:rPr>
          <w:sz w:val="28"/>
          <w:szCs w:val="28"/>
        </w:rPr>
        <w:t>синдрома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или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синдрома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Гассера</w:t>
      </w:r>
      <w:proofErr w:type="spellEnd"/>
      <w:r w:rsidRPr="00A35E0D">
        <w:rPr>
          <w:sz w:val="28"/>
          <w:szCs w:val="28"/>
        </w:rPr>
        <w:t xml:space="preserve"> с </w:t>
      </w:r>
      <w:proofErr w:type="spellStart"/>
      <w:r w:rsidRPr="00A35E0D">
        <w:rPr>
          <w:sz w:val="28"/>
          <w:szCs w:val="28"/>
        </w:rPr>
        <w:t>формированием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острой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почечной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недостаточностью</w:t>
      </w:r>
      <w:proofErr w:type="spellEnd"/>
      <w:r w:rsidRPr="00A35E0D">
        <w:rPr>
          <w:sz w:val="28"/>
          <w:szCs w:val="28"/>
        </w:rPr>
        <w:t>);</w:t>
      </w:r>
    </w:p>
    <w:p w:rsidR="00A35E0D" w:rsidRPr="00A35E0D" w:rsidRDefault="00A35E0D" w:rsidP="00A35E0D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A35E0D">
        <w:rPr>
          <w:sz w:val="28"/>
          <w:szCs w:val="28"/>
        </w:rPr>
        <w:t xml:space="preserve">– </w:t>
      </w:r>
      <w:proofErr w:type="spellStart"/>
      <w:r w:rsidRPr="00A35E0D">
        <w:rPr>
          <w:i/>
          <w:sz w:val="28"/>
          <w:szCs w:val="28"/>
        </w:rPr>
        <w:t>гипертермический</w:t>
      </w:r>
      <w:proofErr w:type="spellEnd"/>
      <w:r w:rsidRPr="00A35E0D">
        <w:rPr>
          <w:i/>
          <w:sz w:val="28"/>
          <w:szCs w:val="28"/>
        </w:rPr>
        <w:t xml:space="preserve"> </w:t>
      </w:r>
      <w:proofErr w:type="spellStart"/>
      <w:r w:rsidRPr="00A35E0D">
        <w:rPr>
          <w:i/>
          <w:sz w:val="28"/>
          <w:szCs w:val="28"/>
        </w:rPr>
        <w:t>синдром</w:t>
      </w:r>
      <w:proofErr w:type="spellEnd"/>
    </w:p>
    <w:p w:rsidR="00A35E0D" w:rsidRPr="00A35E0D" w:rsidRDefault="00A35E0D" w:rsidP="00A35E0D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A35E0D">
        <w:rPr>
          <w:sz w:val="28"/>
          <w:szCs w:val="28"/>
        </w:rPr>
        <w:t xml:space="preserve">– </w:t>
      </w:r>
      <w:proofErr w:type="spellStart"/>
      <w:r w:rsidRPr="00A35E0D">
        <w:rPr>
          <w:i/>
          <w:sz w:val="28"/>
          <w:szCs w:val="28"/>
        </w:rPr>
        <w:t>судорожный</w:t>
      </w:r>
      <w:proofErr w:type="spellEnd"/>
      <w:r w:rsidRPr="00A35E0D">
        <w:rPr>
          <w:i/>
          <w:sz w:val="28"/>
          <w:szCs w:val="28"/>
        </w:rPr>
        <w:t xml:space="preserve">, </w:t>
      </w:r>
      <w:proofErr w:type="spellStart"/>
      <w:r w:rsidRPr="00A35E0D">
        <w:rPr>
          <w:i/>
          <w:sz w:val="28"/>
          <w:szCs w:val="28"/>
        </w:rPr>
        <w:t>менингоэнцефалитический</w:t>
      </w:r>
      <w:proofErr w:type="spellEnd"/>
      <w:r w:rsidRPr="00A35E0D">
        <w:rPr>
          <w:i/>
          <w:sz w:val="28"/>
          <w:szCs w:val="28"/>
        </w:rPr>
        <w:t xml:space="preserve"> </w:t>
      </w:r>
      <w:proofErr w:type="spellStart"/>
      <w:r w:rsidRPr="00A35E0D">
        <w:rPr>
          <w:i/>
          <w:sz w:val="28"/>
          <w:szCs w:val="28"/>
        </w:rPr>
        <w:t>синдром</w:t>
      </w:r>
      <w:proofErr w:type="spellEnd"/>
    </w:p>
    <w:p w:rsidR="00A35E0D" w:rsidRPr="00A35E0D" w:rsidRDefault="00A35E0D" w:rsidP="00A35E0D">
      <w:pPr>
        <w:pStyle w:val="Standard"/>
        <w:autoSpaceDE w:val="0"/>
        <w:ind w:firstLine="709"/>
        <w:jc w:val="both"/>
        <w:rPr>
          <w:i/>
          <w:sz w:val="28"/>
          <w:szCs w:val="28"/>
        </w:rPr>
      </w:pPr>
      <w:r w:rsidRPr="00A35E0D">
        <w:rPr>
          <w:i/>
          <w:sz w:val="28"/>
          <w:szCs w:val="28"/>
        </w:rPr>
        <w:t xml:space="preserve">– </w:t>
      </w:r>
      <w:proofErr w:type="spellStart"/>
      <w:r w:rsidRPr="00A35E0D">
        <w:rPr>
          <w:i/>
          <w:sz w:val="28"/>
          <w:szCs w:val="28"/>
        </w:rPr>
        <w:t>синдром</w:t>
      </w:r>
      <w:proofErr w:type="spellEnd"/>
      <w:r w:rsidRPr="00A35E0D">
        <w:rPr>
          <w:i/>
          <w:sz w:val="28"/>
          <w:szCs w:val="28"/>
        </w:rPr>
        <w:t xml:space="preserve"> </w:t>
      </w:r>
      <w:proofErr w:type="spellStart"/>
      <w:r w:rsidRPr="00A35E0D">
        <w:rPr>
          <w:i/>
          <w:sz w:val="28"/>
          <w:szCs w:val="28"/>
        </w:rPr>
        <w:t>крупа</w:t>
      </w:r>
      <w:proofErr w:type="spellEnd"/>
    </w:p>
    <w:p w:rsidR="00A35E0D" w:rsidRPr="00A35E0D" w:rsidRDefault="00A35E0D" w:rsidP="00A35E0D">
      <w:pPr>
        <w:pStyle w:val="Standard"/>
        <w:autoSpaceDE w:val="0"/>
        <w:ind w:firstLine="709"/>
        <w:jc w:val="both"/>
        <w:rPr>
          <w:i/>
          <w:sz w:val="28"/>
          <w:szCs w:val="28"/>
        </w:rPr>
      </w:pPr>
      <w:r w:rsidRPr="00A35E0D">
        <w:rPr>
          <w:i/>
          <w:sz w:val="28"/>
          <w:szCs w:val="28"/>
        </w:rPr>
        <w:t xml:space="preserve">– </w:t>
      </w:r>
      <w:proofErr w:type="spellStart"/>
      <w:r w:rsidRPr="00A35E0D">
        <w:rPr>
          <w:i/>
          <w:sz w:val="28"/>
          <w:szCs w:val="28"/>
        </w:rPr>
        <w:t>бронхообструктивный</w:t>
      </w:r>
      <w:proofErr w:type="spellEnd"/>
      <w:r w:rsidRPr="00A35E0D">
        <w:rPr>
          <w:i/>
          <w:sz w:val="28"/>
          <w:szCs w:val="28"/>
        </w:rPr>
        <w:t xml:space="preserve"> </w:t>
      </w:r>
      <w:proofErr w:type="spellStart"/>
      <w:r w:rsidRPr="00A35E0D">
        <w:rPr>
          <w:i/>
          <w:sz w:val="28"/>
          <w:szCs w:val="28"/>
        </w:rPr>
        <w:t>синдром</w:t>
      </w:r>
      <w:proofErr w:type="spellEnd"/>
    </w:p>
    <w:p w:rsidR="00A35E0D" w:rsidRPr="00A35E0D" w:rsidRDefault="00A35E0D" w:rsidP="00A35E0D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A35E0D">
        <w:rPr>
          <w:sz w:val="28"/>
          <w:szCs w:val="28"/>
        </w:rPr>
        <w:t xml:space="preserve">– </w:t>
      </w:r>
      <w:proofErr w:type="spellStart"/>
      <w:r w:rsidRPr="00A35E0D">
        <w:rPr>
          <w:i/>
          <w:sz w:val="28"/>
          <w:szCs w:val="28"/>
        </w:rPr>
        <w:t>выраженная</w:t>
      </w:r>
      <w:proofErr w:type="spellEnd"/>
      <w:r w:rsidRPr="00A35E0D">
        <w:rPr>
          <w:i/>
          <w:sz w:val="28"/>
          <w:szCs w:val="28"/>
        </w:rPr>
        <w:t xml:space="preserve"> </w:t>
      </w:r>
      <w:proofErr w:type="spellStart"/>
      <w:r w:rsidRPr="00A35E0D">
        <w:rPr>
          <w:i/>
          <w:sz w:val="28"/>
          <w:szCs w:val="28"/>
        </w:rPr>
        <w:t>дыхательная</w:t>
      </w:r>
      <w:proofErr w:type="spellEnd"/>
      <w:r w:rsidRPr="00A35E0D">
        <w:rPr>
          <w:i/>
          <w:sz w:val="28"/>
          <w:szCs w:val="28"/>
        </w:rPr>
        <w:t xml:space="preserve"> </w:t>
      </w:r>
      <w:proofErr w:type="spellStart"/>
      <w:r w:rsidRPr="00A35E0D">
        <w:rPr>
          <w:i/>
          <w:sz w:val="28"/>
          <w:szCs w:val="28"/>
        </w:rPr>
        <w:t>недостаточность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на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фоне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диффузного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цианоза</w:t>
      </w:r>
      <w:proofErr w:type="spellEnd"/>
      <w:r w:rsidRPr="00A35E0D">
        <w:rPr>
          <w:sz w:val="28"/>
          <w:szCs w:val="28"/>
        </w:rPr>
        <w:t xml:space="preserve"> и </w:t>
      </w:r>
      <w:proofErr w:type="spellStart"/>
      <w:r w:rsidRPr="00A35E0D">
        <w:rPr>
          <w:sz w:val="28"/>
          <w:szCs w:val="28"/>
        </w:rPr>
        <w:t>бледности</w:t>
      </w:r>
      <w:proofErr w:type="spellEnd"/>
      <w:r w:rsidRPr="00A35E0D">
        <w:rPr>
          <w:sz w:val="28"/>
          <w:szCs w:val="28"/>
        </w:rPr>
        <w:t xml:space="preserve">, </w:t>
      </w:r>
      <w:proofErr w:type="spellStart"/>
      <w:r w:rsidRPr="00A35E0D">
        <w:rPr>
          <w:sz w:val="28"/>
          <w:szCs w:val="28"/>
        </w:rPr>
        <w:t>симптомов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пневмонии</w:t>
      </w:r>
      <w:proofErr w:type="spellEnd"/>
      <w:r w:rsidRPr="00A35E0D">
        <w:rPr>
          <w:sz w:val="28"/>
          <w:szCs w:val="28"/>
        </w:rPr>
        <w:t xml:space="preserve"> с </w:t>
      </w:r>
      <w:proofErr w:type="spellStart"/>
      <w:r w:rsidRPr="00A35E0D">
        <w:rPr>
          <w:sz w:val="28"/>
          <w:szCs w:val="28"/>
        </w:rPr>
        <w:t>признаками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возможного</w:t>
      </w:r>
      <w:proofErr w:type="spellEnd"/>
      <w:r w:rsidRPr="00A35E0D">
        <w:rPr>
          <w:sz w:val="28"/>
          <w:szCs w:val="28"/>
        </w:rPr>
        <w:t xml:space="preserve"> ОРДС (</w:t>
      </w:r>
      <w:proofErr w:type="spellStart"/>
      <w:r w:rsidRPr="00A35E0D">
        <w:rPr>
          <w:sz w:val="28"/>
          <w:szCs w:val="28"/>
        </w:rPr>
        <w:t>кашель</w:t>
      </w:r>
      <w:proofErr w:type="spellEnd"/>
      <w:r w:rsidRPr="00A35E0D">
        <w:rPr>
          <w:sz w:val="28"/>
          <w:szCs w:val="28"/>
        </w:rPr>
        <w:t xml:space="preserve"> с </w:t>
      </w:r>
      <w:proofErr w:type="spellStart"/>
      <w:r w:rsidRPr="00A35E0D">
        <w:rPr>
          <w:sz w:val="28"/>
          <w:szCs w:val="28"/>
        </w:rPr>
        <w:t>выделением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пенистой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мокроты</w:t>
      </w:r>
      <w:proofErr w:type="spellEnd"/>
      <w:r w:rsidRPr="00A35E0D">
        <w:rPr>
          <w:sz w:val="28"/>
          <w:szCs w:val="28"/>
        </w:rPr>
        <w:t xml:space="preserve"> с </w:t>
      </w:r>
      <w:proofErr w:type="spellStart"/>
      <w:r w:rsidRPr="00A35E0D">
        <w:rPr>
          <w:sz w:val="28"/>
          <w:szCs w:val="28"/>
        </w:rPr>
        <w:t>примесью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крови</w:t>
      </w:r>
      <w:proofErr w:type="spellEnd"/>
      <w:r w:rsidRPr="00A35E0D">
        <w:rPr>
          <w:sz w:val="28"/>
          <w:szCs w:val="28"/>
        </w:rPr>
        <w:t xml:space="preserve">, </w:t>
      </w:r>
      <w:proofErr w:type="spellStart"/>
      <w:r w:rsidRPr="00A35E0D">
        <w:rPr>
          <w:sz w:val="28"/>
          <w:szCs w:val="28"/>
        </w:rPr>
        <w:t>укорочение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перкуторного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звука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при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перкуссии</w:t>
      </w:r>
      <w:proofErr w:type="spellEnd"/>
      <w:r w:rsidRPr="00A35E0D">
        <w:rPr>
          <w:sz w:val="28"/>
          <w:szCs w:val="28"/>
        </w:rPr>
        <w:t xml:space="preserve">, </w:t>
      </w:r>
      <w:proofErr w:type="spellStart"/>
      <w:r w:rsidRPr="00A35E0D">
        <w:rPr>
          <w:sz w:val="28"/>
          <w:szCs w:val="28"/>
        </w:rPr>
        <w:t>разнокалиберные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влажные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хрипы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при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аускультации</w:t>
      </w:r>
      <w:proofErr w:type="spellEnd"/>
      <w:r w:rsidRPr="00A35E0D">
        <w:rPr>
          <w:sz w:val="28"/>
          <w:szCs w:val="28"/>
        </w:rPr>
        <w:t xml:space="preserve">, </w:t>
      </w:r>
      <w:proofErr w:type="spellStart"/>
      <w:r w:rsidRPr="00A35E0D">
        <w:rPr>
          <w:sz w:val="28"/>
          <w:szCs w:val="28"/>
        </w:rPr>
        <w:t>резкое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снижение</w:t>
      </w:r>
      <w:proofErr w:type="spellEnd"/>
      <w:r w:rsidRPr="00A35E0D">
        <w:rPr>
          <w:sz w:val="28"/>
          <w:szCs w:val="28"/>
        </w:rPr>
        <w:t xml:space="preserve"> АД, </w:t>
      </w:r>
      <w:proofErr w:type="spellStart"/>
      <w:r w:rsidRPr="00A35E0D">
        <w:rPr>
          <w:sz w:val="28"/>
          <w:szCs w:val="28"/>
        </w:rPr>
        <w:t>глухость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сердечных</w:t>
      </w:r>
      <w:proofErr w:type="spellEnd"/>
      <w:r w:rsidRPr="00A35E0D">
        <w:rPr>
          <w:sz w:val="28"/>
          <w:szCs w:val="28"/>
        </w:rPr>
        <w:t xml:space="preserve"> </w:t>
      </w:r>
      <w:proofErr w:type="spellStart"/>
      <w:r w:rsidRPr="00A35E0D">
        <w:rPr>
          <w:sz w:val="28"/>
          <w:szCs w:val="28"/>
        </w:rPr>
        <w:t>тонов</w:t>
      </w:r>
      <w:proofErr w:type="spellEnd"/>
      <w:r w:rsidRPr="00A35E0D">
        <w:rPr>
          <w:sz w:val="28"/>
          <w:szCs w:val="28"/>
        </w:rPr>
        <w:t xml:space="preserve"> и </w:t>
      </w:r>
      <w:proofErr w:type="spellStart"/>
      <w:r w:rsidRPr="00A35E0D">
        <w:rPr>
          <w:sz w:val="28"/>
          <w:szCs w:val="28"/>
        </w:rPr>
        <w:t>аритмия</w:t>
      </w:r>
      <w:proofErr w:type="spellEnd"/>
      <w:r w:rsidRPr="00A35E0D">
        <w:rPr>
          <w:sz w:val="28"/>
          <w:szCs w:val="28"/>
        </w:rPr>
        <w:t>);</w:t>
      </w:r>
    </w:p>
    <w:p w:rsidR="00A35E0D" w:rsidRDefault="00A35E0D" w:rsidP="00A35E0D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A35E0D">
        <w:rPr>
          <w:sz w:val="28"/>
          <w:szCs w:val="28"/>
          <w:lang w:val="ru-RU"/>
        </w:rPr>
        <w:t xml:space="preserve">– </w:t>
      </w:r>
      <w:r w:rsidRPr="00A35E0D">
        <w:rPr>
          <w:i/>
          <w:sz w:val="28"/>
          <w:szCs w:val="28"/>
          <w:lang w:val="ru-RU"/>
        </w:rPr>
        <w:t>новорожденные и дети первых лет жизни с осложненным течением</w:t>
      </w:r>
      <w:r w:rsidRPr="00A35E0D">
        <w:rPr>
          <w:sz w:val="28"/>
          <w:szCs w:val="28"/>
          <w:lang w:val="ru-RU"/>
        </w:rPr>
        <w:t xml:space="preserve"> заболевания или обострением сопутствующих заболеваний.</w:t>
      </w:r>
    </w:p>
    <w:p w:rsidR="00A35E0D" w:rsidRPr="00A35E0D" w:rsidRDefault="00A35E0D" w:rsidP="00A35E0D">
      <w:pPr>
        <w:pStyle w:val="Standard"/>
        <w:autoSpaceDE w:val="0"/>
        <w:ind w:firstLine="709"/>
        <w:jc w:val="both"/>
        <w:rPr>
          <w:b/>
          <w:sz w:val="28"/>
          <w:szCs w:val="28"/>
        </w:rPr>
      </w:pP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E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5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и реабилитация:</w:t>
      </w:r>
    </w:p>
    <w:p w:rsidR="00A35E0D" w:rsidRPr="00A35E0D" w:rsidRDefault="00A35E0D" w:rsidP="00A35E0D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35E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Организация рационального режима дня ребенка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у ЧДБ наблюдаются функциональные на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рушения со стороны центральной и вегетативной нервной систе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необходимо: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E0D" w:rsidRPr="00A35E0D" w:rsidRDefault="00A35E0D" w:rsidP="00A35E0D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переутомления и перевозбуждения ребенка.</w:t>
      </w:r>
    </w:p>
    <w:p w:rsidR="00A35E0D" w:rsidRPr="00A35E0D" w:rsidRDefault="00A35E0D" w:rsidP="00A35E0D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увеличить продолжительность сна на 1-1,5 часа, </w:t>
      </w:r>
    </w:p>
    <w:p w:rsidR="00A35E0D" w:rsidRPr="00A35E0D" w:rsidRDefault="00A35E0D" w:rsidP="00A35E0D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просмотр телепередач, видеофильмов, посещение школьниками дискотек.</w:t>
      </w:r>
    </w:p>
    <w:p w:rsidR="00A35E0D" w:rsidRPr="00A35E0D" w:rsidRDefault="00A35E0D" w:rsidP="00A35E0D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соотношение сна и бодрствования в режиме суток у детей должно приближаться к 1:1, т. е. ночной сон должен быть продолжительностью около 10 часов и обяза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тельным является дневной сон (1-2 часа) </w:t>
      </w:r>
    </w:p>
    <w:p w:rsidR="00A35E0D" w:rsidRPr="00A35E0D" w:rsidRDefault="00A35E0D" w:rsidP="00A35E0D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показаны прогулки на свежем воздухе.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A35E0D" w:rsidRPr="00A35E0D" w:rsidRDefault="00A35E0D" w:rsidP="00A35E0D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35E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Рациональное питание</w:t>
      </w:r>
    </w:p>
    <w:p w:rsidR="00A35E0D" w:rsidRPr="00A35E0D" w:rsidRDefault="00A35E0D" w:rsidP="00A35E0D">
      <w:pPr>
        <w:pStyle w:val="a3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часто болеющих детей должно быть разнообразным, полноценным, содержащим оптимальное количество белков, жи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ров, углеводов, минеральных солей и витаминов.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большое значение, имеет обязательное включение в ежеднев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рацион свежих овощей и фруктов.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Полезными продуктами для ЧБД при ОРВИ являются: </w:t>
      </w:r>
    </w:p>
    <w:p w:rsidR="00A35E0D" w:rsidRPr="00A35E0D" w:rsidRDefault="00A35E0D" w:rsidP="00A35E0D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фрукты (лимон, малина, апельсины, мандарины, брусника, смородина, клюква), содержат большое количество витаминов калия и магния, способствующих  повышению </w:t>
      </w:r>
      <w:proofErr w:type="spellStart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имунно</w:t>
      </w:r>
      <w:proofErr w:type="spellEnd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защитных сил организма; </w:t>
      </w:r>
      <w:proofErr w:type="gramEnd"/>
    </w:p>
    <w:p w:rsidR="00A35E0D" w:rsidRPr="00A35E0D" w:rsidRDefault="00A35E0D" w:rsidP="00A35E0D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овощи (морковь, лук, капуста, картофель, чеснок); </w:t>
      </w:r>
    </w:p>
    <w:p w:rsidR="00A35E0D" w:rsidRPr="00A35E0D" w:rsidRDefault="00A35E0D" w:rsidP="00A35E0D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мясные продукты (говядина, свинина, курятина на пару);</w:t>
      </w:r>
    </w:p>
    <w:p w:rsidR="00A35E0D" w:rsidRPr="00A35E0D" w:rsidRDefault="00A35E0D" w:rsidP="00A35E0D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нежирные сорта рыбы; </w:t>
      </w:r>
    </w:p>
    <w:p w:rsidR="00A35E0D" w:rsidRPr="00A35E0D" w:rsidRDefault="00A35E0D" w:rsidP="00A35E0D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кисломолочные продукты (творог, сметана, молоко, кефир);</w:t>
      </w:r>
    </w:p>
    <w:p w:rsidR="00A35E0D" w:rsidRPr="00A35E0D" w:rsidRDefault="00A35E0D" w:rsidP="00A35E0D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рекомендуется 1 - 2 яйца всмятку;</w:t>
      </w:r>
    </w:p>
    <w:p w:rsidR="00A35E0D" w:rsidRPr="00A35E0D" w:rsidRDefault="00A35E0D" w:rsidP="00A35E0D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овощной, куриный бульон;</w:t>
      </w:r>
    </w:p>
    <w:p w:rsidR="00A35E0D" w:rsidRPr="00A35E0D" w:rsidRDefault="00A35E0D" w:rsidP="00A35E0D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теплое питье;</w:t>
      </w:r>
    </w:p>
    <w:p w:rsidR="00A35E0D" w:rsidRPr="00A35E0D" w:rsidRDefault="00A35E0D" w:rsidP="00A35E0D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сливочное масло; </w:t>
      </w:r>
    </w:p>
    <w:p w:rsidR="00A35E0D" w:rsidRPr="00A35E0D" w:rsidRDefault="00A35E0D" w:rsidP="00A35E0D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свежевыжатые фруктовые соки (яблочный, клюквенный, малиновый, морковный)</w:t>
      </w:r>
    </w:p>
    <w:p w:rsidR="00A35E0D" w:rsidRPr="00A35E0D" w:rsidRDefault="00A35E0D" w:rsidP="00A35E0D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бифидойогурт</w:t>
      </w:r>
      <w:proofErr w:type="spellEnd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(необходимо употреблять ежедневно в том случаи, когда лечение ОРВИ производится антибиотиками с целью восстановления нормальной кишечной микрофлоры).</w:t>
      </w:r>
      <w:r w:rsidRPr="00A35E0D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рекомендуется исключить: </w:t>
      </w:r>
    </w:p>
    <w:p w:rsidR="00A35E0D" w:rsidRPr="00A35E0D" w:rsidRDefault="00A35E0D" w:rsidP="00A35E0D">
      <w:pPr>
        <w:pStyle w:val="a3"/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жареная пища (мясо, котлеты, рыба);</w:t>
      </w:r>
    </w:p>
    <w:p w:rsidR="00A35E0D" w:rsidRPr="00A35E0D" w:rsidRDefault="00A35E0D" w:rsidP="00A35E0D">
      <w:pPr>
        <w:pStyle w:val="a3"/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жирные продукты; </w:t>
      </w:r>
    </w:p>
    <w:p w:rsidR="00A35E0D" w:rsidRPr="00A35E0D" w:rsidRDefault="00A35E0D" w:rsidP="00A35E0D">
      <w:pPr>
        <w:pStyle w:val="a3"/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холодные напитки; </w:t>
      </w:r>
    </w:p>
    <w:p w:rsidR="00A35E0D" w:rsidRPr="00A35E0D" w:rsidRDefault="00A35E0D" w:rsidP="00A35E0D">
      <w:pPr>
        <w:pStyle w:val="a3"/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газированная минеральная вода; </w:t>
      </w:r>
    </w:p>
    <w:p w:rsidR="00A35E0D" w:rsidRPr="00A35E0D" w:rsidRDefault="00A35E0D" w:rsidP="00A35E0D">
      <w:pPr>
        <w:pStyle w:val="a3"/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острая пища (перец);</w:t>
      </w:r>
    </w:p>
    <w:p w:rsidR="00A35E0D" w:rsidRPr="00A35E0D" w:rsidRDefault="00A35E0D" w:rsidP="00A35E0D">
      <w:pPr>
        <w:pStyle w:val="a3"/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копченые продукты; </w:t>
      </w:r>
    </w:p>
    <w:p w:rsidR="00A35E0D" w:rsidRPr="00A35E0D" w:rsidRDefault="00A35E0D" w:rsidP="00A35E0D">
      <w:pPr>
        <w:pStyle w:val="a3"/>
        <w:numPr>
          <w:ilvl w:val="0"/>
          <w:numId w:val="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консервация.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E0D" w:rsidRPr="00A35E0D" w:rsidRDefault="00A35E0D" w:rsidP="00A35E0D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gramStart"/>
      <w:r w:rsidRPr="00A35E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Контроль за</w:t>
      </w:r>
      <w:proofErr w:type="gramEnd"/>
      <w:r w:rsidRPr="00A35E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внешней средой</w:t>
      </w:r>
    </w:p>
    <w:p w:rsidR="00A35E0D" w:rsidRPr="00A35E0D" w:rsidRDefault="00A35E0D" w:rsidP="00A35E0D">
      <w:pPr>
        <w:pStyle w:val="a3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частых ОРЗ у детей необходимо предусмотреть:</w:t>
      </w:r>
    </w:p>
    <w:p w:rsidR="00A35E0D" w:rsidRPr="00A35E0D" w:rsidRDefault="00A35E0D" w:rsidP="00A35E0D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 частоты контактов с внешними источниками</w:t>
      </w:r>
    </w:p>
    <w:p w:rsidR="00A35E0D" w:rsidRPr="00A35E0D" w:rsidRDefault="00A35E0D" w:rsidP="00A35E0D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ношение масок членами семьи, больными ОРЗ</w:t>
      </w:r>
    </w:p>
    <w:p w:rsidR="00A35E0D" w:rsidRPr="00A35E0D" w:rsidRDefault="00A35E0D" w:rsidP="00A35E0D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 пассивное курение (опыт показывает, что прекращение курения в помещении, где бывает ребенок, в большинстве случаев сопровождается сокращением у него числа ОРЗ.)</w:t>
      </w:r>
    </w:p>
    <w:p w:rsidR="00A35E0D" w:rsidRPr="00A35E0D" w:rsidRDefault="00A35E0D" w:rsidP="00A35E0D">
      <w:pPr>
        <w:pStyle w:val="a3"/>
        <w:shd w:val="clear" w:color="auto" w:fill="FFFFFF"/>
        <w:spacing w:after="0" w:line="270" w:lineRule="atLeast"/>
        <w:ind w:left="7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</w:t>
      </w:r>
      <w:proofErr w:type="spellStart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пересушивания</w:t>
      </w:r>
      <w:proofErr w:type="spellEnd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слизистой следует применять орошение слизистой носа изотоническим раствором морской воды 1-2 раза в день, что сокращает восприимчивость детей </w:t>
      </w:r>
      <w:proofErr w:type="gramStart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ОРИ. 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ОРЗ у предрасположенных к аллергии детей — фак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тор риска по развитию рецидивирующего </w:t>
      </w:r>
      <w:proofErr w:type="spellStart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обструктивного</w:t>
      </w:r>
      <w:proofErr w:type="spellEnd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брон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хита и бронхиальной астмы, поэтому следует обратить особое внимание на борьбу с домашней пылью, клещами, другими жи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лищными </w:t>
      </w:r>
      <w:proofErr w:type="spellStart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аэроаллергенами</w:t>
      </w:r>
      <w:proofErr w:type="spellEnd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меры особенно важны для детей, имеющих указание в анамнезе на проявления аллергии.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следует помнить: </w:t>
      </w:r>
    </w:p>
    <w:p w:rsidR="00A35E0D" w:rsidRPr="00A35E0D" w:rsidRDefault="00A35E0D" w:rsidP="00A35E0D">
      <w:pPr>
        <w:pStyle w:val="a3"/>
        <w:numPr>
          <w:ilvl w:val="0"/>
          <w:numId w:val="1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воздуха в помещении должна составлять 18-20</w:t>
      </w:r>
      <w:proofErr w:type="gramStart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днем и на 2-4°С ниже ночью.</w:t>
      </w:r>
    </w:p>
    <w:p w:rsidR="00A35E0D" w:rsidRPr="00A35E0D" w:rsidRDefault="00A35E0D" w:rsidP="00A35E0D">
      <w:pPr>
        <w:pStyle w:val="a3"/>
        <w:numPr>
          <w:ilvl w:val="0"/>
          <w:numId w:val="1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проветривание помещения производится с целью не только снижение температуры воздуха при его перегреве, но и удаление из воз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духа взвесей, содержащих грязевые частицы, возбудителей ОРЗ и аллергенов.</w:t>
      </w:r>
    </w:p>
    <w:p w:rsidR="00A35E0D" w:rsidRPr="00A35E0D" w:rsidRDefault="00A35E0D" w:rsidP="00A35E0D">
      <w:pPr>
        <w:pStyle w:val="a3"/>
        <w:numPr>
          <w:ilvl w:val="0"/>
          <w:numId w:val="1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одежда ребенка должна соответствовать темпе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ратуре воздуха, рекомендуется следовать системе «1, 2, 3» (ле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том — один слой одежды, весной и осенью — два, зимой — три). </w:t>
      </w:r>
    </w:p>
    <w:p w:rsidR="00A35E0D" w:rsidRPr="00A35E0D" w:rsidRDefault="00A35E0D" w:rsidP="00A35E0D">
      <w:pPr>
        <w:pStyle w:val="a3"/>
        <w:numPr>
          <w:ilvl w:val="0"/>
          <w:numId w:val="1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должна быть изготовлена из хлопчатобумажной ткани.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A35E0D" w:rsidRPr="00A35E0D" w:rsidRDefault="00A35E0D" w:rsidP="00A35E0D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35E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Рациональная витаминотерапия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 Это обязательный компонент программ оздоровления де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тей, часто и длительно болеющих ОРЗ.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 Для проведения профилактической витаминизации целесоо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бразно использовать поливитаминные комплексы, содержащие одновременно жизненно важные витамины и микроэлементы </w:t>
      </w:r>
      <w:proofErr w:type="gramStart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Пиковит</w:t>
      </w:r>
      <w:proofErr w:type="spellEnd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; «</w:t>
      </w:r>
      <w:proofErr w:type="spellStart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Мультитабс</w:t>
      </w:r>
      <w:proofErr w:type="spellEnd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A35E0D" w:rsidRPr="00A35E0D" w:rsidRDefault="00A35E0D" w:rsidP="00A35E0D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35E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Методы закаливания и физического воспитания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 Учитывая, что одной из причин, способствующих высокой заболеваемости ЧДБ, часто является незрелость системы тер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морегуляции с пониженной устойчивостью к климатическим и </w:t>
      </w:r>
      <w:proofErr w:type="spellStart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гелиогеографическим</w:t>
      </w:r>
      <w:proofErr w:type="spellEnd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факторам внешней среды, все большую популярность завоевывают методы закаливания, физического воспитания, здорового образа жизни.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  <w:t>ОСНОВНЫЕ ПРИНЦИПЫ ПРОВЕДЕНИЯ ЗАКАЛИВАНИЯ: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индивидуальный подход (с учетом состояния здоровья ребенка, типа  нервной деятельности);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постепенность (постепенный переход от слабых воздей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ствий к </w:t>
      </w:r>
      <w:proofErr w:type="gramStart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интенсивным</w:t>
      </w:r>
      <w:proofErr w:type="gramEnd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регулярность (независимость от погоды и времени года);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хорошее настроение ребенка при проведении процедур.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 закаливания могут быть: воздух (аэротерапия), вода (водолечение), солнце (гелиотерапия).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следует подчеркнуть, что закаливание должно быть мягким, постепенным, не вызывающим у ребенка негатив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эмоций, и самое главное систематическим, а не от случая к случаю. Контрастные водные процедуры рекомендуется ис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пользовать с соблюдением основного правила «не допускать переохлаждения ребенка».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E0D" w:rsidRPr="00A35E0D" w:rsidRDefault="00A35E0D" w:rsidP="00A35E0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ЗАКАЛИВАНИЯ ЧАСТО БОЛЕЮЩИХ ДЕТЕЙ РАННЕГО ВОЗРАСТА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в помещении должна быть 19-20° С.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Воздушная ванна (10-15 мин) с утренней зарядкой (6-7 мин) в трусах и майке с короткими рукавами.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Умывание водой температуры +28</w:t>
      </w:r>
      <w:proofErr w:type="gramStart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 С</w:t>
      </w:r>
      <w:proofErr w:type="gramEnd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концу года сни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жающейся: летом — до +18° С, зимой — до +20° С. Дети старше 2 лет моют лицо, шею, руки до локтя.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Дневной сон: летом — на свежем воздухе, зимой — в хорошо проветренной спальне (15-16°С).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Прогулка 2 раза в день при температуре от +30°Сдо -15°С. В летнее время пребывание под лучами солнца от 5-6 до 8-ю мин. Повторять 2-3 раза в день.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Зимой — контрастное обливание ног (стоп и нижней трети голеней), температура воды +38°... +28° С... перед дневным сном. Летом — обливание ног после прогулки с постепенным (каждые 5-7 дней на 1°С) понижением температуры воды от +28</w:t>
      </w:r>
      <w:proofErr w:type="gramStart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 С</w:t>
      </w:r>
      <w:proofErr w:type="gramEnd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+18° С.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Ванна, температура воды 36-37</w:t>
      </w:r>
      <w:proofErr w:type="gramStart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последующим обли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ванием водой температуры 34-35°С перед ночным сном 2 раза в неделю.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E0D" w:rsidRPr="00A35E0D" w:rsidRDefault="00A35E0D" w:rsidP="00A35E0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ЗАКАЛИВАНИЯ ЧАСТО БОЛЕЮЩИХ ДЕТЕЙ ДОШКОЛЬНОГО ВОЗРАСТА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Воздушная ванна с утренней зарядкой (в трусах и майке без рукавов). Продолжительность 10-15 мин, зарядка 6-7 мин.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Умывание водой с постепенным понижением температу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от +28° до +16</w:t>
      </w:r>
      <w:proofErr w:type="gramStart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(летом) и до +18°С (зимой). Дети моют лицо, шею, верхнюю часть груди и руки выше локтя.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Полоскание рта (дети 3-4 лет), горла (дети старше 4 лет) кипяченой водой комнатной температуры 2 раза в день (утром и вечером). На каждое полоскание используется около одной трети стакана воды.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Дневной сон на свежем воздухе, зимой в хорошо прове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тренной комнате.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Прогулка 2 раза в день при температуре от +30° до -15°С.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Пребывание летом на солнце от 5-6 мин до 10-15 мин. Повторять 2-3 раза в день.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Зимой — контрастное обливание ног (стоп и нижней тре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голеней), температура воды +38°... +28°... +38</w:t>
      </w:r>
      <w:proofErr w:type="gramStart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 С</w:t>
      </w:r>
      <w:proofErr w:type="gramEnd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дневным сном. Летом — обливание ног после прогулки с постепенным (каждые 5-7 дней на 1°С) понижением температуры воды от +28</w:t>
      </w:r>
      <w:proofErr w:type="gramStart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 С</w:t>
      </w:r>
      <w:proofErr w:type="gramEnd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+16° С.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Ванна, температура воды +36</w:t>
      </w:r>
      <w:proofErr w:type="gramStart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последующим обливанием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водой температуры +34° С перед ночным сном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оздоровлении часто болеющих детей большое значение име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систематическое проведение специальных комплексов лечеб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физкультуры, направленных на обеспечение хорошего дре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нажа бронхов и повышение тонуса дыхательной мускулатуры</w:t>
      </w:r>
    </w:p>
    <w:p w:rsidR="00A35E0D" w:rsidRPr="00A35E0D" w:rsidRDefault="00A35E0D" w:rsidP="00A35E0D">
      <w:pPr>
        <w:pStyle w:val="a3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E0D" w:rsidRPr="00A35E0D" w:rsidRDefault="00A35E0D" w:rsidP="00A35E0D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САНАЦИЯ ОЧАГОВ ХРОНИЧЕСКОЙ ИНФЕКЦИИ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клиническом обследовании у большинства детей, отно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симых к группе ЧБД, выявляется патологический </w:t>
      </w:r>
      <w:proofErr w:type="spellStart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преморбидный</w:t>
      </w:r>
      <w:proofErr w:type="spellEnd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фон, способствующий повторным респираторным заболевани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ям. Таковым, прежде всего, является наличие хронических оча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гов инфекции в носоглотке — </w:t>
      </w:r>
      <w:proofErr w:type="spellStart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аденоидита</w:t>
      </w:r>
      <w:proofErr w:type="spellEnd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синусита, тонзиллита. Обострения очаговой инфекции в большинстве случаев и явля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по сути дела повторными респираторными заболеваниями. Отсюда вытекает первоочередная задача реабилитации ЧБД — санация очагов хронической инфекции.</w:t>
      </w:r>
    </w:p>
    <w:p w:rsidR="00A35E0D" w:rsidRPr="00A35E0D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E0D" w:rsidRPr="00A35E0D" w:rsidRDefault="00A35E0D" w:rsidP="00A35E0D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35E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Восстановление нормальной микрофлоры кишечника</w:t>
      </w:r>
      <w:r w:rsidRPr="00A35E0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A35E0D" w:rsidRPr="008900E4" w:rsidRDefault="00A35E0D" w:rsidP="00A35E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Коррекция нарушений микрофлоры кишечника имеет </w:t>
      </w:r>
      <w:proofErr w:type="gramStart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значение</w:t>
      </w:r>
      <w:proofErr w:type="gramEnd"/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реабилитации ЧБД, так как установлена тесная связь иммунологической перестройки у детей с дисбактериозом ки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шечника и респираторной патологией. При наличии дисбактериоза кишечника чаще регистрируются повторные острые респираторные заболевания. Поэтому поддержание сбалансированно</w:t>
      </w:r>
      <w:r w:rsidRPr="00A3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состава кишечной микрофлоры является важным фактором сохранения здоровья у ЧБД.</w:t>
      </w:r>
      <w:r w:rsidRPr="00CF65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650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85E70" w:rsidRPr="00A35E0D" w:rsidRDefault="00885E70" w:rsidP="00CD0A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5E70" w:rsidRPr="00A3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, 'MS Mincho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589"/>
    <w:multiLevelType w:val="multilevel"/>
    <w:tmpl w:val="53CAC8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603214E"/>
    <w:multiLevelType w:val="hybridMultilevel"/>
    <w:tmpl w:val="56F6B114"/>
    <w:lvl w:ilvl="0" w:tplc="A7EEC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87690"/>
    <w:multiLevelType w:val="hybridMultilevel"/>
    <w:tmpl w:val="87B6E068"/>
    <w:lvl w:ilvl="0" w:tplc="A9FA7534">
      <w:start w:val="1"/>
      <w:numFmt w:val="bullet"/>
      <w:lvlText w:val="·"/>
      <w:lvlJc w:val="left"/>
      <w:pPr>
        <w:ind w:left="1425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86F3C"/>
    <w:multiLevelType w:val="hybridMultilevel"/>
    <w:tmpl w:val="5A32B4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9670F3"/>
    <w:multiLevelType w:val="hybridMultilevel"/>
    <w:tmpl w:val="CEE6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17D98"/>
    <w:multiLevelType w:val="multilevel"/>
    <w:tmpl w:val="F9F85D2A"/>
    <w:styleLink w:val="WW8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"/>
      <w:lvlJc w:val="left"/>
      <w:rPr>
        <w:rFonts w:ascii="Wingdings" w:hAnsi="Wingdings"/>
      </w:rPr>
    </w:lvl>
    <w:lvl w:ilvl="2">
      <w:numFmt w:val="bullet"/>
      <w:lvlText w:val=""/>
      <w:lvlJc w:val="left"/>
      <w:rPr>
        <w:rFonts w:ascii="Wingdings" w:hAnsi="Wingdings"/>
      </w:rPr>
    </w:lvl>
    <w:lvl w:ilvl="3">
      <w:numFmt w:val="bullet"/>
      <w:lvlText w:val=""/>
      <w:lvlJc w:val="left"/>
      <w:rPr>
        <w:rFonts w:ascii="Wingdings" w:hAnsi="Wingdings"/>
      </w:rPr>
    </w:lvl>
    <w:lvl w:ilvl="4">
      <w:numFmt w:val="bullet"/>
      <w:lvlText w:val=""/>
      <w:lvlJc w:val="left"/>
      <w:rPr>
        <w:rFonts w:ascii="Wingdings" w:hAnsi="Wingdings"/>
      </w:rPr>
    </w:lvl>
    <w:lvl w:ilvl="5">
      <w:numFmt w:val="bullet"/>
      <w:lvlText w:val=""/>
      <w:lvlJc w:val="left"/>
      <w:rPr>
        <w:rFonts w:ascii="Wingdings" w:hAnsi="Wingdings"/>
      </w:rPr>
    </w:lvl>
    <w:lvl w:ilvl="6">
      <w:numFmt w:val="bullet"/>
      <w:lvlText w:val=""/>
      <w:lvlJc w:val="left"/>
      <w:rPr>
        <w:rFonts w:ascii="Wingdings" w:hAnsi="Wingdings"/>
      </w:rPr>
    </w:lvl>
    <w:lvl w:ilvl="7">
      <w:numFmt w:val="bullet"/>
      <w:lvlText w:val=""/>
      <w:lvlJc w:val="left"/>
      <w:rPr>
        <w:rFonts w:ascii="Wingdings" w:hAnsi="Wingdings"/>
      </w:rPr>
    </w:lvl>
    <w:lvl w:ilvl="8">
      <w:numFmt w:val="bullet"/>
      <w:lvlText w:val=""/>
      <w:lvlJc w:val="left"/>
      <w:rPr>
        <w:rFonts w:ascii="Wingdings" w:hAnsi="Wingdings"/>
      </w:rPr>
    </w:lvl>
  </w:abstractNum>
  <w:abstractNum w:abstractNumId="6">
    <w:nsid w:val="49F803EA"/>
    <w:multiLevelType w:val="hybridMultilevel"/>
    <w:tmpl w:val="8B0E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60DD1"/>
    <w:multiLevelType w:val="hybridMultilevel"/>
    <w:tmpl w:val="8E08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42C02"/>
    <w:multiLevelType w:val="hybridMultilevel"/>
    <w:tmpl w:val="1AEC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D1191"/>
    <w:multiLevelType w:val="hybridMultilevel"/>
    <w:tmpl w:val="1006143C"/>
    <w:lvl w:ilvl="0" w:tplc="A9FA7534">
      <w:start w:val="1"/>
      <w:numFmt w:val="bullet"/>
      <w:lvlText w:val="·"/>
      <w:lvlJc w:val="left"/>
      <w:pPr>
        <w:ind w:left="1425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F8219BD"/>
    <w:multiLevelType w:val="hybridMultilevel"/>
    <w:tmpl w:val="42B8F5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5"/>
    <w:lvlOverride w:ilvl="0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1B"/>
    <w:rsid w:val="000A679D"/>
    <w:rsid w:val="00133412"/>
    <w:rsid w:val="00166E42"/>
    <w:rsid w:val="001808A4"/>
    <w:rsid w:val="001E753E"/>
    <w:rsid w:val="002E646E"/>
    <w:rsid w:val="002E7B27"/>
    <w:rsid w:val="00387B64"/>
    <w:rsid w:val="004945C3"/>
    <w:rsid w:val="005242B3"/>
    <w:rsid w:val="00573312"/>
    <w:rsid w:val="005B1D8D"/>
    <w:rsid w:val="005F5A88"/>
    <w:rsid w:val="00642D6D"/>
    <w:rsid w:val="0077377A"/>
    <w:rsid w:val="00801E60"/>
    <w:rsid w:val="00885E70"/>
    <w:rsid w:val="008C3912"/>
    <w:rsid w:val="00931CB5"/>
    <w:rsid w:val="00A35E0D"/>
    <w:rsid w:val="00AD45C2"/>
    <w:rsid w:val="00B07CF1"/>
    <w:rsid w:val="00B34892"/>
    <w:rsid w:val="00B34AF6"/>
    <w:rsid w:val="00B62CCE"/>
    <w:rsid w:val="00C443F1"/>
    <w:rsid w:val="00C762EB"/>
    <w:rsid w:val="00C83FD3"/>
    <w:rsid w:val="00CD0AD9"/>
    <w:rsid w:val="00DF2A76"/>
    <w:rsid w:val="00FC41E5"/>
    <w:rsid w:val="00FD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D9"/>
    <w:pPr>
      <w:ind w:left="720"/>
      <w:contextualSpacing/>
    </w:pPr>
  </w:style>
  <w:style w:type="table" w:styleId="a4">
    <w:name w:val="Table Grid"/>
    <w:basedOn w:val="a1"/>
    <w:uiPriority w:val="59"/>
    <w:rsid w:val="0018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E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8">
    <w:name w:val="WW8Num38"/>
    <w:basedOn w:val="a2"/>
    <w:rsid w:val="00A35E0D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D9"/>
    <w:pPr>
      <w:ind w:left="720"/>
      <w:contextualSpacing/>
    </w:pPr>
  </w:style>
  <w:style w:type="table" w:styleId="a4">
    <w:name w:val="Table Grid"/>
    <w:basedOn w:val="a1"/>
    <w:uiPriority w:val="59"/>
    <w:rsid w:val="0018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E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8">
    <w:name w:val="WW8Num38"/>
    <w:basedOn w:val="a2"/>
    <w:rsid w:val="00A35E0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User</cp:lastModifiedBy>
  <cp:revision>23</cp:revision>
  <dcterms:created xsi:type="dcterms:W3CDTF">2016-03-27T13:29:00Z</dcterms:created>
  <dcterms:modified xsi:type="dcterms:W3CDTF">2016-03-28T22:07:00Z</dcterms:modified>
</cp:coreProperties>
</file>