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87" w:rsidRPr="00B517FC" w:rsidRDefault="00701087" w:rsidP="00701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им. профессора В.Ф. 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B517FC">
        <w:rPr>
          <w:rFonts w:ascii="Times New Roman" w:hAnsi="Times New Roman" w:cs="Times New Roman"/>
          <w:sz w:val="24"/>
          <w:szCs w:val="24"/>
        </w:rPr>
        <w:t>»</w:t>
      </w:r>
    </w:p>
    <w:p w:rsidR="00701087" w:rsidRPr="00B517FC" w:rsidRDefault="00701087" w:rsidP="00701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701087" w:rsidRPr="00B517FC" w:rsidRDefault="00701087" w:rsidP="00701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 xml:space="preserve">ГБОУ ВПО 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Pr="00B517FC">
        <w:rPr>
          <w:rFonts w:ascii="Times New Roman" w:hAnsi="Times New Roman" w:cs="Times New Roman"/>
          <w:sz w:val="24"/>
          <w:szCs w:val="24"/>
        </w:rPr>
        <w:t xml:space="preserve"> им. проф. В.Ф. 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B517FC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701087" w:rsidRPr="00B517FC" w:rsidRDefault="00701087" w:rsidP="007010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1087" w:rsidRPr="00B517FC" w:rsidRDefault="00701087" w:rsidP="00701087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 xml:space="preserve">Кафедра поликлинической педиатрии и пропедевтики детских болезней с курсом </w:t>
      </w:r>
      <w:proofErr w:type="gramStart"/>
      <w:r w:rsidRPr="00B517F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01087" w:rsidRPr="00B517FC" w:rsidRDefault="00701087">
      <w:pPr>
        <w:rPr>
          <w:rFonts w:ascii="Times New Roman" w:hAnsi="Times New Roman" w:cs="Times New Roman"/>
          <w:sz w:val="24"/>
          <w:szCs w:val="24"/>
        </w:rPr>
      </w:pPr>
    </w:p>
    <w:p w:rsidR="00701087" w:rsidRPr="00B517FC" w:rsidRDefault="00701087">
      <w:pPr>
        <w:rPr>
          <w:rFonts w:ascii="Times New Roman" w:hAnsi="Times New Roman" w:cs="Times New Roman"/>
          <w:b/>
          <w:sz w:val="24"/>
          <w:szCs w:val="24"/>
        </w:rPr>
      </w:pPr>
    </w:p>
    <w:p w:rsidR="00A03014" w:rsidRPr="00B517FC" w:rsidRDefault="00701087" w:rsidP="00701087">
      <w:pPr>
        <w:jc w:val="right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 xml:space="preserve">Заведующий кафедрой: </w:t>
      </w:r>
      <w:proofErr w:type="spellStart"/>
      <w:r w:rsidR="00A03014" w:rsidRPr="00B517FC">
        <w:rPr>
          <w:rFonts w:ascii="Times New Roman" w:hAnsi="Times New Roman" w:cs="Times New Roman"/>
          <w:sz w:val="24"/>
          <w:szCs w:val="24"/>
        </w:rPr>
        <w:t>профессор</w:t>
      </w:r>
      <w:proofErr w:type="gramStart"/>
      <w:r w:rsidR="00A03014" w:rsidRPr="00B517FC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="00A03014" w:rsidRPr="00B517FC">
        <w:rPr>
          <w:rFonts w:ascii="Times New Roman" w:hAnsi="Times New Roman" w:cs="Times New Roman"/>
          <w:sz w:val="24"/>
          <w:szCs w:val="24"/>
        </w:rPr>
        <w:t>МН</w:t>
      </w:r>
      <w:proofErr w:type="spellEnd"/>
    </w:p>
    <w:p w:rsidR="00701087" w:rsidRPr="00B517FC" w:rsidRDefault="00701087" w:rsidP="00701087">
      <w:pPr>
        <w:jc w:val="right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Галактионова М.Ю.</w:t>
      </w:r>
    </w:p>
    <w:p w:rsidR="00A03014" w:rsidRPr="00B517FC" w:rsidRDefault="00A03014" w:rsidP="00701087">
      <w:pPr>
        <w:jc w:val="right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КМН</w:t>
      </w:r>
      <w:proofErr w:type="gramStart"/>
      <w:r w:rsidRPr="00B517FC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>оцент</w:t>
      </w:r>
      <w:proofErr w:type="spellEnd"/>
    </w:p>
    <w:p w:rsidR="00A03014" w:rsidRPr="00B517FC" w:rsidRDefault="00A03014" w:rsidP="0070108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517FC">
        <w:rPr>
          <w:rFonts w:ascii="Times New Roman" w:hAnsi="Times New Roman" w:cs="Times New Roman"/>
          <w:sz w:val="24"/>
          <w:szCs w:val="24"/>
        </w:rPr>
        <w:t>Гордиец</w:t>
      </w:r>
      <w:proofErr w:type="spellEnd"/>
      <w:r w:rsidRPr="00B517FC">
        <w:rPr>
          <w:rFonts w:ascii="Times New Roman" w:hAnsi="Times New Roman" w:cs="Times New Roman"/>
          <w:sz w:val="24"/>
          <w:szCs w:val="24"/>
        </w:rPr>
        <w:t xml:space="preserve">  А.В.</w:t>
      </w:r>
    </w:p>
    <w:p w:rsidR="00A03014" w:rsidRPr="00B517FC" w:rsidRDefault="00A03014" w:rsidP="00A030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3014" w:rsidRPr="00B517FC" w:rsidRDefault="00A03014" w:rsidP="00A03014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НИРС</w:t>
      </w:r>
    </w:p>
    <w:p w:rsidR="00701087" w:rsidRPr="00B517FC" w:rsidRDefault="00A03014" w:rsidP="00A03014">
      <w:pPr>
        <w:jc w:val="right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Группа 506 «Педиатрический факультет»</w:t>
      </w:r>
    </w:p>
    <w:p w:rsidR="00A03014" w:rsidRPr="00B517FC" w:rsidRDefault="00A03014" w:rsidP="00A03014">
      <w:pPr>
        <w:jc w:val="right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Власова А.Д.</w:t>
      </w:r>
    </w:p>
    <w:p w:rsidR="00A03014" w:rsidRPr="00B517FC" w:rsidRDefault="00A03014" w:rsidP="00A03014">
      <w:pPr>
        <w:jc w:val="right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Юсупова У.С.</w:t>
      </w:r>
    </w:p>
    <w:p w:rsidR="00A03014" w:rsidRPr="00B517FC" w:rsidRDefault="00A03014" w:rsidP="00A03014">
      <w:pPr>
        <w:jc w:val="right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Дата выполнения 21.03-29.03.2016г</w:t>
      </w:r>
    </w:p>
    <w:p w:rsidR="00A03014" w:rsidRPr="00B517FC" w:rsidRDefault="00A03014" w:rsidP="00A030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3014" w:rsidRPr="00B517FC" w:rsidRDefault="00A03014" w:rsidP="00A030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3014" w:rsidRPr="00B517FC" w:rsidRDefault="00A03014" w:rsidP="00A0301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517FC">
        <w:rPr>
          <w:rFonts w:ascii="Times New Roman" w:hAnsi="Times New Roman" w:cs="Times New Roman"/>
          <w:sz w:val="24"/>
          <w:szCs w:val="24"/>
        </w:rPr>
        <w:t>Разбор клинического примера</w:t>
      </w:r>
    </w:p>
    <w:p w:rsidR="00A03014" w:rsidRPr="00B517FC" w:rsidRDefault="00A03014" w:rsidP="00A0301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517FC">
        <w:rPr>
          <w:rFonts w:ascii="Times New Roman" w:hAnsi="Times New Roman" w:cs="Times New Roman"/>
          <w:sz w:val="24"/>
          <w:szCs w:val="24"/>
        </w:rPr>
        <w:t>(Тема №9</w:t>
      </w:r>
      <w:r w:rsidRPr="00B5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17FC">
        <w:rPr>
          <w:rFonts w:ascii="Times New Roman" w:hAnsi="Times New Roman" w:cs="Times New Roman"/>
          <w:bCs/>
          <w:sz w:val="24"/>
          <w:szCs w:val="24"/>
        </w:rPr>
        <w:t>Часто болеющие дети.</w:t>
      </w:r>
      <w:proofErr w:type="gramEnd"/>
      <w:r w:rsidRPr="00B517FC">
        <w:rPr>
          <w:rFonts w:ascii="Times New Roman" w:hAnsi="Times New Roman" w:cs="Times New Roman"/>
          <w:bCs/>
          <w:sz w:val="24"/>
          <w:szCs w:val="24"/>
        </w:rPr>
        <w:t xml:space="preserve"> Понятие о ЧДБ, классификация, инфекционный индекс. Диспансеризация в условиях детской поликлиники.</w:t>
      </w:r>
    </w:p>
    <w:p w:rsidR="00A03014" w:rsidRPr="00B517FC" w:rsidRDefault="00A03014" w:rsidP="00A0301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17FC">
        <w:rPr>
          <w:rFonts w:ascii="Times New Roman" w:hAnsi="Times New Roman" w:cs="Times New Roman"/>
          <w:bCs/>
          <w:sz w:val="24"/>
          <w:szCs w:val="24"/>
        </w:rPr>
        <w:t>Тема №10</w:t>
      </w:r>
      <w:r w:rsidRPr="00B5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17FC">
        <w:rPr>
          <w:rFonts w:ascii="Times New Roman" w:hAnsi="Times New Roman" w:cs="Times New Roman"/>
          <w:bCs/>
          <w:sz w:val="24"/>
          <w:szCs w:val="24"/>
        </w:rPr>
        <w:t>Организация лечебно-профилактической работы детям с острыми респираторными инфекциями. Организация стационара на дому.</w:t>
      </w:r>
    </w:p>
    <w:p w:rsidR="00A03014" w:rsidRPr="00B517FC" w:rsidRDefault="00A03014" w:rsidP="00A03014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bCs/>
          <w:sz w:val="24"/>
          <w:szCs w:val="24"/>
        </w:rPr>
        <w:t>Тема №14</w:t>
      </w:r>
      <w:r w:rsidRPr="00B5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517FC">
        <w:rPr>
          <w:rFonts w:ascii="Times New Roman" w:hAnsi="Times New Roman" w:cs="Times New Roman"/>
          <w:bCs/>
          <w:sz w:val="24"/>
          <w:szCs w:val="24"/>
        </w:rPr>
        <w:t xml:space="preserve">Вакцинация детей с отклонениями в состоянии здоровья. </w:t>
      </w:r>
      <w:proofErr w:type="gramStart"/>
      <w:r w:rsidRPr="00B517FC">
        <w:rPr>
          <w:rFonts w:ascii="Times New Roman" w:hAnsi="Times New Roman" w:cs="Times New Roman"/>
          <w:bCs/>
          <w:sz w:val="24"/>
          <w:szCs w:val="24"/>
        </w:rPr>
        <w:t>Индивидуальный календарь профилактических прививок.)</w:t>
      </w:r>
      <w:proofErr w:type="gramEnd"/>
    </w:p>
    <w:p w:rsidR="00A03014" w:rsidRPr="00B517FC" w:rsidRDefault="00A03014" w:rsidP="00A03014">
      <w:pPr>
        <w:jc w:val="right"/>
        <w:rPr>
          <w:b/>
          <w:sz w:val="24"/>
          <w:szCs w:val="24"/>
        </w:rPr>
      </w:pPr>
    </w:p>
    <w:p w:rsidR="00B517FC" w:rsidRPr="00B517FC" w:rsidRDefault="00B517FC" w:rsidP="00B517FC">
      <w:pPr>
        <w:rPr>
          <w:rFonts w:ascii="Times New Roman" w:hAnsi="Times New Roman" w:cs="Times New Roman"/>
          <w:sz w:val="24"/>
          <w:szCs w:val="24"/>
        </w:rPr>
      </w:pPr>
      <w:r w:rsidRPr="00B517FC">
        <w:rPr>
          <w:b/>
          <w:sz w:val="24"/>
          <w:szCs w:val="24"/>
        </w:rPr>
        <w:lastRenderedPageBreak/>
        <w:br/>
      </w:r>
      <w:r w:rsidRPr="00B517FC">
        <w:rPr>
          <w:rFonts w:ascii="Times New Roman" w:hAnsi="Times New Roman" w:cs="Times New Roman"/>
          <w:sz w:val="24"/>
          <w:szCs w:val="24"/>
        </w:rPr>
        <w:t xml:space="preserve">Мальчик 6 лет, на приеме с мамой,  обратился в поликлинику, болен 3 дня, 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самостоятльно</w:t>
      </w:r>
      <w:proofErr w:type="spellEnd"/>
      <w:r w:rsidRPr="00B517FC">
        <w:rPr>
          <w:rFonts w:ascii="Times New Roman" w:hAnsi="Times New Roman" w:cs="Times New Roman"/>
          <w:sz w:val="24"/>
          <w:szCs w:val="24"/>
        </w:rPr>
        <w:t xml:space="preserve"> не лечились, за медицинской помощью не обращались.</w:t>
      </w:r>
      <w:r w:rsidRPr="00B517FC">
        <w:rPr>
          <w:rFonts w:ascii="Times New Roman" w:hAnsi="Times New Roman" w:cs="Times New Roman"/>
          <w:sz w:val="24"/>
          <w:szCs w:val="24"/>
        </w:rPr>
        <w:br/>
      </w:r>
      <w:r w:rsidRPr="00B517FC">
        <w:rPr>
          <w:rFonts w:ascii="Times New Roman" w:hAnsi="Times New Roman" w:cs="Times New Roman"/>
          <w:sz w:val="24"/>
          <w:szCs w:val="24"/>
        </w:rPr>
        <w:br/>
        <w:t>Жалобы</w:t>
      </w:r>
      <w:bookmarkStart w:id="0" w:name="_GoBack"/>
      <w:bookmarkEnd w:id="0"/>
      <w:proofErr w:type="gramStart"/>
      <w:r w:rsidRPr="00B517FC">
        <w:rPr>
          <w:rFonts w:ascii="Times New Roman" w:hAnsi="Times New Roman" w:cs="Times New Roman"/>
          <w:sz w:val="24"/>
          <w:szCs w:val="24"/>
        </w:rPr>
        <w:br/>
      </w:r>
      <w:r w:rsidRPr="00B517FC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>а сухой кашель, заложенность носа, скудное слизистое отделяемое из носа, повышение температуры тела 37,6ºС.(максимально до 38С)</w:t>
      </w:r>
      <w:r w:rsidRPr="00B517FC">
        <w:rPr>
          <w:rFonts w:ascii="Times New Roman" w:hAnsi="Times New Roman" w:cs="Times New Roman"/>
          <w:sz w:val="24"/>
          <w:szCs w:val="24"/>
        </w:rPr>
        <w:br/>
      </w:r>
      <w:r w:rsidRPr="00B517F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Anamnesis</w:t>
      </w:r>
      <w:proofErr w:type="spellEnd"/>
      <w:r w:rsidRPr="00B51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morbi</w:t>
      </w:r>
      <w:proofErr w:type="spellEnd"/>
      <w:r w:rsidRPr="00B517FC">
        <w:rPr>
          <w:rFonts w:ascii="Times New Roman" w:hAnsi="Times New Roman" w:cs="Times New Roman"/>
          <w:sz w:val="24"/>
          <w:szCs w:val="24"/>
        </w:rPr>
        <w:t> </w:t>
      </w:r>
      <w:r w:rsidRPr="00B517FC">
        <w:rPr>
          <w:rFonts w:ascii="Times New Roman" w:hAnsi="Times New Roman" w:cs="Times New Roman"/>
          <w:sz w:val="24"/>
          <w:szCs w:val="24"/>
        </w:rPr>
        <w:br/>
      </w:r>
      <w:r w:rsidRPr="00B517FC">
        <w:rPr>
          <w:rFonts w:ascii="Times New Roman" w:hAnsi="Times New Roman" w:cs="Times New Roman"/>
          <w:sz w:val="24"/>
          <w:szCs w:val="24"/>
        </w:rPr>
        <w:br/>
        <w:t xml:space="preserve">Настоящее заболевание началось остро, ребёнок заболел 19.03.2016г. К вечеру поднялась температура 37,5ºС, появился сухой кашель, насморк. Самостоятельно ничем не лечились, 22.03.16 обратились в поликлинику. </w:t>
      </w:r>
      <w:r w:rsidRPr="00B517FC">
        <w:rPr>
          <w:rFonts w:ascii="Times New Roman" w:hAnsi="Times New Roman" w:cs="Times New Roman"/>
          <w:sz w:val="24"/>
          <w:szCs w:val="24"/>
        </w:rPr>
        <w:br/>
      </w:r>
    </w:p>
    <w:p w:rsidR="00B517FC" w:rsidRPr="00B517FC" w:rsidRDefault="00B517FC" w:rsidP="00B517F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17FC">
        <w:rPr>
          <w:rFonts w:ascii="Times New Roman" w:hAnsi="Times New Roman" w:cs="Times New Roman"/>
          <w:sz w:val="24"/>
          <w:szCs w:val="24"/>
        </w:rPr>
        <w:t>Anamnesis</w:t>
      </w:r>
      <w:proofErr w:type="spellEnd"/>
      <w:r w:rsidRPr="00B51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vitae</w:t>
      </w:r>
      <w:proofErr w:type="spellEnd"/>
      <w:r w:rsidRPr="00B517FC">
        <w:rPr>
          <w:rFonts w:ascii="Times New Roman" w:hAnsi="Times New Roman" w:cs="Times New Roman"/>
          <w:sz w:val="24"/>
          <w:szCs w:val="24"/>
        </w:rPr>
        <w:t> </w:t>
      </w:r>
      <w:r w:rsidRPr="00B517FC">
        <w:rPr>
          <w:rFonts w:ascii="Times New Roman" w:hAnsi="Times New Roman" w:cs="Times New Roman"/>
          <w:sz w:val="24"/>
          <w:szCs w:val="24"/>
        </w:rPr>
        <w:br/>
      </w:r>
      <w:r w:rsidRPr="00B517FC">
        <w:rPr>
          <w:rFonts w:ascii="Times New Roman" w:hAnsi="Times New Roman" w:cs="Times New Roman"/>
          <w:sz w:val="24"/>
          <w:szCs w:val="24"/>
        </w:rPr>
        <w:br/>
        <w:t xml:space="preserve">Ребенок от 4-й беременности, третьих родов. Беременность протекала без осложнений. На 39-й недели 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гестации</w:t>
      </w:r>
      <w:proofErr w:type="spellEnd"/>
      <w:r w:rsidRPr="00B517FC">
        <w:rPr>
          <w:rFonts w:ascii="Times New Roman" w:hAnsi="Times New Roman" w:cs="Times New Roman"/>
          <w:sz w:val="24"/>
          <w:szCs w:val="24"/>
        </w:rPr>
        <w:t xml:space="preserve"> – роды, естественным путем, без осложнений. Закричал сразу.</w:t>
      </w:r>
    </w:p>
    <w:p w:rsidR="00B517FC" w:rsidRPr="00B517FC" w:rsidRDefault="00B517FC" w:rsidP="00B517FC">
      <w:p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 xml:space="preserve">Мать в 1 триместре перенесла грипп. В 1 год жизни выявлено ухудшение физического развития за счет дефицита массы тела. </w:t>
      </w:r>
      <w:r w:rsidRPr="00B517FC">
        <w:rPr>
          <w:rFonts w:ascii="Times New Roman" w:hAnsi="Times New Roman" w:cs="Times New Roman"/>
          <w:sz w:val="24"/>
          <w:szCs w:val="24"/>
        </w:rPr>
        <w:br/>
        <w:t>Семейный анамнез</w:t>
      </w:r>
      <w:proofErr w:type="gramStart"/>
      <w:r w:rsidRPr="00B517F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 xml:space="preserve"> гепатит, онкологические заболевания, сахарный диабет, туберкулёз, венерические заболевания мать отрицает у себя, отца и ближайших родственников. </w:t>
      </w:r>
      <w:r w:rsidRPr="00B517FC">
        <w:rPr>
          <w:rFonts w:ascii="Times New Roman" w:hAnsi="Times New Roman" w:cs="Times New Roman"/>
          <w:sz w:val="24"/>
          <w:szCs w:val="24"/>
        </w:rPr>
        <w:br/>
        <w:t>Социальное положение и здоровье семьи: Со слов матери по её линии и линии отца ребенка все здоровы. В 2х комнатой квартире проживает 5 человек (3 детей и 2 взрослых).</w:t>
      </w:r>
    </w:p>
    <w:p w:rsidR="00B517FC" w:rsidRPr="00B517FC" w:rsidRDefault="00B517FC" w:rsidP="00B517FC">
      <w:p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Ребенок посещает детский сад №3 "Солнышко" с 2х лет.</w:t>
      </w:r>
    </w:p>
    <w:p w:rsidR="00B517FC" w:rsidRPr="00B517FC" w:rsidRDefault="00B517FC" w:rsidP="00B517F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517FC">
        <w:rPr>
          <w:rFonts w:ascii="Times New Roman" w:hAnsi="Times New Roman" w:cs="Times New Roman"/>
          <w:sz w:val="24"/>
          <w:szCs w:val="24"/>
        </w:rPr>
        <w:t>Известно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 xml:space="preserve"> что ребенок болеет 10 раз в год, при этом 3 эпизода бронхита с обструкцией.</w:t>
      </w:r>
      <w:r w:rsidRPr="00B517FC">
        <w:rPr>
          <w:rFonts w:ascii="Times New Roman" w:hAnsi="Times New Roman" w:cs="Times New Roman"/>
          <w:sz w:val="24"/>
          <w:szCs w:val="24"/>
        </w:rPr>
        <w:br/>
      </w:r>
      <w:r w:rsidRPr="00B517FC">
        <w:rPr>
          <w:rFonts w:ascii="Times New Roman" w:hAnsi="Times New Roman" w:cs="Times New Roman"/>
          <w:sz w:val="24"/>
          <w:szCs w:val="24"/>
        </w:rPr>
        <w:br/>
        <w:t>Объективное исследование ребенка </w:t>
      </w:r>
      <w:r w:rsidRPr="00B517FC">
        <w:rPr>
          <w:rFonts w:ascii="Times New Roman" w:hAnsi="Times New Roman" w:cs="Times New Roman"/>
          <w:sz w:val="24"/>
          <w:szCs w:val="24"/>
        </w:rPr>
        <w:br/>
      </w:r>
      <w:r w:rsidRPr="00B517FC">
        <w:rPr>
          <w:rFonts w:ascii="Times New Roman" w:hAnsi="Times New Roman" w:cs="Times New Roman"/>
          <w:sz w:val="24"/>
          <w:szCs w:val="24"/>
        </w:rPr>
        <w:br/>
        <w:t>I Исследование нервной системы </w:t>
      </w:r>
      <w:r w:rsidRPr="00B517FC">
        <w:rPr>
          <w:rFonts w:ascii="Times New Roman" w:hAnsi="Times New Roman" w:cs="Times New Roman"/>
          <w:sz w:val="24"/>
          <w:szCs w:val="24"/>
        </w:rPr>
        <w:br/>
        <w:t xml:space="preserve">Состояние ребенка на момент осмотра средней степени тяжести, самочувствие не нарушено. Сознание – ясное. Положение тела ребенка свободное. </w:t>
      </w:r>
      <w:r w:rsidRPr="00B517FC">
        <w:rPr>
          <w:rFonts w:ascii="Times New Roman" w:hAnsi="Times New Roman" w:cs="Times New Roman"/>
          <w:sz w:val="24"/>
          <w:szCs w:val="24"/>
        </w:rPr>
        <w:br/>
        <w:t>Брюшные рефлексы: верхний, средний и нижний сохранены. Менингеальные симптомы (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Кернига</w:t>
      </w:r>
      <w:proofErr w:type="spellEnd"/>
      <w:r w:rsidRPr="00B517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Брудзинского</w:t>
      </w:r>
      <w:proofErr w:type="spellEnd"/>
      <w:r w:rsidRPr="00B517FC">
        <w:rPr>
          <w:rFonts w:ascii="Times New Roman" w:hAnsi="Times New Roman" w:cs="Times New Roman"/>
          <w:sz w:val="24"/>
          <w:szCs w:val="24"/>
        </w:rPr>
        <w:t xml:space="preserve"> верхний, средний, нижний) отрицательные. Ригидности мышц затылка не выявлено. Рефлексы со слизистых (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корнеальный</w:t>
      </w:r>
      <w:proofErr w:type="spellEnd"/>
      <w:r w:rsidRPr="00B517F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517FC">
        <w:rPr>
          <w:rFonts w:ascii="Times New Roman" w:hAnsi="Times New Roman" w:cs="Times New Roman"/>
          <w:sz w:val="24"/>
          <w:szCs w:val="24"/>
        </w:rPr>
        <w:t>глоточный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>) вызываются, не изменены. Патологических рефлексов нет. Развитие психики ребенка соответствует полу и возрасту. </w:t>
      </w:r>
      <w:r w:rsidRPr="00B517F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517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517FC">
        <w:rPr>
          <w:rFonts w:ascii="Times New Roman" w:hAnsi="Times New Roman" w:cs="Times New Roman"/>
          <w:sz w:val="24"/>
          <w:szCs w:val="24"/>
        </w:rPr>
        <w:t>. Кожа и видимые слизистые оболочки бледно-розового цвета, умеренно влажная, эластичная, теплая.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 xml:space="preserve"> Сыпи, кровоизлияний, изъязвлений, шелушения, пигментаций, депигментаций нет. Тургор кожи сохранен. Кожа обычной влажности, теплая на ощупь. </w:t>
      </w:r>
    </w:p>
    <w:p w:rsidR="00B517FC" w:rsidRPr="00B517FC" w:rsidRDefault="00B517FC" w:rsidP="00B517FC">
      <w:p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lastRenderedPageBreak/>
        <w:t>III. Подкожная клетчатка развита умеренно. Распределена равномерно. Отеков нет. </w:t>
      </w:r>
      <w:r w:rsidRPr="00B517FC">
        <w:rPr>
          <w:rFonts w:ascii="Times New Roman" w:hAnsi="Times New Roman" w:cs="Times New Roman"/>
          <w:sz w:val="24"/>
          <w:szCs w:val="24"/>
        </w:rPr>
        <w:br/>
        <w:t>IV. Периферические лимфатические узлы пальпируются единичные поднижнечелюстные, обычной консистенции, безболезненны, подвижны, не спаяны с кожей и окружающими тканями, окраска кожи над ними не изменена. Остальные группы не пальпируются. </w:t>
      </w:r>
      <w:r w:rsidRPr="00B517FC">
        <w:rPr>
          <w:rFonts w:ascii="Times New Roman" w:hAnsi="Times New Roman" w:cs="Times New Roman"/>
          <w:sz w:val="24"/>
          <w:szCs w:val="24"/>
        </w:rPr>
        <w:br/>
        <w:t>V. Мускулатура развита умеренно, симметрично, тонус мышц и мышечная сила сохранена</w:t>
      </w:r>
    </w:p>
    <w:p w:rsidR="00B517FC" w:rsidRPr="00B517FC" w:rsidRDefault="00B517FC" w:rsidP="00B517FC">
      <w:p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 xml:space="preserve">Костная система без видимых 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деформаций</w:t>
      </w:r>
      <w:proofErr w:type="gramStart"/>
      <w:r w:rsidRPr="00B517F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>вижения</w:t>
      </w:r>
      <w:proofErr w:type="spellEnd"/>
      <w:r w:rsidRPr="00B517FC">
        <w:rPr>
          <w:rFonts w:ascii="Times New Roman" w:hAnsi="Times New Roman" w:cs="Times New Roman"/>
          <w:sz w:val="24"/>
          <w:szCs w:val="24"/>
        </w:rPr>
        <w:t xml:space="preserve"> в суставах активные в полном объёме. </w:t>
      </w:r>
    </w:p>
    <w:p w:rsidR="00B517FC" w:rsidRPr="00B517FC" w:rsidRDefault="00B517FC" w:rsidP="00B517FC">
      <w:p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Зубная формула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2551"/>
      </w:tblGrid>
      <w:tr w:rsidR="00B517FC" w:rsidRPr="00B517FC" w:rsidTr="009E6798">
        <w:tc>
          <w:tcPr>
            <w:tcW w:w="2660" w:type="dxa"/>
          </w:tcPr>
          <w:p w:rsidR="00B517FC" w:rsidRPr="00B517FC" w:rsidRDefault="00B517FC" w:rsidP="00B517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7FC">
              <w:rPr>
                <w:rFonts w:ascii="Times New Roman" w:hAnsi="Times New Roman" w:cs="Times New Roman"/>
                <w:sz w:val="24"/>
                <w:szCs w:val="24"/>
              </w:rPr>
              <w:t>16 55 54 53 52 51</w:t>
            </w:r>
          </w:p>
        </w:tc>
        <w:tc>
          <w:tcPr>
            <w:tcW w:w="2551" w:type="dxa"/>
          </w:tcPr>
          <w:p w:rsidR="00B517FC" w:rsidRPr="00B517FC" w:rsidRDefault="00B517FC" w:rsidP="00B517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7FC">
              <w:rPr>
                <w:rFonts w:ascii="Times New Roman" w:hAnsi="Times New Roman" w:cs="Times New Roman"/>
                <w:sz w:val="24"/>
                <w:szCs w:val="24"/>
              </w:rPr>
              <w:t>61 62 63 64 65 26</w:t>
            </w:r>
          </w:p>
        </w:tc>
      </w:tr>
      <w:tr w:rsidR="00B517FC" w:rsidRPr="00B517FC" w:rsidTr="009E6798">
        <w:tc>
          <w:tcPr>
            <w:tcW w:w="2660" w:type="dxa"/>
          </w:tcPr>
          <w:p w:rsidR="00B517FC" w:rsidRPr="00B517FC" w:rsidRDefault="00B517FC" w:rsidP="00B517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7FC">
              <w:rPr>
                <w:rFonts w:ascii="Times New Roman" w:hAnsi="Times New Roman" w:cs="Times New Roman"/>
                <w:sz w:val="24"/>
                <w:szCs w:val="24"/>
              </w:rPr>
              <w:t>46 85 84 83 82 81</w:t>
            </w:r>
          </w:p>
        </w:tc>
        <w:tc>
          <w:tcPr>
            <w:tcW w:w="2551" w:type="dxa"/>
          </w:tcPr>
          <w:p w:rsidR="00B517FC" w:rsidRPr="00B517FC" w:rsidRDefault="00B517FC" w:rsidP="00B517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7FC">
              <w:rPr>
                <w:rFonts w:ascii="Times New Roman" w:hAnsi="Times New Roman" w:cs="Times New Roman"/>
                <w:sz w:val="24"/>
                <w:szCs w:val="24"/>
              </w:rPr>
              <w:t>71 72 73 74 75 36</w:t>
            </w:r>
          </w:p>
        </w:tc>
      </w:tr>
    </w:tbl>
    <w:p w:rsidR="00B517FC" w:rsidRPr="00B517FC" w:rsidRDefault="00B517FC" w:rsidP="00B517FC">
      <w:p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br/>
        <w:t xml:space="preserve">VI. Органы дыхания. При наружном осмотре нос обычной формы, крылья носа в акте дыхания участвуют. Дыхание затрудненно, через нос. </w:t>
      </w:r>
      <w:proofErr w:type="gramStart"/>
      <w:r w:rsidRPr="00B517FC">
        <w:rPr>
          <w:rFonts w:ascii="Times New Roman" w:hAnsi="Times New Roman" w:cs="Times New Roman"/>
          <w:sz w:val="24"/>
          <w:szCs w:val="24"/>
        </w:rPr>
        <w:t>Отделяемое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 xml:space="preserve"> из носа умеренное, слизистое. Слизистая оболочка миндалин, небных дужек, задней стенки глотки умеренно гиперемирована. Небные миндалины не увеличены, гнойных пробок нет. Форма грудной клетки без 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деформаций</w:t>
      </w:r>
      <w:proofErr w:type="gramStart"/>
      <w:r w:rsidRPr="00B517F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B517FC">
        <w:rPr>
          <w:rFonts w:ascii="Times New Roman" w:hAnsi="Times New Roman" w:cs="Times New Roman"/>
          <w:sz w:val="24"/>
          <w:szCs w:val="24"/>
        </w:rPr>
        <w:t xml:space="preserve"> половины грудной клетки равномерно участвуют в акте дыхания. Тип дыхания – смешанный. ЧДД – 30 дых</w:t>
      </w:r>
      <w:proofErr w:type="gramStart"/>
      <w:r w:rsidRPr="00B517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17F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 xml:space="preserve">вижений в минуту. Грудная клетка 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пальпаторно</w:t>
      </w:r>
      <w:proofErr w:type="spellEnd"/>
      <w:r w:rsidRPr="00B517FC">
        <w:rPr>
          <w:rFonts w:ascii="Times New Roman" w:hAnsi="Times New Roman" w:cs="Times New Roman"/>
          <w:sz w:val="24"/>
          <w:szCs w:val="24"/>
        </w:rPr>
        <w:t xml:space="preserve"> безболезненна, эластична. Голосовое дрожание на симметричные участки грудной клетки проводится равномерно. </w:t>
      </w:r>
      <w:r w:rsidRPr="00B517FC">
        <w:rPr>
          <w:rFonts w:ascii="Times New Roman" w:hAnsi="Times New Roman" w:cs="Times New Roman"/>
          <w:sz w:val="24"/>
          <w:szCs w:val="24"/>
        </w:rPr>
        <w:br/>
        <w:t xml:space="preserve">При сравнительной перкуссии - 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перкуторный</w:t>
      </w:r>
      <w:proofErr w:type="spellEnd"/>
      <w:r w:rsidRPr="00B517FC">
        <w:rPr>
          <w:rFonts w:ascii="Times New Roman" w:hAnsi="Times New Roman" w:cs="Times New Roman"/>
          <w:sz w:val="24"/>
          <w:szCs w:val="24"/>
        </w:rPr>
        <w:t xml:space="preserve"> звук ясный легочный. </w:t>
      </w:r>
      <w:r w:rsidRPr="00B517FC">
        <w:rPr>
          <w:rFonts w:ascii="Times New Roman" w:hAnsi="Times New Roman" w:cs="Times New Roman"/>
          <w:sz w:val="24"/>
          <w:szCs w:val="24"/>
        </w:rPr>
        <w:br/>
      </w:r>
      <w:r w:rsidRPr="00B517F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Аускультация</w:t>
      </w:r>
      <w:proofErr w:type="gramStart"/>
      <w:r w:rsidRPr="00B517FC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>ыхание</w:t>
      </w:r>
      <w:proofErr w:type="spellEnd"/>
      <w:r w:rsidRPr="00B517FC">
        <w:rPr>
          <w:rFonts w:ascii="Times New Roman" w:hAnsi="Times New Roman" w:cs="Times New Roman"/>
          <w:sz w:val="24"/>
          <w:szCs w:val="24"/>
        </w:rPr>
        <w:t xml:space="preserve"> везикулярное.  Патологических шумов нет. </w:t>
      </w:r>
      <w:r w:rsidRPr="00B517FC">
        <w:rPr>
          <w:rFonts w:ascii="Times New Roman" w:hAnsi="Times New Roman" w:cs="Times New Roman"/>
          <w:sz w:val="24"/>
          <w:szCs w:val="24"/>
        </w:rPr>
        <w:br/>
      </w:r>
      <w:r w:rsidRPr="00B517FC">
        <w:rPr>
          <w:rFonts w:ascii="Times New Roman" w:hAnsi="Times New Roman" w:cs="Times New Roman"/>
          <w:sz w:val="24"/>
          <w:szCs w:val="24"/>
        </w:rPr>
        <w:br/>
        <w:t xml:space="preserve">VII. </w:t>
      </w:r>
      <w:proofErr w:type="gramStart"/>
      <w:r w:rsidRPr="00B517FC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 xml:space="preserve"> система. </w:t>
      </w:r>
    </w:p>
    <w:p w:rsidR="00B517FC" w:rsidRPr="00B517FC" w:rsidRDefault="00B517FC" w:rsidP="00B517FC">
      <w:p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 xml:space="preserve">При осмотре области сердца сердечный горб не выявлен. Патологических пульсаций не наблюдается. Патологических дрожаний 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пальпаторно</w:t>
      </w:r>
      <w:proofErr w:type="spellEnd"/>
      <w:r w:rsidRPr="00B517FC">
        <w:rPr>
          <w:rFonts w:ascii="Times New Roman" w:hAnsi="Times New Roman" w:cs="Times New Roman"/>
          <w:sz w:val="24"/>
          <w:szCs w:val="24"/>
        </w:rPr>
        <w:t xml:space="preserve"> не выявляется. </w:t>
      </w:r>
      <w:r w:rsidRPr="00B517FC">
        <w:rPr>
          <w:rFonts w:ascii="Times New Roman" w:hAnsi="Times New Roman" w:cs="Times New Roman"/>
          <w:sz w:val="24"/>
          <w:szCs w:val="24"/>
        </w:rPr>
        <w:br/>
        <w:t>Пульс на лучевых артериях синхронный, ритмичный, достаточного наполнения и напряжения, частота сердечных сокращений соответствует пульсу и равна 90 ударов в минуту. </w:t>
      </w:r>
      <w:r w:rsidRPr="00B517FC">
        <w:rPr>
          <w:rFonts w:ascii="Times New Roman" w:hAnsi="Times New Roman" w:cs="Times New Roman"/>
          <w:sz w:val="24"/>
          <w:szCs w:val="24"/>
        </w:rPr>
        <w:br/>
        <w:t xml:space="preserve">Верхушечный толчок определяется в четвертом 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межреберье</w:t>
      </w:r>
      <w:proofErr w:type="spellEnd"/>
      <w:r w:rsidRPr="00B517FC">
        <w:rPr>
          <w:rFonts w:ascii="Times New Roman" w:hAnsi="Times New Roman" w:cs="Times New Roman"/>
          <w:sz w:val="24"/>
          <w:szCs w:val="24"/>
        </w:rPr>
        <w:t xml:space="preserve"> кнаружи от правой среднеключичной линии на 1,5 см. 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Аускультативно</w:t>
      </w:r>
      <w:proofErr w:type="spellEnd"/>
      <w:r w:rsidRPr="00B517FC">
        <w:rPr>
          <w:rFonts w:ascii="Times New Roman" w:hAnsi="Times New Roman" w:cs="Times New Roman"/>
          <w:sz w:val="24"/>
          <w:szCs w:val="24"/>
        </w:rPr>
        <w:t xml:space="preserve"> ритм сердечных сокращений правильный ритмичный. Тоны сердца 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ясные,ритмичные</w:t>
      </w:r>
      <w:proofErr w:type="gramStart"/>
      <w:r w:rsidRPr="00B517F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517FC">
        <w:rPr>
          <w:rFonts w:ascii="Times New Roman" w:hAnsi="Times New Roman" w:cs="Times New Roman"/>
          <w:sz w:val="24"/>
          <w:szCs w:val="24"/>
        </w:rPr>
        <w:t xml:space="preserve"> 110/70 мм 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B517FC">
        <w:rPr>
          <w:rFonts w:ascii="Times New Roman" w:hAnsi="Times New Roman" w:cs="Times New Roman"/>
          <w:sz w:val="24"/>
          <w:szCs w:val="24"/>
        </w:rPr>
        <w:t>. </w:t>
      </w:r>
      <w:r w:rsidRPr="00B517FC">
        <w:rPr>
          <w:rFonts w:ascii="Times New Roman" w:hAnsi="Times New Roman" w:cs="Times New Roman"/>
          <w:sz w:val="24"/>
          <w:szCs w:val="24"/>
        </w:rPr>
        <w:br/>
      </w:r>
    </w:p>
    <w:p w:rsidR="00B517FC" w:rsidRPr="00B517FC" w:rsidRDefault="00B517FC" w:rsidP="00B517FC">
      <w:p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VIII. Пищеварительная система. </w:t>
      </w:r>
      <w:r w:rsidRPr="00B517FC">
        <w:rPr>
          <w:rFonts w:ascii="Times New Roman" w:hAnsi="Times New Roman" w:cs="Times New Roman"/>
          <w:sz w:val="24"/>
          <w:szCs w:val="24"/>
        </w:rPr>
        <w:br/>
        <w:t xml:space="preserve">При пальпации живот 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мягкий</w:t>
      </w:r>
      <w:proofErr w:type="gramStart"/>
      <w:r w:rsidRPr="00B517FC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>езболезненный</w:t>
      </w:r>
      <w:proofErr w:type="spellEnd"/>
      <w:r w:rsidRPr="00B517FC">
        <w:rPr>
          <w:rFonts w:ascii="Times New Roman" w:hAnsi="Times New Roman" w:cs="Times New Roman"/>
          <w:sz w:val="24"/>
          <w:szCs w:val="24"/>
        </w:rPr>
        <w:t>. Край печени расположен на 1см ниже реберной дуги, мягкий, острый. Границы печени по Курлову: </w:t>
      </w:r>
      <w:r w:rsidRPr="00B517FC">
        <w:rPr>
          <w:rFonts w:ascii="Times New Roman" w:hAnsi="Times New Roman" w:cs="Times New Roman"/>
          <w:sz w:val="24"/>
          <w:szCs w:val="24"/>
        </w:rPr>
        <w:br/>
        <w:t xml:space="preserve">- правая </w:t>
      </w:r>
      <w:proofErr w:type="gramStart"/>
      <w:r w:rsidRPr="00B517FC">
        <w:rPr>
          <w:rFonts w:ascii="Times New Roman" w:hAnsi="Times New Roman" w:cs="Times New Roman"/>
          <w:sz w:val="24"/>
          <w:szCs w:val="24"/>
        </w:rPr>
        <w:t>средне-ключичная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 xml:space="preserve"> линия 6см; </w:t>
      </w:r>
      <w:r w:rsidRPr="00B517FC">
        <w:rPr>
          <w:rFonts w:ascii="Times New Roman" w:hAnsi="Times New Roman" w:cs="Times New Roman"/>
          <w:sz w:val="24"/>
          <w:szCs w:val="24"/>
        </w:rPr>
        <w:br/>
        <w:t>- срединная линия 5см; </w:t>
      </w:r>
      <w:r w:rsidRPr="00B517FC">
        <w:rPr>
          <w:rFonts w:ascii="Times New Roman" w:hAnsi="Times New Roman" w:cs="Times New Roman"/>
          <w:sz w:val="24"/>
          <w:szCs w:val="24"/>
        </w:rPr>
        <w:br/>
        <w:t>- левая косая 4см. </w:t>
      </w:r>
      <w:r w:rsidRPr="00B517FC">
        <w:rPr>
          <w:rFonts w:ascii="Times New Roman" w:hAnsi="Times New Roman" w:cs="Times New Roman"/>
          <w:sz w:val="24"/>
          <w:szCs w:val="24"/>
        </w:rPr>
        <w:br/>
        <w:t xml:space="preserve"> Селезенка не пальпируется. </w:t>
      </w:r>
      <w:r w:rsidRPr="00B517FC">
        <w:rPr>
          <w:rFonts w:ascii="Times New Roman" w:hAnsi="Times New Roman" w:cs="Times New Roman"/>
          <w:sz w:val="24"/>
          <w:szCs w:val="24"/>
        </w:rPr>
        <w:br/>
        <w:t xml:space="preserve">Стул регулярный до 2-3 раз в день, оформленный, коричневый, без патологических </w:t>
      </w:r>
      <w:r w:rsidRPr="00B517FC">
        <w:rPr>
          <w:rFonts w:ascii="Times New Roman" w:hAnsi="Times New Roman" w:cs="Times New Roman"/>
          <w:sz w:val="24"/>
          <w:szCs w:val="24"/>
        </w:rPr>
        <w:lastRenderedPageBreak/>
        <w:t>примесей со слов матери.</w:t>
      </w:r>
      <w:r w:rsidRPr="00B517FC">
        <w:rPr>
          <w:rFonts w:ascii="Times New Roman" w:hAnsi="Times New Roman" w:cs="Times New Roman"/>
          <w:sz w:val="24"/>
          <w:szCs w:val="24"/>
        </w:rPr>
        <w:br/>
      </w:r>
      <w:r w:rsidRPr="00B517F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517F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>Х. Мочеполовая система. </w:t>
      </w:r>
      <w:r w:rsidRPr="00B517FC">
        <w:rPr>
          <w:rFonts w:ascii="Times New Roman" w:hAnsi="Times New Roman" w:cs="Times New Roman"/>
          <w:sz w:val="24"/>
          <w:szCs w:val="24"/>
        </w:rPr>
        <w:br/>
        <w:t xml:space="preserve">Бледность, пастозность, отеки нижних конечностей отсутствуют. Видимых изменений со стороны наружных половых органов нет. Симптом поколачивания отрицателен с обеих сторон. Мочеиспускание свободное, безболезненное. </w:t>
      </w:r>
    </w:p>
    <w:p w:rsidR="00B517FC" w:rsidRPr="00B517FC" w:rsidRDefault="00B517FC" w:rsidP="00B517FC">
      <w:p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 xml:space="preserve">Мочеиспускание 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свободное</w:t>
      </w:r>
      <w:proofErr w:type="gramStart"/>
      <w:r w:rsidRPr="00B517FC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>езболезненное</w:t>
      </w:r>
      <w:proofErr w:type="spellEnd"/>
      <w:r w:rsidRPr="00B517FC">
        <w:rPr>
          <w:rFonts w:ascii="Times New Roman" w:hAnsi="Times New Roman" w:cs="Times New Roman"/>
          <w:sz w:val="24"/>
          <w:szCs w:val="24"/>
        </w:rPr>
        <w:t>.</w:t>
      </w:r>
    </w:p>
    <w:p w:rsidR="00B517FC" w:rsidRPr="00B517FC" w:rsidRDefault="00B517FC" w:rsidP="00B517FC">
      <w:p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B517FC">
        <w:rPr>
          <w:rFonts w:ascii="Times New Roman" w:hAnsi="Times New Roman" w:cs="Times New Roman"/>
          <w:sz w:val="24"/>
          <w:szCs w:val="24"/>
        </w:rPr>
        <w:t>. Антропометрические данные</w:t>
      </w:r>
    </w:p>
    <w:p w:rsidR="00B517FC" w:rsidRPr="00B517FC" w:rsidRDefault="00B517FC" w:rsidP="00B517FC">
      <w:p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масса тела - 20кг</w:t>
      </w:r>
    </w:p>
    <w:p w:rsidR="00B517FC" w:rsidRPr="00B517FC" w:rsidRDefault="00B517FC" w:rsidP="00B517FC">
      <w:p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рост - 112 см</w:t>
      </w:r>
    </w:p>
    <w:p w:rsidR="00B517FC" w:rsidRPr="00B517FC" w:rsidRDefault="00B517FC" w:rsidP="00B517FC">
      <w:p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 xml:space="preserve">Индекс 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Кетле</w:t>
      </w:r>
      <w:proofErr w:type="spellEnd"/>
      <w:r w:rsidRPr="00B517FC">
        <w:rPr>
          <w:rFonts w:ascii="Times New Roman" w:hAnsi="Times New Roman" w:cs="Times New Roman"/>
          <w:sz w:val="24"/>
          <w:szCs w:val="24"/>
        </w:rPr>
        <w:t xml:space="preserve"> - 20/(1,12)=15,9</w:t>
      </w:r>
    </w:p>
    <w:p w:rsidR="00B517FC" w:rsidRPr="00B517FC" w:rsidRDefault="00B517FC" w:rsidP="00B517FC">
      <w:p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Рост=25%(3 коридор)</w:t>
      </w:r>
    </w:p>
    <w:p w:rsidR="00B517FC" w:rsidRPr="00B517FC" w:rsidRDefault="00B517FC" w:rsidP="00B517FC">
      <w:p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Вес=50%(4 коридор)</w:t>
      </w:r>
    </w:p>
    <w:p w:rsidR="00B517FC" w:rsidRPr="00B517FC" w:rsidRDefault="00B517FC" w:rsidP="00B517FC">
      <w:p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Инфекционный индекс 7/6=1,2.</w:t>
      </w:r>
    </w:p>
    <w:p w:rsidR="00AE1B9E" w:rsidRPr="00B517FC" w:rsidRDefault="00B517FC">
      <w:p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 xml:space="preserve">Заключение: физическое развитие ребенка 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среднее</w:t>
      </w:r>
      <w:proofErr w:type="gramStart"/>
      <w:r w:rsidRPr="00B517FC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>армоничное</w:t>
      </w:r>
      <w:proofErr w:type="spellEnd"/>
      <w:r w:rsidRPr="00B517FC">
        <w:rPr>
          <w:rFonts w:ascii="Times New Roman" w:hAnsi="Times New Roman" w:cs="Times New Roman"/>
          <w:sz w:val="24"/>
          <w:szCs w:val="24"/>
        </w:rPr>
        <w:t xml:space="preserve"> ХI</w:t>
      </w:r>
      <w:r w:rsidRPr="00B517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517FC">
        <w:rPr>
          <w:rFonts w:ascii="Times New Roman" w:hAnsi="Times New Roman" w:cs="Times New Roman"/>
          <w:sz w:val="24"/>
          <w:szCs w:val="24"/>
        </w:rPr>
        <w:t>. Предварительный диагноз: ОРВИ легкой степени тяжести. ЧБД</w:t>
      </w:r>
      <w:r w:rsidRPr="00B517FC">
        <w:rPr>
          <w:rFonts w:ascii="Times New Roman" w:hAnsi="Times New Roman" w:cs="Times New Roman"/>
          <w:sz w:val="24"/>
          <w:szCs w:val="24"/>
        </w:rPr>
        <w:br/>
      </w:r>
      <w:r w:rsidRPr="00B517FC">
        <w:rPr>
          <w:rFonts w:ascii="Times New Roman" w:hAnsi="Times New Roman" w:cs="Times New Roman"/>
          <w:sz w:val="24"/>
          <w:szCs w:val="24"/>
        </w:rPr>
        <w:br/>
      </w:r>
      <w:r w:rsidR="001D1563" w:rsidRPr="00B517FC">
        <w:rPr>
          <w:rFonts w:ascii="Times New Roman" w:hAnsi="Times New Roman" w:cs="Times New Roman"/>
          <w:b/>
          <w:sz w:val="24"/>
          <w:szCs w:val="24"/>
        </w:rPr>
        <w:t>Лечение.</w:t>
      </w:r>
    </w:p>
    <w:p w:rsidR="001D1563" w:rsidRPr="00B517FC" w:rsidRDefault="001D1563">
      <w:p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 xml:space="preserve">1)Режим  «стационар на 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дому»</w:t>
      </w:r>
      <w:proofErr w:type="gramStart"/>
      <w:r w:rsidRPr="00B517FC">
        <w:rPr>
          <w:rFonts w:ascii="Times New Roman" w:hAnsi="Times New Roman" w:cs="Times New Roman"/>
          <w:sz w:val="24"/>
          <w:szCs w:val="24"/>
        </w:rPr>
        <w:t>,</w:t>
      </w:r>
      <w:r w:rsidR="00347B07" w:rsidRPr="00B517F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47B07" w:rsidRPr="00B517FC">
        <w:rPr>
          <w:rFonts w:ascii="Times New Roman" w:hAnsi="Times New Roman" w:cs="Times New Roman"/>
          <w:sz w:val="24"/>
          <w:szCs w:val="24"/>
        </w:rPr>
        <w:t>остельный</w:t>
      </w:r>
      <w:proofErr w:type="spellEnd"/>
      <w:r w:rsidRPr="00B517FC">
        <w:rPr>
          <w:rFonts w:ascii="Times New Roman" w:hAnsi="Times New Roman" w:cs="Times New Roman"/>
          <w:sz w:val="24"/>
          <w:szCs w:val="24"/>
        </w:rPr>
        <w:t xml:space="preserve"> на весь период лихорадки плюс 2-3 дня от нормализации температуры.</w:t>
      </w:r>
    </w:p>
    <w:p w:rsidR="001D1563" w:rsidRPr="00B517FC" w:rsidRDefault="001D1563" w:rsidP="001D1563">
      <w:p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2)</w:t>
      </w:r>
      <w:r w:rsidRPr="00B5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7FC">
        <w:rPr>
          <w:rFonts w:ascii="Times New Roman" w:hAnsi="Times New Roman" w:cs="Times New Roman"/>
          <w:sz w:val="24"/>
          <w:szCs w:val="24"/>
        </w:rPr>
        <w:t>Диета полноценная, богатая  витаминами.</w:t>
      </w:r>
    </w:p>
    <w:p w:rsidR="001D1563" w:rsidRPr="00B517FC" w:rsidRDefault="001D1563" w:rsidP="001D1563">
      <w:p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3) Питьё (минеральная вода, тёплый чай с лимоном, соки), отвары лекарственных цветов и трав (липы, мать-и-мачехи, мяты, подорожника, календулы), плодов и ягод (шиповника, малины, черной смородины, клюквы, брусники и т.д.)</w:t>
      </w:r>
      <w:proofErr w:type="gramStart"/>
      <w:r w:rsidRPr="00B517FC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 xml:space="preserve">ри отсутствии аллергических реакций. </w:t>
      </w:r>
    </w:p>
    <w:p w:rsidR="001D1563" w:rsidRPr="00B517FC" w:rsidRDefault="001D1563" w:rsidP="001D1563">
      <w:p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4)Регулярное проветривание комнаты 3-4 раза в день по 15-20 мин.</w:t>
      </w:r>
    </w:p>
    <w:p w:rsidR="007A140E" w:rsidRPr="00B517FC" w:rsidRDefault="007A140E" w:rsidP="007A140E">
      <w:p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5)При стабилизации состояния и самочувствия ребёнка рекомендуются прогулки на свежем воздухе.</w:t>
      </w:r>
      <w:r w:rsidRPr="00B517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7FC">
        <w:rPr>
          <w:rFonts w:ascii="Times New Roman" w:hAnsi="Times New Roman" w:cs="Times New Roman"/>
          <w:sz w:val="24"/>
          <w:szCs w:val="24"/>
        </w:rPr>
        <w:t>Если во время пребывания на воздухе у ребенка появляется бледность, усиливается цианоз, возникает беспокойство, одышка, то прогулку необходимо прекратить.</w:t>
      </w:r>
    </w:p>
    <w:p w:rsidR="007A140E" w:rsidRPr="00B517FC" w:rsidRDefault="007A140E" w:rsidP="007A140E">
      <w:p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6)Этиотропное лечение:</w:t>
      </w:r>
    </w:p>
    <w:p w:rsidR="007A140E" w:rsidRPr="00B517FC" w:rsidRDefault="007A140E" w:rsidP="007A14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17FC">
        <w:rPr>
          <w:rFonts w:ascii="Times New Roman" w:hAnsi="Times New Roman" w:cs="Times New Roman"/>
          <w:sz w:val="24"/>
          <w:szCs w:val="24"/>
        </w:rPr>
        <w:t>Кагоцел</w:t>
      </w:r>
      <w:proofErr w:type="gramStart"/>
      <w:r w:rsidRPr="00B517F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>ринимать</w:t>
      </w:r>
      <w:proofErr w:type="spellEnd"/>
      <w:r w:rsidRPr="00B517FC">
        <w:rPr>
          <w:rFonts w:ascii="Times New Roman" w:hAnsi="Times New Roman" w:cs="Times New Roman"/>
          <w:sz w:val="24"/>
          <w:szCs w:val="24"/>
        </w:rPr>
        <w:t xml:space="preserve"> внутрь в первые два дня - по 1 таблетке 3 раза в день, в последующие два дня - по одной таблетке 2 раза в день. Всего на курс - 10 таблеток, длительность курса - 4 дня.</w:t>
      </w:r>
    </w:p>
    <w:p w:rsidR="007A140E" w:rsidRPr="00B517FC" w:rsidRDefault="007A140E" w:rsidP="007A140E">
      <w:p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7)Симптоматическая терапия:</w:t>
      </w:r>
    </w:p>
    <w:p w:rsidR="007A140E" w:rsidRPr="00B517FC" w:rsidRDefault="007A140E" w:rsidP="007A14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17FC">
        <w:rPr>
          <w:rFonts w:ascii="Times New Roman" w:hAnsi="Times New Roman" w:cs="Times New Roman"/>
          <w:sz w:val="24"/>
          <w:szCs w:val="24"/>
        </w:rPr>
        <w:lastRenderedPageBreak/>
        <w:t>Нафтизин</w:t>
      </w:r>
      <w:proofErr w:type="spellEnd"/>
      <w:r w:rsidRPr="00B517FC">
        <w:rPr>
          <w:rFonts w:ascii="Times New Roman" w:hAnsi="Times New Roman" w:cs="Times New Roman"/>
          <w:sz w:val="24"/>
          <w:szCs w:val="24"/>
        </w:rPr>
        <w:t xml:space="preserve"> 0,05%</w:t>
      </w:r>
      <w:r w:rsidR="0089150A" w:rsidRPr="00B517FC">
        <w:rPr>
          <w:rFonts w:ascii="Times New Roman" w:hAnsi="Times New Roman" w:cs="Times New Roman"/>
          <w:sz w:val="24"/>
          <w:szCs w:val="24"/>
        </w:rPr>
        <w:t xml:space="preserve">.Закапывание в каждый носовой ход по 2 капли 3 раза в течение </w:t>
      </w:r>
      <w:proofErr w:type="spellStart"/>
      <w:r w:rsidR="0089150A" w:rsidRPr="00B517FC">
        <w:rPr>
          <w:rFonts w:ascii="Times New Roman" w:hAnsi="Times New Roman" w:cs="Times New Roman"/>
          <w:sz w:val="24"/>
          <w:szCs w:val="24"/>
        </w:rPr>
        <w:t>дня</w:t>
      </w:r>
      <w:proofErr w:type="gramStart"/>
      <w:r w:rsidR="0089150A" w:rsidRPr="00B517F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89150A" w:rsidRPr="00B517FC">
        <w:rPr>
          <w:rFonts w:ascii="Times New Roman" w:hAnsi="Times New Roman" w:cs="Times New Roman"/>
          <w:sz w:val="24"/>
          <w:szCs w:val="24"/>
        </w:rPr>
        <w:t>лительность</w:t>
      </w:r>
      <w:proofErr w:type="spellEnd"/>
      <w:r w:rsidR="0089150A" w:rsidRPr="00B517FC">
        <w:rPr>
          <w:rFonts w:ascii="Times New Roman" w:hAnsi="Times New Roman" w:cs="Times New Roman"/>
          <w:sz w:val="24"/>
          <w:szCs w:val="24"/>
        </w:rPr>
        <w:t xml:space="preserve"> курса-5 дней.</w:t>
      </w:r>
    </w:p>
    <w:p w:rsidR="0089150A" w:rsidRPr="00B517FC" w:rsidRDefault="0089150A" w:rsidP="007A14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17FC">
        <w:rPr>
          <w:rFonts w:ascii="Times New Roman" w:hAnsi="Times New Roman" w:cs="Times New Roman"/>
          <w:sz w:val="24"/>
          <w:szCs w:val="24"/>
        </w:rPr>
        <w:t>Либексин</w:t>
      </w:r>
      <w:proofErr w:type="spellEnd"/>
      <w:r w:rsidRPr="00B517F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сиропе</w:t>
      </w:r>
      <w:proofErr w:type="gramStart"/>
      <w:r w:rsidRPr="00B51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B51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ринимать</w:t>
      </w:r>
      <w:proofErr w:type="spellEnd"/>
      <w:r w:rsidRPr="00B51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внутрь по </w:t>
      </w:r>
      <w:r w:rsidRPr="00B517FC">
        <w:rPr>
          <w:rFonts w:ascii="Times New Roman" w:hAnsi="Times New Roman" w:cs="Times New Roman"/>
          <w:sz w:val="24"/>
          <w:szCs w:val="24"/>
        </w:rPr>
        <w:t>1 мерной ложке 3 раза в день. Длительность курса-7дней.</w:t>
      </w:r>
    </w:p>
    <w:p w:rsidR="00670EDB" w:rsidRPr="00B517FC" w:rsidRDefault="00670EDB" w:rsidP="007A14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17FC">
        <w:rPr>
          <w:rFonts w:ascii="Times New Roman" w:hAnsi="Times New Roman" w:cs="Times New Roman"/>
          <w:sz w:val="24"/>
          <w:szCs w:val="24"/>
        </w:rPr>
        <w:t>Гексорал</w:t>
      </w:r>
      <w:proofErr w:type="spellEnd"/>
      <w:r w:rsidRPr="00B517FC">
        <w:rPr>
          <w:rFonts w:ascii="Times New Roman" w:hAnsi="Times New Roman" w:cs="Times New Roman"/>
          <w:sz w:val="24"/>
          <w:szCs w:val="24"/>
        </w:rPr>
        <w:t>.</w:t>
      </w:r>
      <w:r w:rsidRPr="00B517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517FC">
        <w:rPr>
          <w:rFonts w:ascii="Times New Roman" w:hAnsi="Times New Roman" w:cs="Times New Roman"/>
          <w:sz w:val="24"/>
          <w:szCs w:val="24"/>
        </w:rPr>
        <w:t xml:space="preserve">Применять  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местно</w:t>
      </w:r>
      <w:proofErr w:type="spellEnd"/>
      <w:r w:rsidRPr="00B517FC">
        <w:rPr>
          <w:rFonts w:ascii="Times New Roman" w:hAnsi="Times New Roman" w:cs="Times New Roman"/>
          <w:sz w:val="24"/>
          <w:szCs w:val="24"/>
        </w:rPr>
        <w:t xml:space="preserve"> в виде полосканий полости рта и глотки не менее 30 сек 15 мл неразведенного раствора  2 раза/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517FC">
        <w:rPr>
          <w:rFonts w:ascii="Times New Roman" w:hAnsi="Times New Roman" w:cs="Times New Roman"/>
          <w:sz w:val="24"/>
          <w:szCs w:val="24"/>
        </w:rPr>
        <w:t xml:space="preserve"> утром и 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вечером</w:t>
      </w:r>
      <w:proofErr w:type="gramStart"/>
      <w:r w:rsidRPr="00B517F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>лительность</w:t>
      </w:r>
      <w:proofErr w:type="spellEnd"/>
      <w:r w:rsidRPr="00B517FC">
        <w:rPr>
          <w:rFonts w:ascii="Times New Roman" w:hAnsi="Times New Roman" w:cs="Times New Roman"/>
          <w:sz w:val="24"/>
          <w:szCs w:val="24"/>
        </w:rPr>
        <w:t xml:space="preserve"> курса-7 дней.</w:t>
      </w:r>
    </w:p>
    <w:p w:rsidR="00670EDB" w:rsidRPr="00B517FC" w:rsidRDefault="00670EDB" w:rsidP="007A140E">
      <w:p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8)Общеукрепляющие средства.</w:t>
      </w:r>
    </w:p>
    <w:p w:rsidR="00670EDB" w:rsidRPr="00B517FC" w:rsidRDefault="00670EDB" w:rsidP="007A140E">
      <w:p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Поливитамины «Джунгли» по 1 таблетке ежедневно. Таблетку тщательно разжевывать.</w:t>
      </w:r>
    </w:p>
    <w:p w:rsidR="00A20C2C" w:rsidRPr="00B517FC" w:rsidRDefault="00A20C2C" w:rsidP="007A140E">
      <w:pPr>
        <w:rPr>
          <w:rFonts w:ascii="Times New Roman" w:hAnsi="Times New Roman" w:cs="Times New Roman"/>
          <w:b/>
          <w:sz w:val="24"/>
          <w:szCs w:val="24"/>
        </w:rPr>
      </w:pPr>
      <w:r w:rsidRPr="00B517FC">
        <w:rPr>
          <w:rFonts w:ascii="Times New Roman" w:hAnsi="Times New Roman" w:cs="Times New Roman"/>
          <w:b/>
          <w:sz w:val="24"/>
          <w:szCs w:val="24"/>
        </w:rPr>
        <w:t>Вакцинация до 6 лет проводилась следующим образом:</w:t>
      </w:r>
    </w:p>
    <w:p w:rsidR="003B54A1" w:rsidRPr="00B517FC" w:rsidRDefault="00A20C2C" w:rsidP="00A20C2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первые 12 часов</w:t>
      </w:r>
      <w:r w:rsidR="003B54A1" w:rsidRPr="00B517FC">
        <w:rPr>
          <w:rFonts w:ascii="Times New Roman" w:hAnsi="Times New Roman" w:cs="Times New Roman"/>
          <w:sz w:val="24"/>
          <w:szCs w:val="24"/>
        </w:rPr>
        <w:t xml:space="preserve"> (20.03.2010г Родильный дом №4 </w:t>
      </w:r>
      <w:proofErr w:type="spellStart"/>
      <w:r w:rsidR="003B54A1" w:rsidRPr="00B517F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B54A1" w:rsidRPr="00B517F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B54A1" w:rsidRPr="00B517FC">
        <w:rPr>
          <w:rFonts w:ascii="Times New Roman" w:hAnsi="Times New Roman" w:cs="Times New Roman"/>
          <w:sz w:val="24"/>
          <w:szCs w:val="24"/>
        </w:rPr>
        <w:t>расноярск</w:t>
      </w:r>
      <w:proofErr w:type="spellEnd"/>
      <w:r w:rsidR="003B54A1" w:rsidRPr="00B517FC">
        <w:rPr>
          <w:rFonts w:ascii="Times New Roman" w:hAnsi="Times New Roman" w:cs="Times New Roman"/>
          <w:sz w:val="24"/>
          <w:szCs w:val="24"/>
        </w:rPr>
        <w:t>)</w:t>
      </w:r>
    </w:p>
    <w:p w:rsidR="00A20C2C" w:rsidRPr="00B517FC" w:rsidRDefault="00A20C2C" w:rsidP="003B54A1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 xml:space="preserve"> </w:t>
      </w:r>
      <w:r w:rsidRPr="00B517F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517FC">
        <w:rPr>
          <w:rFonts w:ascii="Times New Roman" w:hAnsi="Times New Roman" w:cs="Times New Roman"/>
          <w:sz w:val="24"/>
          <w:szCs w:val="24"/>
        </w:rPr>
        <w:t>1</w:t>
      </w:r>
      <w:r w:rsidR="003B54A1" w:rsidRPr="00B517FC">
        <w:rPr>
          <w:rFonts w:ascii="Times New Roman" w:hAnsi="Times New Roman" w:cs="Times New Roman"/>
          <w:sz w:val="24"/>
          <w:szCs w:val="24"/>
        </w:rPr>
        <w:t xml:space="preserve"> против вирусного гепатита В</w:t>
      </w:r>
    </w:p>
    <w:p w:rsidR="003B54A1" w:rsidRPr="00B517FC" w:rsidRDefault="003B54A1" w:rsidP="003B54A1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Биовак</w:t>
      </w:r>
      <w:proofErr w:type="spellEnd"/>
      <w:r w:rsidRPr="00B517FC">
        <w:rPr>
          <w:rFonts w:ascii="Times New Roman" w:hAnsi="Times New Roman" w:cs="Times New Roman"/>
          <w:sz w:val="24"/>
          <w:szCs w:val="24"/>
        </w:rPr>
        <w:t>-В» (Индия) в/</w:t>
      </w:r>
      <w:proofErr w:type="gramStart"/>
      <w:r w:rsidRPr="00B517F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 xml:space="preserve"> правое бедро 0,5</w:t>
      </w:r>
    </w:p>
    <w:p w:rsidR="003B54A1" w:rsidRPr="00B517FC" w:rsidRDefault="003B54A1" w:rsidP="003B54A1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Серия 322 Срок годности июль 2011г.</w:t>
      </w:r>
    </w:p>
    <w:p w:rsidR="003B54A1" w:rsidRPr="00B517FC" w:rsidRDefault="003B54A1" w:rsidP="003B54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 xml:space="preserve">3 день жизни (23.03.2010г Родильный дом №4 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517F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>расноярск</w:t>
      </w:r>
      <w:proofErr w:type="spellEnd"/>
      <w:r w:rsidRPr="00B517FC">
        <w:rPr>
          <w:rFonts w:ascii="Times New Roman" w:hAnsi="Times New Roman" w:cs="Times New Roman"/>
          <w:sz w:val="24"/>
          <w:szCs w:val="24"/>
        </w:rPr>
        <w:t>)</w:t>
      </w:r>
    </w:p>
    <w:p w:rsidR="003B54A1" w:rsidRPr="00B517FC" w:rsidRDefault="003B54A1" w:rsidP="003B54A1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517FC">
        <w:rPr>
          <w:rFonts w:ascii="Times New Roman" w:hAnsi="Times New Roman" w:cs="Times New Roman"/>
          <w:sz w:val="24"/>
          <w:szCs w:val="24"/>
        </w:rPr>
        <w:t xml:space="preserve">1 против туберкулёза </w:t>
      </w:r>
    </w:p>
    <w:p w:rsidR="003B54A1" w:rsidRPr="00B517FC" w:rsidRDefault="003B54A1" w:rsidP="003B54A1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БЦЖ</w:t>
      </w:r>
      <w:r w:rsidR="00C75251" w:rsidRPr="00B517FC">
        <w:rPr>
          <w:rFonts w:ascii="Times New Roman" w:hAnsi="Times New Roman" w:cs="Times New Roman"/>
          <w:sz w:val="24"/>
          <w:szCs w:val="24"/>
        </w:rPr>
        <w:t xml:space="preserve"> (</w:t>
      </w:r>
      <w:r w:rsidR="00C1100F" w:rsidRPr="00B517FC">
        <w:rPr>
          <w:rFonts w:ascii="Times New Roman" w:hAnsi="Times New Roman" w:cs="Times New Roman"/>
          <w:sz w:val="24"/>
          <w:szCs w:val="24"/>
        </w:rPr>
        <w:t>Россия</w:t>
      </w:r>
      <w:r w:rsidR="00C75251" w:rsidRPr="00B517FC">
        <w:rPr>
          <w:rFonts w:ascii="Times New Roman" w:hAnsi="Times New Roman" w:cs="Times New Roman"/>
          <w:sz w:val="24"/>
          <w:szCs w:val="24"/>
        </w:rPr>
        <w:t>)</w:t>
      </w:r>
      <w:r w:rsidRPr="00B517FC">
        <w:rPr>
          <w:rFonts w:ascii="Times New Roman" w:hAnsi="Times New Roman" w:cs="Times New Roman"/>
          <w:sz w:val="24"/>
          <w:szCs w:val="24"/>
        </w:rPr>
        <w:t xml:space="preserve"> внутрикожно левое плечо</w:t>
      </w:r>
      <w:r w:rsidR="00C75251" w:rsidRPr="00B517FC">
        <w:rPr>
          <w:rFonts w:ascii="Times New Roman" w:hAnsi="Times New Roman" w:cs="Times New Roman"/>
          <w:sz w:val="24"/>
          <w:szCs w:val="24"/>
        </w:rPr>
        <w:t xml:space="preserve"> 0,05</w:t>
      </w:r>
    </w:p>
    <w:p w:rsidR="00C75251" w:rsidRPr="00B517FC" w:rsidRDefault="00C75251" w:rsidP="003B54A1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Серия 234 Срок годности сентябрь 2011г.</w:t>
      </w:r>
    </w:p>
    <w:p w:rsidR="00C75251" w:rsidRPr="00B517FC" w:rsidRDefault="00C75251" w:rsidP="003B54A1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1мес-пятно 5мм</w:t>
      </w:r>
    </w:p>
    <w:p w:rsidR="00C75251" w:rsidRPr="00B517FC" w:rsidRDefault="00C75251" w:rsidP="003B54A1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2мес-папула 6мм</w:t>
      </w:r>
    </w:p>
    <w:p w:rsidR="00C75251" w:rsidRPr="00B517FC" w:rsidRDefault="00C75251" w:rsidP="003B54A1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3мес-язвочка 5мм</w:t>
      </w:r>
    </w:p>
    <w:p w:rsidR="00C75251" w:rsidRPr="00B517FC" w:rsidRDefault="00C75251" w:rsidP="003B54A1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6мес-рубчик 7мм</w:t>
      </w:r>
    </w:p>
    <w:p w:rsidR="00C75251" w:rsidRPr="00B517FC" w:rsidRDefault="00C75251" w:rsidP="003B54A1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9мес-рубчик 6мм</w:t>
      </w:r>
    </w:p>
    <w:p w:rsidR="00C75251" w:rsidRPr="00B517FC" w:rsidRDefault="00C75251" w:rsidP="003B54A1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12мес-рубчик 5мм</w:t>
      </w:r>
    </w:p>
    <w:p w:rsidR="00C75251" w:rsidRPr="00B517FC" w:rsidRDefault="00C75251" w:rsidP="00C7525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proofErr w:type="gramStart"/>
      <w:r w:rsidRPr="00B517FC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B517FC">
        <w:rPr>
          <w:rFonts w:ascii="Times New Roman" w:hAnsi="Times New Roman" w:cs="Times New Roman"/>
          <w:sz w:val="24"/>
          <w:szCs w:val="24"/>
        </w:rPr>
        <w:t xml:space="preserve"> (20.04.2010г)</w:t>
      </w:r>
    </w:p>
    <w:p w:rsidR="00C75251" w:rsidRPr="00B517FC" w:rsidRDefault="00C75251" w:rsidP="00C75251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 xml:space="preserve"> </w:t>
      </w:r>
      <w:r w:rsidRPr="00B517F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517FC">
        <w:rPr>
          <w:rFonts w:ascii="Times New Roman" w:hAnsi="Times New Roman" w:cs="Times New Roman"/>
          <w:sz w:val="24"/>
          <w:szCs w:val="24"/>
        </w:rPr>
        <w:t>2 против вирусного гепатита В</w:t>
      </w:r>
    </w:p>
    <w:p w:rsidR="00C75251" w:rsidRPr="00B517FC" w:rsidRDefault="00C75251" w:rsidP="00C75251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Биовак</w:t>
      </w:r>
      <w:proofErr w:type="spellEnd"/>
      <w:r w:rsidRPr="00B517FC">
        <w:rPr>
          <w:rFonts w:ascii="Times New Roman" w:hAnsi="Times New Roman" w:cs="Times New Roman"/>
          <w:sz w:val="24"/>
          <w:szCs w:val="24"/>
        </w:rPr>
        <w:t>-В» (Индия) в/</w:t>
      </w:r>
      <w:proofErr w:type="gramStart"/>
      <w:r w:rsidRPr="00B517F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 xml:space="preserve"> правое бедро 0,5</w:t>
      </w:r>
    </w:p>
    <w:p w:rsidR="00C75251" w:rsidRPr="00B517FC" w:rsidRDefault="00C75251" w:rsidP="00C75251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Реакции нет</w:t>
      </w:r>
    </w:p>
    <w:p w:rsidR="00C75251" w:rsidRPr="00B517FC" w:rsidRDefault="00C75251" w:rsidP="00C75251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Серия 25 Срок годности июль 2011г.</w:t>
      </w:r>
    </w:p>
    <w:p w:rsidR="00C75251" w:rsidRPr="00B517FC" w:rsidRDefault="00DC4E13" w:rsidP="00C7525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2</w:t>
      </w:r>
      <w:r w:rsidR="00C75251" w:rsidRPr="00B51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75251" w:rsidRPr="00B517FC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B517FC">
        <w:rPr>
          <w:rFonts w:ascii="Times New Roman" w:hAnsi="Times New Roman" w:cs="Times New Roman"/>
          <w:sz w:val="24"/>
          <w:szCs w:val="24"/>
        </w:rPr>
        <w:t xml:space="preserve"> (16.06.2010г)</w:t>
      </w:r>
    </w:p>
    <w:p w:rsidR="00DC4E13" w:rsidRPr="00B517FC" w:rsidRDefault="00DC4E13" w:rsidP="00DC4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  <w:lang w:val="en-US"/>
        </w:rPr>
        <w:t>V1</w:t>
      </w:r>
      <w:r w:rsidRPr="00B517FC">
        <w:rPr>
          <w:rFonts w:ascii="Times New Roman" w:hAnsi="Times New Roman" w:cs="Times New Roman"/>
          <w:sz w:val="24"/>
          <w:szCs w:val="24"/>
        </w:rPr>
        <w:t xml:space="preserve"> против пневмококковой инфекции</w:t>
      </w:r>
    </w:p>
    <w:p w:rsidR="00DC4E13" w:rsidRPr="00B517FC" w:rsidRDefault="00DC4E13" w:rsidP="00DC4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«Превенар» (США) в/</w:t>
      </w:r>
      <w:proofErr w:type="gramStart"/>
      <w:r w:rsidRPr="00B517F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 xml:space="preserve"> правое бедро</w:t>
      </w:r>
    </w:p>
    <w:p w:rsidR="00DC4E13" w:rsidRPr="00B517FC" w:rsidRDefault="00DC4E13" w:rsidP="00DC4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Реакции нет</w:t>
      </w:r>
    </w:p>
    <w:p w:rsidR="00DC4E13" w:rsidRPr="00B517FC" w:rsidRDefault="00DC4E13" w:rsidP="00DC4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Серия 143 Срок годности  октябрь 2013г</w:t>
      </w:r>
    </w:p>
    <w:p w:rsidR="00DC4E13" w:rsidRPr="00B517FC" w:rsidRDefault="00DC4E13" w:rsidP="00DC4E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proofErr w:type="gramStart"/>
      <w:r w:rsidRPr="00B517FC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B517FC">
        <w:rPr>
          <w:rFonts w:ascii="Times New Roman" w:hAnsi="Times New Roman" w:cs="Times New Roman"/>
          <w:sz w:val="24"/>
          <w:szCs w:val="24"/>
        </w:rPr>
        <w:t xml:space="preserve"> (2.08.2010г)</w:t>
      </w:r>
    </w:p>
    <w:p w:rsidR="00DC4E13" w:rsidRPr="00B517FC" w:rsidRDefault="00DC4E13" w:rsidP="00DC4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517FC">
        <w:rPr>
          <w:rFonts w:ascii="Times New Roman" w:hAnsi="Times New Roman" w:cs="Times New Roman"/>
          <w:sz w:val="24"/>
          <w:szCs w:val="24"/>
        </w:rPr>
        <w:t>1 против дифтерии</w:t>
      </w:r>
      <w:proofErr w:type="gramStart"/>
      <w:r w:rsidRPr="00B517FC">
        <w:rPr>
          <w:rFonts w:ascii="Times New Roman" w:hAnsi="Times New Roman" w:cs="Times New Roman"/>
          <w:sz w:val="24"/>
          <w:szCs w:val="24"/>
        </w:rPr>
        <w:t>,коклюша,столбняка</w:t>
      </w:r>
      <w:proofErr w:type="gramEnd"/>
    </w:p>
    <w:p w:rsidR="00DC4E13" w:rsidRPr="00B517FC" w:rsidRDefault="006E0F65" w:rsidP="00DC4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517FC">
        <w:rPr>
          <w:rFonts w:ascii="Times New Roman" w:hAnsi="Times New Roman" w:cs="Times New Roman"/>
          <w:sz w:val="24"/>
          <w:szCs w:val="24"/>
        </w:rPr>
        <w:t>1 против полиомиелита</w:t>
      </w:r>
    </w:p>
    <w:p w:rsidR="006E0F65" w:rsidRPr="00B517FC" w:rsidRDefault="006E0F65" w:rsidP="00DC4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Тетраксим</w:t>
      </w:r>
      <w:proofErr w:type="spellEnd"/>
      <w:r w:rsidRPr="00B517FC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Франция</w:t>
      </w:r>
      <w:proofErr w:type="gramStart"/>
      <w:r w:rsidRPr="00B517FC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>аКДС,ИПВ</w:t>
      </w:r>
      <w:proofErr w:type="spellEnd"/>
      <w:r w:rsidRPr="00B517FC">
        <w:rPr>
          <w:rFonts w:ascii="Times New Roman" w:hAnsi="Times New Roman" w:cs="Times New Roman"/>
          <w:sz w:val="24"/>
          <w:szCs w:val="24"/>
        </w:rPr>
        <w:t>) в/м правое бедро 0,5 шприц-тюбик</w:t>
      </w:r>
    </w:p>
    <w:p w:rsidR="006E0F65" w:rsidRPr="00B517FC" w:rsidRDefault="006E0F65" w:rsidP="00DC4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Реакции нет</w:t>
      </w:r>
    </w:p>
    <w:p w:rsidR="006E0F65" w:rsidRPr="00B517FC" w:rsidRDefault="006E0F65" w:rsidP="00DC4E13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Серия 56 Срок годности сентябрь 2013г.</w:t>
      </w:r>
    </w:p>
    <w:p w:rsidR="006E0F65" w:rsidRPr="00B517FC" w:rsidRDefault="006E0F65" w:rsidP="006E0F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 xml:space="preserve">4,5 </w:t>
      </w:r>
      <w:proofErr w:type="spellStart"/>
      <w:proofErr w:type="gramStart"/>
      <w:r w:rsidRPr="00B517FC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B517FC">
        <w:rPr>
          <w:rFonts w:ascii="Times New Roman" w:hAnsi="Times New Roman" w:cs="Times New Roman"/>
          <w:sz w:val="24"/>
          <w:szCs w:val="24"/>
        </w:rPr>
        <w:t xml:space="preserve"> (21.09.2010г)</w:t>
      </w:r>
    </w:p>
    <w:p w:rsidR="006E0F65" w:rsidRPr="00B517FC" w:rsidRDefault="006E0F65" w:rsidP="006E0F65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  <w:lang w:val="en-US"/>
        </w:rPr>
        <w:t xml:space="preserve">V2 </w:t>
      </w:r>
      <w:r w:rsidRPr="00B517FC">
        <w:rPr>
          <w:rFonts w:ascii="Times New Roman" w:hAnsi="Times New Roman" w:cs="Times New Roman"/>
          <w:sz w:val="24"/>
          <w:szCs w:val="24"/>
        </w:rPr>
        <w:t xml:space="preserve">против 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дифтерии</w:t>
      </w:r>
      <w:proofErr w:type="gramStart"/>
      <w:r w:rsidRPr="00B517FC">
        <w:rPr>
          <w:rFonts w:ascii="Times New Roman" w:hAnsi="Times New Roman" w:cs="Times New Roman"/>
          <w:sz w:val="24"/>
          <w:szCs w:val="24"/>
        </w:rPr>
        <w:t>,коклюша</w:t>
      </w:r>
      <w:proofErr w:type="spellEnd"/>
      <w:proofErr w:type="gramEnd"/>
      <w:r w:rsidRPr="00B517FC">
        <w:rPr>
          <w:rFonts w:ascii="Times New Roman" w:hAnsi="Times New Roman" w:cs="Times New Roman"/>
          <w:sz w:val="24"/>
          <w:szCs w:val="24"/>
        </w:rPr>
        <w:t xml:space="preserve"> столбняка</w:t>
      </w:r>
    </w:p>
    <w:p w:rsidR="006E0F65" w:rsidRPr="00B517FC" w:rsidRDefault="006E0F65" w:rsidP="006E0F65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  <w:lang w:val="en-US"/>
        </w:rPr>
        <w:t>V2</w:t>
      </w:r>
      <w:r w:rsidRPr="00B517FC">
        <w:rPr>
          <w:rFonts w:ascii="Times New Roman" w:hAnsi="Times New Roman" w:cs="Times New Roman"/>
          <w:sz w:val="24"/>
          <w:szCs w:val="24"/>
        </w:rPr>
        <w:t xml:space="preserve"> против полиомиелита</w:t>
      </w:r>
    </w:p>
    <w:p w:rsidR="006E0F65" w:rsidRPr="00B517FC" w:rsidRDefault="006E0F65" w:rsidP="006E0F65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  <w:lang w:val="en-US"/>
        </w:rPr>
        <w:lastRenderedPageBreak/>
        <w:t>V2</w:t>
      </w:r>
      <w:r w:rsidRPr="00B517FC">
        <w:rPr>
          <w:rFonts w:ascii="Times New Roman" w:hAnsi="Times New Roman" w:cs="Times New Roman"/>
          <w:sz w:val="24"/>
          <w:szCs w:val="24"/>
        </w:rPr>
        <w:t>против пневмококковой инфекции</w:t>
      </w:r>
    </w:p>
    <w:p w:rsidR="006E0F65" w:rsidRPr="00B517FC" w:rsidRDefault="006E0F65" w:rsidP="006E0F65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«Превенар» (США) в/</w:t>
      </w:r>
      <w:proofErr w:type="gramStart"/>
      <w:r w:rsidRPr="00B517F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 xml:space="preserve"> правое бедро</w:t>
      </w:r>
    </w:p>
    <w:p w:rsidR="00C1100F" w:rsidRPr="00B517FC" w:rsidRDefault="00C1100F" w:rsidP="00C1100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Реакции нет</w:t>
      </w:r>
    </w:p>
    <w:p w:rsidR="006E0F65" w:rsidRPr="00B517FC" w:rsidRDefault="006E0F65" w:rsidP="006E0F65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 xml:space="preserve">Серия 125 Срок годности </w:t>
      </w:r>
      <w:r w:rsidR="00C1100F" w:rsidRPr="00B517FC">
        <w:rPr>
          <w:rFonts w:ascii="Times New Roman" w:hAnsi="Times New Roman" w:cs="Times New Roman"/>
          <w:sz w:val="24"/>
          <w:szCs w:val="24"/>
        </w:rPr>
        <w:t>июль</w:t>
      </w:r>
      <w:r w:rsidRPr="00B517FC">
        <w:rPr>
          <w:rFonts w:ascii="Times New Roman" w:hAnsi="Times New Roman" w:cs="Times New Roman"/>
          <w:sz w:val="24"/>
          <w:szCs w:val="24"/>
        </w:rPr>
        <w:t xml:space="preserve"> 2013г</w:t>
      </w:r>
    </w:p>
    <w:p w:rsidR="00C1100F" w:rsidRPr="00B517FC" w:rsidRDefault="00C1100F" w:rsidP="00C1100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Тетраксим</w:t>
      </w:r>
      <w:proofErr w:type="spellEnd"/>
      <w:r w:rsidRPr="00B517FC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Франция</w:t>
      </w:r>
      <w:proofErr w:type="gramStart"/>
      <w:r w:rsidRPr="00B517FC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>аКДС,ИПВ</w:t>
      </w:r>
      <w:proofErr w:type="spellEnd"/>
      <w:r w:rsidRPr="00B517FC">
        <w:rPr>
          <w:rFonts w:ascii="Times New Roman" w:hAnsi="Times New Roman" w:cs="Times New Roman"/>
          <w:sz w:val="24"/>
          <w:szCs w:val="24"/>
        </w:rPr>
        <w:t>) в/м левое бедро 0,5 шприц-тюбик</w:t>
      </w:r>
    </w:p>
    <w:p w:rsidR="00C1100F" w:rsidRPr="00B517FC" w:rsidRDefault="00C1100F" w:rsidP="00C1100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Реакции нет</w:t>
      </w:r>
    </w:p>
    <w:p w:rsidR="00C1100F" w:rsidRPr="00B517FC" w:rsidRDefault="00C1100F" w:rsidP="006E0F65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Серия 47 Срок годности сентябрь 2013г.</w:t>
      </w:r>
    </w:p>
    <w:p w:rsidR="00C1100F" w:rsidRPr="00B517FC" w:rsidRDefault="00C1100F" w:rsidP="00C110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proofErr w:type="gramStart"/>
      <w:r w:rsidRPr="00B517FC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B517FC">
        <w:rPr>
          <w:rFonts w:ascii="Times New Roman" w:hAnsi="Times New Roman" w:cs="Times New Roman"/>
          <w:sz w:val="24"/>
          <w:szCs w:val="24"/>
        </w:rPr>
        <w:t xml:space="preserve"> (10.10.2010г)</w:t>
      </w:r>
    </w:p>
    <w:p w:rsidR="00C1100F" w:rsidRPr="00B517FC" w:rsidRDefault="00C1100F" w:rsidP="00C1100F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B517FC">
        <w:rPr>
          <w:rFonts w:ascii="Times New Roman" w:hAnsi="Times New Roman" w:cs="Times New Roman"/>
          <w:sz w:val="24"/>
          <w:szCs w:val="24"/>
          <w:lang w:val="en-US"/>
        </w:rPr>
        <w:t xml:space="preserve">V3 </w:t>
      </w:r>
      <w:r w:rsidRPr="00B517FC">
        <w:rPr>
          <w:rFonts w:ascii="Times New Roman" w:hAnsi="Times New Roman" w:cs="Times New Roman"/>
          <w:sz w:val="24"/>
          <w:szCs w:val="24"/>
        </w:rPr>
        <w:t xml:space="preserve">против 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дифтерии</w:t>
      </w:r>
      <w:proofErr w:type="gramStart"/>
      <w:r w:rsidRPr="00B517FC">
        <w:rPr>
          <w:rFonts w:ascii="Times New Roman" w:hAnsi="Times New Roman" w:cs="Times New Roman"/>
          <w:sz w:val="24"/>
          <w:szCs w:val="24"/>
        </w:rPr>
        <w:t>,коклюша.столбняка</w:t>
      </w:r>
      <w:proofErr w:type="spellEnd"/>
      <w:proofErr w:type="gramEnd"/>
    </w:p>
    <w:p w:rsidR="00C1100F" w:rsidRPr="00B517FC" w:rsidRDefault="00C1100F" w:rsidP="00C1100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517FC">
        <w:rPr>
          <w:rFonts w:ascii="Times New Roman" w:hAnsi="Times New Roman" w:cs="Times New Roman"/>
          <w:sz w:val="24"/>
          <w:szCs w:val="24"/>
        </w:rPr>
        <w:t>3 против вирусного гепатита В</w:t>
      </w:r>
    </w:p>
    <w:p w:rsidR="00C1100F" w:rsidRPr="00B517FC" w:rsidRDefault="00C1100F" w:rsidP="00C1100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517FC">
        <w:rPr>
          <w:rFonts w:ascii="Times New Roman" w:hAnsi="Times New Roman" w:cs="Times New Roman"/>
          <w:sz w:val="24"/>
          <w:szCs w:val="24"/>
        </w:rPr>
        <w:t>3 против полиомиелита</w:t>
      </w:r>
    </w:p>
    <w:p w:rsidR="00C1100F" w:rsidRPr="00B517FC" w:rsidRDefault="00C1100F" w:rsidP="00C1100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Бубо</w:t>
      </w:r>
      <w:proofErr w:type="spellEnd"/>
      <w:r w:rsidRPr="00B517FC">
        <w:rPr>
          <w:rFonts w:ascii="Times New Roman" w:hAnsi="Times New Roman" w:cs="Times New Roman"/>
          <w:sz w:val="24"/>
          <w:szCs w:val="24"/>
        </w:rPr>
        <w:t>-Кок» (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Россия</w:t>
      </w:r>
      <w:proofErr w:type="gramStart"/>
      <w:r w:rsidRPr="00B517FC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>КДС,гепатит</w:t>
      </w:r>
      <w:proofErr w:type="spellEnd"/>
      <w:r w:rsidRPr="00B517FC">
        <w:rPr>
          <w:rFonts w:ascii="Times New Roman" w:hAnsi="Times New Roman" w:cs="Times New Roman"/>
          <w:sz w:val="24"/>
          <w:szCs w:val="24"/>
        </w:rPr>
        <w:t xml:space="preserve"> В)в/м 0,5 правое бедро</w:t>
      </w:r>
    </w:p>
    <w:p w:rsidR="00C1100F" w:rsidRPr="00B517FC" w:rsidRDefault="00C1100F" w:rsidP="00C1100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Реакции нет</w:t>
      </w:r>
    </w:p>
    <w:p w:rsidR="00C1100F" w:rsidRPr="00B517FC" w:rsidRDefault="00C1100F" w:rsidP="00C1100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Серия 345 Срок годности июль 2011г.</w:t>
      </w:r>
    </w:p>
    <w:p w:rsidR="00C1100F" w:rsidRPr="00B517FC" w:rsidRDefault="00C1100F" w:rsidP="00C1100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Оральная полиомиелитная вакцин</w:t>
      </w:r>
      <w:proofErr w:type="gramStart"/>
      <w:r w:rsidRPr="00B517F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 xml:space="preserve">Россия) 4 капли 0,2мл </w:t>
      </w:r>
      <w:r w:rsidRPr="00B517FC"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Pr="00B51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7FC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</w:p>
    <w:p w:rsidR="00C1100F" w:rsidRPr="00B517FC" w:rsidRDefault="00F4415D" w:rsidP="00C1100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Реакции нет</w:t>
      </w:r>
    </w:p>
    <w:p w:rsidR="00F4415D" w:rsidRPr="00B517FC" w:rsidRDefault="00F4415D" w:rsidP="00C1100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Серия 55 Срок годности  сентябрь 2011г</w:t>
      </w:r>
    </w:p>
    <w:p w:rsidR="00F4415D" w:rsidRPr="00B517FC" w:rsidRDefault="00F4415D" w:rsidP="00F441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20.10.2010г</w:t>
      </w:r>
    </w:p>
    <w:p w:rsidR="00F4415D" w:rsidRPr="00B517FC" w:rsidRDefault="00F4415D" w:rsidP="00F4415D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  <w:lang w:val="en-US"/>
        </w:rPr>
        <w:t xml:space="preserve">V1 </w:t>
      </w:r>
      <w:r w:rsidRPr="00B517FC">
        <w:rPr>
          <w:rFonts w:ascii="Times New Roman" w:hAnsi="Times New Roman" w:cs="Times New Roman"/>
          <w:sz w:val="24"/>
          <w:szCs w:val="24"/>
        </w:rPr>
        <w:t>против гриппа</w:t>
      </w:r>
    </w:p>
    <w:p w:rsidR="00F4415D" w:rsidRPr="00B517FC" w:rsidRDefault="00F4415D" w:rsidP="00F4415D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Гриппол</w:t>
      </w:r>
      <w:proofErr w:type="spellEnd"/>
      <w:proofErr w:type="gramStart"/>
      <w:r w:rsidRPr="00B517FC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>Россия) в/м 0,25 плечо</w:t>
      </w:r>
    </w:p>
    <w:p w:rsidR="00F4415D" w:rsidRPr="00B517FC" w:rsidRDefault="00F4415D" w:rsidP="00F4415D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Реакции нет</w:t>
      </w:r>
    </w:p>
    <w:p w:rsidR="00F4415D" w:rsidRPr="00B517FC" w:rsidRDefault="00F4415D" w:rsidP="00F4415D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Серия 32 Срок годности декабрь 2011г</w:t>
      </w:r>
    </w:p>
    <w:p w:rsidR="00F4415D" w:rsidRPr="00B517FC" w:rsidRDefault="00F4415D" w:rsidP="00F4415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22.11.2010г</w:t>
      </w:r>
    </w:p>
    <w:p w:rsidR="00F4415D" w:rsidRPr="00B517FC" w:rsidRDefault="00F4415D" w:rsidP="00F4415D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  <w:lang w:val="en-US"/>
        </w:rPr>
        <w:t xml:space="preserve">V2 </w:t>
      </w:r>
      <w:r w:rsidRPr="00B517FC">
        <w:rPr>
          <w:rFonts w:ascii="Times New Roman" w:hAnsi="Times New Roman" w:cs="Times New Roman"/>
          <w:sz w:val="24"/>
          <w:szCs w:val="24"/>
        </w:rPr>
        <w:t>против гриппа</w:t>
      </w:r>
    </w:p>
    <w:p w:rsidR="00F4415D" w:rsidRPr="00B517FC" w:rsidRDefault="00F4415D" w:rsidP="00F4415D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Гриппол</w:t>
      </w:r>
      <w:proofErr w:type="spellEnd"/>
      <w:r w:rsidRPr="00B517FC">
        <w:rPr>
          <w:rFonts w:ascii="Times New Roman" w:hAnsi="Times New Roman" w:cs="Times New Roman"/>
          <w:sz w:val="24"/>
          <w:szCs w:val="24"/>
        </w:rPr>
        <w:t>» (Россия) в/</w:t>
      </w:r>
      <w:proofErr w:type="gramStart"/>
      <w:r w:rsidRPr="00B517F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 xml:space="preserve"> 0,25 плечо</w:t>
      </w:r>
    </w:p>
    <w:p w:rsidR="00F4415D" w:rsidRPr="00B517FC" w:rsidRDefault="00F4415D" w:rsidP="00F4415D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Реакции нет</w:t>
      </w:r>
    </w:p>
    <w:p w:rsidR="00F4415D" w:rsidRPr="00B517FC" w:rsidRDefault="00F4415D" w:rsidP="00F4415D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Серия 211 Срок годности декабрь 2011г.</w:t>
      </w:r>
      <w:r w:rsidR="001447E6" w:rsidRPr="00B517FC">
        <w:rPr>
          <w:rFonts w:ascii="Times New Roman" w:hAnsi="Times New Roman" w:cs="Times New Roman"/>
          <w:sz w:val="24"/>
          <w:szCs w:val="24"/>
        </w:rPr>
        <w:t xml:space="preserve"> </w:t>
      </w:r>
      <w:r w:rsidR="007872C8" w:rsidRPr="00B517FC">
        <w:rPr>
          <w:rFonts w:ascii="Times New Roman" w:hAnsi="Times New Roman" w:cs="Times New Roman"/>
          <w:sz w:val="24"/>
          <w:szCs w:val="24"/>
        </w:rPr>
        <w:t xml:space="preserve"> </w:t>
      </w:r>
      <w:r w:rsidR="0075445E" w:rsidRPr="00B51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B32" w:rsidRPr="00B517FC" w:rsidRDefault="00B67B32" w:rsidP="00B67B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proofErr w:type="gramStart"/>
      <w:r w:rsidRPr="00B517FC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B517FC">
        <w:rPr>
          <w:rFonts w:ascii="Times New Roman" w:hAnsi="Times New Roman" w:cs="Times New Roman"/>
          <w:sz w:val="24"/>
          <w:szCs w:val="24"/>
        </w:rPr>
        <w:t xml:space="preserve"> (22.03.2011г.) </w:t>
      </w:r>
    </w:p>
    <w:p w:rsidR="00B67B32" w:rsidRPr="00B517FC" w:rsidRDefault="00B67B32" w:rsidP="00B67B32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 xml:space="preserve">реакция Манту  ДВ ТЕ 8мм </w:t>
      </w:r>
    </w:p>
    <w:p w:rsidR="00B67B32" w:rsidRPr="00B517FC" w:rsidRDefault="00B67B32" w:rsidP="00B67B3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proofErr w:type="gramStart"/>
      <w:r w:rsidRPr="00B517FC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B517FC">
        <w:rPr>
          <w:rFonts w:ascii="Times New Roman" w:hAnsi="Times New Roman" w:cs="Times New Roman"/>
          <w:sz w:val="24"/>
          <w:szCs w:val="24"/>
        </w:rPr>
        <w:t xml:space="preserve"> (25.03.2011г)</w:t>
      </w:r>
    </w:p>
    <w:p w:rsidR="00C1100F" w:rsidRPr="00B517FC" w:rsidRDefault="00B67B32" w:rsidP="00C1100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517FC">
        <w:rPr>
          <w:rFonts w:ascii="Times New Roman" w:hAnsi="Times New Roman" w:cs="Times New Roman"/>
          <w:sz w:val="24"/>
          <w:szCs w:val="24"/>
        </w:rPr>
        <w:t xml:space="preserve">1 против 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кори</w:t>
      </w:r>
      <w:proofErr w:type="gramStart"/>
      <w:r w:rsidRPr="00B517FC">
        <w:rPr>
          <w:rFonts w:ascii="Times New Roman" w:hAnsi="Times New Roman" w:cs="Times New Roman"/>
          <w:sz w:val="24"/>
          <w:szCs w:val="24"/>
        </w:rPr>
        <w:t>,краснухи,эпидемического</w:t>
      </w:r>
      <w:proofErr w:type="spellEnd"/>
      <w:proofErr w:type="gramEnd"/>
      <w:r w:rsidRPr="00B517FC">
        <w:rPr>
          <w:rFonts w:ascii="Times New Roman" w:hAnsi="Times New Roman" w:cs="Times New Roman"/>
          <w:sz w:val="24"/>
          <w:szCs w:val="24"/>
        </w:rPr>
        <w:t xml:space="preserve"> паротита</w:t>
      </w:r>
    </w:p>
    <w:p w:rsidR="00B67B32" w:rsidRPr="00B517FC" w:rsidRDefault="00B67B32" w:rsidP="00C1100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Приорикс</w:t>
      </w:r>
      <w:proofErr w:type="spellEnd"/>
      <w:proofErr w:type="gramStart"/>
      <w:r w:rsidRPr="00B517FC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>Бельгия) в/м левое бедро 0,5 шприц-тюбик</w:t>
      </w:r>
    </w:p>
    <w:p w:rsidR="008A24E3" w:rsidRPr="00B517FC" w:rsidRDefault="008A24E3" w:rsidP="00C1100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Реакци</w:t>
      </w:r>
      <w:r w:rsidR="00B82B2F" w:rsidRPr="00B517FC">
        <w:rPr>
          <w:rFonts w:ascii="Times New Roman" w:hAnsi="Times New Roman" w:cs="Times New Roman"/>
          <w:sz w:val="24"/>
          <w:szCs w:val="24"/>
        </w:rPr>
        <w:t>и</w:t>
      </w:r>
      <w:r w:rsidRPr="00B517FC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8A24E3" w:rsidRPr="00B517FC" w:rsidRDefault="008A24E3" w:rsidP="00C1100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Серия 768 Срок годности июль 2013г.</w:t>
      </w:r>
    </w:p>
    <w:p w:rsidR="008A24E3" w:rsidRPr="00B517FC" w:rsidRDefault="008A24E3" w:rsidP="008A24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proofErr w:type="gramStart"/>
      <w:r w:rsidRPr="00B517FC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B517FC">
        <w:rPr>
          <w:rFonts w:ascii="Times New Roman" w:hAnsi="Times New Roman" w:cs="Times New Roman"/>
          <w:sz w:val="24"/>
          <w:szCs w:val="24"/>
        </w:rPr>
        <w:t xml:space="preserve"> (23.06.2011г)</w:t>
      </w:r>
    </w:p>
    <w:p w:rsidR="008A24E3" w:rsidRPr="00B517FC" w:rsidRDefault="008A24E3" w:rsidP="008A24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517FC">
        <w:rPr>
          <w:rFonts w:ascii="Times New Roman" w:hAnsi="Times New Roman" w:cs="Times New Roman"/>
          <w:sz w:val="24"/>
          <w:szCs w:val="24"/>
        </w:rPr>
        <w:t>1 против пневмококковой инфекции</w:t>
      </w:r>
    </w:p>
    <w:p w:rsidR="008A24E3" w:rsidRPr="00B517FC" w:rsidRDefault="008A24E3" w:rsidP="008A24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«Превенар» (США) в/</w:t>
      </w:r>
      <w:proofErr w:type="gramStart"/>
      <w:r w:rsidRPr="00B517F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 xml:space="preserve"> правое бедро</w:t>
      </w:r>
    </w:p>
    <w:p w:rsidR="00C1100F" w:rsidRPr="00B517FC" w:rsidRDefault="008A24E3" w:rsidP="008A24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Реакции нет</w:t>
      </w:r>
    </w:p>
    <w:p w:rsidR="008A24E3" w:rsidRPr="00B517FC" w:rsidRDefault="008A24E3" w:rsidP="008A24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Серия 789 Срок годности сентябрь 2014г</w:t>
      </w:r>
    </w:p>
    <w:p w:rsidR="008A24E3" w:rsidRPr="00B517FC" w:rsidRDefault="008A24E3" w:rsidP="008A24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proofErr w:type="gramStart"/>
      <w:r w:rsidRPr="00B517FC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B517FC">
        <w:rPr>
          <w:rFonts w:ascii="Times New Roman" w:hAnsi="Times New Roman" w:cs="Times New Roman"/>
          <w:sz w:val="24"/>
          <w:szCs w:val="24"/>
        </w:rPr>
        <w:t xml:space="preserve"> (25.09.2011г)</w:t>
      </w:r>
    </w:p>
    <w:p w:rsidR="008A24E3" w:rsidRPr="00B517FC" w:rsidRDefault="008A24E3" w:rsidP="008A24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  <w:lang w:val="en-US"/>
        </w:rPr>
        <w:t xml:space="preserve">R1 </w:t>
      </w:r>
      <w:r w:rsidRPr="00B517FC">
        <w:rPr>
          <w:rFonts w:ascii="Times New Roman" w:hAnsi="Times New Roman" w:cs="Times New Roman"/>
          <w:sz w:val="24"/>
          <w:szCs w:val="24"/>
        </w:rPr>
        <w:t>против полиомиелита</w:t>
      </w:r>
    </w:p>
    <w:p w:rsidR="008A24E3" w:rsidRPr="00B517FC" w:rsidRDefault="008A24E3" w:rsidP="008A24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517FC">
        <w:rPr>
          <w:rFonts w:ascii="Times New Roman" w:hAnsi="Times New Roman" w:cs="Times New Roman"/>
          <w:sz w:val="24"/>
          <w:szCs w:val="24"/>
        </w:rPr>
        <w:t>2 против дифтерии</w:t>
      </w:r>
      <w:proofErr w:type="gramStart"/>
      <w:r w:rsidRPr="00B517FC">
        <w:rPr>
          <w:rFonts w:ascii="Times New Roman" w:hAnsi="Times New Roman" w:cs="Times New Roman"/>
          <w:sz w:val="24"/>
          <w:szCs w:val="24"/>
        </w:rPr>
        <w:t>,коклюша,столбняка</w:t>
      </w:r>
      <w:proofErr w:type="gramEnd"/>
    </w:p>
    <w:p w:rsidR="008A24E3" w:rsidRPr="00B517FC" w:rsidRDefault="008A24E3" w:rsidP="008A24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АКД</w:t>
      </w:r>
      <w:proofErr w:type="gramStart"/>
      <w:r w:rsidRPr="00B517FC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>Россия) в/м 0,5 левое бедро</w:t>
      </w:r>
    </w:p>
    <w:p w:rsidR="008A24E3" w:rsidRPr="00B517FC" w:rsidRDefault="008A24E3" w:rsidP="008A24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Реакции нет</w:t>
      </w:r>
    </w:p>
    <w:p w:rsidR="008A24E3" w:rsidRPr="00B517FC" w:rsidRDefault="008A24E3" w:rsidP="008A24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Серия 330 Срок годности июнь 2012г</w:t>
      </w:r>
    </w:p>
    <w:p w:rsidR="008A24E3" w:rsidRPr="00B517FC" w:rsidRDefault="008A24E3" w:rsidP="008A24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Оральная полиомиелитная вакцин</w:t>
      </w:r>
      <w:proofErr w:type="gramStart"/>
      <w:r w:rsidRPr="00B517F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 xml:space="preserve">Россия) 4 капли 0,2мл </w:t>
      </w:r>
      <w:r w:rsidRPr="00B517FC"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Pr="00B51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7FC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</w:p>
    <w:p w:rsidR="008A24E3" w:rsidRPr="00B517FC" w:rsidRDefault="008A24E3" w:rsidP="008A24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lastRenderedPageBreak/>
        <w:t>Реакции нет</w:t>
      </w:r>
    </w:p>
    <w:p w:rsidR="008A24E3" w:rsidRPr="00B517FC" w:rsidRDefault="008A24E3" w:rsidP="008A24E3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Серия 578 Срок годности  сентябрь 2012г</w:t>
      </w:r>
    </w:p>
    <w:p w:rsidR="008A24E3" w:rsidRPr="00B517FC" w:rsidRDefault="000A3B00" w:rsidP="008A24E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25.10.2011г.</w:t>
      </w:r>
    </w:p>
    <w:p w:rsidR="000A3B00" w:rsidRPr="00B517FC" w:rsidRDefault="000A3B00" w:rsidP="000A3B00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  <w:lang w:val="en-US"/>
        </w:rPr>
        <w:t xml:space="preserve">V3 </w:t>
      </w:r>
      <w:r w:rsidRPr="00B517FC">
        <w:rPr>
          <w:rFonts w:ascii="Times New Roman" w:hAnsi="Times New Roman" w:cs="Times New Roman"/>
          <w:sz w:val="24"/>
          <w:szCs w:val="24"/>
        </w:rPr>
        <w:t>против гриппа</w:t>
      </w:r>
    </w:p>
    <w:p w:rsidR="000A3B00" w:rsidRPr="00B517FC" w:rsidRDefault="000A3B00" w:rsidP="000A3B00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Гриппол</w:t>
      </w:r>
      <w:proofErr w:type="spellEnd"/>
      <w:proofErr w:type="gramStart"/>
      <w:r w:rsidRPr="00B517FC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 xml:space="preserve">Россия) в/м 0,25 плечо </w:t>
      </w:r>
    </w:p>
    <w:p w:rsidR="000A3B00" w:rsidRPr="00B517FC" w:rsidRDefault="000A3B00" w:rsidP="000A3B00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Реакции нет</w:t>
      </w:r>
    </w:p>
    <w:p w:rsidR="000A3B00" w:rsidRPr="00B517FC" w:rsidRDefault="000A3B00" w:rsidP="000A3B00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Серия 987 Срок годности декабрь 2012г.</w:t>
      </w:r>
    </w:p>
    <w:p w:rsidR="000A3B00" w:rsidRPr="00B517FC" w:rsidRDefault="000A3B00" w:rsidP="000A3B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27.11.2011г.</w:t>
      </w:r>
    </w:p>
    <w:p w:rsidR="000A3B00" w:rsidRPr="00B517FC" w:rsidRDefault="000A3B00" w:rsidP="000A3B00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  <w:lang w:val="en-US"/>
        </w:rPr>
        <w:t>V4</w:t>
      </w:r>
      <w:r w:rsidRPr="00B517FC">
        <w:rPr>
          <w:rFonts w:ascii="Times New Roman" w:hAnsi="Times New Roman" w:cs="Times New Roman"/>
          <w:sz w:val="24"/>
          <w:szCs w:val="24"/>
        </w:rPr>
        <w:t xml:space="preserve"> против гриппа</w:t>
      </w:r>
    </w:p>
    <w:p w:rsidR="000A3B00" w:rsidRPr="00B517FC" w:rsidRDefault="000A3B00" w:rsidP="000A3B00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Гриппол</w:t>
      </w:r>
      <w:proofErr w:type="spellEnd"/>
      <w:proofErr w:type="gramStart"/>
      <w:r w:rsidRPr="00B517FC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>Россия) в/м 0,25 плечо</w:t>
      </w:r>
    </w:p>
    <w:p w:rsidR="000A3B00" w:rsidRPr="00B517FC" w:rsidRDefault="000A3B00" w:rsidP="000A3B00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Реакции нет</w:t>
      </w:r>
    </w:p>
    <w:p w:rsidR="000A3B00" w:rsidRPr="00B517FC" w:rsidRDefault="000A3B00" w:rsidP="000A3B00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Серия 6543 Срок годности декабрь 2012г</w:t>
      </w:r>
    </w:p>
    <w:p w:rsidR="000A3B00" w:rsidRPr="00B517FC" w:rsidRDefault="000A3B00" w:rsidP="000A3B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27.12.2011г.</w:t>
      </w:r>
    </w:p>
    <w:p w:rsidR="000A3B00" w:rsidRPr="00B517FC" w:rsidRDefault="000A3B00" w:rsidP="000A3B00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  <w:lang w:val="en-US"/>
        </w:rPr>
        <w:t xml:space="preserve">R2 </w:t>
      </w:r>
      <w:r w:rsidRPr="00B517FC">
        <w:rPr>
          <w:rFonts w:ascii="Times New Roman" w:hAnsi="Times New Roman" w:cs="Times New Roman"/>
          <w:sz w:val="24"/>
          <w:szCs w:val="24"/>
        </w:rPr>
        <w:t>против полиомиелита</w:t>
      </w:r>
    </w:p>
    <w:p w:rsidR="000A3B00" w:rsidRPr="00B517FC" w:rsidRDefault="000A3B00" w:rsidP="000A3B00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Оральная полиомиелитная вакцин</w:t>
      </w:r>
      <w:proofErr w:type="gramStart"/>
      <w:r w:rsidRPr="00B517F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 xml:space="preserve">Россия) 4 капли 0,2мл </w:t>
      </w:r>
      <w:r w:rsidRPr="00B517FC"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Pr="00B51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7FC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</w:p>
    <w:p w:rsidR="000A3B00" w:rsidRPr="00B517FC" w:rsidRDefault="000A3B00" w:rsidP="000A3B00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Реакции нет</w:t>
      </w:r>
    </w:p>
    <w:p w:rsidR="000A3B00" w:rsidRPr="00B517FC" w:rsidRDefault="000A3B00" w:rsidP="000A3B00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Серия 4567 Срок годности  декабрь 2012г</w:t>
      </w:r>
    </w:p>
    <w:p w:rsidR="000A3B00" w:rsidRPr="00B517FC" w:rsidRDefault="000A3B00" w:rsidP="000A3B0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6 лет (24.03.2016г)</w:t>
      </w:r>
    </w:p>
    <w:p w:rsidR="000A3B00" w:rsidRPr="00B517FC" w:rsidRDefault="00B82B2F" w:rsidP="000A3B00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реакция Манту  ДВ ТЕ 8мм</w:t>
      </w:r>
    </w:p>
    <w:p w:rsidR="00B82B2F" w:rsidRPr="00B517FC" w:rsidRDefault="00B82B2F" w:rsidP="00B82B2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6 лет(27.03.2016г)</w:t>
      </w:r>
    </w:p>
    <w:p w:rsidR="00B82B2F" w:rsidRPr="00B517FC" w:rsidRDefault="00B82B2F" w:rsidP="00B82B2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517FC">
        <w:rPr>
          <w:rFonts w:ascii="Times New Roman" w:hAnsi="Times New Roman" w:cs="Times New Roman"/>
          <w:sz w:val="24"/>
          <w:szCs w:val="24"/>
        </w:rPr>
        <w:t xml:space="preserve"> против 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кори</w:t>
      </w:r>
      <w:proofErr w:type="gramStart"/>
      <w:r w:rsidRPr="00B517FC">
        <w:rPr>
          <w:rFonts w:ascii="Times New Roman" w:hAnsi="Times New Roman" w:cs="Times New Roman"/>
          <w:sz w:val="24"/>
          <w:szCs w:val="24"/>
        </w:rPr>
        <w:t>,краснухи,эпидемического</w:t>
      </w:r>
      <w:proofErr w:type="spellEnd"/>
      <w:proofErr w:type="gramEnd"/>
      <w:r w:rsidRPr="00B517FC">
        <w:rPr>
          <w:rFonts w:ascii="Times New Roman" w:hAnsi="Times New Roman" w:cs="Times New Roman"/>
          <w:sz w:val="24"/>
          <w:szCs w:val="24"/>
        </w:rPr>
        <w:t xml:space="preserve"> паротита</w:t>
      </w:r>
    </w:p>
    <w:p w:rsidR="00B82B2F" w:rsidRPr="00B517FC" w:rsidRDefault="00B82B2F" w:rsidP="00B82B2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517FC">
        <w:rPr>
          <w:rFonts w:ascii="Times New Roman" w:hAnsi="Times New Roman" w:cs="Times New Roman"/>
          <w:sz w:val="24"/>
          <w:szCs w:val="24"/>
        </w:rPr>
        <w:t>Приорикс</w:t>
      </w:r>
      <w:proofErr w:type="spellEnd"/>
      <w:proofErr w:type="gramStart"/>
      <w:r w:rsidRPr="00B517FC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>Бельгия) в/м левое бедро 0,5 шприц-тюбик</w:t>
      </w:r>
    </w:p>
    <w:p w:rsidR="00B82B2F" w:rsidRPr="00B517FC" w:rsidRDefault="00B82B2F" w:rsidP="00B82B2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Реакции нет</w:t>
      </w:r>
    </w:p>
    <w:p w:rsidR="00B82B2F" w:rsidRPr="00B517FC" w:rsidRDefault="00B82B2F" w:rsidP="00B82B2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Серия 222 Срок годности июль 2018г.</w:t>
      </w:r>
    </w:p>
    <w:p w:rsidR="00A52EAF" w:rsidRPr="00B517FC" w:rsidRDefault="00A52EAF" w:rsidP="00B82B2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517FC">
        <w:rPr>
          <w:rFonts w:ascii="Times New Roman" w:hAnsi="Times New Roman" w:cs="Times New Roman"/>
          <w:b/>
          <w:sz w:val="24"/>
          <w:szCs w:val="24"/>
        </w:rPr>
        <w:t>Далее план прививок такой:</w:t>
      </w:r>
    </w:p>
    <w:p w:rsidR="00B82B2F" w:rsidRPr="00B517FC" w:rsidRDefault="00753DEE" w:rsidP="00B82B2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6</w:t>
      </w:r>
      <w:r w:rsidR="00A52EAF" w:rsidRPr="00B517FC">
        <w:rPr>
          <w:rFonts w:ascii="Times New Roman" w:hAnsi="Times New Roman" w:cs="Times New Roman"/>
          <w:sz w:val="24"/>
          <w:szCs w:val="24"/>
        </w:rPr>
        <w:t xml:space="preserve"> </w:t>
      </w:r>
      <w:r w:rsidRPr="00B517FC">
        <w:rPr>
          <w:rFonts w:ascii="Times New Roman" w:hAnsi="Times New Roman" w:cs="Times New Roman"/>
          <w:sz w:val="24"/>
          <w:szCs w:val="24"/>
        </w:rPr>
        <w:t>лет (28.04.2016</w:t>
      </w:r>
      <w:r w:rsidR="00B82B2F" w:rsidRPr="00B517FC">
        <w:rPr>
          <w:rFonts w:ascii="Times New Roman" w:hAnsi="Times New Roman" w:cs="Times New Roman"/>
          <w:sz w:val="24"/>
          <w:szCs w:val="24"/>
        </w:rPr>
        <w:t>г)</w:t>
      </w:r>
    </w:p>
    <w:p w:rsidR="00B82B2F" w:rsidRPr="00B517FC" w:rsidRDefault="00B82B2F" w:rsidP="00B82B2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53DEE" w:rsidRPr="00B517FC">
        <w:rPr>
          <w:rFonts w:ascii="Times New Roman" w:hAnsi="Times New Roman" w:cs="Times New Roman"/>
          <w:sz w:val="24"/>
          <w:szCs w:val="24"/>
        </w:rPr>
        <w:t xml:space="preserve">2 против </w:t>
      </w:r>
      <w:proofErr w:type="spellStart"/>
      <w:r w:rsidR="00753DEE" w:rsidRPr="00B517FC">
        <w:rPr>
          <w:rFonts w:ascii="Times New Roman" w:hAnsi="Times New Roman" w:cs="Times New Roman"/>
          <w:sz w:val="24"/>
          <w:szCs w:val="24"/>
        </w:rPr>
        <w:t>дифтерии</w:t>
      </w:r>
      <w:proofErr w:type="gramStart"/>
      <w:r w:rsidR="00753DEE" w:rsidRPr="00B517FC">
        <w:rPr>
          <w:rFonts w:ascii="Times New Roman" w:hAnsi="Times New Roman" w:cs="Times New Roman"/>
          <w:sz w:val="24"/>
          <w:szCs w:val="24"/>
        </w:rPr>
        <w:t>,столбняка</w:t>
      </w:r>
      <w:proofErr w:type="spellEnd"/>
      <w:proofErr w:type="gramEnd"/>
    </w:p>
    <w:p w:rsidR="00753DEE" w:rsidRPr="00B517FC" w:rsidRDefault="00753DEE" w:rsidP="00753DEE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АДС</w:t>
      </w:r>
      <w:proofErr w:type="gramStart"/>
      <w:r w:rsidRPr="00B517FC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>Россия) в/м 0,5 левое бедро</w:t>
      </w:r>
    </w:p>
    <w:p w:rsidR="00753DEE" w:rsidRPr="00B517FC" w:rsidRDefault="00753DEE" w:rsidP="00753DE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14 лет (23.03.2024г)</w:t>
      </w:r>
    </w:p>
    <w:p w:rsidR="00753DEE" w:rsidRPr="00B517FC" w:rsidRDefault="00753DEE" w:rsidP="00753DEE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517FC">
        <w:rPr>
          <w:rFonts w:ascii="Times New Roman" w:hAnsi="Times New Roman" w:cs="Times New Roman"/>
          <w:sz w:val="24"/>
          <w:szCs w:val="24"/>
        </w:rPr>
        <w:t>3 против дифтерии,</w:t>
      </w:r>
      <w:r w:rsidR="00A52EAF" w:rsidRPr="00B517FC">
        <w:rPr>
          <w:rFonts w:ascii="Times New Roman" w:hAnsi="Times New Roman" w:cs="Times New Roman"/>
          <w:sz w:val="24"/>
          <w:szCs w:val="24"/>
        </w:rPr>
        <w:t xml:space="preserve"> </w:t>
      </w:r>
      <w:r w:rsidRPr="00B517FC">
        <w:rPr>
          <w:rFonts w:ascii="Times New Roman" w:hAnsi="Times New Roman" w:cs="Times New Roman"/>
          <w:sz w:val="24"/>
          <w:szCs w:val="24"/>
        </w:rPr>
        <w:t>столбняка</w:t>
      </w:r>
    </w:p>
    <w:p w:rsidR="00753DEE" w:rsidRPr="00B517FC" w:rsidRDefault="00753DEE" w:rsidP="00753DEE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517FC">
        <w:rPr>
          <w:rFonts w:ascii="Times New Roman" w:hAnsi="Times New Roman" w:cs="Times New Roman"/>
          <w:sz w:val="24"/>
          <w:szCs w:val="24"/>
        </w:rPr>
        <w:t xml:space="preserve">3 против </w:t>
      </w:r>
      <w:r w:rsidR="00A52EAF" w:rsidRPr="00B517FC">
        <w:rPr>
          <w:rFonts w:ascii="Times New Roman" w:hAnsi="Times New Roman" w:cs="Times New Roman"/>
          <w:sz w:val="24"/>
          <w:szCs w:val="24"/>
        </w:rPr>
        <w:t>полиомиелита</w:t>
      </w:r>
    </w:p>
    <w:p w:rsidR="00A52EAF" w:rsidRPr="00B517FC" w:rsidRDefault="00A52EAF" w:rsidP="00A52EA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АДС</w:t>
      </w:r>
      <w:proofErr w:type="gramStart"/>
      <w:r w:rsidRPr="00B517FC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>Россия) в/м 0,5 левое бедро</w:t>
      </w:r>
    </w:p>
    <w:p w:rsidR="00A52EAF" w:rsidRPr="00B517FC" w:rsidRDefault="00A52EAF" w:rsidP="00A52EAF">
      <w:pPr>
        <w:pStyle w:val="a4"/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Оральная полиомиелитная вакцин</w:t>
      </w:r>
      <w:proofErr w:type="gramStart"/>
      <w:r w:rsidRPr="00B517F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 xml:space="preserve">Россия) 4 капли 0,2мл </w:t>
      </w:r>
      <w:r w:rsidRPr="00B517FC">
        <w:rPr>
          <w:rFonts w:ascii="Times New Roman" w:hAnsi="Times New Roman" w:cs="Times New Roman"/>
          <w:sz w:val="24"/>
          <w:szCs w:val="24"/>
          <w:lang w:val="en-US"/>
        </w:rPr>
        <w:t>per</w:t>
      </w:r>
      <w:r w:rsidRPr="00B51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7FC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</w:p>
    <w:p w:rsidR="00A52EAF" w:rsidRPr="00B517FC" w:rsidRDefault="00A52EAF" w:rsidP="00753D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2EAF" w:rsidRPr="00B517FC" w:rsidRDefault="00A52EAF" w:rsidP="00753D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53DEE" w:rsidRPr="00B517FC" w:rsidRDefault="00A52EAF" w:rsidP="00B82B2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517FC">
        <w:rPr>
          <w:rFonts w:ascii="Times New Roman" w:hAnsi="Times New Roman" w:cs="Times New Roman"/>
          <w:b/>
          <w:sz w:val="24"/>
          <w:szCs w:val="24"/>
        </w:rPr>
        <w:t>Реабилитационные мероприятия.</w:t>
      </w:r>
    </w:p>
    <w:p w:rsidR="00AD5AA1" w:rsidRPr="00B517FC" w:rsidRDefault="003B3A4C" w:rsidP="00C900C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bCs/>
          <w:sz w:val="24"/>
          <w:szCs w:val="24"/>
        </w:rPr>
        <w:t xml:space="preserve">Снижение интенсивности антигенного воздействия (санация очагов хронической инфекции, восстановление целостности эпителия слизистой) </w:t>
      </w:r>
    </w:p>
    <w:p w:rsidR="00A544D1" w:rsidRPr="00B517FC" w:rsidRDefault="003B3A4C" w:rsidP="00A544D1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B517FC">
        <w:rPr>
          <w:rFonts w:ascii="Times New Roman" w:hAnsi="Times New Roman" w:cs="Times New Roman"/>
          <w:bCs/>
          <w:sz w:val="24"/>
          <w:szCs w:val="24"/>
        </w:rPr>
        <w:t>Рациональное питание и регуля</w:t>
      </w:r>
      <w:r w:rsidR="00A544D1" w:rsidRPr="00B517FC">
        <w:rPr>
          <w:rFonts w:ascii="Times New Roman" w:hAnsi="Times New Roman" w:cs="Times New Roman"/>
          <w:bCs/>
          <w:sz w:val="24"/>
          <w:szCs w:val="24"/>
        </w:rPr>
        <w:t>рный прием пищи 4-5 раз в ден</w:t>
      </w:r>
      <w:proofErr w:type="gramStart"/>
      <w:r w:rsidR="00A544D1" w:rsidRPr="00B517FC">
        <w:rPr>
          <w:rFonts w:ascii="Times New Roman" w:hAnsi="Times New Roman" w:cs="Times New Roman"/>
          <w:bCs/>
          <w:sz w:val="24"/>
          <w:szCs w:val="24"/>
        </w:rPr>
        <w:t>ь(</w:t>
      </w:r>
      <w:proofErr w:type="gramEnd"/>
      <w:r w:rsidR="00A544D1" w:rsidRPr="00B517FC">
        <w:rPr>
          <w:rFonts w:ascii="Times New Roman" w:hAnsi="Times New Roman" w:cs="Times New Roman"/>
          <w:bCs/>
          <w:sz w:val="24"/>
          <w:szCs w:val="24"/>
        </w:rPr>
        <w:t>питание разнообразное обогащённое витаминами.</w:t>
      </w:r>
    </w:p>
    <w:p w:rsidR="00AD5AA1" w:rsidRPr="00B517FC" w:rsidRDefault="00A544D1" w:rsidP="00A544D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517FC">
        <w:rPr>
          <w:rFonts w:ascii="Times New Roman" w:hAnsi="Times New Roman" w:cs="Times New Roman"/>
          <w:bCs/>
          <w:sz w:val="24"/>
          <w:szCs w:val="24"/>
        </w:rPr>
        <w:t>Например:</w:t>
      </w:r>
      <w:r w:rsidRPr="00B517F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B3A4C" w:rsidRPr="00B517FC">
        <w:rPr>
          <w:rFonts w:ascii="Times New Roman" w:hAnsi="Times New Roman" w:cs="Times New Roman"/>
          <w:bCs/>
          <w:sz w:val="24"/>
          <w:szCs w:val="24"/>
        </w:rPr>
        <w:t>рыбий жир, льняное масл</w:t>
      </w:r>
      <w:r w:rsidRPr="00B517FC">
        <w:rPr>
          <w:rFonts w:ascii="Times New Roman" w:hAnsi="Times New Roman" w:cs="Times New Roman"/>
          <w:bCs/>
          <w:sz w:val="24"/>
          <w:szCs w:val="24"/>
        </w:rPr>
        <w:t>о, рыжиковое и горчичное масла-источники омега-3,фрукты</w:t>
      </w:r>
      <w:proofErr w:type="gramStart"/>
      <w:r w:rsidRPr="00B517FC">
        <w:rPr>
          <w:rFonts w:ascii="Times New Roman" w:hAnsi="Times New Roman" w:cs="Times New Roman"/>
          <w:bCs/>
          <w:sz w:val="24"/>
          <w:szCs w:val="24"/>
        </w:rPr>
        <w:t>,о</w:t>
      </w:r>
      <w:proofErr w:type="gramEnd"/>
      <w:r w:rsidRPr="00B517FC">
        <w:rPr>
          <w:rFonts w:ascii="Times New Roman" w:hAnsi="Times New Roman" w:cs="Times New Roman"/>
          <w:bCs/>
          <w:sz w:val="24"/>
          <w:szCs w:val="24"/>
        </w:rPr>
        <w:t>вощи,злаки)</w:t>
      </w:r>
    </w:p>
    <w:p w:rsidR="00A544D1" w:rsidRPr="00B517FC" w:rsidRDefault="00A544D1" w:rsidP="00A544D1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517FC">
        <w:rPr>
          <w:rFonts w:ascii="Times New Roman" w:hAnsi="Times New Roman" w:cs="Times New Roman"/>
          <w:bCs/>
          <w:sz w:val="24"/>
          <w:szCs w:val="24"/>
        </w:rPr>
        <w:t xml:space="preserve">Питье (минеральная </w:t>
      </w:r>
      <w:proofErr w:type="spellStart"/>
      <w:r w:rsidRPr="00B517FC">
        <w:rPr>
          <w:rFonts w:ascii="Times New Roman" w:hAnsi="Times New Roman" w:cs="Times New Roman"/>
          <w:bCs/>
          <w:sz w:val="24"/>
          <w:szCs w:val="24"/>
        </w:rPr>
        <w:t>вода</w:t>
      </w:r>
      <w:proofErr w:type="gramStart"/>
      <w:r w:rsidRPr="00B517FC">
        <w:rPr>
          <w:rFonts w:ascii="Times New Roman" w:hAnsi="Times New Roman" w:cs="Times New Roman"/>
          <w:bCs/>
          <w:sz w:val="24"/>
          <w:szCs w:val="24"/>
        </w:rPr>
        <w:t>,с</w:t>
      </w:r>
      <w:proofErr w:type="gramEnd"/>
      <w:r w:rsidRPr="00B517FC">
        <w:rPr>
          <w:rFonts w:ascii="Times New Roman" w:hAnsi="Times New Roman" w:cs="Times New Roman"/>
          <w:bCs/>
          <w:sz w:val="24"/>
          <w:szCs w:val="24"/>
        </w:rPr>
        <w:t>оки,морсы,чай</w:t>
      </w:r>
      <w:proofErr w:type="spellEnd"/>
      <w:r w:rsidRPr="00B517FC">
        <w:rPr>
          <w:rFonts w:ascii="Times New Roman" w:hAnsi="Times New Roman" w:cs="Times New Roman"/>
          <w:bCs/>
          <w:sz w:val="24"/>
          <w:szCs w:val="24"/>
        </w:rPr>
        <w:t>).Натощак с утра выпивать стакан воды.</w:t>
      </w:r>
    </w:p>
    <w:p w:rsidR="00AD5AA1" w:rsidRPr="00B517FC" w:rsidRDefault="00AD5AA1" w:rsidP="00A544D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D5AA1" w:rsidRPr="00B517FC" w:rsidRDefault="003B3A4C" w:rsidP="00C900C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bCs/>
          <w:sz w:val="24"/>
          <w:szCs w:val="24"/>
        </w:rPr>
        <w:t>Полноценный ночной сон</w:t>
      </w:r>
      <w:r w:rsidR="00477E8B" w:rsidRPr="00B517FC">
        <w:rPr>
          <w:rFonts w:ascii="Times New Roman" w:hAnsi="Times New Roman" w:cs="Times New Roman"/>
          <w:bCs/>
          <w:sz w:val="24"/>
          <w:szCs w:val="24"/>
        </w:rPr>
        <w:t xml:space="preserve"> 8-9 часов</w:t>
      </w:r>
      <w:r w:rsidRPr="00B517F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77E8B" w:rsidRPr="00B517FC">
        <w:rPr>
          <w:rFonts w:ascii="Times New Roman" w:hAnsi="Times New Roman" w:cs="Times New Roman"/>
          <w:bCs/>
          <w:sz w:val="24"/>
          <w:szCs w:val="24"/>
        </w:rPr>
        <w:t>Дневной сон 1,5-</w:t>
      </w:r>
      <w:r w:rsidRPr="00B517FC">
        <w:rPr>
          <w:rFonts w:ascii="Times New Roman" w:hAnsi="Times New Roman" w:cs="Times New Roman"/>
          <w:bCs/>
          <w:sz w:val="24"/>
          <w:szCs w:val="24"/>
        </w:rPr>
        <w:t>2 часа.</w:t>
      </w:r>
    </w:p>
    <w:p w:rsidR="00477E8B" w:rsidRPr="00B517FC" w:rsidRDefault="00477E8B" w:rsidP="00C900C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bCs/>
          <w:sz w:val="24"/>
          <w:szCs w:val="24"/>
        </w:rPr>
        <w:t>Утренняя гимнастика</w:t>
      </w:r>
    </w:p>
    <w:p w:rsidR="00AD5AA1" w:rsidRPr="00B517FC" w:rsidRDefault="003B3A4C" w:rsidP="00C900C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bCs/>
          <w:sz w:val="24"/>
          <w:szCs w:val="24"/>
        </w:rPr>
        <w:lastRenderedPageBreak/>
        <w:t>Улучшение внутрисемейных отношений;</w:t>
      </w:r>
    </w:p>
    <w:p w:rsidR="00AD5AA1" w:rsidRPr="00B517FC" w:rsidRDefault="003B3A4C" w:rsidP="00C900C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bCs/>
          <w:sz w:val="24"/>
          <w:szCs w:val="24"/>
        </w:rPr>
        <w:t>Санитарная культура семьи</w:t>
      </w:r>
    </w:p>
    <w:p w:rsidR="00AD5AA1" w:rsidRPr="00B517FC" w:rsidRDefault="003B3A4C" w:rsidP="00C900C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bCs/>
          <w:sz w:val="24"/>
          <w:szCs w:val="24"/>
        </w:rPr>
        <w:t>Исключение стрессовых ситуаций и занятий,   приводящих к переутомлению или перевозбуждению ребенка</w:t>
      </w:r>
    </w:p>
    <w:p w:rsidR="00AD5AA1" w:rsidRPr="00B517FC" w:rsidRDefault="003B3A4C" w:rsidP="00C900C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bCs/>
          <w:sz w:val="24"/>
          <w:szCs w:val="24"/>
        </w:rPr>
        <w:t>Ежедневные прогулки на свежем воздухе;</w:t>
      </w:r>
    </w:p>
    <w:p w:rsidR="00AD5AA1" w:rsidRPr="00B517FC" w:rsidRDefault="003B3A4C" w:rsidP="00C900C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bCs/>
          <w:sz w:val="24"/>
          <w:szCs w:val="24"/>
        </w:rPr>
        <w:t>Регулярное проветривание помещений и исключение курения;</w:t>
      </w:r>
    </w:p>
    <w:p w:rsidR="00AD5AA1" w:rsidRPr="00B517FC" w:rsidRDefault="003B3A4C" w:rsidP="00477E8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bCs/>
          <w:sz w:val="24"/>
          <w:szCs w:val="24"/>
        </w:rPr>
        <w:t>Оптимальная температура помещения</w:t>
      </w:r>
      <w:r w:rsidR="00477E8B" w:rsidRPr="00B517FC">
        <w:rPr>
          <w:rFonts w:ascii="Times New Roman" w:hAnsi="Times New Roman" w:cs="Times New Roman"/>
          <w:bCs/>
          <w:sz w:val="24"/>
          <w:szCs w:val="24"/>
        </w:rPr>
        <w:t>: д</w:t>
      </w:r>
      <w:r w:rsidRPr="00B517FC">
        <w:rPr>
          <w:rFonts w:ascii="Times New Roman" w:hAnsi="Times New Roman" w:cs="Times New Roman"/>
          <w:bCs/>
          <w:sz w:val="24"/>
          <w:szCs w:val="24"/>
        </w:rPr>
        <w:t>нем+20</w:t>
      </w:r>
      <w:proofErr w:type="gramStart"/>
      <w:r w:rsidRPr="00B517FC">
        <w:rPr>
          <w:rFonts w:ascii="Times New Roman" w:hAnsi="Times New Roman" w:cs="Times New Roman"/>
          <w:bCs/>
          <w:sz w:val="24"/>
          <w:szCs w:val="24"/>
        </w:rPr>
        <w:t>°С</w:t>
      </w:r>
      <w:proofErr w:type="gramEnd"/>
      <w:r w:rsidRPr="00B517FC">
        <w:rPr>
          <w:rFonts w:ascii="Times New Roman" w:hAnsi="Times New Roman" w:cs="Times New Roman"/>
          <w:bCs/>
          <w:sz w:val="24"/>
          <w:szCs w:val="24"/>
        </w:rPr>
        <w:t xml:space="preserve">; Ночью+18 °С </w:t>
      </w:r>
    </w:p>
    <w:p w:rsidR="00AD5AA1" w:rsidRPr="00B517FC" w:rsidRDefault="003B3A4C" w:rsidP="00C900C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17FC">
        <w:rPr>
          <w:rFonts w:ascii="Times New Roman" w:hAnsi="Times New Roman" w:cs="Times New Roman"/>
          <w:bCs/>
          <w:sz w:val="24"/>
          <w:szCs w:val="24"/>
        </w:rPr>
        <w:t>Закаливание можно начинать после нетяжелого ОРЗ – через 7 – 10 дней;</w:t>
      </w:r>
    </w:p>
    <w:p w:rsidR="00477E8B" w:rsidRPr="00B517FC" w:rsidRDefault="00477E8B" w:rsidP="00B82B2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B517F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 xml:space="preserve"> можно рекомендовать ребёнку:</w:t>
      </w:r>
    </w:p>
    <w:p w:rsidR="00477E8B" w:rsidRPr="00B517FC" w:rsidRDefault="00477E8B" w:rsidP="00477E8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517FC">
        <w:rPr>
          <w:rFonts w:ascii="Times New Roman" w:hAnsi="Times New Roman" w:cs="Times New Roman"/>
          <w:sz w:val="24"/>
          <w:szCs w:val="24"/>
        </w:rPr>
        <w:t>1)Контрастное обливание ножек (Методика проведения:</w:t>
      </w:r>
      <w:r w:rsidRPr="00B517F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517FC">
        <w:rPr>
          <w:rFonts w:ascii="Times New Roman" w:hAnsi="Times New Roman" w:cs="Times New Roman"/>
          <w:sz w:val="24"/>
          <w:szCs w:val="24"/>
        </w:rPr>
        <w:t>В ванну ставят два таза так, чтобы вода покрывала ноги до середины голени. В одном тазу вода 38-40</w:t>
      </w:r>
      <w:proofErr w:type="gramStart"/>
      <w:r w:rsidRPr="00B517FC">
        <w:rPr>
          <w:rFonts w:ascii="Times New Roman" w:hAnsi="Times New Roman" w:cs="Times New Roman"/>
          <w:sz w:val="24"/>
          <w:szCs w:val="24"/>
        </w:rPr>
        <w:t>˚С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>, в другом при проведении процедуры впервые на 3-4˚С ниже. Ребенок сначала погружает ноги в горячую воду на 1-2 мин, затем в прохладную воду на 5-20сек. Число попеременных погружени</w:t>
      </w:r>
      <w:proofErr w:type="gramStart"/>
      <w:r w:rsidRPr="00B517FC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 xml:space="preserve"> от 3-6раз. Каждые 5 дней </w:t>
      </w:r>
      <w:r w:rsidRPr="00B517F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517FC">
        <w:rPr>
          <w:rFonts w:ascii="Times New Roman" w:hAnsi="Times New Roman" w:cs="Times New Roman"/>
          <w:sz w:val="24"/>
          <w:szCs w:val="24"/>
        </w:rPr>
        <w:t xml:space="preserve"> воды во втором тазу снижают на 1</w:t>
      </w:r>
      <w:proofErr w:type="gramStart"/>
      <w:r w:rsidRPr="00B517FC">
        <w:rPr>
          <w:rFonts w:ascii="Times New Roman" w:hAnsi="Times New Roman" w:cs="Times New Roman"/>
          <w:sz w:val="24"/>
          <w:szCs w:val="24"/>
        </w:rPr>
        <w:t>˚С</w:t>
      </w:r>
      <w:proofErr w:type="gramEnd"/>
      <w:r w:rsidRPr="00B517FC">
        <w:rPr>
          <w:rFonts w:ascii="Times New Roman" w:hAnsi="Times New Roman" w:cs="Times New Roman"/>
          <w:sz w:val="24"/>
          <w:szCs w:val="24"/>
        </w:rPr>
        <w:t xml:space="preserve">, доводя ее до 18-10˚С. </w:t>
      </w:r>
      <w:r w:rsidRPr="00B517FC">
        <w:rPr>
          <w:rFonts w:ascii="Times New Roman" w:hAnsi="Times New Roman" w:cs="Times New Roman"/>
          <w:bCs/>
          <w:sz w:val="24"/>
          <w:szCs w:val="24"/>
        </w:rPr>
        <w:t xml:space="preserve">У </w:t>
      </w:r>
      <w:proofErr w:type="spellStart"/>
      <w:r w:rsidRPr="00B517FC">
        <w:rPr>
          <w:rFonts w:ascii="Times New Roman" w:hAnsi="Times New Roman" w:cs="Times New Roman"/>
          <w:bCs/>
          <w:sz w:val="24"/>
          <w:szCs w:val="24"/>
        </w:rPr>
        <w:t>ослабленнных</w:t>
      </w:r>
      <w:proofErr w:type="spellEnd"/>
      <w:r w:rsidRPr="00B517FC">
        <w:rPr>
          <w:rFonts w:ascii="Times New Roman" w:hAnsi="Times New Roman" w:cs="Times New Roman"/>
          <w:bCs/>
          <w:sz w:val="24"/>
          <w:szCs w:val="24"/>
        </w:rPr>
        <w:t xml:space="preserve"> детей процедуру заканчивают горячей водой.</w:t>
      </w:r>
    </w:p>
    <w:p w:rsidR="00AD5AA1" w:rsidRPr="00B517FC" w:rsidRDefault="00477E8B" w:rsidP="00477E8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517FC">
        <w:rPr>
          <w:rFonts w:ascii="Times New Roman" w:hAnsi="Times New Roman" w:cs="Times New Roman"/>
          <w:bCs/>
          <w:sz w:val="24"/>
          <w:szCs w:val="24"/>
        </w:rPr>
        <w:t>2)</w:t>
      </w:r>
      <w:r w:rsidRPr="00B517F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B3A4C" w:rsidRPr="00B517FC">
        <w:rPr>
          <w:rFonts w:ascii="Times New Roman" w:hAnsi="Times New Roman" w:cs="Times New Roman"/>
          <w:bCs/>
          <w:sz w:val="24"/>
          <w:szCs w:val="24"/>
        </w:rPr>
        <w:t>Ребенок может посещать сауну с 3-4 лет при отсутствии противопоказаний 1 раз в неделю, вначале в виде однократного посещения парной на 5-7 мин.</w:t>
      </w:r>
    </w:p>
    <w:p w:rsidR="00AD5AA1" w:rsidRPr="00B517FC" w:rsidRDefault="003B3A4C" w:rsidP="00477E8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517FC">
        <w:rPr>
          <w:rFonts w:ascii="Times New Roman" w:hAnsi="Times New Roman" w:cs="Times New Roman"/>
          <w:bCs/>
          <w:sz w:val="24"/>
          <w:szCs w:val="24"/>
        </w:rPr>
        <w:t xml:space="preserve">Постепенно можно довести до 3х кратного посещения парной на 10 мин </w:t>
      </w:r>
      <w:proofErr w:type="gramStart"/>
      <w:r w:rsidRPr="00B517FC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B517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517FC">
        <w:rPr>
          <w:rFonts w:ascii="Times New Roman" w:hAnsi="Times New Roman" w:cs="Times New Roman"/>
          <w:bCs/>
          <w:sz w:val="24"/>
          <w:szCs w:val="24"/>
        </w:rPr>
        <w:t>последующем</w:t>
      </w:r>
      <w:proofErr w:type="gramEnd"/>
      <w:r w:rsidRPr="00B517FC">
        <w:rPr>
          <w:rFonts w:ascii="Times New Roman" w:hAnsi="Times New Roman" w:cs="Times New Roman"/>
          <w:bCs/>
          <w:sz w:val="24"/>
          <w:szCs w:val="24"/>
        </w:rPr>
        <w:t xml:space="preserve"> охлаждением.</w:t>
      </w:r>
    </w:p>
    <w:p w:rsidR="00477E8B" w:rsidRPr="00B517FC" w:rsidRDefault="00477E8B" w:rsidP="00477E8B">
      <w:pPr>
        <w:pStyle w:val="a4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B517FC">
        <w:rPr>
          <w:rFonts w:ascii="Times New Roman" w:hAnsi="Times New Roman" w:cs="Times New Roman"/>
          <w:bCs/>
          <w:sz w:val="24"/>
          <w:szCs w:val="24"/>
        </w:rPr>
        <w:t xml:space="preserve">Общеукрепляющие </w:t>
      </w:r>
      <w:proofErr w:type="spellStart"/>
      <w:r w:rsidRPr="00B517FC">
        <w:rPr>
          <w:rFonts w:ascii="Times New Roman" w:hAnsi="Times New Roman" w:cs="Times New Roman"/>
          <w:bCs/>
          <w:sz w:val="24"/>
          <w:szCs w:val="24"/>
        </w:rPr>
        <w:t>прпараты</w:t>
      </w:r>
      <w:proofErr w:type="gramStart"/>
      <w:r w:rsidRPr="00B517FC">
        <w:rPr>
          <w:rFonts w:ascii="Times New Roman" w:hAnsi="Times New Roman" w:cs="Times New Roman"/>
          <w:bCs/>
          <w:sz w:val="24"/>
          <w:szCs w:val="24"/>
        </w:rPr>
        <w:t>,п</w:t>
      </w:r>
      <w:proofErr w:type="gramEnd"/>
      <w:r w:rsidRPr="00B517FC">
        <w:rPr>
          <w:rFonts w:ascii="Times New Roman" w:hAnsi="Times New Roman" w:cs="Times New Roman"/>
          <w:bCs/>
          <w:sz w:val="24"/>
          <w:szCs w:val="24"/>
        </w:rPr>
        <w:t>оливитамины</w:t>
      </w:r>
      <w:proofErr w:type="spellEnd"/>
    </w:p>
    <w:p w:rsidR="00477E8B" w:rsidRPr="00B517FC" w:rsidRDefault="00477E8B" w:rsidP="00477E8B">
      <w:pPr>
        <w:pStyle w:val="a4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B517FC">
        <w:rPr>
          <w:rFonts w:ascii="Times New Roman" w:hAnsi="Times New Roman" w:cs="Times New Roman"/>
          <w:bCs/>
          <w:sz w:val="24"/>
          <w:szCs w:val="24"/>
        </w:rPr>
        <w:t>Иммунотерапия и вакцинация для ЧБД:</w:t>
      </w:r>
    </w:p>
    <w:p w:rsidR="00477E8B" w:rsidRPr="00B517FC" w:rsidRDefault="00477E8B" w:rsidP="00477E8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517FC">
        <w:rPr>
          <w:rFonts w:ascii="Times New Roman" w:hAnsi="Times New Roman" w:cs="Times New Roman"/>
          <w:bCs/>
          <w:sz w:val="24"/>
          <w:szCs w:val="24"/>
        </w:rPr>
        <w:t>1)Использовать до и после вакцинации общеукрепляющую и стимулирующую терапию (витамины, препараты интерферона, антиоксиданты, биостимуляторы, адаптогены);</w:t>
      </w:r>
    </w:p>
    <w:p w:rsidR="00477E8B" w:rsidRPr="00B517FC" w:rsidRDefault="00477E8B" w:rsidP="00477E8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517FC">
        <w:rPr>
          <w:rFonts w:ascii="Times New Roman" w:hAnsi="Times New Roman" w:cs="Times New Roman"/>
          <w:bCs/>
          <w:sz w:val="24"/>
          <w:szCs w:val="24"/>
        </w:rPr>
        <w:t>2)Рекомендуется проводить вакцинацию в начале недели и в первой половине дня, чтобы обеспечить медицинское наблюдение после иммунизации и во избежание осложнений</w:t>
      </w:r>
    </w:p>
    <w:p w:rsidR="00477E8B" w:rsidRPr="00B517FC" w:rsidRDefault="00477E8B" w:rsidP="00477E8B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62641D" w:rsidRPr="00B517FC" w:rsidRDefault="00477E8B" w:rsidP="00477E8B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B517FC">
        <w:rPr>
          <w:rFonts w:ascii="Times New Roman" w:hAnsi="Times New Roman" w:cs="Times New Roman"/>
          <w:b/>
          <w:bCs/>
          <w:sz w:val="24"/>
          <w:szCs w:val="24"/>
        </w:rPr>
        <w:t>Диспансерное наблюдение:</w:t>
      </w:r>
    </w:p>
    <w:p w:rsidR="0062641D" w:rsidRPr="00B517FC" w:rsidRDefault="0062641D" w:rsidP="00477E8B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517FC">
        <w:rPr>
          <w:rFonts w:ascii="Times New Roman" w:hAnsi="Times New Roman" w:cs="Times New Roman"/>
          <w:bCs/>
          <w:sz w:val="24"/>
          <w:szCs w:val="24"/>
        </w:rPr>
        <w:t xml:space="preserve">-берётся на учёт на 1 </w:t>
      </w:r>
      <w:proofErr w:type="spellStart"/>
      <w:r w:rsidRPr="00B517FC">
        <w:rPr>
          <w:rFonts w:ascii="Times New Roman" w:hAnsi="Times New Roman" w:cs="Times New Roman"/>
          <w:bCs/>
          <w:sz w:val="24"/>
          <w:szCs w:val="24"/>
        </w:rPr>
        <w:t>год</w:t>
      </w:r>
      <w:proofErr w:type="gramStart"/>
      <w:r w:rsidRPr="00B517FC">
        <w:rPr>
          <w:rFonts w:ascii="Times New Roman" w:hAnsi="Times New Roman" w:cs="Times New Roman"/>
          <w:bCs/>
          <w:sz w:val="24"/>
          <w:szCs w:val="24"/>
        </w:rPr>
        <w:t>,п</w:t>
      </w:r>
      <w:proofErr w:type="gramEnd"/>
      <w:r w:rsidRPr="00B517FC">
        <w:rPr>
          <w:rFonts w:ascii="Times New Roman" w:hAnsi="Times New Roman" w:cs="Times New Roman"/>
          <w:bCs/>
          <w:sz w:val="24"/>
          <w:szCs w:val="24"/>
        </w:rPr>
        <w:t>одаётся</w:t>
      </w:r>
      <w:proofErr w:type="spellEnd"/>
      <w:r w:rsidRPr="00B517FC">
        <w:rPr>
          <w:rFonts w:ascii="Times New Roman" w:hAnsi="Times New Roman" w:cs="Times New Roman"/>
          <w:bCs/>
          <w:sz w:val="24"/>
          <w:szCs w:val="24"/>
        </w:rPr>
        <w:t xml:space="preserve"> старт-</w:t>
      </w:r>
      <w:proofErr w:type="spellStart"/>
      <w:r w:rsidRPr="00B517FC">
        <w:rPr>
          <w:rFonts w:ascii="Times New Roman" w:hAnsi="Times New Roman" w:cs="Times New Roman"/>
          <w:bCs/>
          <w:sz w:val="24"/>
          <w:szCs w:val="24"/>
        </w:rPr>
        <w:t>талон,офорляется</w:t>
      </w:r>
      <w:proofErr w:type="spellEnd"/>
      <w:r w:rsidRPr="00B517FC">
        <w:rPr>
          <w:rFonts w:ascii="Times New Roman" w:hAnsi="Times New Roman" w:cs="Times New Roman"/>
          <w:bCs/>
          <w:sz w:val="24"/>
          <w:szCs w:val="24"/>
        </w:rPr>
        <w:t xml:space="preserve"> эпикриз по взятию на диспансерный учёт </w:t>
      </w:r>
    </w:p>
    <w:p w:rsidR="0062641D" w:rsidRPr="00B517FC" w:rsidRDefault="0062641D" w:rsidP="0062641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517F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517FC">
        <w:rPr>
          <w:rFonts w:ascii="Times New Roman" w:hAnsi="Times New Roman" w:cs="Times New Roman"/>
          <w:bCs/>
          <w:sz w:val="24"/>
          <w:szCs w:val="24"/>
        </w:rPr>
        <w:t>Всем ЧБД 2 раза в год проводится исследование:</w:t>
      </w:r>
    </w:p>
    <w:p w:rsidR="0062641D" w:rsidRPr="00B517FC" w:rsidRDefault="0062641D" w:rsidP="0062641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517FC">
        <w:rPr>
          <w:rFonts w:ascii="Times New Roman" w:hAnsi="Times New Roman" w:cs="Times New Roman"/>
          <w:bCs/>
          <w:sz w:val="24"/>
          <w:szCs w:val="24"/>
        </w:rPr>
        <w:t>клинического анализа крови, анализа мочи, другие обследования по показаниям</w:t>
      </w:r>
    </w:p>
    <w:p w:rsidR="0062641D" w:rsidRPr="00B517FC" w:rsidRDefault="0062641D" w:rsidP="0062641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517FC">
        <w:rPr>
          <w:rFonts w:ascii="Times New Roman" w:hAnsi="Times New Roman" w:cs="Times New Roman"/>
          <w:bCs/>
          <w:sz w:val="24"/>
          <w:szCs w:val="24"/>
        </w:rPr>
        <w:t>-</w:t>
      </w:r>
      <w:r w:rsidRPr="00B517FC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517FC">
        <w:rPr>
          <w:rFonts w:ascii="Times New Roman" w:hAnsi="Times New Roman" w:cs="Times New Roman"/>
          <w:bCs/>
          <w:sz w:val="24"/>
          <w:szCs w:val="24"/>
        </w:rPr>
        <w:t>2 раза в год дети должны осматриваться:</w:t>
      </w:r>
      <w:r w:rsidRPr="00B517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517FC">
        <w:rPr>
          <w:rFonts w:ascii="Times New Roman" w:hAnsi="Times New Roman" w:cs="Times New Roman"/>
          <w:bCs/>
          <w:sz w:val="24"/>
          <w:szCs w:val="24"/>
        </w:rPr>
        <w:t>ориноларингологом</w:t>
      </w:r>
      <w:proofErr w:type="spellEnd"/>
      <w:r w:rsidRPr="00B517FC">
        <w:rPr>
          <w:rFonts w:ascii="Times New Roman" w:hAnsi="Times New Roman" w:cs="Times New Roman"/>
          <w:bCs/>
          <w:sz w:val="24"/>
          <w:szCs w:val="24"/>
        </w:rPr>
        <w:t xml:space="preserve">, стоматологом, по показаниям другими специалистами. </w:t>
      </w:r>
    </w:p>
    <w:p w:rsidR="0062641D" w:rsidRPr="00B517FC" w:rsidRDefault="0062641D" w:rsidP="0062641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517FC">
        <w:rPr>
          <w:rFonts w:ascii="Times New Roman" w:hAnsi="Times New Roman" w:cs="Times New Roman"/>
          <w:bCs/>
          <w:sz w:val="24"/>
          <w:szCs w:val="24"/>
        </w:rPr>
        <w:t>-лечение острого заболевания</w:t>
      </w:r>
    </w:p>
    <w:p w:rsidR="0062641D" w:rsidRPr="00B517FC" w:rsidRDefault="0062641D" w:rsidP="0062641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517FC">
        <w:rPr>
          <w:rFonts w:ascii="Times New Roman" w:hAnsi="Times New Roman" w:cs="Times New Roman"/>
          <w:bCs/>
          <w:sz w:val="24"/>
          <w:szCs w:val="24"/>
        </w:rPr>
        <w:t xml:space="preserve">-Методы реабилитации преимущественно немедикаментозные с использованием санаторно-курортных факторов. </w:t>
      </w:r>
    </w:p>
    <w:p w:rsidR="0062641D" w:rsidRPr="00B517FC" w:rsidRDefault="0062641D" w:rsidP="0062641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517FC">
        <w:rPr>
          <w:rFonts w:ascii="Times New Roman" w:hAnsi="Times New Roman" w:cs="Times New Roman"/>
          <w:bCs/>
          <w:sz w:val="24"/>
          <w:szCs w:val="24"/>
        </w:rPr>
        <w:t>-Медикаментозная реабилитация включает индивидуально подобранный комплекс препаратов и средств, обладающих неспецифическими и специфическими иммуномодулирующими свойствами.</w:t>
      </w:r>
    </w:p>
    <w:p w:rsidR="0062641D" w:rsidRPr="00B517FC" w:rsidRDefault="0062641D" w:rsidP="0062641D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62641D" w:rsidRPr="00B517FC" w:rsidRDefault="0062641D" w:rsidP="0062641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B517FC">
        <w:rPr>
          <w:rFonts w:ascii="Times New Roman" w:hAnsi="Times New Roman" w:cs="Times New Roman"/>
          <w:b/>
          <w:bCs/>
          <w:sz w:val="24"/>
          <w:szCs w:val="24"/>
        </w:rPr>
        <w:t>Критерии снятия с диспансерного учёта:</w:t>
      </w:r>
    </w:p>
    <w:p w:rsidR="0062641D" w:rsidRPr="00B517FC" w:rsidRDefault="0062641D" w:rsidP="0062641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517FC">
        <w:rPr>
          <w:rFonts w:ascii="Times New Roman" w:hAnsi="Times New Roman" w:cs="Times New Roman"/>
          <w:bCs/>
          <w:sz w:val="24"/>
          <w:szCs w:val="24"/>
        </w:rPr>
        <w:tab/>
        <w:t>Показателями эффективности оздоровления ЧБД являются:</w:t>
      </w:r>
    </w:p>
    <w:p w:rsidR="0062641D" w:rsidRPr="00B517FC" w:rsidRDefault="0062641D" w:rsidP="0062641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517FC">
        <w:rPr>
          <w:rFonts w:ascii="Times New Roman" w:hAnsi="Times New Roman" w:cs="Times New Roman"/>
          <w:bCs/>
          <w:sz w:val="24"/>
          <w:szCs w:val="24"/>
        </w:rPr>
        <w:tab/>
        <w:t>- снижение кратности острых заболеваний до 3 и менее раз в течение года;</w:t>
      </w:r>
    </w:p>
    <w:p w:rsidR="0062641D" w:rsidRPr="00B517FC" w:rsidRDefault="0062641D" w:rsidP="0062641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517FC">
        <w:rPr>
          <w:rFonts w:ascii="Times New Roman" w:hAnsi="Times New Roman" w:cs="Times New Roman"/>
          <w:bCs/>
          <w:sz w:val="24"/>
          <w:szCs w:val="24"/>
        </w:rPr>
        <w:lastRenderedPageBreak/>
        <w:tab/>
        <w:t xml:space="preserve">- положительная и соответствующая возрасту динамика </w:t>
      </w:r>
      <w:proofErr w:type="spellStart"/>
      <w:r w:rsidRPr="00B517FC">
        <w:rPr>
          <w:rFonts w:ascii="Times New Roman" w:hAnsi="Times New Roman" w:cs="Times New Roman"/>
          <w:bCs/>
          <w:sz w:val="24"/>
          <w:szCs w:val="24"/>
        </w:rPr>
        <w:t>ростовесовых</w:t>
      </w:r>
      <w:proofErr w:type="spellEnd"/>
      <w:r w:rsidRPr="00B517FC">
        <w:rPr>
          <w:rFonts w:ascii="Times New Roman" w:hAnsi="Times New Roman" w:cs="Times New Roman"/>
          <w:bCs/>
          <w:sz w:val="24"/>
          <w:szCs w:val="24"/>
        </w:rPr>
        <w:t xml:space="preserve"> показателей;</w:t>
      </w:r>
    </w:p>
    <w:p w:rsidR="0062641D" w:rsidRPr="00B517FC" w:rsidRDefault="0062641D" w:rsidP="0062641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517FC">
        <w:rPr>
          <w:rFonts w:ascii="Times New Roman" w:hAnsi="Times New Roman" w:cs="Times New Roman"/>
          <w:bCs/>
          <w:sz w:val="24"/>
          <w:szCs w:val="24"/>
        </w:rPr>
        <w:tab/>
        <w:t xml:space="preserve">- стойкая нормализация показателей функционального состояния организма (гемоглобин, пульс, </w:t>
      </w:r>
      <w:r w:rsidRPr="00B517FC">
        <w:rPr>
          <w:rFonts w:ascii="Times New Roman" w:hAnsi="Times New Roman" w:cs="Times New Roman"/>
          <w:bCs/>
          <w:sz w:val="24"/>
          <w:szCs w:val="24"/>
        </w:rPr>
        <w:tab/>
        <w:t>параметры поведения: нормализация сна, аппетита, улучшение эмоционального состояния, хорошее самочувствие, отсутствие жалоб);</w:t>
      </w:r>
    </w:p>
    <w:p w:rsidR="0062641D" w:rsidRPr="00B517FC" w:rsidRDefault="0062641D" w:rsidP="0062641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517FC">
        <w:rPr>
          <w:rFonts w:ascii="Times New Roman" w:hAnsi="Times New Roman" w:cs="Times New Roman"/>
          <w:bCs/>
          <w:sz w:val="24"/>
          <w:szCs w:val="24"/>
        </w:rPr>
        <w:tab/>
        <w:t>- отсутствие субфебрилитета после очередного острого заболевания;</w:t>
      </w:r>
    </w:p>
    <w:p w:rsidR="0062641D" w:rsidRPr="00B517FC" w:rsidRDefault="0062641D" w:rsidP="0062641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517FC">
        <w:rPr>
          <w:rFonts w:ascii="Times New Roman" w:hAnsi="Times New Roman" w:cs="Times New Roman"/>
          <w:bCs/>
          <w:sz w:val="24"/>
          <w:szCs w:val="24"/>
        </w:rPr>
        <w:tab/>
        <w:t>- отсутствие осложненного течения острых заболеваний;</w:t>
      </w:r>
    </w:p>
    <w:p w:rsidR="0062641D" w:rsidRPr="00B517FC" w:rsidRDefault="0062641D" w:rsidP="0062641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517FC">
        <w:rPr>
          <w:rFonts w:ascii="Times New Roman" w:hAnsi="Times New Roman" w:cs="Times New Roman"/>
          <w:bCs/>
          <w:sz w:val="24"/>
          <w:szCs w:val="24"/>
        </w:rPr>
        <w:tab/>
        <w:t>- уменьшение длительности течения острого заболевания;</w:t>
      </w:r>
    </w:p>
    <w:p w:rsidR="0062641D" w:rsidRPr="00B517FC" w:rsidRDefault="0062641D" w:rsidP="0062641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517FC">
        <w:rPr>
          <w:rFonts w:ascii="Times New Roman" w:hAnsi="Times New Roman" w:cs="Times New Roman"/>
          <w:bCs/>
          <w:sz w:val="24"/>
          <w:szCs w:val="24"/>
        </w:rPr>
        <w:tab/>
        <w:t>- уменьшение числа дней, пропущенных по болезни одним ребенком за год.</w:t>
      </w:r>
      <w:r w:rsidRPr="00B517FC">
        <w:rPr>
          <w:rFonts w:ascii="Times New Roman" w:hAnsi="Times New Roman" w:cs="Times New Roman"/>
          <w:bCs/>
          <w:sz w:val="24"/>
          <w:szCs w:val="24"/>
        </w:rPr>
        <w:tab/>
        <w:t>Для всех детей группы риска рассчитывается показатель эффективности оздоровления (ПЭО).</w:t>
      </w:r>
    </w:p>
    <w:p w:rsidR="0062641D" w:rsidRPr="00B517FC" w:rsidRDefault="0062641D" w:rsidP="0062641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517FC">
        <w:rPr>
          <w:rFonts w:ascii="Times New Roman" w:hAnsi="Times New Roman" w:cs="Times New Roman"/>
          <w:bCs/>
          <w:sz w:val="24"/>
          <w:szCs w:val="24"/>
        </w:rPr>
        <w:tab/>
        <w:t xml:space="preserve">            </w:t>
      </w:r>
      <w:proofErr w:type="gramStart"/>
      <w:r w:rsidRPr="00B517FC"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 w:rsidRPr="00B517FC">
        <w:rPr>
          <w:rFonts w:ascii="Times New Roman" w:hAnsi="Times New Roman" w:cs="Times New Roman"/>
          <w:bCs/>
          <w:sz w:val="24"/>
          <w:szCs w:val="24"/>
        </w:rPr>
        <w:t>исло часто болеющих детей, снятых с учета по выздоровлении</w:t>
      </w:r>
    </w:p>
    <w:p w:rsidR="0062641D" w:rsidRPr="00B517FC" w:rsidRDefault="0062641D" w:rsidP="0062641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517FC">
        <w:rPr>
          <w:rFonts w:ascii="Times New Roman" w:hAnsi="Times New Roman" w:cs="Times New Roman"/>
          <w:bCs/>
          <w:sz w:val="24"/>
          <w:szCs w:val="24"/>
        </w:rPr>
        <w:tab/>
        <w:t>     ПЭО = -------------------------------------------- x 100.</w:t>
      </w:r>
    </w:p>
    <w:p w:rsidR="0062641D" w:rsidRPr="00B517FC" w:rsidRDefault="0062641D" w:rsidP="0062641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517FC">
        <w:rPr>
          <w:rFonts w:ascii="Times New Roman" w:hAnsi="Times New Roman" w:cs="Times New Roman"/>
          <w:bCs/>
          <w:sz w:val="24"/>
          <w:szCs w:val="24"/>
        </w:rPr>
        <w:tab/>
        <w:t>           общее число часто болеющих детей, получивших</w:t>
      </w:r>
    </w:p>
    <w:p w:rsidR="0062641D" w:rsidRPr="00B517FC" w:rsidRDefault="0062641D" w:rsidP="0062641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517FC">
        <w:rPr>
          <w:rFonts w:ascii="Times New Roman" w:hAnsi="Times New Roman" w:cs="Times New Roman"/>
          <w:bCs/>
          <w:sz w:val="24"/>
          <w:szCs w:val="24"/>
        </w:rPr>
        <w:tab/>
        <w:t>                          оздоровление</w:t>
      </w:r>
    </w:p>
    <w:p w:rsidR="0062641D" w:rsidRPr="00B517FC" w:rsidRDefault="0062641D" w:rsidP="0062641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517FC">
        <w:rPr>
          <w:rFonts w:ascii="Times New Roman" w:hAnsi="Times New Roman" w:cs="Times New Roman"/>
          <w:bCs/>
          <w:sz w:val="24"/>
          <w:szCs w:val="24"/>
        </w:rPr>
        <w:tab/>
      </w:r>
    </w:p>
    <w:p w:rsidR="0062641D" w:rsidRPr="00B517FC" w:rsidRDefault="0062641D" w:rsidP="0062641D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B517FC">
        <w:rPr>
          <w:rFonts w:ascii="Times New Roman" w:hAnsi="Times New Roman" w:cs="Times New Roman"/>
          <w:bCs/>
          <w:sz w:val="24"/>
          <w:szCs w:val="24"/>
        </w:rPr>
        <w:t xml:space="preserve">С учета по выздоровлении снимаются дети, которые в течение длительного времени (12 месяцев) имеют вышеназванные показатели эффективности. </w:t>
      </w:r>
      <w:r w:rsidRPr="00B517FC">
        <w:rPr>
          <w:rFonts w:ascii="Times New Roman" w:hAnsi="Times New Roman" w:cs="Times New Roman"/>
          <w:bCs/>
          <w:sz w:val="24"/>
          <w:szCs w:val="24"/>
        </w:rPr>
        <w:tab/>
        <w:t>Эффективным считается оздоровление при ПЭО не менее 25%.</w:t>
      </w:r>
    </w:p>
    <w:p w:rsidR="00477E8B" w:rsidRPr="00B517FC" w:rsidRDefault="00477E8B" w:rsidP="0062641D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477E8B" w:rsidRPr="00B517FC" w:rsidRDefault="00477E8B" w:rsidP="00477E8B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477E8B" w:rsidRPr="00B517FC" w:rsidRDefault="00477E8B" w:rsidP="00477E8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2EAF" w:rsidRPr="00B517FC" w:rsidRDefault="00A52EAF" w:rsidP="00B82B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82B2F" w:rsidRPr="00B517FC" w:rsidRDefault="00B82B2F" w:rsidP="00B82B2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3B00" w:rsidRPr="00B517FC" w:rsidRDefault="000A3B00" w:rsidP="00B82B2F">
      <w:pPr>
        <w:rPr>
          <w:rFonts w:ascii="Times New Roman" w:hAnsi="Times New Roman" w:cs="Times New Roman"/>
          <w:sz w:val="24"/>
          <w:szCs w:val="24"/>
        </w:rPr>
      </w:pPr>
    </w:p>
    <w:p w:rsidR="000A3B00" w:rsidRPr="00B517FC" w:rsidRDefault="000A3B00" w:rsidP="000A3B0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A24E3" w:rsidRPr="00B517FC" w:rsidRDefault="008A24E3" w:rsidP="008A24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A24E3" w:rsidRPr="00B517FC" w:rsidRDefault="008A24E3" w:rsidP="008A24E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100F" w:rsidRPr="00B517FC" w:rsidRDefault="00C1100F" w:rsidP="006E0F6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0F65" w:rsidRPr="00B517FC" w:rsidRDefault="006E0F65" w:rsidP="006E0F6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0F65" w:rsidRPr="00B517FC" w:rsidRDefault="006E0F65" w:rsidP="00DC4E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4E13" w:rsidRPr="00B517FC" w:rsidRDefault="00DC4E13" w:rsidP="00DC4E1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75251" w:rsidRPr="00B517FC" w:rsidRDefault="00C75251" w:rsidP="00C7525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75251" w:rsidRPr="00B517FC" w:rsidRDefault="00C75251" w:rsidP="003B54A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54A1" w:rsidRPr="00B517FC" w:rsidRDefault="003B54A1" w:rsidP="003B54A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0EDB" w:rsidRPr="00B517FC" w:rsidRDefault="00670EDB" w:rsidP="007A140E">
      <w:pPr>
        <w:rPr>
          <w:rFonts w:ascii="Times New Roman" w:hAnsi="Times New Roman" w:cs="Times New Roman"/>
          <w:sz w:val="24"/>
          <w:szCs w:val="24"/>
        </w:rPr>
      </w:pPr>
    </w:p>
    <w:p w:rsidR="0089150A" w:rsidRPr="00B517FC" w:rsidRDefault="0089150A" w:rsidP="007A140E">
      <w:pPr>
        <w:rPr>
          <w:rFonts w:ascii="Times New Roman" w:hAnsi="Times New Roman" w:cs="Times New Roman"/>
          <w:sz w:val="24"/>
          <w:szCs w:val="24"/>
        </w:rPr>
      </w:pPr>
    </w:p>
    <w:p w:rsidR="007A140E" w:rsidRPr="00B517FC" w:rsidRDefault="007A140E" w:rsidP="001D1563">
      <w:pPr>
        <w:rPr>
          <w:rFonts w:ascii="Times New Roman" w:hAnsi="Times New Roman" w:cs="Times New Roman"/>
          <w:sz w:val="24"/>
          <w:szCs w:val="24"/>
        </w:rPr>
      </w:pPr>
    </w:p>
    <w:p w:rsidR="001D1563" w:rsidRPr="00B517FC" w:rsidRDefault="001D1563">
      <w:pPr>
        <w:rPr>
          <w:rFonts w:ascii="Times New Roman" w:hAnsi="Times New Roman" w:cs="Times New Roman"/>
          <w:sz w:val="24"/>
          <w:szCs w:val="24"/>
        </w:rPr>
      </w:pPr>
    </w:p>
    <w:sectPr w:rsidR="001D1563" w:rsidRPr="00B5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50D"/>
    <w:multiLevelType w:val="hybridMultilevel"/>
    <w:tmpl w:val="DCBCD3B8"/>
    <w:lvl w:ilvl="0" w:tplc="C1264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61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C26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84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FCA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10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9A8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CB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1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FC3832"/>
    <w:multiLevelType w:val="hybridMultilevel"/>
    <w:tmpl w:val="1C007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9085D"/>
    <w:multiLevelType w:val="hybridMultilevel"/>
    <w:tmpl w:val="095A325C"/>
    <w:lvl w:ilvl="0" w:tplc="4086C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7EF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C61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18D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428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08A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563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2C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BA4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90162B8"/>
    <w:multiLevelType w:val="hybridMultilevel"/>
    <w:tmpl w:val="EEA6F918"/>
    <w:lvl w:ilvl="0" w:tplc="A44EA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C6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445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DA8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F2F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92F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C1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BA4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F6D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98F4151"/>
    <w:multiLevelType w:val="hybridMultilevel"/>
    <w:tmpl w:val="2878CF76"/>
    <w:lvl w:ilvl="0" w:tplc="710C7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D09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346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C3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89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BA7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4F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44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CC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B4069AE"/>
    <w:multiLevelType w:val="hybridMultilevel"/>
    <w:tmpl w:val="EEAA8F72"/>
    <w:lvl w:ilvl="0" w:tplc="8CE81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BA2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88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80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E86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A7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98E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688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2D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D7C2890"/>
    <w:multiLevelType w:val="hybridMultilevel"/>
    <w:tmpl w:val="AB6A9B9A"/>
    <w:lvl w:ilvl="0" w:tplc="12661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A2B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201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2CD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626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948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862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1C6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7A9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D052151"/>
    <w:multiLevelType w:val="hybridMultilevel"/>
    <w:tmpl w:val="A55A15FE"/>
    <w:lvl w:ilvl="0" w:tplc="02D2A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16B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E6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EE6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ECE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0AE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369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21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5C7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AEE523A"/>
    <w:multiLevelType w:val="hybridMultilevel"/>
    <w:tmpl w:val="7F9277BE"/>
    <w:lvl w:ilvl="0" w:tplc="2482E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85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AB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6E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29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7C8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84E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068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22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B106587"/>
    <w:multiLevelType w:val="hybridMultilevel"/>
    <w:tmpl w:val="6CA42A78"/>
    <w:lvl w:ilvl="0" w:tplc="AD5E9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06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C7A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F0C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5C5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A6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540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61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A6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E0"/>
    <w:rsid w:val="000A3B00"/>
    <w:rsid w:val="001447E6"/>
    <w:rsid w:val="001D1563"/>
    <w:rsid w:val="00347B07"/>
    <w:rsid w:val="003B3A4C"/>
    <w:rsid w:val="003B54A1"/>
    <w:rsid w:val="00477E8B"/>
    <w:rsid w:val="0062641D"/>
    <w:rsid w:val="00670EDB"/>
    <w:rsid w:val="006E0F65"/>
    <w:rsid w:val="00701087"/>
    <w:rsid w:val="00753DEE"/>
    <w:rsid w:val="0075445E"/>
    <w:rsid w:val="007872C8"/>
    <w:rsid w:val="007A140E"/>
    <w:rsid w:val="0089150A"/>
    <w:rsid w:val="008A24E3"/>
    <w:rsid w:val="009E6DE0"/>
    <w:rsid w:val="00A03014"/>
    <w:rsid w:val="00A20C2C"/>
    <w:rsid w:val="00A52EAF"/>
    <w:rsid w:val="00A544D1"/>
    <w:rsid w:val="00AD5AA1"/>
    <w:rsid w:val="00AE1B9E"/>
    <w:rsid w:val="00B517FC"/>
    <w:rsid w:val="00B67B32"/>
    <w:rsid w:val="00B82B2F"/>
    <w:rsid w:val="00C1100F"/>
    <w:rsid w:val="00C75251"/>
    <w:rsid w:val="00C900C1"/>
    <w:rsid w:val="00DC4E13"/>
    <w:rsid w:val="00F4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5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0C2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77E8B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5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5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0C2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77E8B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5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1408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16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7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05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5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3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5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5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0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874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73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315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131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ADC1F-FAAD-4328-9A93-D77B1D3F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Юсупов</dc:creator>
  <cp:lastModifiedBy>Рустам Юсупов</cp:lastModifiedBy>
  <cp:revision>4</cp:revision>
  <dcterms:created xsi:type="dcterms:W3CDTF">2016-03-27T10:24:00Z</dcterms:created>
  <dcterms:modified xsi:type="dcterms:W3CDTF">2016-03-27T13:03:00Z</dcterms:modified>
</cp:coreProperties>
</file>