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BC" w:rsidRDefault="00E952A6" w:rsidP="00E95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076C8D">
        <w:rPr>
          <w:rFonts w:ascii="Times New Roman" w:hAnsi="Times New Roman" w:cs="Times New Roman"/>
          <w:sz w:val="24"/>
          <w:szCs w:val="24"/>
        </w:rPr>
        <w:t xml:space="preserve"> 618.179-084-055.25</w:t>
      </w:r>
      <w:bookmarkStart w:id="0" w:name="_GoBack"/>
      <w:bookmarkEnd w:id="0"/>
    </w:p>
    <w:p w:rsidR="00E952A6" w:rsidRDefault="00E952A6" w:rsidP="00E952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РЕПРОДУКТИВНОГО ЗДОРОВЬЯ СРЕДИ ДЕВОЧЕК ПОДРОСТКОВ</w:t>
      </w:r>
    </w:p>
    <w:p w:rsidR="00E952A6" w:rsidRDefault="00E952A6" w:rsidP="00E952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М.С.,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В.Е., Кобылянская Е.О.,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952A6" w:rsidRDefault="00E952A6" w:rsidP="00E952A6">
      <w:pPr>
        <w:keepNext/>
        <w:keepLines/>
        <w:widowControl w:val="0"/>
        <w:spacing w:after="0" w:line="360" w:lineRule="auto"/>
        <w:jc w:val="center"/>
        <w:rPr>
          <w:rFonts w:ascii="Academy" w:eastAsia="Times New Roman" w:hAnsi="Academy" w:cs="Times New Roman"/>
          <w:sz w:val="24"/>
          <w:szCs w:val="20"/>
          <w:lang w:eastAsia="ru-RU"/>
        </w:rPr>
      </w:pPr>
      <w:r>
        <w:rPr>
          <w:rFonts w:ascii="Academy" w:eastAsia="Times New Roman" w:hAnsi="Academy" w:cs="Times New Roman"/>
          <w:sz w:val="24"/>
          <w:szCs w:val="20"/>
          <w:lang w:eastAsia="ru-RU"/>
        </w:rPr>
        <w:t xml:space="preserve">Красноярский государственный медицинский университет им. проф. В.Ф. </w:t>
      </w:r>
      <w:proofErr w:type="spellStart"/>
      <w:proofErr w:type="gramStart"/>
      <w:r>
        <w:rPr>
          <w:rFonts w:ascii="Academy" w:eastAsia="Times New Roman" w:hAnsi="Academy" w:cs="Times New Roman"/>
          <w:sz w:val="24"/>
          <w:szCs w:val="20"/>
          <w:lang w:eastAsia="ru-RU"/>
        </w:rPr>
        <w:t>Войно-Ясенецкого</w:t>
      </w:r>
      <w:proofErr w:type="spellEnd"/>
      <w:proofErr w:type="gramEnd"/>
    </w:p>
    <w:p w:rsidR="00E952A6" w:rsidRPr="00E952A6" w:rsidRDefault="00E952A6" w:rsidP="00E95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2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Кафедра поликлинической педиатрии и пропедевтики детских болезней с курсом </w:t>
      </w:r>
      <w:proofErr w:type="gramStart"/>
      <w:r w:rsidRPr="00E952A6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proofErr w:type="gramEnd"/>
    </w:p>
    <w:p w:rsidR="00E952A6" w:rsidRDefault="00E952A6" w:rsidP="00E952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A6">
        <w:rPr>
          <w:rFonts w:ascii="Times New Roman" w:hAnsi="Times New Roman" w:cs="Times New Roman"/>
          <w:sz w:val="24"/>
          <w:szCs w:val="24"/>
        </w:rPr>
        <w:t>Кафедра акушерства и гинекологии ИПО</w:t>
      </w:r>
    </w:p>
    <w:p w:rsidR="00E952A6" w:rsidRDefault="00E952A6" w:rsidP="00E95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Научные руководители: к.м.н., доц. А.В.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Гордиец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к.м.н., доц.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Маисеенко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Д.А.</w:t>
      </w:r>
      <w:proofErr w:type="gramEnd"/>
    </w:p>
    <w:p w:rsidR="00E952A6" w:rsidRDefault="00E952A6" w:rsidP="00E952A6">
      <w:pPr>
        <w:keepNext/>
        <w:keepLines/>
        <w:widowControl w:val="0"/>
        <w:spacing w:after="0" w:line="360" w:lineRule="auto"/>
        <w:ind w:hanging="11"/>
        <w:jc w:val="center"/>
        <w:rPr>
          <w:rFonts w:ascii="Academy" w:eastAsia="Times New Roman" w:hAnsi="Academy" w:cs="Times New Roman"/>
          <w:b/>
          <w:sz w:val="24"/>
          <w:szCs w:val="20"/>
          <w:lang w:eastAsia="ru-RU"/>
        </w:rPr>
      </w:pPr>
      <w:r>
        <w:rPr>
          <w:rFonts w:ascii="Academy" w:eastAsia="Times New Roman" w:hAnsi="Academy" w:cs="Times New Roman"/>
          <w:b/>
          <w:sz w:val="24"/>
          <w:szCs w:val="20"/>
          <w:lang w:eastAsia="ru-RU"/>
        </w:rPr>
        <w:t>Список литературы</w:t>
      </w:r>
    </w:p>
    <w:p w:rsidR="00284D2C" w:rsidRPr="00284D2C" w:rsidRDefault="00284D2C" w:rsidP="00284D2C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84D2C">
        <w:rPr>
          <w:rFonts w:ascii="Times New Roman" w:hAnsi="Times New Roman"/>
          <w:sz w:val="24"/>
          <w:szCs w:val="24"/>
        </w:rPr>
        <w:t>Основы формирования здоровья детей : сб. метод</w:t>
      </w:r>
      <w:proofErr w:type="gramStart"/>
      <w:r w:rsidRPr="00284D2C">
        <w:rPr>
          <w:rFonts w:ascii="Times New Roman" w:hAnsi="Times New Roman"/>
          <w:sz w:val="24"/>
          <w:szCs w:val="24"/>
        </w:rPr>
        <w:t>.</w:t>
      </w:r>
      <w:proofErr w:type="gramEnd"/>
      <w:r w:rsidRPr="00284D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4D2C">
        <w:rPr>
          <w:rFonts w:ascii="Times New Roman" w:hAnsi="Times New Roman"/>
          <w:sz w:val="24"/>
          <w:szCs w:val="24"/>
        </w:rPr>
        <w:t>у</w:t>
      </w:r>
      <w:proofErr w:type="gramEnd"/>
      <w:r w:rsidRPr="00284D2C">
        <w:rPr>
          <w:rFonts w:ascii="Times New Roman" w:hAnsi="Times New Roman"/>
          <w:sz w:val="24"/>
          <w:szCs w:val="24"/>
        </w:rPr>
        <w:t xml:space="preserve">казаний для обучающихся к </w:t>
      </w:r>
      <w:proofErr w:type="spellStart"/>
      <w:r w:rsidRPr="00284D2C">
        <w:rPr>
          <w:rFonts w:ascii="Times New Roman" w:hAnsi="Times New Roman"/>
          <w:sz w:val="24"/>
          <w:szCs w:val="24"/>
        </w:rPr>
        <w:t>практ</w:t>
      </w:r>
      <w:proofErr w:type="spellEnd"/>
      <w:r w:rsidRPr="00284D2C">
        <w:rPr>
          <w:rFonts w:ascii="Times New Roman" w:hAnsi="Times New Roman"/>
          <w:sz w:val="24"/>
          <w:szCs w:val="24"/>
        </w:rPr>
        <w:t xml:space="preserve">. занятиям для специальности </w:t>
      </w:r>
      <w:r w:rsidRPr="00284D2C">
        <w:rPr>
          <w:rFonts w:ascii="Times New Roman" w:hAnsi="Times New Roman"/>
          <w:bCs/>
          <w:sz w:val="24"/>
          <w:szCs w:val="24"/>
        </w:rPr>
        <w:t>060103.65</w:t>
      </w:r>
      <w:r w:rsidRPr="00284D2C">
        <w:rPr>
          <w:rFonts w:ascii="Times New Roman" w:hAnsi="Times New Roman"/>
          <w:b/>
          <w:sz w:val="24"/>
          <w:szCs w:val="24"/>
        </w:rPr>
        <w:t xml:space="preserve"> </w:t>
      </w:r>
      <w:r w:rsidRPr="00284D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4D2C">
        <w:rPr>
          <w:rFonts w:ascii="Times New Roman" w:hAnsi="Times New Roman"/>
          <w:sz w:val="24"/>
          <w:szCs w:val="24"/>
        </w:rPr>
        <w:t xml:space="preserve">– Педиатрия (очная форма обучения) / сост. А.В. </w:t>
      </w:r>
      <w:proofErr w:type="spellStart"/>
      <w:r w:rsidRPr="00284D2C">
        <w:rPr>
          <w:rFonts w:ascii="Times New Roman" w:hAnsi="Times New Roman"/>
          <w:sz w:val="24"/>
          <w:szCs w:val="24"/>
        </w:rPr>
        <w:t>Гордиец</w:t>
      </w:r>
      <w:proofErr w:type="spellEnd"/>
      <w:r w:rsidRPr="00284D2C">
        <w:rPr>
          <w:rFonts w:ascii="Times New Roman" w:hAnsi="Times New Roman"/>
          <w:sz w:val="24"/>
          <w:szCs w:val="24"/>
        </w:rPr>
        <w:t xml:space="preserve">, М.Ю. Галактионова, Е.И. </w:t>
      </w:r>
      <w:proofErr w:type="spellStart"/>
      <w:r w:rsidRPr="00284D2C">
        <w:rPr>
          <w:rFonts w:ascii="Times New Roman" w:hAnsi="Times New Roman"/>
          <w:sz w:val="24"/>
          <w:szCs w:val="24"/>
        </w:rPr>
        <w:t>Прахин</w:t>
      </w:r>
      <w:proofErr w:type="spellEnd"/>
      <w:r w:rsidRPr="00284D2C">
        <w:rPr>
          <w:rFonts w:ascii="Times New Roman" w:hAnsi="Times New Roman"/>
          <w:sz w:val="24"/>
          <w:szCs w:val="24"/>
        </w:rPr>
        <w:t xml:space="preserve"> [и др.]. – Красноярск</w:t>
      </w:r>
      <w:proofErr w:type="gramStart"/>
      <w:r w:rsidRPr="00284D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84D2C">
        <w:rPr>
          <w:rFonts w:ascii="Times New Roman" w:hAnsi="Times New Roman"/>
          <w:sz w:val="24"/>
          <w:szCs w:val="24"/>
        </w:rPr>
        <w:t xml:space="preserve"> тип. </w:t>
      </w:r>
      <w:proofErr w:type="spellStart"/>
      <w:r w:rsidRPr="00284D2C">
        <w:rPr>
          <w:rFonts w:ascii="Times New Roman" w:hAnsi="Times New Roman"/>
          <w:sz w:val="24"/>
          <w:szCs w:val="24"/>
        </w:rPr>
        <w:t>КрасГМУ</w:t>
      </w:r>
      <w:proofErr w:type="spellEnd"/>
      <w:r w:rsidRPr="00284D2C">
        <w:rPr>
          <w:rFonts w:ascii="Times New Roman" w:hAnsi="Times New Roman"/>
          <w:sz w:val="24"/>
          <w:szCs w:val="24"/>
        </w:rPr>
        <w:t>, 2015. –  266 с.</w:t>
      </w:r>
    </w:p>
    <w:p w:rsidR="00886781" w:rsidRPr="00C262BA" w:rsidRDefault="00C262BA" w:rsidP="00886781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Актуальность. </w:t>
      </w:r>
      <w:r w:rsidR="00886781" w:rsidRPr="00C262BA">
        <w:rPr>
          <w:rFonts w:ascii="Times New Roman" w:hAnsi="Times New Roman" w:cs="Times New Roman"/>
          <w:sz w:val="24"/>
          <w:szCs w:val="24"/>
        </w:rPr>
        <w:t xml:space="preserve">На сегодняшний день в России всего 12 </w:t>
      </w:r>
      <w:proofErr w:type="gramStart"/>
      <w:r w:rsidR="00886781" w:rsidRPr="00C262B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886781" w:rsidRPr="00C262BA">
        <w:rPr>
          <w:rFonts w:ascii="Times New Roman" w:hAnsi="Times New Roman" w:cs="Times New Roman"/>
          <w:sz w:val="24"/>
          <w:szCs w:val="24"/>
        </w:rPr>
        <w:t xml:space="preserve"> девочек от 0 до 18 лет, причем, не все они здоровы. </w:t>
      </w:r>
      <w:proofErr w:type="gramStart"/>
      <w:r w:rsidR="00886781" w:rsidRPr="00C262BA">
        <w:rPr>
          <w:rFonts w:ascii="Times New Roman" w:hAnsi="Times New Roman" w:cs="Times New Roman"/>
          <w:color w:val="2C2C2C"/>
          <w:sz w:val="24"/>
          <w:szCs w:val="24"/>
        </w:rPr>
        <w:t>В своих исследованиях Шарапова О.В.</w:t>
      </w:r>
      <w:r w:rsidR="00886781">
        <w:rPr>
          <w:rFonts w:ascii="Times New Roman" w:hAnsi="Times New Roman" w:cs="Times New Roman"/>
          <w:color w:val="2C2C2C"/>
          <w:sz w:val="24"/>
          <w:szCs w:val="24"/>
        </w:rPr>
        <w:t xml:space="preserve"> (2005</w:t>
      </w:r>
      <w:r w:rsidR="00886781" w:rsidRPr="00C262BA">
        <w:rPr>
          <w:rFonts w:ascii="Times New Roman" w:hAnsi="Times New Roman" w:cs="Times New Roman"/>
          <w:color w:val="2C2C2C"/>
          <w:sz w:val="24"/>
          <w:szCs w:val="24"/>
        </w:rPr>
        <w:t xml:space="preserve"> приводит данные Департамента медико-социальных проблем семьи, материнства и детства, о том, что в нашей стране пятая часть женского населения представлена девочками</w:t>
      </w:r>
      <w:proofErr w:type="gramEnd"/>
      <w:r w:rsidR="00886781" w:rsidRPr="00C262BA">
        <w:rPr>
          <w:rFonts w:ascii="Times New Roman" w:hAnsi="Times New Roman" w:cs="Times New Roman"/>
          <w:color w:val="2C2C2C"/>
          <w:sz w:val="24"/>
          <w:szCs w:val="24"/>
        </w:rPr>
        <w:t xml:space="preserve"> от 0 до 18 лет, но совсем мало девочек 10-15 лет (9,2%), которые являются истинным звеном потенциально фертильного</w:t>
      </w:r>
      <w:r w:rsidR="00886781">
        <w:rPr>
          <w:rFonts w:ascii="Times New Roman" w:hAnsi="Times New Roman" w:cs="Times New Roman"/>
          <w:color w:val="2C2C2C"/>
          <w:sz w:val="24"/>
          <w:szCs w:val="24"/>
        </w:rPr>
        <w:t xml:space="preserve"> возраста. </w:t>
      </w:r>
      <w:r w:rsidR="00886781" w:rsidRPr="00C262BA">
        <w:rPr>
          <w:rFonts w:ascii="Times New Roman" w:hAnsi="Times New Roman" w:cs="Times New Roman"/>
          <w:color w:val="2C2C2C"/>
          <w:sz w:val="24"/>
          <w:szCs w:val="24"/>
        </w:rPr>
        <w:t xml:space="preserve">Всероссийская диспансеризация 2002 года показала, что расстройства соматического и психического здоровья в сочетании с патологией репродуктивной системы встречаются у  50–57% девочек в возрасте до 18 лет. В возрастной структуре гинекологических заболеваний у 2-3-летних девочек преобладают воспалительные заболевания влагалища, шейки матки и даже сальпингиты, что связано с внутриутробным или </w:t>
      </w:r>
      <w:proofErr w:type="spellStart"/>
      <w:r w:rsidR="00886781" w:rsidRPr="00C262BA">
        <w:rPr>
          <w:rFonts w:ascii="Times New Roman" w:hAnsi="Times New Roman" w:cs="Times New Roman"/>
          <w:color w:val="2C2C2C"/>
          <w:sz w:val="24"/>
          <w:szCs w:val="24"/>
        </w:rPr>
        <w:t>интранатальным</w:t>
      </w:r>
      <w:proofErr w:type="spellEnd"/>
      <w:r w:rsidR="00886781" w:rsidRPr="00C262BA">
        <w:rPr>
          <w:rFonts w:ascii="Times New Roman" w:hAnsi="Times New Roman" w:cs="Times New Roman"/>
          <w:color w:val="2C2C2C"/>
          <w:sz w:val="24"/>
          <w:szCs w:val="24"/>
        </w:rPr>
        <w:t xml:space="preserve"> инфицированием ребенка. У девочек пубертатного возраста преобладают расстройства менструального цикла — </w:t>
      </w:r>
      <w:proofErr w:type="spellStart"/>
      <w:r w:rsidR="00886781" w:rsidRPr="00C262BA">
        <w:rPr>
          <w:rFonts w:ascii="Times New Roman" w:hAnsi="Times New Roman" w:cs="Times New Roman"/>
          <w:color w:val="2C2C2C"/>
          <w:sz w:val="24"/>
          <w:szCs w:val="24"/>
        </w:rPr>
        <w:t>олигоменорея</w:t>
      </w:r>
      <w:proofErr w:type="spellEnd"/>
      <w:r w:rsidR="00886781" w:rsidRPr="00C262BA">
        <w:rPr>
          <w:rFonts w:ascii="Times New Roman" w:hAnsi="Times New Roman" w:cs="Times New Roman"/>
          <w:color w:val="2C2C2C"/>
          <w:sz w:val="24"/>
          <w:szCs w:val="24"/>
        </w:rPr>
        <w:t xml:space="preserve">, аменорея, </w:t>
      </w:r>
      <w:proofErr w:type="spellStart"/>
      <w:r w:rsidR="00886781" w:rsidRPr="00C262BA">
        <w:rPr>
          <w:rFonts w:ascii="Times New Roman" w:hAnsi="Times New Roman" w:cs="Times New Roman"/>
          <w:color w:val="2C2C2C"/>
          <w:sz w:val="24"/>
          <w:szCs w:val="24"/>
        </w:rPr>
        <w:t>дисфункциональные</w:t>
      </w:r>
      <w:proofErr w:type="spellEnd"/>
      <w:r w:rsidR="00886781" w:rsidRPr="00C262BA">
        <w:rPr>
          <w:rFonts w:ascii="Times New Roman" w:hAnsi="Times New Roman" w:cs="Times New Roman"/>
          <w:color w:val="2C2C2C"/>
          <w:sz w:val="24"/>
          <w:szCs w:val="24"/>
        </w:rPr>
        <w:t xml:space="preserve"> маточные кровотечения, хотя и частота сальпингитов и оофоритов не так мала. </w:t>
      </w:r>
      <w:proofErr w:type="gramStart"/>
      <w:r w:rsidR="00B62CA6" w:rsidRPr="00C262BA">
        <w:rPr>
          <w:rFonts w:ascii="Times New Roman" w:hAnsi="Times New Roman" w:cs="Times New Roman"/>
          <w:sz w:val="24"/>
          <w:szCs w:val="24"/>
        </w:rPr>
        <w:t>По данным официальной статистической отчетности за последние 5 лет заболеваемость детей и подростков (по обращаемости) увеличилась на 20 и 19% соответственно.</w:t>
      </w:r>
      <w:proofErr w:type="gramEnd"/>
      <w:r w:rsidR="00B62CA6" w:rsidRPr="00C262BA">
        <w:rPr>
          <w:rFonts w:ascii="Times New Roman" w:hAnsi="Times New Roman" w:cs="Times New Roman"/>
          <w:sz w:val="24"/>
          <w:szCs w:val="24"/>
        </w:rPr>
        <w:t xml:space="preserve"> </w:t>
      </w:r>
      <w:r w:rsidR="00886781" w:rsidRPr="00C262BA">
        <w:rPr>
          <w:rFonts w:ascii="Times New Roman" w:hAnsi="Times New Roman" w:cs="Times New Roman"/>
          <w:color w:val="000000"/>
          <w:sz w:val="24"/>
          <w:szCs w:val="24"/>
        </w:rPr>
        <w:t>Распространенность гинекологических заболеваний среди девочек высока, но обращаемость почти в 10 раз меньше (одна девочка из десяти заболевших обращается к врачу, остальные не обращаются). Именно этот контингент в дальнейшем формирует группу женщин, страдающих хроническими гинекологическими заболеваниями, нередко приводящими к бесплодию.</w:t>
      </w:r>
    </w:p>
    <w:p w:rsidR="00886781" w:rsidRDefault="00B62CA6" w:rsidP="008867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262BA">
        <w:rPr>
          <w:rFonts w:ascii="Times New Roman" w:hAnsi="Times New Roman" w:cs="Times New Roman"/>
          <w:color w:val="2C2C2C"/>
          <w:sz w:val="24"/>
          <w:szCs w:val="24"/>
        </w:rPr>
        <w:lastRenderedPageBreak/>
        <w:t>Охрана репродуктивного здоровья юного населения в настоящее время провозглашена национальной стратегией государственной политики России.</w:t>
      </w:r>
      <w:r w:rsidR="00886781" w:rsidRPr="00886781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886781" w:rsidRPr="00C262BA">
        <w:rPr>
          <w:rFonts w:ascii="Times New Roman" w:hAnsi="Times New Roman" w:cs="Times New Roman"/>
          <w:color w:val="2C2C2C"/>
          <w:sz w:val="24"/>
          <w:szCs w:val="24"/>
        </w:rPr>
        <w:t xml:space="preserve">По определению </w:t>
      </w:r>
      <w:r w:rsidR="00886781">
        <w:rPr>
          <w:rFonts w:ascii="Times New Roman" w:hAnsi="Times New Roman" w:cs="Times New Roman"/>
          <w:color w:val="2C2C2C"/>
          <w:sz w:val="24"/>
          <w:szCs w:val="24"/>
        </w:rPr>
        <w:t>ВОЗ</w:t>
      </w:r>
      <w:r w:rsidR="00886781" w:rsidRPr="00C262BA">
        <w:rPr>
          <w:rFonts w:ascii="Times New Roman" w:hAnsi="Times New Roman" w:cs="Times New Roman"/>
          <w:color w:val="2C2C2C"/>
          <w:sz w:val="24"/>
          <w:szCs w:val="24"/>
        </w:rPr>
        <w:t xml:space="preserve"> «репродуктивное здоровье — это состояние полного физического, умственного и социального благополучия, а не просто отсутствие болезней или недугов во всех аспектах, касающихся репродуктивной системы, ее функций и процессов».</w:t>
      </w:r>
    </w:p>
    <w:p w:rsidR="00B62CA6" w:rsidRPr="00C262BA" w:rsidRDefault="00B62CA6" w:rsidP="00886781">
      <w:pPr>
        <w:pStyle w:val="a4"/>
        <w:spacing w:after="0" w:line="360" w:lineRule="auto"/>
        <w:ind w:firstLine="709"/>
        <w:jc w:val="both"/>
      </w:pPr>
      <w:r w:rsidRPr="00C262BA">
        <w:rPr>
          <w:rFonts w:eastAsia="TimesNewRomanPSMT"/>
        </w:rPr>
        <w:t xml:space="preserve">Неуклонное распространение получает добрачная половая жизнь, по официальным данным сексуальный опыт имеют 48% подростков, причем 35% из них начали половую жизнь в возрасте 12 – 13 лет. </w:t>
      </w:r>
      <w:r w:rsidR="00886781" w:rsidRPr="00C262BA">
        <w:t>Ранняя сексуальная жизнь чревата нежеланной беременностью. И поэтому в большинстве случаев у подростков 15-19 лет она завершается искусственным прерыванием. Более того, с 2000г. число абортов в сельской местности возросло в 9 раз.</w:t>
      </w:r>
      <w:r w:rsidR="00886781">
        <w:t xml:space="preserve"> </w:t>
      </w:r>
      <w:r w:rsidRPr="00C262BA">
        <w:rPr>
          <w:color w:val="000000"/>
        </w:rPr>
        <w:t xml:space="preserve">Осложнения в течение беременности почти в два раза чаще у женщин, имевших аборты в анамнезе. </w:t>
      </w:r>
      <w:proofErr w:type="gramStart"/>
      <w:r w:rsidRPr="00C262BA">
        <w:rPr>
          <w:color w:val="000000"/>
        </w:rPr>
        <w:t xml:space="preserve">Результаты наблюдений показывают, что среди четырех женщин, прервавших первую беременность, практически здоровой оказалась одна, у половины были выявлены нарушения репродуктивной функции – 36 %, </w:t>
      </w:r>
      <w:proofErr w:type="spellStart"/>
      <w:r w:rsidRPr="00C262BA">
        <w:rPr>
          <w:color w:val="000000"/>
        </w:rPr>
        <w:t>невынашивание</w:t>
      </w:r>
      <w:proofErr w:type="spellEnd"/>
      <w:r w:rsidRPr="00C262BA">
        <w:rPr>
          <w:color w:val="000000"/>
        </w:rPr>
        <w:t> – 13,7 %, нарушение менструальной функции – 12 %, воспалительные заболевания – 10 %.</w:t>
      </w:r>
      <w:r w:rsidR="00886781">
        <w:rPr>
          <w:color w:val="000000"/>
        </w:rPr>
        <w:t xml:space="preserve"> </w:t>
      </w:r>
      <w:r w:rsidRPr="00C262BA">
        <w:rPr>
          <w:color w:val="000000"/>
        </w:rPr>
        <w:t>Изучение влияния репродуктивного поведения на онкологический риск у женщин показало, что между частыми абортами и возникновением у женщин рака молочной железы и рака шейки матки имеется прямая связь.</w:t>
      </w:r>
      <w:proofErr w:type="gramEnd"/>
      <w:r w:rsidRPr="00C262BA">
        <w:rPr>
          <w:color w:val="000000"/>
        </w:rPr>
        <w:t xml:space="preserve"> Еще более неблагоприятное влияние на здоровье женщин, на формирование злокачественных новообразований оказывают внебольничные аборты. Распространенность абортов в нашей стране составляет 106 на 100 родов. От 10 до 25 % опрошенных женщин считают, что искусственное прерывание беременности проще и безопаснее, чем использование противозачаточных средств, то есть имеют установку на аборт как на оптимальный вариант семейного планирования.</w:t>
      </w:r>
    </w:p>
    <w:p w:rsidR="00B62CA6" w:rsidRPr="00C262BA" w:rsidRDefault="00B62CA6" w:rsidP="008867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262BA">
        <w:rPr>
          <w:rFonts w:ascii="Times New Roman" w:hAnsi="Times New Roman" w:cs="Times New Roman"/>
          <w:sz w:val="24"/>
          <w:szCs w:val="24"/>
        </w:rPr>
        <w:t xml:space="preserve">Санитарно-просветительская работа может быть индивидуальной, групповой и коллективной. </w:t>
      </w:r>
      <w:r w:rsidRPr="00C262BA">
        <w:rPr>
          <w:rFonts w:ascii="Times New Roman" w:eastAsia="TimesNewRomanPSMT" w:hAnsi="Times New Roman" w:cs="Times New Roman"/>
          <w:sz w:val="24"/>
          <w:szCs w:val="24"/>
        </w:rPr>
        <w:t>Её содержание - это пропаганда мер профилактики, направленных на формирование потребности в здоровом образе жизни и ориентирующих молодых людей и их родителей на осознание вреда «рисковых» или так называемых «</w:t>
      </w:r>
      <w:proofErr w:type="spellStart"/>
      <w:r w:rsidRPr="00C262BA">
        <w:rPr>
          <w:rFonts w:ascii="Times New Roman" w:eastAsia="TimesNewRomanPSMT" w:hAnsi="Times New Roman" w:cs="Times New Roman"/>
          <w:sz w:val="24"/>
          <w:szCs w:val="24"/>
        </w:rPr>
        <w:t>саморазрушающих</w:t>
      </w:r>
      <w:proofErr w:type="spellEnd"/>
      <w:r w:rsidRPr="00C262BA">
        <w:rPr>
          <w:rFonts w:ascii="Times New Roman" w:eastAsia="TimesNewRomanPSMT" w:hAnsi="Times New Roman" w:cs="Times New Roman"/>
          <w:sz w:val="24"/>
          <w:szCs w:val="24"/>
        </w:rPr>
        <w:t>» форм поведения для здоровья и развития (</w:t>
      </w:r>
      <w:proofErr w:type="spellStart"/>
      <w:r w:rsidRPr="00C262BA">
        <w:rPr>
          <w:rFonts w:ascii="Times New Roman" w:eastAsia="TimesNewRomanPSMT" w:hAnsi="Times New Roman" w:cs="Times New Roman"/>
          <w:sz w:val="24"/>
          <w:szCs w:val="24"/>
        </w:rPr>
        <w:t>табакокурение</w:t>
      </w:r>
      <w:proofErr w:type="spellEnd"/>
      <w:r w:rsidRPr="00C262BA">
        <w:rPr>
          <w:rFonts w:ascii="Times New Roman" w:eastAsia="TimesNewRomanPSMT" w:hAnsi="Times New Roman" w:cs="Times New Roman"/>
          <w:sz w:val="24"/>
          <w:szCs w:val="24"/>
        </w:rPr>
        <w:t xml:space="preserve">, злоупотребление алкоголем, наркомания, токсикомания, ранняя сексуальная активность, правонарушение несовершеннолетних, бродяжничество и т.п.). </w:t>
      </w:r>
    </w:p>
    <w:p w:rsidR="00B62CA6" w:rsidRDefault="00B62CA6" w:rsidP="00B62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2BA">
        <w:rPr>
          <w:rFonts w:ascii="Times New Roman" w:hAnsi="Times New Roman" w:cs="Times New Roman"/>
          <w:sz w:val="24"/>
          <w:szCs w:val="24"/>
        </w:rPr>
        <w:t xml:space="preserve">В настоящее время курят почти 18% детей в возрасте 10-11 лет и более 60% 16-17-летних (мальчиков –  25,4%, девочек – 20,9%). Оказывается, что выкуривание девочками-подростками 5 и более сигарет в сутки в течение 5 лет сопоставимо с удалением одного яичника. Оно может стать причиной бесплодия и неблагоприятного течения беременности </w:t>
      </w:r>
      <w:r w:rsidRPr="00C262BA">
        <w:rPr>
          <w:rFonts w:ascii="Times New Roman" w:hAnsi="Times New Roman" w:cs="Times New Roman"/>
          <w:sz w:val="24"/>
          <w:szCs w:val="24"/>
        </w:rPr>
        <w:lastRenderedPageBreak/>
        <w:t xml:space="preserve">с развитием анемии, </w:t>
      </w:r>
      <w:proofErr w:type="spellStart"/>
      <w:r w:rsidRPr="00C262BA">
        <w:rPr>
          <w:rFonts w:ascii="Times New Roman" w:hAnsi="Times New Roman" w:cs="Times New Roman"/>
          <w:sz w:val="24"/>
          <w:szCs w:val="24"/>
        </w:rPr>
        <w:t>гестозов</w:t>
      </w:r>
      <w:proofErr w:type="spellEnd"/>
      <w:r w:rsidRPr="00C262BA">
        <w:rPr>
          <w:rFonts w:ascii="Times New Roman" w:hAnsi="Times New Roman" w:cs="Times New Roman"/>
          <w:sz w:val="24"/>
          <w:szCs w:val="24"/>
        </w:rPr>
        <w:t xml:space="preserve"> и нарушения родовой деятельности, не говоря уже о состоянии плода. Употребляют алкогольные напитки (включая слабоалкогольные) около 40% 10-11 летних детей и более 72% старше 13 лет. К 30 годам эти молодые люди могут стать хрониками-инвалидами. </w:t>
      </w:r>
    </w:p>
    <w:p w:rsidR="00B62CA6" w:rsidRPr="00C262BA" w:rsidRDefault="00B62CA6" w:rsidP="00B62C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262BA">
        <w:rPr>
          <w:rFonts w:ascii="Times New Roman" w:hAnsi="Times New Roman" w:cs="Times New Roman"/>
          <w:color w:val="2C2C2C"/>
          <w:sz w:val="24"/>
          <w:szCs w:val="24"/>
        </w:rPr>
        <w:t xml:space="preserve">Таким образом, на сегодняшний день доказано, что формирование репродуктивной системы у девочек происходит в условиях недостаточности лютеиновой фазы (НЛФ). А в первые годы после </w:t>
      </w:r>
      <w:proofErr w:type="spellStart"/>
      <w:r w:rsidRPr="00C262BA">
        <w:rPr>
          <w:rFonts w:ascii="Times New Roman" w:hAnsi="Times New Roman" w:cs="Times New Roman"/>
          <w:color w:val="2C2C2C"/>
          <w:sz w:val="24"/>
          <w:szCs w:val="24"/>
        </w:rPr>
        <w:t>менархе</w:t>
      </w:r>
      <w:proofErr w:type="spellEnd"/>
      <w:r w:rsidRPr="00C262BA">
        <w:rPr>
          <w:rFonts w:ascii="Times New Roman" w:hAnsi="Times New Roman" w:cs="Times New Roman"/>
          <w:color w:val="2C2C2C"/>
          <w:sz w:val="24"/>
          <w:szCs w:val="24"/>
        </w:rPr>
        <w:t xml:space="preserve"> у 80% девочек имеется </w:t>
      </w:r>
      <w:proofErr w:type="spellStart"/>
      <w:r w:rsidRPr="00C262BA">
        <w:rPr>
          <w:rFonts w:ascii="Times New Roman" w:hAnsi="Times New Roman" w:cs="Times New Roman"/>
          <w:color w:val="2C2C2C"/>
          <w:sz w:val="24"/>
          <w:szCs w:val="24"/>
        </w:rPr>
        <w:t>ановуляция</w:t>
      </w:r>
      <w:proofErr w:type="spellEnd"/>
      <w:r w:rsidRPr="00C262BA">
        <w:rPr>
          <w:rFonts w:ascii="Times New Roman" w:hAnsi="Times New Roman" w:cs="Times New Roman"/>
          <w:color w:val="2C2C2C"/>
          <w:sz w:val="24"/>
          <w:szCs w:val="24"/>
        </w:rPr>
        <w:t>. Однако в последнее время стало ясно, что те заболевания, которые имеет современная девушка, в основном приводят к НЛФ, и поэтому частота нарушений ритма менструаций из года в год за последние пять лет нарастает как в группе девочек 10–14 лет, так и у девушек 15—17-летнего возраста, что требует медикаментозной коррекции. (Уварова Е.В., 2006).</w:t>
      </w:r>
    </w:p>
    <w:p w:rsidR="00234ACE" w:rsidRDefault="00234ACE" w:rsidP="00B62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2BA">
        <w:rPr>
          <w:rFonts w:ascii="Times New Roman" w:hAnsi="Times New Roman" w:cs="Times New Roman"/>
          <w:color w:val="000000"/>
          <w:sz w:val="24"/>
          <w:szCs w:val="24"/>
        </w:rPr>
        <w:t xml:space="preserve">Важной причиной пренебрежительного отношения к контрацепции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репродуктивному здоровью </w:t>
      </w:r>
      <w:r w:rsidRPr="00C262B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низкая компетентность источников информации. </w:t>
      </w:r>
    </w:p>
    <w:p w:rsidR="00C262BA" w:rsidRDefault="00C262BA" w:rsidP="00B62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Цель. Изучение данных литературы по репродуктивному здоровью девочек подростков. Освоение методов санитарно-просветительной работы с подростками.</w:t>
      </w:r>
    </w:p>
    <w:p w:rsidR="00C262BA" w:rsidRDefault="00C262BA" w:rsidP="00C262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и методы. Проведено консультирование девочек подростков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населенных пунктов Нижне-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 в период 1-10 февраля 2016 года. Мероприятие организовано студенческим штабом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поддержке администрации ВУЗа и Н-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рамках проведения совместной патриотической акции «Снежный десант. </w:t>
      </w:r>
    </w:p>
    <w:p w:rsidR="00680392" w:rsidRDefault="00680392" w:rsidP="00C262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 выводы. </w:t>
      </w:r>
      <w:r w:rsidR="00B66BD6">
        <w:rPr>
          <w:rFonts w:ascii="Times New Roman" w:hAnsi="Times New Roman" w:cs="Times New Roman"/>
          <w:sz w:val="24"/>
          <w:szCs w:val="24"/>
        </w:rPr>
        <w:t>В рамках акции «Снежный десант» проведено посещение 10 населенных пунктов на территории Н-</w:t>
      </w:r>
      <w:proofErr w:type="spellStart"/>
      <w:r w:rsidR="00B66BD6">
        <w:rPr>
          <w:rFonts w:ascii="Times New Roman" w:hAnsi="Times New Roman" w:cs="Times New Roman"/>
          <w:sz w:val="24"/>
          <w:szCs w:val="24"/>
        </w:rPr>
        <w:t>Ингашского</w:t>
      </w:r>
      <w:proofErr w:type="spellEnd"/>
      <w:r w:rsidR="00B66BD6">
        <w:rPr>
          <w:rFonts w:ascii="Times New Roman" w:hAnsi="Times New Roman" w:cs="Times New Roman"/>
          <w:sz w:val="24"/>
          <w:szCs w:val="24"/>
        </w:rPr>
        <w:t xml:space="preserve"> р-на Красноярского края. В каждом населенном пункте проводились встречи с населением, детьми 7-11 классов школ. С девочками подростками проводилась санитарно-просветительная работа по вопросам репродуктивного здоровья: объяснялась современная ситуация по здоровью девочек, необходимость регулярного медицинского наблюдения, соблюдения здорового образа жизни. Раздавалось много наглядных материалов: менструальные </w:t>
      </w:r>
      <w:proofErr w:type="spellStart"/>
      <w:r w:rsidR="00B66BD6">
        <w:rPr>
          <w:rFonts w:ascii="Times New Roman" w:hAnsi="Times New Roman" w:cs="Times New Roman"/>
          <w:sz w:val="24"/>
          <w:szCs w:val="24"/>
        </w:rPr>
        <w:t>календарики</w:t>
      </w:r>
      <w:proofErr w:type="spellEnd"/>
      <w:r w:rsidR="00B66BD6">
        <w:rPr>
          <w:rFonts w:ascii="Times New Roman" w:hAnsi="Times New Roman" w:cs="Times New Roman"/>
          <w:sz w:val="24"/>
          <w:szCs w:val="24"/>
        </w:rPr>
        <w:t>, правила личной гигиены девушки, правила пол</w:t>
      </w:r>
      <w:r w:rsidR="00795E4C">
        <w:rPr>
          <w:rFonts w:ascii="Times New Roman" w:hAnsi="Times New Roman" w:cs="Times New Roman"/>
          <w:sz w:val="24"/>
          <w:szCs w:val="24"/>
        </w:rPr>
        <w:t xml:space="preserve">овой безопасности и др. (Фото 1, 2). </w:t>
      </w:r>
    </w:p>
    <w:p w:rsidR="00B66BD6" w:rsidRDefault="00B66BD6" w:rsidP="00C262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патриотической акции благодарит за поддержку штаб студенческих отрядов,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научных руководителей проекта доцентов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Гордиец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за оказанную помощь и надеется на продолжение акции в дальнейшем.</w:t>
      </w:r>
    </w:p>
    <w:p w:rsidR="00B66BD6" w:rsidRDefault="00B66BD6" w:rsidP="00C262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2100" cy="3228975"/>
            <wp:effectExtent l="0" t="0" r="0" b="9525"/>
            <wp:docPr id="1" name="Рисунок 1" descr="C:\Users\Adminn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n\Download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94" w:rsidRDefault="00F05E94" w:rsidP="00C262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1. Проведение санитарно-просветительной работы со школьницами.</w:t>
      </w:r>
    </w:p>
    <w:p w:rsidR="0097102F" w:rsidRDefault="00B66BD6" w:rsidP="009710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3952495"/>
            <wp:effectExtent l="0" t="0" r="0" b="0"/>
            <wp:docPr id="2" name="Рисунок 2" descr="C:\Users\Adminn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n\Downloads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9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94" w:rsidRPr="00E952A6" w:rsidRDefault="00F05E94" w:rsidP="00F05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2. Переход на </w:t>
      </w:r>
      <w:r w:rsidR="003F6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лыжах между населенными пунктами в Н-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</w:t>
      </w:r>
    </w:p>
    <w:sectPr w:rsidR="00F05E94" w:rsidRPr="00E9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DC4"/>
    <w:multiLevelType w:val="hybridMultilevel"/>
    <w:tmpl w:val="A702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3BC5"/>
    <w:multiLevelType w:val="hybridMultilevel"/>
    <w:tmpl w:val="F676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27EBC"/>
    <w:multiLevelType w:val="hybridMultilevel"/>
    <w:tmpl w:val="6E64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85"/>
    <w:rsid w:val="00076C8D"/>
    <w:rsid w:val="00234ACE"/>
    <w:rsid w:val="00284D2C"/>
    <w:rsid w:val="003F6989"/>
    <w:rsid w:val="00452685"/>
    <w:rsid w:val="00680392"/>
    <w:rsid w:val="00795E4C"/>
    <w:rsid w:val="00886781"/>
    <w:rsid w:val="0097102F"/>
    <w:rsid w:val="00B62CA6"/>
    <w:rsid w:val="00B66BD6"/>
    <w:rsid w:val="00C262BA"/>
    <w:rsid w:val="00E952A6"/>
    <w:rsid w:val="00F05E94"/>
    <w:rsid w:val="00F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102F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styleId="a4">
    <w:name w:val="Body Text"/>
    <w:basedOn w:val="a"/>
    <w:link w:val="a5"/>
    <w:rsid w:val="00C262B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C262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B6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B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4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102F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styleId="a4">
    <w:name w:val="Body Text"/>
    <w:basedOn w:val="a"/>
    <w:link w:val="a5"/>
    <w:rsid w:val="00C262B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C262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B6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B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10</cp:revision>
  <dcterms:created xsi:type="dcterms:W3CDTF">2016-03-15T21:03:00Z</dcterms:created>
  <dcterms:modified xsi:type="dcterms:W3CDTF">2016-03-17T12:55:00Z</dcterms:modified>
</cp:coreProperties>
</file>