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301224" w:rsidRPr="00452741" w:rsidRDefault="00A547FB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-60.55pt;width:1181.4pt;height:129.85pt;z-index:-251656192;mso-width-relative:margin;mso-height-relative:margin" fillcolor="#fde9d9 [665]" stroked="f" strokecolor="white [3212]">
            <v:textbox style="mso-next-textbox:#_x0000_s1026">
              <w:txbxContent>
                <w:p w:rsidR="00241C4B" w:rsidRPr="000C039D" w:rsidRDefault="00241C4B" w:rsidP="00241C4B">
                  <w:pPr>
                    <w:pStyle w:val="Default"/>
                    <w:jc w:val="center"/>
                    <w:rPr>
                      <w:bCs/>
                      <w:sz w:val="22"/>
                    </w:rPr>
                  </w:pPr>
                  <w:r w:rsidRPr="000C039D">
                    <w:rPr>
                      <w:bCs/>
                      <w:sz w:val="22"/>
                    </w:rPr>
                    <w:t xml:space="preserve">Государственное бюджетное образовательное учреждение высшего профессионального образования </w:t>
                  </w:r>
                </w:p>
                <w:p w:rsidR="00241C4B" w:rsidRPr="000C039D" w:rsidRDefault="00241C4B" w:rsidP="00241C4B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C039D">
                    <w:rPr>
                      <w:bCs/>
                      <w:sz w:val="22"/>
                    </w:rPr>
                    <w:t>«Красноярский государственный медицинский университет им. проф. В. Ф. Войно-Ясенецкого»</w:t>
                  </w:r>
                </w:p>
                <w:p w:rsidR="00241C4B" w:rsidRPr="000C039D" w:rsidRDefault="00241C4B" w:rsidP="00241C4B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C039D">
                    <w:rPr>
                      <w:rFonts w:ascii="Times New Roman" w:hAnsi="Times New Roman" w:cs="Times New Roman"/>
                      <w:szCs w:val="24"/>
                    </w:rPr>
                    <w:t>Кафедра сестринского дела и клинического ухода</w:t>
                  </w:r>
                </w:p>
                <w:p w:rsidR="00241C4B" w:rsidRPr="00693E65" w:rsidRDefault="00241C4B" w:rsidP="00241C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ОСОБЕННОСТИ ОРГАНИЗАЦИИ СЕСТРИНСКОГО ПРОЦЕССА ПРИ СИНДРОМЕ ДАУНА У НОВОРОЖДЕННЫХ</w:t>
                  </w:r>
                </w:p>
                <w:p w:rsidR="00241C4B" w:rsidRPr="00860695" w:rsidRDefault="00241C4B" w:rsidP="00241C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695">
                    <w:rPr>
                      <w:rFonts w:ascii="Times New Roman" w:hAnsi="Times New Roman" w:cs="Times New Roman"/>
                      <w:szCs w:val="24"/>
                    </w:rPr>
                    <w:t>Мирзоева Ф.И. (ФФМО 313 пед).</w:t>
                  </w:r>
                </w:p>
                <w:p w:rsidR="00241C4B" w:rsidRPr="00860695" w:rsidRDefault="00241C4B" w:rsidP="00241C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695">
                    <w:rPr>
                      <w:rFonts w:ascii="Times New Roman" w:hAnsi="Times New Roman" w:cs="Times New Roman"/>
                      <w:szCs w:val="24"/>
                    </w:rPr>
                    <w:t xml:space="preserve">Научный руководитель: </w:t>
                  </w:r>
                  <w:proofErr w:type="spellStart"/>
                  <w:r w:rsidRPr="00860695">
                    <w:rPr>
                      <w:rFonts w:ascii="Times New Roman" w:hAnsi="Times New Roman" w:cs="Times New Roman"/>
                      <w:szCs w:val="24"/>
                    </w:rPr>
                    <w:t>асс.Бахшиева</w:t>
                  </w:r>
                  <w:proofErr w:type="spellEnd"/>
                  <w:r w:rsidRPr="00860695">
                    <w:rPr>
                      <w:rFonts w:ascii="Times New Roman" w:hAnsi="Times New Roman" w:cs="Times New Roman"/>
                      <w:szCs w:val="24"/>
                    </w:rPr>
                    <w:t xml:space="preserve"> С.А.</w:t>
                  </w:r>
                </w:p>
                <w:p w:rsidR="00241C4B" w:rsidRPr="00860695" w:rsidRDefault="00241C4B" w:rsidP="00241C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695">
                    <w:rPr>
                      <w:rFonts w:ascii="Times New Roman" w:hAnsi="Times New Roman" w:cs="Times New Roman"/>
                      <w:szCs w:val="24"/>
                    </w:rPr>
                    <w:t>Красноярск 2015 г.</w:t>
                  </w:r>
                </w:p>
                <w:p w:rsidR="00860695" w:rsidRDefault="00860695" w:rsidP="00241C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0695" w:rsidRDefault="00860695" w:rsidP="00241C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1C4B" w:rsidRPr="00241C4B" w:rsidRDefault="00241C4B" w:rsidP="00241C4B"/>
              </w:txbxContent>
            </v:textbox>
            <w10:wrap type="square"/>
          </v:shape>
        </w:pict>
      </w:r>
      <w:r w:rsidR="006074BF" w:rsidRPr="00452741">
        <w:rPr>
          <w:rFonts w:ascii="Times New Roman" w:hAnsi="Times New Roman" w:cs="Times New Roman"/>
          <w:b/>
          <w:sz w:val="14"/>
          <w:szCs w:val="16"/>
        </w:rPr>
        <w:t>А</w:t>
      </w:r>
      <w:r w:rsidR="00301224" w:rsidRPr="00452741">
        <w:rPr>
          <w:rFonts w:ascii="Times New Roman" w:hAnsi="Times New Roman" w:cs="Times New Roman"/>
          <w:b/>
          <w:sz w:val="14"/>
          <w:szCs w:val="16"/>
        </w:rPr>
        <w:t>ктуальность</w:t>
      </w:r>
      <w:r w:rsidR="00301224" w:rsidRPr="00452741">
        <w:rPr>
          <w:rFonts w:ascii="Times New Roman" w:hAnsi="Times New Roman" w:cs="Times New Roman"/>
          <w:sz w:val="14"/>
          <w:szCs w:val="16"/>
        </w:rPr>
        <w:t xml:space="preserve">: </w:t>
      </w:r>
      <w:bookmarkStart w:id="0" w:name="_GoBack"/>
      <w:r w:rsidR="00301224" w:rsidRPr="00452741">
        <w:rPr>
          <w:rFonts w:ascii="Times New Roman" w:hAnsi="Times New Roman" w:cs="Times New Roman"/>
          <w:sz w:val="14"/>
          <w:szCs w:val="16"/>
        </w:rPr>
        <w:t>Организация сестринского процесса при синдроме Дауна (СД) у новорожденных требует нестандартных решений, когда критерием профессиональной компетентности медицинской сестры является ее медико-психологическая подготовка, наличие личностных качеств, способствующих подлинной коммуникации в общении с детьми и родителями, видение будущего и желание найти выход из безвыходной ситуации. Сестринский процесс с новорожденными при СД осуществляется в экстремальной стрессовой ситуации при дефиците времени для принятия решения об отказе или принятии ребенка в семью. Поэтому важно, чтобы сестринский процесс как метод последовательного систематического осуществления медицинской сестрой профессионального ухода проводился в полном объеме</w:t>
      </w:r>
      <w:bookmarkEnd w:id="0"/>
      <w:r w:rsidR="00301224" w:rsidRPr="00452741">
        <w:rPr>
          <w:rFonts w:ascii="Times New Roman" w:hAnsi="Times New Roman" w:cs="Times New Roman"/>
          <w:sz w:val="14"/>
          <w:szCs w:val="16"/>
        </w:rPr>
        <w:t>[1-5].Анализируя литературные данные, а именно продолжительность жизни, качество жизни людей с СД, число отказов от детей с данной проблемой у нас и за рубежом, мы поставили следующую цель.</w:t>
      </w:r>
    </w:p>
    <w:p w:rsidR="000E5E1B" w:rsidRPr="00452741" w:rsidRDefault="000E5E1B" w:rsidP="000E5E1B">
      <w:p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b/>
          <w:sz w:val="14"/>
          <w:szCs w:val="16"/>
        </w:rPr>
        <w:t>Цель</w:t>
      </w:r>
      <w:r w:rsidRPr="00452741">
        <w:rPr>
          <w:rFonts w:ascii="Times New Roman" w:hAnsi="Times New Roman" w:cs="Times New Roman"/>
          <w:sz w:val="14"/>
          <w:szCs w:val="16"/>
        </w:rPr>
        <w:t>: изучить особенности сестринского процесса при СД у новорожденных и его значение в дальнейшей социальной адаптации этих детей в обществе.</w:t>
      </w:r>
    </w:p>
    <w:p w:rsidR="000E5E1B" w:rsidRPr="00452741" w:rsidRDefault="000E5E1B" w:rsidP="000E5E1B">
      <w:p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b/>
          <w:sz w:val="14"/>
          <w:szCs w:val="16"/>
        </w:rPr>
        <w:t>Задачи</w:t>
      </w:r>
      <w:r w:rsidRPr="00452741">
        <w:rPr>
          <w:rFonts w:ascii="Times New Roman" w:hAnsi="Times New Roman" w:cs="Times New Roman"/>
          <w:sz w:val="14"/>
          <w:szCs w:val="16"/>
        </w:rPr>
        <w:t>:</w:t>
      </w:r>
    </w:p>
    <w:p w:rsidR="000E5E1B" w:rsidRPr="00452741" w:rsidRDefault="000E5E1B" w:rsidP="000E5E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>Определить этапы сестринского процесса у новорожденных при СД.</w:t>
      </w:r>
    </w:p>
    <w:p w:rsidR="000E5E1B" w:rsidRPr="00452741" w:rsidRDefault="000E5E1B" w:rsidP="000E5E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>Выявить наличие СД у известных людей.</w:t>
      </w:r>
    </w:p>
    <w:p w:rsidR="000E5E1B" w:rsidRPr="00452741" w:rsidRDefault="000E5E1B" w:rsidP="000E5E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>Обосновать рекомендации по медико-психологической помощи матерям новорожденных с СД.</w:t>
      </w:r>
    </w:p>
    <w:p w:rsidR="000E5E1B" w:rsidRPr="00452741" w:rsidRDefault="000E5E1B" w:rsidP="000E5E1B">
      <w:pPr>
        <w:rPr>
          <w:rFonts w:ascii="Times New Roman" w:hAnsi="Times New Roman" w:cs="Times New Roman"/>
          <w:b/>
          <w:sz w:val="14"/>
          <w:szCs w:val="16"/>
        </w:rPr>
      </w:pPr>
      <w:r w:rsidRPr="00452741">
        <w:rPr>
          <w:rFonts w:ascii="Times New Roman" w:hAnsi="Times New Roman" w:cs="Times New Roman"/>
          <w:b/>
          <w:sz w:val="14"/>
          <w:szCs w:val="16"/>
        </w:rPr>
        <w:t xml:space="preserve">Материалы и методы: </w:t>
      </w:r>
      <w:r w:rsidRPr="00452741">
        <w:rPr>
          <w:rFonts w:ascii="Times New Roman" w:hAnsi="Times New Roman" w:cs="Times New Roman"/>
          <w:sz w:val="14"/>
          <w:szCs w:val="16"/>
        </w:rPr>
        <w:t>сравнительный анализ литературных данных по организации сестринского процесса при СД у новорожденных.</w:t>
      </w:r>
    </w:p>
    <w:p w:rsidR="000E5E1B" w:rsidRPr="00452741" w:rsidRDefault="000E5E1B" w:rsidP="000E5E1B">
      <w:pPr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b/>
          <w:sz w:val="14"/>
          <w:szCs w:val="16"/>
        </w:rPr>
        <w:t>Обсуждение результатов:</w:t>
      </w:r>
    </w:p>
    <w:p w:rsidR="000E5E1B" w:rsidRPr="00452741" w:rsidRDefault="000E5E1B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>Сестринский процесс — это метод последовательного систематического осуществления медицинской сестрой профессионального ухода. Дети с СД часто рождаются с признаками морфофункциональной незрелости, реже недоношенными. Как следствие, им необходимы такие же условия выхаживания и профилактические мероприятия, как и другим группам незрелых и недоношенных детей.</w:t>
      </w:r>
    </w:p>
    <w:p w:rsidR="000E5E1B" w:rsidRPr="00452741" w:rsidRDefault="005A14C0" w:rsidP="000E5E1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14"/>
          <w:szCs w:val="16"/>
        </w:rPr>
      </w:pPr>
      <w:r>
        <w:rPr>
          <w:rFonts w:ascii="Times New Roman" w:hAnsi="Times New Roman" w:cs="Times New Roman"/>
          <w:b/>
          <w:i/>
          <w:noProof/>
          <w:sz w:val="14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173990</wp:posOffset>
            </wp:positionV>
            <wp:extent cx="761365" cy="870585"/>
            <wp:effectExtent l="19050" t="0" r="635" b="0"/>
            <wp:wrapTight wrapText="bothSides">
              <wp:wrapPolygon edited="0">
                <wp:start x="-540" y="0"/>
                <wp:lineTo x="-540" y="21269"/>
                <wp:lineTo x="21618" y="21269"/>
                <wp:lineTo x="21618" y="0"/>
                <wp:lineTo x="-540" y="0"/>
              </wp:wrapPolygon>
            </wp:wrapTight>
            <wp:docPr id="14" name="Рисунок 4" descr="Раймонд Ху, художник.&#10;В Калифорнии живет двадцатипятилетний художник Раймонд Ху. Он рисует, используя китайскую методику, тушью и акварелью на рисовой бумаге. Рисует Раймонд портреты животных — львов, тигров, ящериц, слонов, рыб, черепах, соба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монд Ху, художник.&#10;В Калифорнии живет двадцатипятилетний художник Раймонд Ху. Он рисует, используя китайскую методику, тушью и акварелью на рисовой бумаге. Рисует Раймонд портреты животных — львов, тигров, ящериц, слонов, рыб, черепах, собак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b/>
          <w:i/>
          <w:sz w:val="14"/>
          <w:szCs w:val="16"/>
        </w:rPr>
        <w:t>Этапы сестринского процесса:</w:t>
      </w:r>
    </w:p>
    <w:p w:rsidR="000E5E1B" w:rsidRPr="00452741" w:rsidRDefault="00452741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b/>
          <w:i/>
          <w:noProof/>
          <w:sz w:val="14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876300</wp:posOffset>
            </wp:positionV>
            <wp:extent cx="764540" cy="783590"/>
            <wp:effectExtent l="19050" t="0" r="0" b="0"/>
            <wp:wrapTight wrapText="bothSides">
              <wp:wrapPolygon edited="0">
                <wp:start x="-538" y="0"/>
                <wp:lineTo x="-538" y="21005"/>
                <wp:lineTo x="21528" y="21005"/>
                <wp:lineTo x="21528" y="0"/>
                <wp:lineTo x="-538" y="0"/>
              </wp:wrapPolygon>
            </wp:wrapTight>
            <wp:docPr id="12" name="Рисунок 10" descr="Паула Саж. Спортсменка, адвокат и просто красавица.родилась в Шотландии в 1980 году. Синдром Дауна не помешал ей сняться в британском фильме «После жизни» в 2003 году. За роль в этом фильме Паула получила шотландскую награду BAFTAв категории «Лучш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ула Саж. Спортсменка, адвокат и просто красавица.родилась в Шотландии в 1980 году. Синдром Дауна не помешал ей сняться в британском фильме «После жизни» в 2003 году. За роль в этом фильме Паула получила шотландскую награду BAFTAв категории «Лучши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b/>
          <w:i/>
          <w:sz w:val="14"/>
          <w:szCs w:val="16"/>
        </w:rPr>
        <w:t>Первый этап</w:t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 — медицинское сестринское обследование, направленное на формирование информационной базы данных о новорожденном с СД в момент поступления в отделение. Медицинская сестра оценивает следующие параметры:</w:t>
      </w:r>
      <w:r w:rsidR="006074BF" w:rsidRPr="00452741">
        <w:rPr>
          <w:rFonts w:ascii="Times New Roman" w:hAnsi="Times New Roman" w:cs="Times New Roman"/>
          <w:sz w:val="14"/>
          <w:szCs w:val="16"/>
        </w:rPr>
        <w:t xml:space="preserve"> </w:t>
      </w:r>
      <w:r w:rsidR="000E5E1B" w:rsidRPr="00452741">
        <w:rPr>
          <w:rFonts w:ascii="Times New Roman" w:hAnsi="Times New Roman" w:cs="Times New Roman"/>
          <w:sz w:val="14"/>
          <w:szCs w:val="16"/>
        </w:rPr>
        <w:t>- состояние основных функциональных систем организма ребенка с СД, а именно, физическое состояние новорожденного, включающее оценку и описание различных параметров (внешний вид, состояние сознания, поза, окраска и влажность кожных покровов и слизистых оболочек, наличие отеков), измерение роста ребенка, определение массы его тела, измерение температуры тела, подсчет и оценка числа дыхательных движений, пульса, измерение и оценка артериального давления; эмоциональное состояние матери после родов, предварительного оглашения диагноза ребенка, интеллектуальный фон и диапазон ее адаптации к стрессам;</w:t>
      </w:r>
    </w:p>
    <w:p w:rsidR="000E5E1B" w:rsidRPr="00452741" w:rsidRDefault="000E5E1B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 xml:space="preserve"> - сведения о здоровье отца и матери до беременности и особенности течения данной беременности;</w:t>
      </w:r>
    </w:p>
    <w:p w:rsidR="000E5E1B" w:rsidRPr="00452741" w:rsidRDefault="000E5E1B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 xml:space="preserve"> - социальные данные семьи; </w:t>
      </w:r>
    </w:p>
    <w:p w:rsidR="000E5E1B" w:rsidRPr="00452741" w:rsidRDefault="00452741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282575</wp:posOffset>
            </wp:positionV>
            <wp:extent cx="777240" cy="817880"/>
            <wp:effectExtent l="19050" t="0" r="3810" b="0"/>
            <wp:wrapTight wrapText="bothSides">
              <wp:wrapPolygon edited="0">
                <wp:start x="-529" y="0"/>
                <wp:lineTo x="-529" y="21130"/>
                <wp:lineTo x="21706" y="21130"/>
                <wp:lineTo x="21706" y="0"/>
                <wp:lineTo x="-529" y="0"/>
              </wp:wrapPolygon>
            </wp:wrapTight>
            <wp:docPr id="16" name="Рисунок 16" descr="Карьера Макса Льюиса, лондонского мальчишки с синдромом Дауна, началась в 12 лет с участия в маленькой постановке в местном театре.  В фильме, номинированном на Золотой Глобус, Макс Льюис сыграл с такими звездами как Кэйт Бланшет, Джуди Денч и Бил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ьера Макса Льюиса, лондонского мальчишки с синдромом Дауна, началась в 12 лет с участия в маленькой постановке в местном театре.  В фильме, номинированном на Золотой Глобус, Макс Льюис сыграл с такими звездами как Кэйт Бланшет, Джуди Денч и Билл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- сведения об окружающей среде и профессиональных вредностях обоих родителей в плане положительного и отрицательного влияния на новорожденного. </w:t>
      </w:r>
    </w:p>
    <w:p w:rsidR="000E5E1B" w:rsidRPr="00452741" w:rsidRDefault="000E5E1B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b/>
          <w:i/>
          <w:sz w:val="14"/>
          <w:szCs w:val="16"/>
        </w:rPr>
        <w:t>Второй этап</w:t>
      </w:r>
      <w:r w:rsidRPr="00452741">
        <w:rPr>
          <w:rFonts w:ascii="Times New Roman" w:hAnsi="Times New Roman" w:cs="Times New Roman"/>
          <w:sz w:val="14"/>
          <w:szCs w:val="16"/>
        </w:rPr>
        <w:t xml:space="preserve">— определение проблем пациента, которые наиболее эффективно решаются посредством сестринского ухода, </w:t>
      </w:r>
    </w:p>
    <w:p w:rsidR="006074BF" w:rsidRPr="00452741" w:rsidRDefault="000E5E1B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>и формулировка сестринского диагноза с описанием реакций новорожденного на проблемы, связанные с наличием СД.</w:t>
      </w:r>
    </w:p>
    <w:p w:rsidR="000E5E1B" w:rsidRPr="00452741" w:rsidRDefault="00452741" w:rsidP="00090673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b/>
          <w:i/>
          <w:noProof/>
          <w:sz w:val="14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142240</wp:posOffset>
            </wp:positionV>
            <wp:extent cx="772795" cy="739775"/>
            <wp:effectExtent l="19050" t="0" r="8255" b="0"/>
            <wp:wrapTight wrapText="bothSides">
              <wp:wrapPolygon edited="0">
                <wp:start x="-532" y="0"/>
                <wp:lineTo x="-532" y="21136"/>
                <wp:lineTo x="21831" y="21136"/>
                <wp:lineTo x="21831" y="0"/>
                <wp:lineTo x="-532" y="0"/>
              </wp:wrapPolygon>
            </wp:wrapTight>
            <wp:docPr id="5" name="Рисунок 13" descr="Карен Гафни. Поставила рекорд по плаванию и открыла БлаготворительныйФонд.Эта молодая 30-летняя женщина с синдромом Дауна всегда «играла на том же поле», что и здоровые люди. И зачастую превосходила их в достижении результатов. Сейчас Карен предст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ен Гафни. Поставила рекорд по плаванию и открыла БлаготворительныйФонд.Эта молодая 30-летняя женщина с синдромом Дауна всегда «играла на том же поле», что и здоровые люди. И зачастую превосходила их в достижении результатов. Сейчас Карен представ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b/>
          <w:i/>
          <w:sz w:val="14"/>
          <w:szCs w:val="16"/>
        </w:rPr>
        <w:t>Третий этап</w:t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 — планирование сестринской помощи и ухода. План сестринского ухода составляется с учетом всех имеющихся проблем и должен включать оперативные и тактические цели, направленные на достижение определенных результатов долгосрочного или краткосрочного характера. Определив цели и задачи, сестра составляет письменное руководство по уходу, в котором должны быть подробно перечислены специальные действия медсестры по уходу, записываемые в сестринскую историю болезни. </w:t>
      </w:r>
    </w:p>
    <w:p w:rsidR="000E5E1B" w:rsidRPr="00452741" w:rsidRDefault="005A14C0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b/>
          <w:i/>
          <w:noProof/>
          <w:sz w:val="14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229235</wp:posOffset>
            </wp:positionV>
            <wp:extent cx="761365" cy="772795"/>
            <wp:effectExtent l="19050" t="0" r="635" b="0"/>
            <wp:wrapTight wrapText="bothSides">
              <wp:wrapPolygon edited="0">
                <wp:start x="-540" y="0"/>
                <wp:lineTo x="-540" y="21298"/>
                <wp:lineTo x="21618" y="21298"/>
                <wp:lineTo x="21618" y="0"/>
                <wp:lineTo x="-540" y="0"/>
              </wp:wrapPolygon>
            </wp:wrapTight>
            <wp:docPr id="19" name="Рисунок 19" descr="Рональд Дженкинс- музыкант и композитор. В 6 лет на рождество Рональд получил простенький синтезатор. Поначалу он играл не сложные мелодии со своими друзьями. На данный день множество ценителей электронной музыки считают Рональда гени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нальд Дженкинс- музыкант и композитор. В 6 лет на рождество Рональд получил простенький синтезатор. Поначалу он играл не сложные мелодии со своими друзьями. На данный день множество ценителей электронной музыки считают Рональда гением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b/>
          <w:i/>
          <w:sz w:val="14"/>
          <w:szCs w:val="16"/>
        </w:rPr>
        <w:t>Четвертый этап</w:t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 — реализация плана сестринского ухода с учетом видов сестринского вмешательства:</w:t>
      </w:r>
    </w:p>
    <w:p w:rsidR="000E5E1B" w:rsidRPr="00452741" w:rsidRDefault="008F3F7F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-7014845</wp:posOffset>
            </wp:positionV>
            <wp:extent cx="1343660" cy="1295400"/>
            <wp:effectExtent l="19050" t="0" r="8890" b="0"/>
            <wp:wrapSquare wrapText="bothSides"/>
            <wp:docPr id="1" name="Рисунок 1" descr="Всё о развитии ребёнка / Особые дети - Сайт о развитии детей, воспитании, детский сайт, школьные года, детский психолог, Узбек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ё о развитии ребёнка / Особые дети - Сайт о развитии детей, воспитании, детский сайт, школьные года, детский психолог, Узбеки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- независимое сестринское вмешательство: выполняется непосредственно медсестрой без назначений врача; </w:t>
      </w:r>
    </w:p>
    <w:p w:rsidR="000E5E1B" w:rsidRPr="00452741" w:rsidRDefault="000E5E1B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sz w:val="14"/>
          <w:szCs w:val="16"/>
        </w:rPr>
        <w:t xml:space="preserve">- зависимое сестринское вмешательство: назначения врача выполняются в строгой последовательности и данные о выполнении и реакции новорожденного на манипуляцию фиксируются в индивидуальной карте больного; </w:t>
      </w:r>
    </w:p>
    <w:p w:rsidR="000E5E1B" w:rsidRPr="00452741" w:rsidRDefault="00452741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14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1195705</wp:posOffset>
            </wp:positionV>
            <wp:extent cx="829945" cy="826770"/>
            <wp:effectExtent l="19050" t="0" r="8255" b="0"/>
            <wp:wrapTight wrapText="bothSides">
              <wp:wrapPolygon edited="0">
                <wp:start x="-496" y="0"/>
                <wp:lineTo x="-496" y="20903"/>
                <wp:lineTo x="21815" y="20903"/>
                <wp:lineTo x="21815" y="0"/>
                <wp:lineTo x="-496" y="0"/>
              </wp:wrapPolygon>
            </wp:wrapTight>
            <wp:docPr id="22" name="Рисунок 22" descr="Актер театра Простодушных Сергей Макаров за главную роль в фильме «Старухи» получил главный приз фестиваля «Кинотавр». Также на его счету: Золотая медаль кинофестиваля Дома Ханжонкова за роль Миколки в х/ф &quot;Старухи&quot;; 2004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ктер театра Простодушных Сергей Макаров за главную роль в фильме «Старухи» получил главный приз фестиваля «Кинотавр». Также на его счету: Золотая медаль кинофестиваля Дома Ханжонкова за роль Миколки в х/ф &quot;Старухи&quot;; 2004г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1B" w:rsidRPr="00452741">
        <w:rPr>
          <w:rFonts w:ascii="Times New Roman" w:hAnsi="Times New Roman" w:cs="Times New Roman"/>
          <w:sz w:val="14"/>
          <w:szCs w:val="16"/>
        </w:rPr>
        <w:t xml:space="preserve">- взаимозависимое сестринское вмешательство: выполняются рекомендации и назначения смежных специалистов, обследовавших новорожденного. </w:t>
      </w:r>
    </w:p>
    <w:p w:rsidR="000E5E1B" w:rsidRPr="00452741" w:rsidRDefault="000E5E1B" w:rsidP="000C039D">
      <w:pPr>
        <w:jc w:val="both"/>
        <w:rPr>
          <w:rFonts w:ascii="Times New Roman" w:hAnsi="Times New Roman" w:cs="Times New Roman"/>
          <w:sz w:val="14"/>
          <w:szCs w:val="16"/>
        </w:rPr>
      </w:pPr>
      <w:r w:rsidRPr="00452741">
        <w:rPr>
          <w:rFonts w:ascii="Times New Roman" w:hAnsi="Times New Roman" w:cs="Times New Roman"/>
          <w:b/>
          <w:i/>
          <w:sz w:val="14"/>
          <w:szCs w:val="16"/>
        </w:rPr>
        <w:t>Пятый этап</w:t>
      </w:r>
      <w:r w:rsidRPr="00452741">
        <w:rPr>
          <w:rFonts w:ascii="Times New Roman" w:hAnsi="Times New Roman" w:cs="Times New Roman"/>
          <w:sz w:val="14"/>
          <w:szCs w:val="16"/>
        </w:rPr>
        <w:t xml:space="preserve"> — оценка эффективности сестринского ухода для анализа достижения целей ухода, выявление нерешенных проблем или неожиданных результатов, необходимости дополнительной помощи. Оценка эффективности сестринского процесса при синдроме Дауна у новорожденных во многом определяется успешностью реализации решения психолого-педагогических проблем с мамами новорожденных [6-7].</w:t>
      </w:r>
    </w:p>
    <w:p w:rsidR="00282326" w:rsidRDefault="00282326" w:rsidP="002F2B9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14"/>
          <w:szCs w:val="16"/>
        </w:rPr>
      </w:pPr>
      <w:r w:rsidRPr="00452741">
        <w:rPr>
          <w:rFonts w:ascii="Times New Roman" w:hAnsi="Times New Roman" w:cs="Times New Roman"/>
          <w:b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754380" cy="909955"/>
            <wp:effectExtent l="19050" t="0" r="7620" b="0"/>
            <wp:wrapTight wrapText="bothSides">
              <wp:wrapPolygon edited="0">
                <wp:start x="-545" y="0"/>
                <wp:lineTo x="-545" y="21253"/>
                <wp:lineTo x="21818" y="21253"/>
                <wp:lineTo x="21818" y="0"/>
                <wp:lineTo x="-545" y="0"/>
              </wp:wrapPolygon>
            </wp:wrapTight>
            <wp:docPr id="2" name="Рисунок 7" descr="Синдром Дауна и другие генетические изменения - Форумы inFrance - Франция по-рус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ндром Дауна и другие генетические изменения - Форумы inFrance - Франция по-русс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619" r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741">
        <w:rPr>
          <w:rFonts w:ascii="Times New Roman" w:hAnsi="Times New Roman" w:cs="Times New Roman"/>
          <w:b/>
          <w:i/>
          <w:sz w:val="14"/>
          <w:szCs w:val="16"/>
        </w:rPr>
        <w:t>Выявить наличие синдрома Дауна у известных людей.</w:t>
      </w:r>
    </w:p>
    <w:p w:rsidR="008F3F7F" w:rsidRDefault="008F3F7F" w:rsidP="008F3F7F">
      <w:pPr>
        <w:pStyle w:val="a5"/>
        <w:rPr>
          <w:rFonts w:ascii="Times New Roman" w:hAnsi="Times New Roman" w:cs="Times New Roman"/>
          <w:b/>
          <w:i/>
          <w:sz w:val="14"/>
          <w:szCs w:val="16"/>
        </w:rPr>
      </w:pPr>
    </w:p>
    <w:p w:rsidR="008F3F7F" w:rsidRPr="00452741" w:rsidRDefault="008F3F7F" w:rsidP="008F3F7F">
      <w:pPr>
        <w:pStyle w:val="a5"/>
        <w:rPr>
          <w:rFonts w:ascii="Times New Roman" w:hAnsi="Times New Roman" w:cs="Times New Roman"/>
          <w:b/>
          <w:i/>
          <w:sz w:val="14"/>
          <w:szCs w:val="16"/>
        </w:rPr>
      </w:pPr>
      <w:r>
        <w:rPr>
          <w:rFonts w:ascii="Times New Roman" w:hAnsi="Times New Roman" w:cs="Times New Roman"/>
          <w:b/>
          <w:i/>
          <w:sz w:val="14"/>
          <w:szCs w:val="16"/>
        </w:rPr>
        <w:t>«</w:t>
      </w:r>
      <w:r>
        <w:rPr>
          <w:rFonts w:ascii="Times New Roman" w:hAnsi="Times New Roman" w:cs="Times New Roman"/>
          <w:b/>
          <w:sz w:val="14"/>
          <w:szCs w:val="16"/>
        </w:rPr>
        <w:t>Не исключайте нас</w:t>
      </w:r>
      <w:r>
        <w:rPr>
          <w:rFonts w:ascii="Times New Roman" w:hAnsi="Times New Roman" w:cs="Times New Roman"/>
          <w:b/>
          <w:i/>
          <w:sz w:val="14"/>
          <w:szCs w:val="16"/>
        </w:rPr>
        <w:t>»</w:t>
      </w:r>
    </w:p>
    <w:p w:rsidR="008F3F7F" w:rsidRDefault="00282326" w:rsidP="008F3F7F">
      <w:pPr>
        <w:pStyle w:val="a6"/>
        <w:shd w:val="clear" w:color="auto" w:fill="FDE9D9" w:themeFill="accent6" w:themeFillTint="33"/>
        <w:spacing w:before="144" w:beforeAutospacing="0" w:after="288" w:afterAutospacing="0" w:line="270" w:lineRule="atLeast"/>
        <w:jc w:val="both"/>
        <w:rPr>
          <w:color w:val="000000"/>
          <w:sz w:val="14"/>
          <w:szCs w:val="16"/>
        </w:rPr>
      </w:pPr>
      <w:r w:rsidRPr="008F3F7F">
        <w:rPr>
          <w:color w:val="000000"/>
          <w:sz w:val="14"/>
          <w:szCs w:val="16"/>
          <w:shd w:val="clear" w:color="auto" w:fill="FDE9D9" w:themeFill="accent6" w:themeFillTint="33"/>
        </w:rPr>
        <w:t xml:space="preserve">Так названа книга, написанная Джейсоном </w:t>
      </w:r>
      <w:proofErr w:type="spellStart"/>
      <w:r w:rsidRPr="008F3F7F">
        <w:rPr>
          <w:color w:val="000000"/>
          <w:sz w:val="14"/>
          <w:szCs w:val="16"/>
          <w:shd w:val="clear" w:color="auto" w:fill="FDE9D9" w:themeFill="accent6" w:themeFillTint="33"/>
        </w:rPr>
        <w:t>Кингсли</w:t>
      </w:r>
      <w:proofErr w:type="spellEnd"/>
      <w:r w:rsidRPr="008F3F7F">
        <w:rPr>
          <w:color w:val="000000"/>
          <w:sz w:val="14"/>
          <w:szCs w:val="16"/>
          <w:shd w:val="clear" w:color="auto" w:fill="FDE9D9" w:themeFill="accent6" w:themeFillTint="33"/>
        </w:rPr>
        <w:t xml:space="preserve"> и Митчеллом </w:t>
      </w:r>
      <w:proofErr w:type="spellStart"/>
      <w:r w:rsidRPr="008F3F7F">
        <w:rPr>
          <w:color w:val="000000"/>
          <w:sz w:val="14"/>
          <w:szCs w:val="16"/>
          <w:shd w:val="clear" w:color="auto" w:fill="FDE9D9" w:themeFill="accent6" w:themeFillTint="33"/>
        </w:rPr>
        <w:t>Левитцом</w:t>
      </w:r>
      <w:proofErr w:type="spellEnd"/>
      <w:r w:rsidRPr="008F3F7F">
        <w:rPr>
          <w:color w:val="000000"/>
          <w:sz w:val="14"/>
          <w:szCs w:val="16"/>
          <w:shd w:val="clear" w:color="auto" w:fill="FDE9D9" w:themeFill="accent6" w:themeFillTint="33"/>
        </w:rPr>
        <w:t xml:space="preserve"> - молодыми американцами с синдромом Дауна. Вот отрывок из нее, в котором содержится ответ всем, кто верит ложным представлениям о таких людях.</w:t>
      </w:r>
      <w:r w:rsidRPr="00452741">
        <w:rPr>
          <w:color w:val="000000"/>
          <w:sz w:val="14"/>
          <w:szCs w:val="16"/>
        </w:rPr>
        <w:t xml:space="preserve"> </w:t>
      </w:r>
      <w:r w:rsidR="002F2B9F" w:rsidRPr="00452741">
        <w:rPr>
          <w:color w:val="000000"/>
          <w:sz w:val="14"/>
          <w:szCs w:val="16"/>
        </w:rPr>
        <w:t xml:space="preserve"> </w:t>
      </w:r>
    </w:p>
    <w:p w:rsidR="00282326" w:rsidRPr="00452741" w:rsidRDefault="002F2B9F" w:rsidP="008F3F7F">
      <w:pPr>
        <w:pStyle w:val="a6"/>
        <w:shd w:val="clear" w:color="auto" w:fill="FDE9D9" w:themeFill="accent6" w:themeFillTint="33"/>
        <w:spacing w:before="144" w:beforeAutospacing="0" w:after="288" w:afterAutospacing="0" w:line="270" w:lineRule="atLeast"/>
        <w:jc w:val="both"/>
        <w:rPr>
          <w:color w:val="000000"/>
          <w:sz w:val="14"/>
          <w:szCs w:val="16"/>
          <w:shd w:val="clear" w:color="auto" w:fill="FFFFFF"/>
        </w:rPr>
      </w:pPr>
      <w:r w:rsidRPr="00452741">
        <w:rPr>
          <w:color w:val="000000"/>
          <w:sz w:val="14"/>
          <w:szCs w:val="16"/>
        </w:rPr>
        <w:t xml:space="preserve">  </w:t>
      </w:r>
      <w:r w:rsidR="00282326" w:rsidRPr="00452741">
        <w:rPr>
          <w:color w:val="000000"/>
          <w:sz w:val="14"/>
          <w:szCs w:val="16"/>
        </w:rPr>
        <w:t>«Когда я родился, акушер сказал, что я не смогу учиться, никогда не увижу моих маму и папу и никогда ничему не научусь, и посоветовал отправить меня в приют. Если бы я увидел своего акушера, я бы сказал ему "Инвалиды МОГУТ учиться!" Потом я бы рассказал акушеру о себе. Например, я изучаю новые языки, много путешествую, посещаю подростковые группы и молодежные вечеринки, хожу на кинопробы, становлюсь самостоятельным, работаю оператором-осветителем, актером. Я забыл сказать акушеру, что я планирую получить академический диплом, когда сдам экзамены... Я играл в фильме "</w:t>
      </w:r>
      <w:proofErr w:type="spellStart"/>
      <w:r w:rsidR="00282326" w:rsidRPr="00452741">
        <w:rPr>
          <w:color w:val="000000"/>
          <w:sz w:val="14"/>
          <w:szCs w:val="16"/>
        </w:rPr>
        <w:t>The</w:t>
      </w:r>
      <w:proofErr w:type="spellEnd"/>
      <w:r w:rsidR="00282326" w:rsidRPr="00452741">
        <w:rPr>
          <w:color w:val="000000"/>
          <w:sz w:val="14"/>
          <w:szCs w:val="16"/>
        </w:rPr>
        <w:t xml:space="preserve"> </w:t>
      </w:r>
      <w:proofErr w:type="spellStart"/>
      <w:r w:rsidR="00282326" w:rsidRPr="00452741">
        <w:rPr>
          <w:color w:val="000000"/>
          <w:sz w:val="14"/>
          <w:szCs w:val="16"/>
        </w:rPr>
        <w:t>Fall</w:t>
      </w:r>
      <w:proofErr w:type="spellEnd"/>
      <w:r w:rsidR="00282326" w:rsidRPr="00452741">
        <w:rPr>
          <w:color w:val="000000"/>
          <w:sz w:val="14"/>
          <w:szCs w:val="16"/>
        </w:rPr>
        <w:t xml:space="preserve"> </w:t>
      </w:r>
      <w:proofErr w:type="spellStart"/>
      <w:r w:rsidR="00282326" w:rsidRPr="00452741">
        <w:rPr>
          <w:color w:val="000000"/>
          <w:sz w:val="14"/>
          <w:szCs w:val="16"/>
        </w:rPr>
        <w:t>Guy</w:t>
      </w:r>
      <w:proofErr w:type="spellEnd"/>
      <w:r w:rsidR="00282326" w:rsidRPr="00452741">
        <w:rPr>
          <w:color w:val="000000"/>
          <w:sz w:val="14"/>
          <w:szCs w:val="16"/>
        </w:rPr>
        <w:t>", и даже написал эту книгу! Я ему пошлю один экземпляр, чтобы он знал. Я хочу, чтобы акушер никогда больше так не говорил никому из родителей, у которых ребенок-инвалид. Если отправить ребенка-инвалида в приют, у ребенка не будет никаких возможностей расти и учиться, а также получить диплом. Ребенку не будет хватать взаимоотношений, любви и навыков для самостоятельной жизни. Дайте ребенку-инвалиду шанс жить полноценной жизнью. Давайте видеть наполовину полный стакан вместо наполовину пустого. И думать о своих способностях, а не о своей недееспособности. Я рад, что мы не послушали акушера...».</w:t>
      </w:r>
    </w:p>
    <w:p w:rsidR="00282326" w:rsidRPr="002F2B9F" w:rsidRDefault="00282326" w:rsidP="00282326">
      <w:pPr>
        <w:jc w:val="center"/>
        <w:rPr>
          <w:rFonts w:ascii="Times New Roman" w:hAnsi="Times New Roman" w:cs="Times New Roman"/>
          <w:sz w:val="12"/>
          <w:szCs w:val="16"/>
        </w:rPr>
      </w:pPr>
      <w:r w:rsidRPr="002F2B9F">
        <w:rPr>
          <w:rFonts w:ascii="Times New Roman" w:hAnsi="Times New Roman" w:cs="Times New Roman"/>
          <w:sz w:val="12"/>
          <w:szCs w:val="16"/>
        </w:rPr>
        <w:t>В Калифорнии живет двадцатипятилетний художник Раймонд Ху. Он рисует, используя китайскую методику. Тушью и акварелью на бумаге.</w:t>
      </w:r>
    </w:p>
    <w:p w:rsidR="00241C4B" w:rsidRPr="002F2B9F" w:rsidRDefault="00241C4B" w:rsidP="00241C4B">
      <w:pPr>
        <w:rPr>
          <w:rFonts w:ascii="Times New Roman" w:hAnsi="Times New Roman" w:cs="Times New Roman"/>
          <w:sz w:val="16"/>
          <w:szCs w:val="16"/>
        </w:rPr>
      </w:pPr>
    </w:p>
    <w:p w:rsidR="00860695" w:rsidRPr="002F2B9F" w:rsidRDefault="00A547FB" w:rsidP="00860695">
      <w:pPr>
        <w:jc w:val="center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noProof/>
          <w:sz w:val="12"/>
          <w:szCs w:val="16"/>
          <w:lang w:eastAsia="en-US"/>
        </w:rPr>
        <w:pict>
          <v:shape id="_x0000_s1027" type="#_x0000_t202" style="position:absolute;left:0;text-align:left;margin-left:24.45pt;margin-top:28.3pt;width:257.85pt;height:41.05pt;z-index:251677696;mso-width-relative:margin;mso-height-relative:margin" fillcolor="#fde9d9 [665]" stroked="f">
            <v:textbox style="mso-next-textbox:#_x0000_s1027">
              <w:txbxContent>
                <w:p w:rsidR="00860695" w:rsidRPr="00860695" w:rsidRDefault="00860695" w:rsidP="005A14C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proofErr w:type="spellStart"/>
                  <w:r w:rsidRPr="00860695">
                    <w:rPr>
                      <w:rFonts w:ascii="Times New Roman" w:hAnsi="Times New Roman" w:cs="Times New Roman"/>
                      <w:sz w:val="12"/>
                      <w:szCs w:val="16"/>
                    </w:rPr>
                    <w:t>Паула</w:t>
                  </w:r>
                  <w:proofErr w:type="spellEnd"/>
                  <w:r w:rsidRPr="00860695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Саж. Спортсменка, адвокат. Родилась в Шотландии в 1980 году. Снялась в британском фильме «После жизни» в 2003 году. За роль в этом фильме получила шотландскую награду </w:t>
                  </w:r>
                  <w:r w:rsidRPr="00860695">
                    <w:rPr>
                      <w:rFonts w:ascii="Times New Roman" w:hAnsi="Times New Roman" w:cs="Times New Roman"/>
                      <w:sz w:val="12"/>
                      <w:szCs w:val="16"/>
                      <w:lang w:val="en-US"/>
                    </w:rPr>
                    <w:t>BAFTA</w:t>
                  </w:r>
                  <w:r w:rsidRPr="00860695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в </w:t>
                  </w:r>
                  <w:r w:rsidRPr="005A14C0">
                    <w:rPr>
                      <w:rFonts w:ascii="Times New Roman" w:hAnsi="Times New Roman" w:cs="Times New Roman"/>
                      <w:sz w:val="12"/>
                      <w:szCs w:val="16"/>
                      <w:shd w:val="clear" w:color="auto" w:fill="FDE9D9" w:themeFill="accent6" w:themeFillTint="33"/>
                    </w:rPr>
                    <w:t xml:space="preserve">категории </w:t>
                  </w:r>
                  <w:r w:rsidRPr="005A14C0">
                    <w:rPr>
                      <w:rFonts w:ascii="Times New Roman" w:hAnsi="Times New Roman" w:cs="Times New Roman"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«</w:t>
                  </w:r>
                  <w:r w:rsidRPr="005A14C0">
                    <w:rPr>
                      <w:rFonts w:ascii="Times New Roman" w:hAnsi="Times New Roman" w:cs="Times New Roman"/>
                      <w:bCs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Лучший</w:t>
                  </w:r>
                  <w:r w:rsidRPr="005A14C0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 </w:t>
                  </w:r>
                  <w:r w:rsidRPr="005A14C0">
                    <w:rPr>
                      <w:rFonts w:ascii="Times New Roman" w:hAnsi="Times New Roman" w:cs="Times New Roman"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дебют в</w:t>
                  </w:r>
                  <w:r w:rsidRPr="005A14C0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 </w:t>
                  </w:r>
                  <w:r w:rsidRPr="005A14C0">
                    <w:rPr>
                      <w:rFonts w:ascii="Times New Roman" w:hAnsi="Times New Roman" w:cs="Times New Roman"/>
                      <w:bCs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кино</w:t>
                  </w:r>
                  <w:r w:rsidRPr="005A14C0">
                    <w:rPr>
                      <w:rFonts w:ascii="Times New Roman" w:hAnsi="Times New Roman" w:cs="Times New Roman"/>
                      <w:color w:val="333333"/>
                      <w:sz w:val="12"/>
                      <w:szCs w:val="16"/>
                      <w:shd w:val="clear" w:color="auto" w:fill="FDE9D9" w:themeFill="accent6" w:themeFillTint="33"/>
                    </w:rPr>
                    <w:t>».</w:t>
                  </w:r>
                </w:p>
                <w:p w:rsidR="00860695" w:rsidRPr="00860695" w:rsidRDefault="00860695" w:rsidP="00860695"/>
              </w:txbxContent>
            </v:textbox>
          </v:shape>
        </w:pict>
      </w:r>
      <w:r w:rsidR="00860695" w:rsidRPr="002F2B9F">
        <w:rPr>
          <w:rFonts w:ascii="Times New Roman" w:hAnsi="Times New Roman" w:cs="Times New Roman"/>
          <w:sz w:val="12"/>
          <w:szCs w:val="16"/>
        </w:rPr>
        <w:t xml:space="preserve">                                </w:t>
      </w:r>
    </w:p>
    <w:p w:rsidR="00860695" w:rsidRPr="002F2B9F" w:rsidRDefault="00860695" w:rsidP="00860695">
      <w:pPr>
        <w:jc w:val="center"/>
        <w:rPr>
          <w:rFonts w:ascii="Times New Roman" w:hAnsi="Times New Roman" w:cs="Times New Roman"/>
          <w:sz w:val="12"/>
          <w:szCs w:val="16"/>
        </w:rPr>
      </w:pPr>
      <w:r w:rsidRPr="002F2B9F">
        <w:rPr>
          <w:rFonts w:ascii="Times New Roman" w:hAnsi="Times New Roman" w:cs="Times New Roman"/>
          <w:sz w:val="12"/>
          <w:szCs w:val="16"/>
        </w:rPr>
        <w:t xml:space="preserve">  </w:t>
      </w:r>
    </w:p>
    <w:p w:rsidR="00D25ED9" w:rsidRPr="002F2B9F" w:rsidRDefault="00D25ED9" w:rsidP="005A14C0">
      <w:pPr>
        <w:pStyle w:val="a6"/>
        <w:shd w:val="clear" w:color="auto" w:fill="FDE9D9" w:themeFill="accent6" w:themeFillTint="33"/>
        <w:spacing w:before="144" w:beforeAutospacing="0" w:after="288" w:afterAutospacing="0" w:line="270" w:lineRule="atLeast"/>
        <w:jc w:val="center"/>
        <w:rPr>
          <w:color w:val="151515"/>
          <w:sz w:val="16"/>
          <w:szCs w:val="16"/>
          <w:bdr w:val="none" w:sz="0" w:space="0" w:color="auto" w:frame="1"/>
          <w:shd w:val="clear" w:color="auto" w:fill="FFFFFF"/>
        </w:rPr>
      </w:pPr>
    </w:p>
    <w:p w:rsidR="00241C4B" w:rsidRDefault="00241C4B" w:rsidP="00241C4B">
      <w:pPr>
        <w:rPr>
          <w:rFonts w:ascii="Times New Roman" w:hAnsi="Times New Roman" w:cs="Times New Roman"/>
          <w:sz w:val="16"/>
          <w:szCs w:val="16"/>
        </w:rPr>
      </w:pPr>
    </w:p>
    <w:p w:rsidR="008211E9" w:rsidRPr="005A14C0" w:rsidRDefault="008211E9" w:rsidP="005A14C0">
      <w:pPr>
        <w:jc w:val="center"/>
        <w:rPr>
          <w:rFonts w:ascii="Times New Roman" w:hAnsi="Times New Roman" w:cs="Times New Roman"/>
          <w:sz w:val="12"/>
          <w:szCs w:val="16"/>
        </w:rPr>
      </w:pPr>
      <w:r w:rsidRPr="005A14C0">
        <w:rPr>
          <w:rFonts w:ascii="Times New Roman" w:hAnsi="Times New Roman" w:cs="Times New Roman"/>
          <w:sz w:val="12"/>
          <w:szCs w:val="16"/>
        </w:rPr>
        <w:t>Карьера Макса Льюиса, лондонского мальчишки с СД, началась в 12 лет с участия в маленькой постановке в местном театре. Именно там он узнал о прослушивании на роль мальчика с СД для фильма «Скандальный дневник». Макс снялся в еще одном фильме «Испытание и Возмездие XIII».</w:t>
      </w:r>
    </w:p>
    <w:p w:rsidR="008211E9" w:rsidRDefault="008211E9" w:rsidP="00D25ED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2741" w:rsidRPr="002F2B9F" w:rsidRDefault="00452741" w:rsidP="00D25ED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11E9" w:rsidRPr="005A14C0" w:rsidRDefault="008211E9" w:rsidP="005A14C0">
      <w:pPr>
        <w:rPr>
          <w:rFonts w:ascii="Times New Roman" w:hAnsi="Times New Roman" w:cs="Times New Roman"/>
          <w:sz w:val="12"/>
        </w:rPr>
      </w:pPr>
      <w:r w:rsidRPr="005A14C0">
        <w:rPr>
          <w:rFonts w:ascii="Times New Roman" w:hAnsi="Times New Roman" w:cs="Times New Roman"/>
          <w:sz w:val="12"/>
        </w:rPr>
        <w:t xml:space="preserve">Карен </w:t>
      </w:r>
      <w:proofErr w:type="spellStart"/>
      <w:r w:rsidRPr="005A14C0">
        <w:rPr>
          <w:rFonts w:ascii="Times New Roman" w:hAnsi="Times New Roman" w:cs="Times New Roman"/>
          <w:sz w:val="12"/>
        </w:rPr>
        <w:t>Гафни</w:t>
      </w:r>
      <w:proofErr w:type="spellEnd"/>
      <w:r w:rsidRPr="005A14C0">
        <w:rPr>
          <w:rFonts w:ascii="Times New Roman" w:hAnsi="Times New Roman" w:cs="Times New Roman"/>
          <w:sz w:val="12"/>
        </w:rPr>
        <w:t>. Поставила рекорд по плаванию и открыла Благотворительный Фонд.</w:t>
      </w:r>
    </w:p>
    <w:p w:rsidR="008211E9" w:rsidRDefault="008211E9" w:rsidP="00D25ED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A14C0" w:rsidRDefault="005A14C0" w:rsidP="00D25ED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41C4B" w:rsidRPr="002F2B9F" w:rsidRDefault="00D25ED9" w:rsidP="00C65D97">
      <w:pPr>
        <w:rPr>
          <w:rFonts w:ascii="Times New Roman" w:hAnsi="Times New Roman" w:cs="Times New Roman"/>
          <w:sz w:val="12"/>
          <w:szCs w:val="16"/>
        </w:rPr>
      </w:pPr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>Рональд Дженкинс- музыкант и композитор.</w:t>
      </w:r>
    </w:p>
    <w:p w:rsidR="00D25ED9" w:rsidRPr="002F2B9F" w:rsidRDefault="00452741" w:rsidP="00241C4B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-262890</wp:posOffset>
            </wp:positionV>
            <wp:extent cx="1524000" cy="1308100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4" name="Рисунок 4" descr="Извещение Касс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вещение Касси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C4B" w:rsidRPr="002F2B9F" w:rsidRDefault="00D25ED9" w:rsidP="008211E9">
      <w:pPr>
        <w:jc w:val="center"/>
        <w:rPr>
          <w:rFonts w:ascii="Times New Roman" w:hAnsi="Times New Roman" w:cs="Times New Roman"/>
          <w:sz w:val="12"/>
          <w:szCs w:val="16"/>
        </w:rPr>
      </w:pPr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>Актер театра Простодушных Сергей Макаров за главную роль в фильме «Старухи» получил главный приз фестиваля «</w:t>
      </w:r>
      <w:proofErr w:type="spellStart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>Кинотавр</w:t>
      </w:r>
      <w:proofErr w:type="spellEnd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 xml:space="preserve">». Также на его счету: Золотая медаль кинофестиваля Дома </w:t>
      </w:r>
      <w:proofErr w:type="spellStart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>Ханжонкова</w:t>
      </w:r>
      <w:proofErr w:type="spellEnd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 xml:space="preserve"> за роль </w:t>
      </w:r>
      <w:proofErr w:type="spellStart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>Миколки</w:t>
      </w:r>
      <w:proofErr w:type="spellEnd"/>
      <w:r w:rsidRPr="002F2B9F">
        <w:rPr>
          <w:rFonts w:ascii="Times New Roman" w:eastAsia="Times New Roman" w:hAnsi="Times New Roman" w:cs="Times New Roman"/>
          <w:color w:val="000000"/>
          <w:sz w:val="12"/>
          <w:szCs w:val="16"/>
        </w:rPr>
        <w:t xml:space="preserve"> в х/ф "Старухи"; 2004г.</w:t>
      </w:r>
    </w:p>
    <w:p w:rsidR="00241C4B" w:rsidRDefault="005A14C0" w:rsidP="00241C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160655</wp:posOffset>
            </wp:positionV>
            <wp:extent cx="840740" cy="881380"/>
            <wp:effectExtent l="19050" t="0" r="0" b="0"/>
            <wp:wrapTight wrapText="bothSides">
              <wp:wrapPolygon edited="0">
                <wp:start x="-489" y="0"/>
                <wp:lineTo x="-489" y="21009"/>
                <wp:lineTo x="21535" y="21009"/>
                <wp:lineTo x="21535" y="0"/>
                <wp:lineTo x="-489" y="0"/>
              </wp:wrapPolygon>
            </wp:wrapTight>
            <wp:docPr id="25" name="Рисунок 25" descr="&quot;Бледанс&quot;. Все новости, помеченные &quot;Бледанс&quot; на Мета Новостя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quot;Бледанс&quot;. Все новости, помеченные &quot;Бледанс&quot; на Мета Новостях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41" w:rsidRPr="002F2B9F" w:rsidRDefault="00452741" w:rsidP="00241C4B">
      <w:pPr>
        <w:rPr>
          <w:rFonts w:ascii="Times New Roman" w:hAnsi="Times New Roman" w:cs="Times New Roman"/>
          <w:sz w:val="16"/>
          <w:szCs w:val="16"/>
        </w:rPr>
      </w:pPr>
    </w:p>
    <w:p w:rsidR="00C65D97" w:rsidRPr="002F2B9F" w:rsidRDefault="00C65D97" w:rsidP="00C65D97">
      <w:pPr>
        <w:rPr>
          <w:rFonts w:ascii="Times New Roman" w:hAnsi="Times New Roman" w:cs="Times New Roman"/>
          <w:sz w:val="14"/>
        </w:rPr>
      </w:pPr>
      <w:r w:rsidRPr="002F2B9F">
        <w:rPr>
          <w:rFonts w:ascii="Times New Roman" w:hAnsi="Times New Roman" w:cs="Times New Roman"/>
          <w:sz w:val="14"/>
        </w:rPr>
        <w:t xml:space="preserve">Семен Семин, сын Эвелины </w:t>
      </w:r>
      <w:proofErr w:type="spellStart"/>
      <w:r w:rsidRPr="002F2B9F">
        <w:rPr>
          <w:rFonts w:ascii="Times New Roman" w:hAnsi="Times New Roman" w:cs="Times New Roman"/>
          <w:sz w:val="14"/>
        </w:rPr>
        <w:t>Бледанс</w:t>
      </w:r>
      <w:proofErr w:type="spellEnd"/>
      <w:r w:rsidRPr="002F2B9F">
        <w:rPr>
          <w:rFonts w:ascii="Times New Roman" w:hAnsi="Times New Roman" w:cs="Times New Roman"/>
          <w:sz w:val="14"/>
        </w:rPr>
        <w:t>.</w:t>
      </w:r>
    </w:p>
    <w:p w:rsidR="00241C4B" w:rsidRPr="002F2B9F" w:rsidRDefault="00241C4B" w:rsidP="00241C4B">
      <w:pPr>
        <w:rPr>
          <w:rFonts w:ascii="Times New Roman" w:hAnsi="Times New Roman" w:cs="Times New Roman"/>
        </w:rPr>
      </w:pPr>
    </w:p>
    <w:p w:rsidR="00241C4B" w:rsidRPr="00452741" w:rsidRDefault="00241C4B" w:rsidP="005A14C0">
      <w:pPr>
        <w:tabs>
          <w:tab w:val="left" w:pos="284"/>
        </w:tabs>
        <w:rPr>
          <w:rFonts w:ascii="Times New Roman" w:hAnsi="Times New Roman" w:cs="Times New Roman"/>
          <w:sz w:val="14"/>
          <w:szCs w:val="14"/>
        </w:rPr>
      </w:pPr>
    </w:p>
    <w:p w:rsidR="002F2B9F" w:rsidRPr="00452741" w:rsidRDefault="002F2B9F" w:rsidP="005A14C0">
      <w:pPr>
        <w:pStyle w:val="a5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 w:cs="Times New Roman"/>
          <w:b/>
          <w:i/>
          <w:sz w:val="14"/>
          <w:szCs w:val="14"/>
        </w:rPr>
      </w:pPr>
      <w:r w:rsidRPr="00452741">
        <w:rPr>
          <w:rFonts w:ascii="Times New Roman" w:hAnsi="Times New Roman" w:cs="Times New Roman"/>
          <w:b/>
          <w:i/>
          <w:sz w:val="14"/>
          <w:szCs w:val="14"/>
        </w:rPr>
        <w:t>Рекомендации по медико-психологической помощи матерям новорожденных с синдромом Дауна.</w:t>
      </w:r>
    </w:p>
    <w:p w:rsidR="002F2B9F" w:rsidRPr="00452741" w:rsidRDefault="002F2B9F" w:rsidP="005A14C0">
      <w:pPr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>Как можно поддержать семью, в которой родился ребенок с СД?  Медперсонал может очень многое сделать для улучшения самочувствия мамы, принятия ею ребенка, уменьшения у нее чувства апатии и страха. Рекомендации, которые могут быть полезны при разговоре медицинского персонала с семьей или мамой:</w:t>
      </w:r>
    </w:p>
    <w:p w:rsidR="002F2B9F" w:rsidRPr="00452741" w:rsidRDefault="002F2B9F" w:rsidP="005A14C0">
      <w:pPr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 xml:space="preserve"> • Сообщите им о состоянии здоровья ребенка и дайте пояснения относительно лечебных мероприятий, которые вы проводите. </w:t>
      </w:r>
    </w:p>
    <w:p w:rsidR="002F2B9F" w:rsidRPr="00452741" w:rsidRDefault="002F2B9F" w:rsidP="005A14C0">
      <w:pPr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 xml:space="preserve">• Сообщите диагноз, оставшись наедине с ребенком и родителями. Уделите беседе достаточное количество времени. Беседуйте с родителями в присутствии малыша, пусть один из них держит его на руках. Когда будете сообщать о СД, дотрагивайтесь до новорожденного, демонстрируя свое принятие ребенка. Относитесь к малышу как к желанному ребенку. Спросите у родителей, дали они малышу имя: если дали, то называйте его по имени, если нет — то «малыш», «ребенок», «девочка» или «мальчик». </w:t>
      </w:r>
    </w:p>
    <w:p w:rsidR="002F2B9F" w:rsidRPr="00452741" w:rsidRDefault="002F2B9F" w:rsidP="005A14C0">
      <w:pPr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>Важно, чтобы медицинский работник был хорошо информирован и мог предоставить семье малыша современные данные в следующих областях: этиология СД; проблемы здоровья ребенка, требующие немедленного медицинского вмешательства; перспективы развития ребенка с СД; современные достижения в области воспитания, обучения и социальной адаптации детей с особыми потребностями; адреса организаций, в которые родители могут обратиться за помощью и консультацией.</w:t>
      </w:r>
    </w:p>
    <w:p w:rsidR="002F2B9F" w:rsidRPr="00452741" w:rsidRDefault="002F2B9F" w:rsidP="002F2B9F">
      <w:pPr>
        <w:rPr>
          <w:rFonts w:ascii="Times New Roman" w:hAnsi="Times New Roman" w:cs="Times New Roman"/>
          <w:b/>
          <w:sz w:val="14"/>
          <w:szCs w:val="14"/>
        </w:rPr>
      </w:pPr>
      <w:r w:rsidRPr="00452741">
        <w:rPr>
          <w:rFonts w:ascii="Times New Roman" w:hAnsi="Times New Roman" w:cs="Times New Roman"/>
          <w:b/>
          <w:sz w:val="14"/>
          <w:szCs w:val="14"/>
        </w:rPr>
        <w:t>Выводы:</w:t>
      </w:r>
    </w:p>
    <w:p w:rsidR="002F2B9F" w:rsidRPr="00452741" w:rsidRDefault="002F2B9F" w:rsidP="005A14C0">
      <w:pPr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>1.Сестринский процесс является наиболее перспективной моделью работы медицинской сестры, так как в ней пациент рассматривается как личность, в которой учитывается не только «Я» ребенка, но и реакция на его заболевание окружающих, родственников, близких.</w:t>
      </w:r>
    </w:p>
    <w:p w:rsidR="002F2B9F" w:rsidRPr="00452741" w:rsidRDefault="005A14C0" w:rsidP="005A14C0">
      <w:pPr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13335</wp:posOffset>
            </wp:positionV>
            <wp:extent cx="1055370" cy="1105535"/>
            <wp:effectExtent l="19050" t="0" r="0" b="0"/>
            <wp:wrapTight wrapText="bothSides">
              <wp:wrapPolygon edited="0">
                <wp:start x="-390" y="0"/>
                <wp:lineTo x="-390" y="21215"/>
                <wp:lineTo x="21444" y="21215"/>
                <wp:lineTo x="21444" y="0"/>
                <wp:lineTo x="-390" y="0"/>
              </wp:wrapPolygon>
            </wp:wrapTight>
            <wp:docPr id="10" name="Рисунок 10" descr="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B9F" w:rsidRPr="00452741">
        <w:rPr>
          <w:rFonts w:ascii="Times New Roman" w:hAnsi="Times New Roman" w:cs="Times New Roman"/>
          <w:sz w:val="14"/>
          <w:szCs w:val="14"/>
        </w:rPr>
        <w:t>2. Несмотря на наличие СД у известных людей (большинство зарубежных), они смогли, при помощи грамотно организованного сестринского процесса, социально адаптироваться в обществе.</w:t>
      </w:r>
    </w:p>
    <w:p w:rsidR="002F2B9F" w:rsidRPr="00452741" w:rsidRDefault="002F2B9F" w:rsidP="005A14C0">
      <w:pPr>
        <w:jc w:val="both"/>
        <w:rPr>
          <w:rFonts w:ascii="Times New Roman" w:hAnsi="Times New Roman" w:cs="Times New Roman"/>
          <w:sz w:val="14"/>
          <w:szCs w:val="14"/>
        </w:rPr>
      </w:pPr>
      <w:r w:rsidRPr="00452741">
        <w:rPr>
          <w:rFonts w:ascii="Times New Roman" w:hAnsi="Times New Roman" w:cs="Times New Roman"/>
          <w:sz w:val="14"/>
          <w:szCs w:val="14"/>
        </w:rPr>
        <w:t>3. В последние годы в нашей стране все больше родителей готовы забрать новорожденного с СД домой. Эта тенденция нуждается в поддержке. Матери, должны получать в родовспомогательном учреждении от медицинского персонала квалифицированную информацию о реабилитационных центрах и возможностях юридической, социальной и медицинской помощи по месту жительства, социальных перспективах для подростка и взрослого человека с СД, правовых последствиях отказа от новорожденного.</w:t>
      </w:r>
    </w:p>
    <w:p w:rsidR="002F2B9F" w:rsidRPr="00452741" w:rsidRDefault="002F2B9F" w:rsidP="002F2B9F">
      <w:pPr>
        <w:rPr>
          <w:rFonts w:ascii="Times New Roman" w:hAnsi="Times New Roman" w:cs="Times New Roman"/>
          <w:b/>
          <w:sz w:val="12"/>
          <w:szCs w:val="14"/>
        </w:rPr>
      </w:pPr>
      <w:r w:rsidRPr="00452741">
        <w:rPr>
          <w:rFonts w:ascii="Times New Roman" w:hAnsi="Times New Roman" w:cs="Times New Roman"/>
          <w:b/>
          <w:sz w:val="12"/>
          <w:szCs w:val="14"/>
        </w:rPr>
        <w:t>Список литературы: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r w:rsidRPr="00452741">
        <w:rPr>
          <w:rFonts w:ascii="Times New Roman" w:hAnsi="Times New Roman" w:cs="Times New Roman"/>
          <w:sz w:val="12"/>
          <w:szCs w:val="14"/>
        </w:rPr>
        <w:t xml:space="preserve"> Баранов А. А., Альбицкий В. Ю., Винярская И. В. Изучение качества жизни в педиатрии. М.: Союз педиатров России. 2010. 272 с. 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r w:rsidRPr="00452741">
        <w:rPr>
          <w:rFonts w:ascii="Times New Roman" w:hAnsi="Times New Roman" w:cs="Times New Roman"/>
          <w:sz w:val="12"/>
          <w:szCs w:val="14"/>
        </w:rPr>
        <w:t xml:space="preserve">Лебединский В. В., Никольская О. С., </w:t>
      </w: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Баенская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Е. Р., </w:t>
      </w: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Либлинг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М. М. Эмоциональные нарушения в детском возрасте и их коррекция. М.: Изд-во МГУ. 1990. 197 с.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Малофеев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Н. Н. Западная Европа: эволюция отношения общества и государства к лицам с отклонениями в развитии. М.: Изд-во «Экзамен». 2003. 256 с. 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Мерзлов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Н.Б., Серова И.А., Ягодина А.Ю. Особенности организации сестринского процесса при СД у новорожденных. Педиатрическая фармакология. 2012; 9(5):112-119.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Питерси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М., </w:t>
      </w:r>
      <w:proofErr w:type="spellStart"/>
      <w:r w:rsidRPr="00452741">
        <w:rPr>
          <w:rFonts w:ascii="Times New Roman" w:hAnsi="Times New Roman" w:cs="Times New Roman"/>
          <w:sz w:val="12"/>
          <w:szCs w:val="14"/>
        </w:rPr>
        <w:t>Трилор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Р. Маленькие ступеньки. Программа ранней педагогической помощи детям с отклонениями в развитии. М.: Ассоциация Даун Синдром. 1997. 168 c. 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proofErr w:type="spellStart"/>
      <w:r w:rsidRPr="00452741">
        <w:rPr>
          <w:rFonts w:ascii="Times New Roman" w:hAnsi="Times New Roman" w:cs="Times New Roman"/>
          <w:sz w:val="12"/>
          <w:szCs w:val="14"/>
        </w:rPr>
        <w:t>Разенкова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Ю. А., Айвазова Е. Б., </w:t>
      </w:r>
      <w:proofErr w:type="spellStart"/>
      <w:r w:rsidRPr="00452741">
        <w:rPr>
          <w:rFonts w:ascii="Times New Roman" w:hAnsi="Times New Roman" w:cs="Times New Roman"/>
          <w:sz w:val="12"/>
          <w:szCs w:val="14"/>
        </w:rPr>
        <w:t>Иневаткина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С. Е. и др. Образ ребенка и себя в материнской роли у матерей, воспитывающих детей с СД младенческого и раннего возраста. Дефектология. 2008; 5: 41–51</w:t>
      </w:r>
    </w:p>
    <w:p w:rsidR="002F2B9F" w:rsidRPr="00452741" w:rsidRDefault="002F2B9F" w:rsidP="002F2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2"/>
          <w:szCs w:val="14"/>
        </w:rPr>
      </w:pPr>
      <w:r w:rsidRPr="00452741">
        <w:rPr>
          <w:rFonts w:ascii="Times New Roman" w:hAnsi="Times New Roman" w:cs="Times New Roman"/>
          <w:sz w:val="12"/>
          <w:szCs w:val="14"/>
        </w:rPr>
        <w:t xml:space="preserve">Рождение ребенка с СД: брошюра для сотрудников родовспомогательных учреждений. М.: </w:t>
      </w:r>
      <w:proofErr w:type="spellStart"/>
      <w:r w:rsidRPr="00452741">
        <w:rPr>
          <w:rFonts w:ascii="Times New Roman" w:hAnsi="Times New Roman" w:cs="Times New Roman"/>
          <w:sz w:val="12"/>
          <w:szCs w:val="14"/>
        </w:rPr>
        <w:t>Line</w:t>
      </w:r>
      <w:proofErr w:type="spellEnd"/>
      <w:r w:rsidRPr="00452741">
        <w:rPr>
          <w:rFonts w:ascii="Times New Roman" w:hAnsi="Times New Roman" w:cs="Times New Roman"/>
          <w:sz w:val="12"/>
          <w:szCs w:val="14"/>
        </w:rPr>
        <w:t xml:space="preserve"> Project.2002. 28 с.</w:t>
      </w:r>
    </w:p>
    <w:sectPr w:rsidR="002F2B9F" w:rsidRPr="00452741" w:rsidSect="008211E9">
      <w:pgSz w:w="23814" w:h="16839" w:orient="landscape" w:code="8"/>
      <w:pgMar w:top="568" w:right="567" w:bottom="850" w:left="709" w:header="708" w:footer="708" w:gutter="0"/>
      <w:cols w:num="3" w:space="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DA8"/>
    <w:multiLevelType w:val="hybridMultilevel"/>
    <w:tmpl w:val="6C66E3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0F4008"/>
    <w:multiLevelType w:val="hybridMultilevel"/>
    <w:tmpl w:val="BD781936"/>
    <w:lvl w:ilvl="0" w:tplc="7BEC9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2FA4"/>
    <w:multiLevelType w:val="multilevel"/>
    <w:tmpl w:val="E5E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4665E"/>
    <w:multiLevelType w:val="hybridMultilevel"/>
    <w:tmpl w:val="6C66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493E"/>
    <w:multiLevelType w:val="hybridMultilevel"/>
    <w:tmpl w:val="F3A211A2"/>
    <w:lvl w:ilvl="0" w:tplc="B1D6F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41A"/>
    <w:rsid w:val="00090673"/>
    <w:rsid w:val="000C039D"/>
    <w:rsid w:val="000E5E1B"/>
    <w:rsid w:val="001D5547"/>
    <w:rsid w:val="00241C4B"/>
    <w:rsid w:val="00282326"/>
    <w:rsid w:val="002F2B9F"/>
    <w:rsid w:val="00301224"/>
    <w:rsid w:val="00431C3C"/>
    <w:rsid w:val="00452741"/>
    <w:rsid w:val="00581160"/>
    <w:rsid w:val="005A14C0"/>
    <w:rsid w:val="006074BF"/>
    <w:rsid w:val="008211E9"/>
    <w:rsid w:val="00860695"/>
    <w:rsid w:val="008F3F7F"/>
    <w:rsid w:val="00A547FB"/>
    <w:rsid w:val="00B174B6"/>
    <w:rsid w:val="00C6441A"/>
    <w:rsid w:val="00C65D97"/>
    <w:rsid w:val="00D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D855B6-6B58-4326-B138-ACEE77C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E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326"/>
    <w:rPr>
      <w:b/>
      <w:bCs/>
    </w:rPr>
  </w:style>
  <w:style w:type="character" w:customStyle="1" w:styleId="apple-converted-space">
    <w:name w:val="apple-converted-space"/>
    <w:basedOn w:val="a0"/>
    <w:rsid w:val="0028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dcterms:created xsi:type="dcterms:W3CDTF">2015-04-22T05:28:00Z</dcterms:created>
  <dcterms:modified xsi:type="dcterms:W3CDTF">2015-06-18T08:10:00Z</dcterms:modified>
</cp:coreProperties>
</file>