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1-2"/>
        <w:tblpPr w:leftFromText="180" w:rightFromText="180" w:horzAnchor="margin" w:tblpXSpec="center" w:tblpY="-267"/>
        <w:tblW w:w="16321" w:type="dxa"/>
        <w:tblBorders>
          <w:insideV w:val="single" w:sz="8" w:space="0" w:color="52A3DE" w:themeColor="accent2" w:themeTint="BF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574"/>
        <w:gridCol w:w="1574"/>
        <w:gridCol w:w="3563"/>
        <w:gridCol w:w="3032"/>
        <w:gridCol w:w="3459"/>
      </w:tblGrid>
      <w:tr w:rsidR="00712545" w:rsidRPr="009B2C52" w:rsidTr="0071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1" w:type="dxa"/>
            <w:gridSpan w:val="7"/>
            <w:tcBorders>
              <w:top w:val="nil"/>
              <w:left w:val="nil"/>
              <w:bottom w:val="single" w:sz="24" w:space="0" w:color="3366FF"/>
              <w:right w:val="nil"/>
            </w:tcBorders>
            <w:shd w:val="clear" w:color="auto" w:fill="FFFF00"/>
          </w:tcPr>
          <w:p w:rsidR="00712545" w:rsidRPr="009B2C52" w:rsidRDefault="00931E9D" w:rsidP="00712545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1" type="#_x0000_t136" style="width:590.4pt;height:28.8pt" fillcolor="#00b0f0" strokecolor="#33c" strokeweight="1pt">
                  <v:fill opacity=".5"/>
                  <v:stroke r:id="rId6" o:title=""/>
                  <v:shadow on="t" color="#99f" offset="3pt"/>
                  <v:textpath style="font-family:&quot;Arial Black&quot;;v-text-kern:t" trim="t" fitpath="t" string="НАСЛЕДСТВЕННЫЕ БОЛЕЗНИ"/>
                </v:shape>
              </w:pict>
            </w:r>
          </w:p>
        </w:tc>
      </w:tr>
      <w:tr w:rsidR="009B2C52" w:rsidRPr="009B2C52" w:rsidTr="0071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4E44BC" w:rsidRPr="009B2C52" w:rsidRDefault="004E44BC" w:rsidP="001A3D8C">
            <w:pPr>
              <w:rPr>
                <w:color w:val="000000" w:themeColor="text1"/>
                <w:sz w:val="32"/>
                <w:szCs w:val="32"/>
              </w:rPr>
            </w:pPr>
            <w:r w:rsidRPr="009B2C52">
              <w:rPr>
                <w:color w:val="000000" w:themeColor="text1"/>
                <w:sz w:val="32"/>
                <w:szCs w:val="32"/>
              </w:rPr>
              <w:t>Генные болезни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8" w:type="dxa"/>
            <w:gridSpan w:val="2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4E44BC" w:rsidRPr="009B2C52" w:rsidRDefault="004E44BC" w:rsidP="001A3D8C">
            <w:pPr>
              <w:rPr>
                <w:b/>
                <w:color w:val="000000" w:themeColor="text1"/>
                <w:sz w:val="32"/>
                <w:szCs w:val="32"/>
              </w:rPr>
            </w:pPr>
            <w:r w:rsidRPr="009B2C52">
              <w:rPr>
                <w:b/>
                <w:color w:val="000000" w:themeColor="text1"/>
                <w:sz w:val="32"/>
                <w:szCs w:val="32"/>
              </w:rPr>
              <w:t>Хромосомные болезни</w:t>
            </w:r>
          </w:p>
        </w:tc>
        <w:tc>
          <w:tcPr>
            <w:tcW w:w="3563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4E44BC" w:rsidRPr="007273A7" w:rsidRDefault="004E44B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273A7">
              <w:rPr>
                <w:b/>
                <w:color w:val="000000" w:themeColor="text1"/>
                <w:sz w:val="28"/>
                <w:szCs w:val="28"/>
              </w:rPr>
              <w:t>Мультифакториальные</w:t>
            </w:r>
            <w:proofErr w:type="spellEnd"/>
            <w:r w:rsidRPr="007273A7">
              <w:rPr>
                <w:b/>
                <w:color w:val="000000" w:themeColor="text1"/>
                <w:sz w:val="28"/>
                <w:szCs w:val="28"/>
              </w:rPr>
              <w:t xml:space="preserve"> заболевания</w:t>
            </w:r>
            <w:r w:rsidR="007273A7" w:rsidRPr="007273A7">
              <w:rPr>
                <w:b/>
                <w:color w:val="000000" w:themeColor="text1"/>
                <w:sz w:val="28"/>
                <w:szCs w:val="28"/>
              </w:rPr>
              <w:t xml:space="preserve"> или болезни с наследственным предрасположением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2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4E44BC" w:rsidRPr="009B2C52" w:rsidRDefault="004E44BC" w:rsidP="001A3D8C">
            <w:pPr>
              <w:rPr>
                <w:b/>
                <w:color w:val="000000" w:themeColor="text1"/>
                <w:sz w:val="32"/>
                <w:szCs w:val="32"/>
              </w:rPr>
            </w:pPr>
            <w:r w:rsidRPr="009B2C52">
              <w:rPr>
                <w:b/>
                <w:color w:val="000000" w:themeColor="text1"/>
                <w:sz w:val="32"/>
                <w:szCs w:val="32"/>
              </w:rPr>
              <w:t>Генетические болезни соматических клеток</w:t>
            </w:r>
          </w:p>
        </w:tc>
        <w:tc>
          <w:tcPr>
            <w:tcW w:w="3459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4E44BC" w:rsidRPr="009B2C52" w:rsidRDefault="004E44B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9B2C52">
              <w:rPr>
                <w:b/>
                <w:color w:val="000000" w:themeColor="text1"/>
                <w:sz w:val="28"/>
                <w:szCs w:val="28"/>
              </w:rPr>
              <w:t>Болезни с нетрадиционным типом наследования</w:t>
            </w:r>
          </w:p>
        </w:tc>
      </w:tr>
      <w:tr w:rsidR="00C40CE2" w:rsidTr="0071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r>
              <w:t>Аутосомные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00"/>
          </w:tcPr>
          <w:p w:rsidR="001A3D8C" w:rsidRDefault="001A3D8C" w:rsidP="001A3D8C">
            <w:pPr>
              <w:rPr>
                <w:b/>
                <w:bCs/>
              </w:rPr>
            </w:pPr>
            <w:r>
              <w:rPr>
                <w:b/>
                <w:bCs/>
              </w:rPr>
              <w:t>Сцепленные с полом</w:t>
            </w:r>
          </w:p>
        </w:tc>
        <w:tc>
          <w:tcPr>
            <w:tcW w:w="157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Pr="009A02FF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02FF">
              <w:rPr>
                <w:b/>
                <w:sz w:val="16"/>
                <w:szCs w:val="16"/>
              </w:rPr>
              <w:t>Аномалии числа половых хромосом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00"/>
          </w:tcPr>
          <w:p w:rsidR="001A3D8C" w:rsidRPr="009A02FF" w:rsidRDefault="001A3D8C" w:rsidP="001A3D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Аномалии числа </w:t>
            </w:r>
            <w:proofErr w:type="spellStart"/>
            <w:r>
              <w:rPr>
                <w:b/>
                <w:sz w:val="16"/>
                <w:szCs w:val="16"/>
              </w:rPr>
              <w:t>аутосом</w:t>
            </w:r>
            <w:proofErr w:type="spellEnd"/>
          </w:p>
        </w:tc>
        <w:tc>
          <w:tcPr>
            <w:tcW w:w="3563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3D8C" w:rsidRDefault="001A3D8C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D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1.ИБС (Н 62%)</w:t>
            </w:r>
          </w:p>
          <w:p w:rsidR="001A3D8C" w:rsidRDefault="001A3D8C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3D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2.Ревматизм (Н75 %)</w:t>
            </w:r>
          </w:p>
          <w:p w:rsidR="001A3D8C" w:rsidRDefault="001A3D8C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90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3.Диабет (Н 80%)</w:t>
            </w:r>
          </w:p>
          <w:p w:rsidR="001A3D8C" w:rsidRDefault="001A3D8C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90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4.Язвенная болезнь желудка (Н 76%)</w:t>
            </w:r>
          </w:p>
          <w:p w:rsidR="001A3D8C" w:rsidRDefault="001A3D8C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90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5.Шизофрения (Н 91%)</w:t>
            </w:r>
          </w:p>
          <w:p w:rsidR="007273A7" w:rsidRPr="007273A7" w:rsidRDefault="007273A7" w:rsidP="007273A7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3D8C" w:rsidRPr="003455E6" w:rsidRDefault="00D069F8" w:rsidP="001A3D8C">
            <w:pPr>
              <w:shd w:val="clear" w:color="auto" w:fill="FFFFC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6610" cy="829310"/>
                  <wp:effectExtent l="0" t="0" r="0" b="0"/>
                  <wp:docPr id="3" name="Рисунок 3" descr="C:\Users\Aspire\AppData\Local\Microsoft\Windows\INetCache\Content.Word\8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pire\AppData\Local\Microsoft\Windows\INetCache\Content.Word\8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2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/>
          </w:tcPr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E6">
              <w:rPr>
                <w:rFonts w:ascii="Times New Roman" w:hAnsi="Times New Roman" w:cs="Times New Roman"/>
                <w:sz w:val="20"/>
                <w:szCs w:val="20"/>
              </w:rPr>
              <w:t>1.Злокачественные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новообразования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2.Некоторые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аутоаллергические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3.Врождённые пороки развития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9F8" w:rsidRDefault="001A3D8C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4.Старение</w:t>
            </w:r>
          </w:p>
          <w:p w:rsidR="001A3D8C" w:rsidRPr="003455E6" w:rsidRDefault="00D069F8" w:rsidP="001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EB70F" wp14:editId="0F7175DF">
                  <wp:extent cx="731520" cy="633730"/>
                  <wp:effectExtent l="0" t="0" r="0" b="0"/>
                  <wp:docPr id="4" name="Рисунок 4" descr="C:\Users\Aspire\AppData\Local\Microsoft\Windows\INetCache\Content.Word\rak-poc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pire\AppData\Local\Microsoft\Windows\INetCache\Content.Word\rak-poc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1.Геномный импринтинг</w:t>
            </w: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2.Экспансия триплетных повторов</w:t>
            </w: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3.Митохондриальные болезни</w:t>
            </w:r>
          </w:p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D8C" w:rsidRPr="00D069F8" w:rsidRDefault="00D069F8" w:rsidP="00D069F8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00582e29.htm"/>
            <w:r>
              <w:rPr>
                <w:rFonts w:ascii="Verdana" w:hAnsi="Verdana"/>
                <w:sz w:val="18"/>
                <w:szCs w:val="18"/>
                <w:shd w:val="clear" w:color="auto" w:fill="FFFFCC"/>
              </w:rPr>
              <w:t>С</w:t>
            </w:r>
            <w:r w:rsidRPr="00D069F8">
              <w:rPr>
                <w:rFonts w:ascii="Verdana" w:hAnsi="Verdana"/>
                <w:sz w:val="18"/>
                <w:szCs w:val="18"/>
                <w:shd w:val="clear" w:color="auto" w:fill="FFFFCC"/>
              </w:rPr>
              <w:t xml:space="preserve">индром </w:t>
            </w:r>
            <w:proofErr w:type="spellStart"/>
            <w:r w:rsidRPr="00D069F8">
              <w:rPr>
                <w:rFonts w:ascii="Verdana" w:hAnsi="Verdana"/>
                <w:sz w:val="18"/>
                <w:szCs w:val="18"/>
                <w:shd w:val="clear" w:color="auto" w:fill="FFFFCC"/>
              </w:rPr>
              <w:t>Кирнса-Сейра</w:t>
            </w:r>
            <w:bookmarkEnd w:id="0"/>
            <w:proofErr w:type="spellEnd"/>
          </w:p>
          <w:p w:rsidR="00D069F8" w:rsidRPr="00D069F8" w:rsidRDefault="00D069F8" w:rsidP="00D069F8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00585a30.htm"/>
            <w:r>
              <w:rPr>
                <w:rFonts w:ascii="Verdana" w:hAnsi="Verdana"/>
                <w:sz w:val="18"/>
                <w:szCs w:val="18"/>
                <w:shd w:val="clear" w:color="auto" w:fill="FFFFCC"/>
              </w:rPr>
              <w:t>С</w:t>
            </w:r>
            <w:r w:rsidRPr="00D069F8">
              <w:rPr>
                <w:rFonts w:ascii="Verdana" w:hAnsi="Verdana"/>
                <w:sz w:val="18"/>
                <w:szCs w:val="18"/>
                <w:shd w:val="clear" w:color="auto" w:fill="FFFFCC"/>
              </w:rPr>
              <w:t xml:space="preserve">индром </w:t>
            </w:r>
            <w:proofErr w:type="spellStart"/>
            <w:r w:rsidRPr="00D069F8">
              <w:rPr>
                <w:rFonts w:ascii="Verdana" w:hAnsi="Verdana"/>
                <w:sz w:val="18"/>
                <w:szCs w:val="18"/>
                <w:shd w:val="clear" w:color="auto" w:fill="FFFFCC"/>
              </w:rPr>
              <w:t>Лебера</w:t>
            </w:r>
            <w:bookmarkEnd w:id="1"/>
            <w:proofErr w:type="spellEnd"/>
          </w:p>
          <w:p w:rsidR="00D069F8" w:rsidRPr="00D069F8" w:rsidRDefault="00D069F8" w:rsidP="00D069F8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001a20eb.htm"/>
            <w:r>
              <w:rPr>
                <w:rFonts w:ascii="Verdana" w:hAnsi="Verdana"/>
                <w:sz w:val="18"/>
                <w:szCs w:val="18"/>
                <w:shd w:val="clear" w:color="auto" w:fill="FFFFCC"/>
              </w:rPr>
              <w:t>С</w:t>
            </w:r>
            <w:r w:rsidRPr="00D069F8">
              <w:rPr>
                <w:rFonts w:ascii="Verdana" w:hAnsi="Verdana"/>
                <w:sz w:val="18"/>
                <w:szCs w:val="18"/>
                <w:shd w:val="clear" w:color="auto" w:fill="FFFFCC"/>
              </w:rPr>
              <w:t>индром MERR</w:t>
            </w:r>
            <w:bookmarkEnd w:id="2"/>
            <w:r>
              <w:rPr>
                <w:rFonts w:ascii="Verdana" w:hAnsi="Verdana"/>
                <w:sz w:val="18"/>
                <w:szCs w:val="18"/>
                <w:shd w:val="clear" w:color="auto" w:fill="FFFFCC"/>
                <w:lang w:val="en-US"/>
              </w:rPr>
              <w:t>F</w:t>
            </w:r>
          </w:p>
          <w:p w:rsidR="00D069F8" w:rsidRPr="00D069F8" w:rsidRDefault="00D069F8" w:rsidP="00D069F8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CC"/>
              </w:rPr>
              <w:t>И другие</w:t>
            </w:r>
          </w:p>
          <w:p w:rsidR="00D069F8" w:rsidRPr="00D069F8" w:rsidRDefault="00D069F8" w:rsidP="00D069F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Pr="00D069F8" w:rsidRDefault="00D069F8" w:rsidP="00D069F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037C9" wp14:editId="7FD8D788">
                  <wp:extent cx="532438" cy="522514"/>
                  <wp:effectExtent l="0" t="0" r="0" b="0"/>
                  <wp:docPr id="1" name="Рисунок 1" descr="C:\Users\Aspire\AppData\Local\Microsoft\Windows\INetCache\Content.Word\Амавроз Леб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ire\AppData\Local\Microsoft\Windows\INetCache\Content.Word\Амавроз Леб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2" cy="52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CE2" w:rsidTr="0071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r>
              <w:t>Рецессивные:</w:t>
            </w:r>
          </w:p>
          <w:p w:rsidR="001A3D8C" w:rsidRDefault="001A3D8C" w:rsidP="001A3D8C">
            <w:pPr>
              <w:ind w:right="-10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D36C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CC"/>
              </w:rPr>
              <w:t>1.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CC"/>
              </w:rPr>
              <w:t>Дефекты всех видов обмена</w:t>
            </w:r>
          </w:p>
          <w:p w:rsidR="001A3D8C" w:rsidRDefault="001A3D8C" w:rsidP="001A3D8C">
            <w:pPr>
              <w:ind w:right="-108"/>
              <w:rPr>
                <w:rFonts w:ascii="Times New Roman" w:hAnsi="Times New Roman" w:cs="Times New Roman"/>
                <w:b w:val="0"/>
                <w:color w:val="000000"/>
                <w:sz w:val="8"/>
                <w:szCs w:val="8"/>
                <w:shd w:val="clear" w:color="auto" w:fill="FFFFFF"/>
              </w:rPr>
            </w:pPr>
            <w:r w:rsidRPr="00ED2FB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3CD1817B" wp14:editId="4C6115F0">
                  <wp:extent cx="366898" cy="302821"/>
                  <wp:effectExtent l="19050" t="0" r="0" b="0"/>
                  <wp:docPr id="6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79" cy="30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D8C" w:rsidRPr="00982487" w:rsidRDefault="001A3D8C" w:rsidP="00ED36CF">
            <w:pPr>
              <w:shd w:val="clear" w:color="auto" w:fill="FFFFCC"/>
              <w:ind w:right="-10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ED36CF">
              <w:rPr>
                <w:rFonts w:ascii="Times New Roman" w:hAnsi="Times New Roman" w:cs="Times New Roman"/>
                <w:b w:val="0"/>
                <w:color w:val="000000"/>
                <w:sz w:val="8"/>
                <w:szCs w:val="8"/>
                <w:shd w:val="clear" w:color="auto" w:fill="FFFFCC"/>
              </w:rPr>
              <w:t>Дефект обмена аминокислот (Альбинизм)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CC"/>
              </w:rPr>
              <w:br/>
              <w:t>2.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CC"/>
              </w:rPr>
              <w:t>Муковисцидоз (лёгочная и кишечная форма)</w:t>
            </w:r>
          </w:p>
          <w:p w:rsidR="001A3D8C" w:rsidRDefault="001A3D8C" w:rsidP="00ED36CF">
            <w:pPr>
              <w:shd w:val="clear" w:color="auto" w:fill="FFFFCC"/>
              <w:ind w:right="-10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D2FB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43937240" wp14:editId="0A92E7D5">
                  <wp:extent cx="490154" cy="342358"/>
                  <wp:effectExtent l="19050" t="0" r="5146" b="0"/>
                  <wp:docPr id="6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62" cy="34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4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CC"/>
              </w:rPr>
              <w:t>3.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CC"/>
              </w:rPr>
              <w:t>Болезни Вильсона-Коновалова</w:t>
            </w:r>
          </w:p>
          <w:p w:rsidR="001A3D8C" w:rsidRPr="009327ED" w:rsidRDefault="00ED36CF" w:rsidP="00ED36CF">
            <w:pPr>
              <w:shd w:val="clear" w:color="auto" w:fill="FFFFCC"/>
              <w:ind w:right="-108"/>
              <w:rPr>
                <w:rFonts w:cstheme="minorHAnsi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D36CF">
              <w:rPr>
                <w:rFonts w:cstheme="minorHAnsi"/>
                <w:bCs w:val="0"/>
                <w:color w:val="000000"/>
                <w:sz w:val="20"/>
                <w:szCs w:val="20"/>
                <w:shd w:val="clear" w:color="auto" w:fill="FFFFCC"/>
              </w:rPr>
              <w:t>Доминантные</w:t>
            </w:r>
            <w:r w:rsidR="001A3D8C" w:rsidRPr="00ED36CF">
              <w:rPr>
                <w:rFonts w:cstheme="minorHAnsi"/>
                <w:bCs w:val="0"/>
                <w:color w:val="000000"/>
                <w:sz w:val="20"/>
                <w:szCs w:val="20"/>
                <w:shd w:val="clear" w:color="auto" w:fill="FFFFCC"/>
              </w:rPr>
              <w:t>:</w:t>
            </w:r>
          </w:p>
          <w:p w:rsidR="001A3D8C" w:rsidRDefault="001A3D8C" w:rsidP="00ED36CF">
            <w:pPr>
              <w:shd w:val="clear" w:color="auto" w:fill="FFFFCC"/>
              <w:ind w:right="-108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 xml:space="preserve">1.Болезнь </w:t>
            </w:r>
            <w:proofErr w:type="spellStart"/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>Марфана</w:t>
            </w:r>
            <w:proofErr w:type="spellEnd"/>
          </w:p>
          <w:p w:rsidR="001A3D8C" w:rsidRDefault="001A3D8C" w:rsidP="00ED36CF">
            <w:pPr>
              <w:shd w:val="clear" w:color="auto" w:fill="FFFFCC"/>
              <w:ind w:right="-108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98248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0D47D0B" wp14:editId="32CDDE59">
                  <wp:extent cx="195104" cy="435105"/>
                  <wp:effectExtent l="19050" t="0" r="0" b="0"/>
                  <wp:docPr id="6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1" cy="43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48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 xml:space="preserve">2.Врождённая </w:t>
            </w:r>
            <w:proofErr w:type="spellStart"/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>куринная</w:t>
            </w:r>
            <w:proofErr w:type="spellEnd"/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 xml:space="preserve"> слепота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br/>
              <w:t>3.Многопалость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br/>
              <w:t>4.Короткопалость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br/>
              <w:t>5.Брахидактилия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br/>
              <w:t>6.Множественный</w:t>
            </w:r>
            <w:r w:rsidRPr="0098248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>7.Полипоз кишечника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br/>
              <w:t>8.Врожденный птоз</w:t>
            </w:r>
            <w:r w:rsidRPr="0098248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>век</w:t>
            </w:r>
          </w:p>
          <w:p w:rsidR="001A3D8C" w:rsidRPr="00982487" w:rsidRDefault="001A3D8C" w:rsidP="00ED36CF">
            <w:pPr>
              <w:shd w:val="clear" w:color="auto" w:fill="FFFFCC"/>
              <w:ind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 xml:space="preserve">9.Хорея </w:t>
            </w:r>
            <w:proofErr w:type="spellStart"/>
            <w:r w:rsidRPr="00ED36C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CC"/>
              </w:rPr>
              <w:t>Гентингтона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A3D8C" w:rsidRPr="009327ED" w:rsidRDefault="001A3D8C" w:rsidP="001A3D8C">
            <w:pPr>
              <w:rPr>
                <w:b/>
                <w:bCs/>
                <w:sz w:val="20"/>
                <w:szCs w:val="20"/>
              </w:rPr>
            </w:pPr>
            <w:r w:rsidRPr="009327ED">
              <w:rPr>
                <w:b/>
                <w:bCs/>
                <w:sz w:val="20"/>
                <w:szCs w:val="20"/>
              </w:rPr>
              <w:t>Рецессивные: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Гемофилия - А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Гемофилия - В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Дальтонизм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4.С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епленный с полом ихтиоз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5.Б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 xml:space="preserve">олезни </w:t>
            </w:r>
            <w:proofErr w:type="spellStart"/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Брутона</w:t>
            </w:r>
            <w:proofErr w:type="spellEnd"/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6.Н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 xml:space="preserve">едостаток 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 xml:space="preserve">Г-6-ФДГ 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болезнь Менкеса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8.Синдром </w:t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Леша-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6C22">
              <w:rPr>
                <w:rFonts w:ascii="Times New Roman" w:hAnsi="Times New Roman" w:cs="Times New Roman"/>
                <w:sz w:val="16"/>
                <w:szCs w:val="16"/>
              </w:rPr>
              <w:t>ихана</w:t>
            </w:r>
            <w:proofErr w:type="spellEnd"/>
            <w:r w:rsidRPr="00926C2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26C2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D7BD86" wp14:editId="558E7234">
                  <wp:extent cx="705569" cy="405442"/>
                  <wp:effectExtent l="19050" t="0" r="0" b="0"/>
                  <wp:docPr id="7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7" cy="40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8C" w:rsidRDefault="00ED36CF" w:rsidP="001A3D8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Доминантные</w:t>
            </w:r>
            <w:r w:rsidR="001A3D8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1A3D8C" w:rsidRPr="009327ED" w:rsidRDefault="001A3D8C" w:rsidP="001A3D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1.Д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ефект зубной эмали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2.А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номалия волосяных фолликулов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3.Г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ипофасфатэмическкий рахит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(карликовость 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мальчиков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 девочек только </w:t>
            </w:r>
            <w:proofErr w:type="spellStart"/>
            <w:r w:rsidRPr="00932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гипофосфатэмия</w:t>
            </w:r>
            <w:proofErr w:type="spellEnd"/>
            <w:r w:rsidRPr="009327ED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4C01B64" wp14:editId="68E7B7BF">
                  <wp:extent cx="396586" cy="368135"/>
                  <wp:effectExtent l="19050" t="0" r="3464" b="0"/>
                  <wp:docPr id="7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93" cy="36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1.Синдром</w:t>
            </w:r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Кляйнфельтера</w:t>
            </w:r>
            <w:proofErr w:type="spellEnd"/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36C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CC"/>
              </w:rPr>
              <w:t>(47, ХХУ; 48,ХХУУ;</w:t>
            </w:r>
            <w:r w:rsidRPr="009A02F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ED36CF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CC"/>
              </w:rPr>
              <w:t>48,ХХХУ; 49,ХХХХУ)</w:t>
            </w:r>
          </w:p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A02F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811439" wp14:editId="1EF18F86">
                  <wp:extent cx="831976" cy="434566"/>
                  <wp:effectExtent l="19050" t="0" r="6224" b="0"/>
                  <wp:docPr id="7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050" cy="43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2.Синдром</w:t>
            </w:r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Шерешевского-</w:t>
            </w:r>
            <w:proofErr w:type="spellStart"/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Тёрнера</w:t>
            </w:r>
            <w:proofErr w:type="spellEnd"/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 xml:space="preserve"> (45, ХО)</w:t>
            </w:r>
          </w:p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21A8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41BBFBA" wp14:editId="27971751">
                  <wp:extent cx="754130" cy="456435"/>
                  <wp:effectExtent l="19050" t="0" r="7870" b="0"/>
                  <wp:docPr id="7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 xml:space="preserve">3.Трисомия Х и </w:t>
            </w:r>
            <w:proofErr w:type="spellStart"/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полисомия</w:t>
            </w:r>
            <w:proofErr w:type="spellEnd"/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 xml:space="preserve"> Х</w:t>
            </w:r>
          </w:p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21A8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66429C" wp14:editId="70163FBF">
                  <wp:extent cx="669398" cy="418399"/>
                  <wp:effectExtent l="19050" t="0" r="0" b="0"/>
                  <wp:docPr id="7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02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D36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CC"/>
              </w:rPr>
              <w:t>4.Полисомия У</w:t>
            </w:r>
          </w:p>
          <w:p w:rsidR="001A3D8C" w:rsidRPr="009A02FF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  <w:vMerge w:val="restart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A3D8C" w:rsidRPr="00621A81" w:rsidRDefault="001A3D8C" w:rsidP="001A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21A81">
              <w:rPr>
                <w:rFonts w:ascii="Times New Roman" w:hAnsi="Times New Roman" w:cs="Times New Roman"/>
                <w:sz w:val="18"/>
                <w:szCs w:val="18"/>
              </w:rPr>
              <w:t xml:space="preserve">Синдром </w:t>
            </w:r>
            <w:proofErr w:type="spellStart"/>
            <w:r w:rsidRPr="00621A81">
              <w:rPr>
                <w:rFonts w:ascii="Times New Roman" w:hAnsi="Times New Roman" w:cs="Times New Roman"/>
                <w:sz w:val="18"/>
                <w:szCs w:val="18"/>
              </w:rPr>
              <w:t>Патау</w:t>
            </w:r>
            <w:proofErr w:type="spellEnd"/>
            <w:r w:rsidRPr="0062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трисомия</w:t>
            </w:r>
            <w:proofErr w:type="spellEnd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 xml:space="preserve"> по 13й хромосоме; 47 ХХ +13 или 47 ХУ +13)</w:t>
            </w:r>
            <w:r w:rsidRPr="00621A81">
              <w:t xml:space="preserve"> </w:t>
            </w:r>
            <w:r w:rsidRPr="00621A81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209883DD" wp14:editId="16078A55">
                  <wp:extent cx="741096" cy="870509"/>
                  <wp:effectExtent l="19050" t="0" r="1854" b="0"/>
                  <wp:docPr id="75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1" cy="87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8C" w:rsidRPr="00621A81" w:rsidRDefault="001A3D8C" w:rsidP="001A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21A81">
              <w:rPr>
                <w:rFonts w:ascii="Times New Roman" w:hAnsi="Times New Roman" w:cs="Times New Roman"/>
                <w:sz w:val="18"/>
                <w:szCs w:val="18"/>
              </w:rPr>
              <w:t>Синдром Дауна</w:t>
            </w:r>
            <w:r w:rsidRPr="00621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трисомия</w:t>
            </w:r>
            <w:proofErr w:type="spellEnd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 xml:space="preserve"> по 21</w:t>
            </w:r>
            <w:r w:rsidRPr="00621A81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хромосоме)</w:t>
            </w:r>
            <w:r w:rsidR="00A90788">
              <w:rPr>
                <w:noProof/>
                <w:lang w:eastAsia="ru-RU"/>
              </w:rPr>
              <w:drawing>
                <wp:inline distT="0" distB="0" distL="0" distR="0" wp14:anchorId="3A529893" wp14:editId="0DB41400">
                  <wp:extent cx="670560" cy="792480"/>
                  <wp:effectExtent l="0" t="0" r="0" b="0"/>
                  <wp:docPr id="2" name="Рисунок 2" descr="C:\Users\Aspire\AppData\Local\Microsoft\Windows\INetCache\Content.Word\down_syndrome_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pire\AppData\Local\Microsoft\Windows\INetCache\Content.Word\down_syndrome_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8C" w:rsidRDefault="001A3D8C" w:rsidP="001A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21A81">
              <w:rPr>
                <w:rFonts w:ascii="Times New Roman" w:hAnsi="Times New Roman" w:cs="Times New Roman"/>
                <w:sz w:val="18"/>
                <w:szCs w:val="18"/>
              </w:rPr>
              <w:t>Синдром</w:t>
            </w:r>
            <w:r w:rsidRPr="00621A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21A81">
              <w:rPr>
                <w:rFonts w:ascii="Times New Roman" w:hAnsi="Times New Roman" w:cs="Times New Roman"/>
                <w:sz w:val="18"/>
                <w:szCs w:val="18"/>
              </w:rPr>
              <w:t>Эдвардс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  <w:p w:rsidR="001A3D8C" w:rsidRPr="00621A81" w:rsidRDefault="001A3D8C" w:rsidP="001A3D8C"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трисомия</w:t>
            </w:r>
            <w:proofErr w:type="spellEnd"/>
            <w:r w:rsidRPr="00621A81">
              <w:rPr>
                <w:rFonts w:ascii="Times New Roman" w:hAnsi="Times New Roman" w:cs="Times New Roman"/>
                <w:sz w:val="12"/>
                <w:szCs w:val="12"/>
              </w:rPr>
              <w:t xml:space="preserve"> по 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8 </w:t>
            </w:r>
            <w:r w:rsidRPr="00621A81">
              <w:rPr>
                <w:rFonts w:ascii="Times New Roman" w:hAnsi="Times New Roman" w:cs="Times New Roman"/>
                <w:sz w:val="12"/>
                <w:szCs w:val="12"/>
              </w:rPr>
              <w:t>хромосоме)</w:t>
            </w:r>
            <w:r w:rsidRPr="003C24E1">
              <w:t xml:space="preserve"> </w:t>
            </w:r>
            <w:r w:rsidRPr="003C24E1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506FFA3F" wp14:editId="72E03034">
                  <wp:extent cx="836828" cy="775412"/>
                  <wp:effectExtent l="19050" t="0" r="1372" b="0"/>
                  <wp:docPr id="76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151" cy="77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2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/>
          </w:tcPr>
          <w:p w:rsidR="001A3D8C" w:rsidRDefault="001A3D8C" w:rsidP="001A3D8C"/>
        </w:tc>
        <w:tc>
          <w:tcPr>
            <w:tcW w:w="3459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CE2" w:rsidTr="007125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A3D8C" w:rsidRPr="009327ED" w:rsidRDefault="001A3D8C" w:rsidP="001A3D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A3D8C" w:rsidRDefault="001A3D8C" w:rsidP="001A3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  <w:vMerge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CC"/>
          </w:tcPr>
          <w:p w:rsidR="001A3D8C" w:rsidRDefault="001A3D8C" w:rsidP="001A3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1" w:type="dxa"/>
            <w:gridSpan w:val="2"/>
            <w:tcBorders>
              <w:top w:val="single" w:sz="24" w:space="0" w:color="3366FF"/>
              <w:left w:val="single" w:sz="24" w:space="0" w:color="3366FF"/>
              <w:bottom w:val="nil"/>
              <w:right w:val="nil"/>
            </w:tcBorders>
            <w:shd w:val="clear" w:color="auto" w:fill="FFFF00"/>
          </w:tcPr>
          <w:p w:rsidR="001A3D8C" w:rsidRDefault="00092D12" w:rsidP="00A90788">
            <w:r>
              <w:rPr>
                <w:noProof/>
                <w:lang w:eastAsia="ru-RU"/>
              </w:rPr>
              <w:pict>
                <v:roundrect id="_x0000_s1026" style="position:absolute;margin-left:8.05pt;margin-top:6.25pt;width:315.25pt;height:151.15pt;z-index:251658240;mso-wrap-style:none;mso-position-horizontal-relative:text;mso-position-vertical-relative:text" arcsize="10923f" fillcolor="#ffc" strokecolor="#36f" strokeweight="3pt">
                  <v:textbox style="mso-next-textbox:#_x0000_s1026">
                    <w:txbxContent>
                      <w:p w:rsidR="00931E9D" w:rsidRDefault="00931E9D" w:rsidP="00D069F8">
                        <w:r>
                          <w:pict>
                            <v:shape id="_x0000_i1027" type="#_x0000_t136" style="width:280.8pt;height:14.4pt" fillcolor="#369" stroked="f">
                              <v:fill r:id="rId6" o:title=""/>
                              <v:stroke r:id="rId6" o:title=""/>
                              <v:shadow on="t" color="#b2b2b2" opacity="52429f" offset="3pt"/>
                              <v:textpath style="font-family:&quot;Times New Roman&quot;;font-size:18pt;v-text-kern:t" trim="t" fitpath="t" string="Методы диагностики наследственных заболеваний"/>
                            </v:shape>
                          </w:pict>
                        </w:r>
                      </w:p>
                      <w:p w:rsidR="00931E9D" w:rsidRPr="007273A7" w:rsidRDefault="007273A7" w:rsidP="007273A7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hd w:val="clear" w:color="auto" w:fill="FFFFCC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spellStart"/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Флюоресцентная</w:t>
                        </w:r>
                        <w:proofErr w:type="spellEnd"/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гибридизация </w:t>
                        </w:r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in</w:t>
                        </w:r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</w:t>
                        </w:r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situ</w:t>
                        </w:r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FISH</w:t>
                        </w:r>
                        <w:r w:rsidRPr="007273A7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)</w:t>
                        </w:r>
                      </w:p>
                      <w:p w:rsidR="00931E9D" w:rsidRPr="007273A7" w:rsidRDefault="007273A7" w:rsidP="007273A7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hd w:val="clear" w:color="auto" w:fill="FFFFCC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  <w:shd w:val="clear" w:color="auto" w:fill="FFFFCC"/>
                          </w:rPr>
                          <w:t>Полимеразная цепная реакция</w:t>
                        </w:r>
                      </w:p>
                      <w:p w:rsidR="007273A7" w:rsidRPr="007273A7" w:rsidRDefault="007273A7" w:rsidP="007273A7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hd w:val="clear" w:color="auto" w:fill="FFFFCC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  <w:shd w:val="clear" w:color="auto" w:fill="FFFFCC"/>
                          </w:rPr>
                          <w:t>Микроэррей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  <w:shd w:val="clear" w:color="auto" w:fill="FFFFCC"/>
                          </w:rPr>
                          <w:t xml:space="preserve"> (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  <w:shd w:val="clear" w:color="auto" w:fill="FFFFCC"/>
                            <w:lang w:val="en-US"/>
                          </w:rPr>
                          <w:t>microarray)</w:t>
                        </w:r>
                      </w:p>
                      <w:p w:rsidR="00931E9D" w:rsidRPr="00092D12" w:rsidRDefault="007273A7" w:rsidP="00D069F8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hd w:val="clear" w:color="auto" w:fill="FFFFCC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Трансгенные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животные (моделирование)</w:t>
                        </w:r>
                      </w:p>
                      <w:p w:rsidR="00931E9D" w:rsidRPr="00092D12" w:rsidRDefault="007273A7" w:rsidP="00D069F8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hd w:val="clear" w:color="auto" w:fill="FFFFCC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  <w:shd w:val="clear" w:color="auto" w:fill="FFFFCC"/>
                          </w:rPr>
                          <w:t>РНК-интерференция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9B2C52" w:rsidRPr="00784C1E" w:rsidRDefault="009B2C52">
      <w:pPr>
        <w:rPr>
          <w:lang w:val="en-US"/>
        </w:rPr>
      </w:pPr>
      <w:bookmarkStart w:id="3" w:name="_GoBack"/>
      <w:bookmarkEnd w:id="3"/>
    </w:p>
    <w:p w:rsidR="009B2C52" w:rsidRDefault="009B2C52"/>
    <w:sectPr w:rsidR="009B2C52" w:rsidSect="004E4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78F"/>
    <w:multiLevelType w:val="hybridMultilevel"/>
    <w:tmpl w:val="9F1A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859"/>
    <w:multiLevelType w:val="hybridMultilevel"/>
    <w:tmpl w:val="829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7F7E"/>
    <w:multiLevelType w:val="hybridMultilevel"/>
    <w:tmpl w:val="E084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0A63"/>
    <w:multiLevelType w:val="hybridMultilevel"/>
    <w:tmpl w:val="AA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119F"/>
    <w:multiLevelType w:val="hybridMultilevel"/>
    <w:tmpl w:val="B5CE29BA"/>
    <w:lvl w:ilvl="0" w:tplc="8AC42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4BC"/>
    <w:rsid w:val="00083FB7"/>
    <w:rsid w:val="00092D12"/>
    <w:rsid w:val="00113567"/>
    <w:rsid w:val="001A3D8C"/>
    <w:rsid w:val="001B46F8"/>
    <w:rsid w:val="003455E6"/>
    <w:rsid w:val="003C244A"/>
    <w:rsid w:val="003C24E1"/>
    <w:rsid w:val="004E44BC"/>
    <w:rsid w:val="00577BB9"/>
    <w:rsid w:val="00621A81"/>
    <w:rsid w:val="00710217"/>
    <w:rsid w:val="00712545"/>
    <w:rsid w:val="007273A7"/>
    <w:rsid w:val="0073480D"/>
    <w:rsid w:val="00784C1E"/>
    <w:rsid w:val="008965AC"/>
    <w:rsid w:val="00926C22"/>
    <w:rsid w:val="00931E9D"/>
    <w:rsid w:val="009327ED"/>
    <w:rsid w:val="00982487"/>
    <w:rsid w:val="009878DA"/>
    <w:rsid w:val="009A02FF"/>
    <w:rsid w:val="009B2C52"/>
    <w:rsid w:val="00A90788"/>
    <w:rsid w:val="00B63C00"/>
    <w:rsid w:val="00C40CE2"/>
    <w:rsid w:val="00CF48F4"/>
    <w:rsid w:val="00D069F8"/>
    <w:rsid w:val="00DC44B5"/>
    <w:rsid w:val="00ED2FB8"/>
    <w:rsid w:val="00E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36f,#ffc"/>
    </o:shapedefaults>
    <o:shapelayout v:ext="edit">
      <o:idmap v:ext="edit" data="1"/>
    </o:shapelayout>
  </w:shapeDefaults>
  <w:decimalSymbol w:val=","/>
  <w:listSeparator w:val=";"/>
  <w15:docId w15:val="{E0E8561F-4B59-4137-A9A6-17C9797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4E44BC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-2">
    <w:name w:val="Medium Shading 1 Accent 2"/>
    <w:basedOn w:val="a1"/>
    <w:uiPriority w:val="63"/>
    <w:rsid w:val="004E44BC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DC4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9F8"/>
  </w:style>
  <w:style w:type="character" w:styleId="a7">
    <w:name w:val="Hyperlink"/>
    <w:basedOn w:val="a0"/>
    <w:uiPriority w:val="99"/>
    <w:semiHidden/>
    <w:unhideWhenUsed/>
    <w:rsid w:val="00D06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840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4896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691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6A6C-0D29-403C-8FAB-CB93AFC6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kolabaskov</dc:creator>
  <cp:lastModifiedBy>Учетная запись Майкрософт</cp:lastModifiedBy>
  <cp:revision>2</cp:revision>
  <dcterms:created xsi:type="dcterms:W3CDTF">2015-05-25T09:54:00Z</dcterms:created>
  <dcterms:modified xsi:type="dcterms:W3CDTF">2015-05-25T09:54:00Z</dcterms:modified>
</cp:coreProperties>
</file>