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3A" w:rsidRPr="004D2C51" w:rsidRDefault="00E9273A" w:rsidP="00D00CCD">
      <w:pPr>
        <w:jc w:val="center"/>
        <w:rPr>
          <w:rFonts w:ascii="Times New Roman" w:hAnsi="Times New Roman"/>
          <w:b/>
          <w:sz w:val="32"/>
          <w:szCs w:val="28"/>
        </w:rPr>
      </w:pPr>
      <w:r w:rsidRPr="004D2C51">
        <w:rPr>
          <w:rFonts w:ascii="Times New Roman" w:hAnsi="Times New Roman"/>
          <w:b/>
          <w:sz w:val="32"/>
          <w:szCs w:val="28"/>
        </w:rPr>
        <w:t>Список вопросов к экзамену по фтизиатрии для студентов 6 курса лечебного факультета</w:t>
      </w: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2C51">
        <w:rPr>
          <w:rFonts w:ascii="Times New Roman" w:hAnsi="Times New Roman"/>
          <w:b/>
          <w:sz w:val="28"/>
          <w:szCs w:val="28"/>
        </w:rPr>
        <w:t xml:space="preserve"> Клинические формы туберкулеза органов дыхания,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Клинические формы первичного туберкулеза органов дыхания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Диссеминированный туберкулез легких: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3.Милиарный туберкулез легких: </w:t>
      </w:r>
      <w:r w:rsidRPr="00D03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4.Очаговый туберкулез легких: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5.Инфильтративный туберкулез легких: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Клинико- рентгенологические варианты инфильтративного туберкулеза легких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Казеозная пневмония: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8.Туберкулема: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Морфологическая классификация туберкулем (по М.М. Авербаху)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Фиброзно- кавернозный туберкулез легких: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Дифференциальная диагностика диссеминированного туберкулеза легких и карциноматоза легких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Осложнения туберкулеза органов дыхания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Дифференциальная диагностика инфильтративного туберкулеза и пневмонии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14.Дифференциальная диагностика туберкулемы и периферического рака легких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15.Дифференциальная диагностика фиброзно- кавернозного туберкулеза и хронического абсцесса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16.Понятие об остропрогрессирующем туберкулезе легких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Дифференциальная диагностика диссеминированного туберкулеза легких и саркоидоза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Особенности первичных форм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Кавернозный туберкулез легких: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Плеврит: клиника, диагностика, дифференциальная диагностика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21.Ателектаз: определение понятия, механизм развития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Классификация туберкулеза: принцип построения, формулировка клинического диагноза</w:t>
      </w: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2C51">
        <w:rPr>
          <w:rFonts w:ascii="Times New Roman" w:hAnsi="Times New Roman"/>
          <w:b/>
          <w:sz w:val="28"/>
          <w:szCs w:val="28"/>
        </w:rPr>
        <w:t xml:space="preserve"> История фтизиатрии. Эпидемиология, этиология, патогенез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открытия во фтизиатрии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эпидемиологические показатели по туберкулезу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Факторы риска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4.Медико- биологические факторы риска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Социально- профессиональные факторы риска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Пути передачи туберкулезной инфекции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Строение туберкулезной гранулемы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Эпидемиологические факторы риска заболевания туберкулезом: виды контакта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Возрастно-половые факторы заболевания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Понятие об эпидемическом процессе при туберкулезе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Лекарственная устойчивость МБТ: виды, структура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Широкая лекарственная устойчивость МБТ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Множественная лекарственная устойчивость МБТ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2C51">
        <w:rPr>
          <w:rFonts w:ascii="Times New Roman" w:hAnsi="Times New Roman"/>
          <w:b/>
          <w:sz w:val="28"/>
          <w:szCs w:val="28"/>
        </w:rPr>
        <w:t xml:space="preserve"> Выявление и диагностика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участкового терапевта по выявлению туберкулеза среди населения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2.Метод простой бактериоскопии мокроты: показания к проведению, кратность исследования, преимущества и недостатки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3.Метод посева на питательные среды, его преимущества и недостатки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Показания для обследования на туберкулез лиц, обратившихся за медицинской помощью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Методы обнаружения МБТ в патологическом материале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Кратность прохождения флюорографического обследования различными категориями населения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7.Понятие о декретированном контингенте: кратность прохождения флюорографического обследования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Методы выявления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Лица, подлежащие профилактическим медицинским осмотрам на туберкулез в индивидуальном (внеочередном) порядке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10.Обследование беременных при подозрении на туберкулез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11.Молекулярно- генетические методы диагностики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Патологический материал, подлежащий исследованию на МБТ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Методы лучевой диагностики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Работа лаборатории общей лечебной сети по выявлению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2C51">
        <w:rPr>
          <w:rFonts w:ascii="Times New Roman" w:hAnsi="Times New Roman"/>
          <w:b/>
          <w:sz w:val="28"/>
          <w:szCs w:val="28"/>
        </w:rPr>
        <w:t xml:space="preserve"> Противотуберкулезный диспансер, группы диспансерного учета, профилактика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1.Виды профилактики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2.Специфическая профилактика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3.Классификация очагов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Противоэпидемические мероприятия , проводимые в очаге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5.Заключительная дезинфекция в очаге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6.Тактика в отношении ребенка, рожденного от матери, больной туберкулезом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2C51">
        <w:rPr>
          <w:rFonts w:ascii="Times New Roman" w:hAnsi="Times New Roman"/>
          <w:b/>
          <w:sz w:val="28"/>
          <w:szCs w:val="28"/>
        </w:rPr>
        <w:t xml:space="preserve"> Лечение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Хирургические методы лечения туберкулеза органов дыхания 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2.Режимы химиотерапии туберкулеза: характеристика, фазы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3.Принципы лечения туберкулеза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4.Коллапсотерапевтические методы лечения туберкулеза легких: виды, показания к проведению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</w:p>
    <w:p w:rsidR="00E9273A" w:rsidRPr="004D2C51" w:rsidRDefault="00E9273A" w:rsidP="004D2C51">
      <w:pPr>
        <w:jc w:val="center"/>
        <w:rPr>
          <w:rFonts w:ascii="Times New Roman" w:hAnsi="Times New Roman"/>
          <w:b/>
          <w:sz w:val="28"/>
          <w:szCs w:val="28"/>
        </w:rPr>
      </w:pPr>
      <w:r w:rsidRPr="004D2C5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D2C51">
        <w:rPr>
          <w:rFonts w:ascii="Times New Roman" w:hAnsi="Times New Roman"/>
          <w:b/>
          <w:sz w:val="28"/>
          <w:szCs w:val="28"/>
        </w:rPr>
        <w:t xml:space="preserve"> Туберкулез и сопутствующие заболевания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1.Особенности выявления туберкулеза у ВИЧ- инфицированных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2.Туберкулез в сочетании с ВИЧ-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инфекцией: клинические и рентгенологические особенности</w:t>
      </w:r>
    </w:p>
    <w:p w:rsidR="00E9273A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3.Течение туберкулеза во время беременности</w:t>
      </w:r>
    </w:p>
    <w:p w:rsidR="00E9273A" w:rsidRPr="00A7007F" w:rsidRDefault="00E9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Туберкулез и сахарный диабет: причины развития, особенности течения</w:t>
      </w:r>
    </w:p>
    <w:sectPr w:rsidR="00E9273A" w:rsidRPr="00A7007F" w:rsidSect="00DC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97"/>
    <w:rsid w:val="00322C31"/>
    <w:rsid w:val="004635EF"/>
    <w:rsid w:val="004D2C51"/>
    <w:rsid w:val="006A3034"/>
    <w:rsid w:val="00823B68"/>
    <w:rsid w:val="008B10C5"/>
    <w:rsid w:val="009F7B97"/>
    <w:rsid w:val="00A7007F"/>
    <w:rsid w:val="00D00CCD"/>
    <w:rsid w:val="00D0324E"/>
    <w:rsid w:val="00DC2A20"/>
    <w:rsid w:val="00E21475"/>
    <w:rsid w:val="00E9273A"/>
    <w:rsid w:val="00F2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674</Words>
  <Characters>3844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2019-10-14T02:43:00Z</dcterms:created>
  <dcterms:modified xsi:type="dcterms:W3CDTF">2019-10-14T03:53:00Z</dcterms:modified>
</cp:coreProperties>
</file>