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7F" w:rsidRPr="00B2327F" w:rsidRDefault="00B2327F" w:rsidP="00B232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экзаменационных вопросов по дисциплине «</w:t>
      </w:r>
      <w:proofErr w:type="spellStart"/>
      <w:r w:rsidRPr="00B2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ОЗиЗ</w:t>
      </w:r>
      <w:proofErr w:type="spellEnd"/>
      <w:r w:rsidRPr="00B2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экономика здравоохранения» </w:t>
      </w:r>
    </w:p>
    <w:p w:rsidR="00B2327F" w:rsidRPr="00B2327F" w:rsidRDefault="00B2327F" w:rsidP="00B232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студентов 4 курса лечебн</w:t>
      </w:r>
      <w:r w:rsidRPr="00B2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факультета.</w:t>
      </w:r>
    </w:p>
    <w:p w:rsidR="00C82535" w:rsidRDefault="00C82535">
      <w:pPr>
        <w:rPr>
          <w:rFonts w:ascii="Times New Roman" w:hAnsi="Times New Roman" w:cs="Times New Roman"/>
          <w:sz w:val="40"/>
          <w:szCs w:val="40"/>
        </w:rPr>
      </w:pP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  критериях оценки общественного здоровья. Охарактеризуйте понятие качество жизни.  Перечислите варианты оценки качества жизни. 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понятия «Общественное здоровье». Уровни оценки здоровья населения. Охарактеризуйте факторы, оказывающие влияние на общественное здоровье. 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понятия «Здоровье». Группы здоровья. Образ жизни, определение, категории образа жизни.  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факторов, влияющих на общественное здоровье. Расскажите о критериях оценки «общественного здоровья». 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медицинской статистики. Средние величины (средняя арифметическая, мода, медиана), их применение в здравоохранении и деятельности врача. </w:t>
      </w:r>
    </w:p>
    <w:p w:rsidR="00B2327F" w:rsidRPr="005A3B7D" w:rsidRDefault="00B2327F" w:rsidP="005A3B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генеральной и выборочной совокупности. Что такое качественная и количественная репрезентативность, приведите примеры.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статистического исследования, его основные этапы. План и программа статистического исследования.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Относительные величины: определение, виды, методы расчета, графическое изображение. </w:t>
      </w:r>
    </w:p>
    <w:p w:rsidR="00B2327F" w:rsidRDefault="00B2327F" w:rsidP="00B2327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Интенсивные и экстенсивные коэффициенты, методы их вычисления, применение, графическое изображение.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Коэффициенты соотношения и наглядности, методы их вычисления, применение, графическое изображение</w:t>
      </w:r>
      <w:r w:rsidR="00CC0C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динамического ряда, его виды. Анализ динамических рядов.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понятию «демография». Что такое медицинская демография? Современные особенности демографической ситуации в РФ и Красноярском крае. Значение данных о демографической ситуации для здравоохранения.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демография, предмет ее изучения. Характеристика и значение основных разделов демографии. Современные особенности  демографических процессов в РФ и Красноярском крае.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типы населения выделяют в зависимости от возрастной структуры населения? Как рассчитать показатели смертности, рождаемости, естественного прироста и среднегодовую численность населения?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Демографический показатель рождаемости, правила расчета, регистрация рождаемости.  Перечислите основные причины низкого уровня рождаемости в РФ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Статика населения, определение, основные методы ее изучения, значение для здравоохранения. Правила проведения переписи населения.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Динамика населения. Характеристика различных видов механического движения населения и их значение для здравоохранения.</w:t>
      </w:r>
    </w:p>
    <w:p w:rsidR="00B2327F" w:rsidRDefault="00B2327F" w:rsidP="00B2327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разделы медицинской демографии. Расскажите о </w:t>
      </w:r>
      <w:r>
        <w:rPr>
          <w:iCs/>
          <w:sz w:val="28"/>
          <w:szCs w:val="28"/>
        </w:rPr>
        <w:t>специальных коэффициентах рождаемости (коэффициенты общей и суммарной плодовитости, брутт</w:t>
      </w:r>
      <w:proofErr w:type="gramStart"/>
      <w:r>
        <w:rPr>
          <w:iCs/>
          <w:sz w:val="28"/>
          <w:szCs w:val="28"/>
        </w:rPr>
        <w:t>о-</w:t>
      </w:r>
      <w:proofErr w:type="gramEnd"/>
      <w:r>
        <w:rPr>
          <w:iCs/>
          <w:sz w:val="28"/>
          <w:szCs w:val="28"/>
        </w:rPr>
        <w:t xml:space="preserve"> и нетто-коэффициенты воспроизводства). Охарактеризуйте динамику данных показателей в РФ и Красноярском крае.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Смертность, методы изучения, правила регистрации. Общие и специальные показатели смертности. Динамика уровня и структура причин смертности в России и Красноярском крае.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Младенческая смертность, структура, основные причины. Расскажите, как подсчитывается неонатальная (ранняя и поздняя) и постнеонатальная   смертность.</w:t>
      </w:r>
    </w:p>
    <w:p w:rsidR="00B2327F" w:rsidRDefault="00B2327F" w:rsidP="00B2327F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понятию «младенческая смертность», «перинатальная смертность». Структура, основные причины. Приведите формулу расчета показателя перинатальной смертности.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понятия «Материнская смертность». Структура материнской смертности в РФ и Красноярском крае. Как рассчитать показатель материнской смертности. 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понятию «заболеваемость населения», методы изучения, перечислите ее основные виды и учетные формы, заполняемые при регистрации. 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методы изучения и основные виды заболеваемости (общая, первичная, патологическая пораженность). Основные источники информации о заболеваемости</w:t>
      </w:r>
      <w:r w:rsidR="00CC0CA6">
        <w:rPr>
          <w:rFonts w:ascii="Times New Roman" w:hAnsi="Times New Roman" w:cs="Times New Roman"/>
          <w:sz w:val="28"/>
          <w:szCs w:val="28"/>
        </w:rPr>
        <w:t>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Заболеваемость с временной утратой трудоспособности (ВУТ), особенности ее изучения. Анализ заболеваемости с ВУТ, основные показатели.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Инфекционная заболеваемость, организация учета, группы заболеваний, подлежащих обязательному оповещению.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Заболеваемость по данным медицинских осмотров, значение в оценке здоровья населения. Методы изучения, учетная документация. 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Заболеваемость важнейшими неэпидемическими болезнями, показатели, применяемые при ее анализе.  Организация учета неэпидемических заболеваний.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классификация болезней и проблем, связанных со здоровьем, ее значение, принципы построения, правила использования.</w:t>
      </w:r>
    </w:p>
    <w:p w:rsidR="00B2327F" w:rsidRDefault="00B2327F" w:rsidP="00B2327F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амбулаторно-поликлинической помощи населению. Поликлиника: определение, структура, основные задачи, анализ деятельности. </w:t>
      </w:r>
    </w:p>
    <w:p w:rsidR="005A3B7D" w:rsidRPr="005A3B7D" w:rsidRDefault="005A3B7D" w:rsidP="005A3B7D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работы поликлиники. Приведите формулы расчета следующих показателей деятельности поликлиники: </w:t>
      </w:r>
      <w:r w:rsidRPr="005A3B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обеспеченность населения врачебными кадрами, первичная и общая заболеваемость, патологическая пораженность. Какие еще показатели деятельности поликлиники вам известны?</w:t>
      </w:r>
    </w:p>
    <w:p w:rsidR="00CC0CA6" w:rsidRDefault="00CC0CA6" w:rsidP="00B2327F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основные этапы организации медицинской помощи городскому населению. «Бережливая поликлиника»</w:t>
      </w:r>
      <w:r w:rsidR="005A3B7D">
        <w:rPr>
          <w:sz w:val="28"/>
          <w:szCs w:val="28"/>
        </w:rPr>
        <w:t>, как новая модель организации оказания медицинской помощи.</w:t>
      </w:r>
    </w:p>
    <w:p w:rsidR="005A3B7D" w:rsidRDefault="005A3B7D" w:rsidP="00B2327F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Система «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5» в работе медицинского персонала первичного звена  здравоохранения («Бережливые технологии»).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понятия «диспансеризация» Основные задачи диспансеризации, группы диспансерного наблюдения, показатели эффективности диспансеризации.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общей практики: обязанности, формы организации его работы.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стационарного медицинского учреждения. Расскажите о его структуре. Показатели, используемые для анализа деятельности стационара.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стационарзамещающих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видов помощи населению. Перечислите основные показатели  деятельности дневных стационаров. 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основные принципы и особенности организации медицинской помощи в сельской местности.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оказания медицинской помощи в сельской местности. Характеристика первого этапа – сельского врачебного участка (СВУ). Задачи ФАП. Задачи участковой больницы.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оказания медицинской помощи населению сельской местности. Центральная районная больница, структура, основные задачи. Выездные формы работы. Межрайонные центры, цель и задачи.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 оказания медицинской помощи населению сельской местности. Краевая (областная) больница: структура, основные задачи. Отделение плановой и экстренной консультативной помощи</w:t>
      </w:r>
    </w:p>
    <w:p w:rsidR="00B2327F" w:rsidRDefault="00B2327F" w:rsidP="00B2327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Диспансерный метод в работе женской консультации. Обеспечение преемственности лечебных учреждений, работающих в системе охраны материнства и детства. Особенности учетной документация женской консультации.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Родильный дом, его организационная структура и функции. Показатели деятельности родильного дома.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Стационар родильного дома, организация работы. Показания к направлению в обсервационное отделение. Показатели использования коечного фонда родильного дома.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охраны материнства и детства на современном этапе. Родовой сертификат. «Материнский капитал».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медицинского страхования, его виды, источники финансирования. Дайте определение понятиям: субъекты и объекты страхования, страховой случай, страховой риск.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Обязательное медицинское страхование, организация, принципы. Охарактеризуйте понятие объекта и субъектов медицинского страхования.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и территориальный фонды обязательного медицинского страхования, их функции. Источники финансирования лечебно-профилактических учреждений в условиях обязательного медицинского страхования.</w:t>
      </w:r>
    </w:p>
    <w:p w:rsidR="00B2327F" w:rsidRDefault="00B2327F" w:rsidP="00B2327F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Лицензирование медицинской деятельности. Организация и порядок ее проведения. </w:t>
      </w:r>
    </w:p>
    <w:p w:rsidR="00B2327F" w:rsidRDefault="00B2327F" w:rsidP="00B2327F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принципы контроля качества в здравоохранении. Уровни контроля качества. Значение медико-экономических стандартов в оценке качества медицинской помощи.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«экспертиза временной нетрудоспособности». Порядок и сроки выдачи листков временной нетрудоспособности при заболеваниях. Возможна ли выдача документов, удостоверяющих временную нетрудоспособность граждан, средними медицинскими работниками?</w:t>
      </w:r>
    </w:p>
    <w:p w:rsidR="00B2327F" w:rsidRDefault="00B2327F" w:rsidP="00B2327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Виды временной нетрудоспособности. Правила выдачи листков нетрудоспособности при санаторно-курортном лечении, протезировании, карантине.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выдачи листков нетрудоспособности по уходу за больным (ребенком и взрослым) 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выдачи листка нетрудоспособности по беременности и родам, при осложненных родах, многоплодной беременности, усыновлении новорожденного.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функции врачебной  комиссии при проведении экспертизы временной нетрудоспособности.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обязанности лечащего врача при проведении экспертизы временной нетрудоспособности.  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экспертизы. Порядок направления граждан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экспертизу. Инвалидность: понятие, виды, причины.</w:t>
      </w:r>
    </w:p>
    <w:p w:rsidR="00B2327F" w:rsidRDefault="00B2327F" w:rsidP="00B2327F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понятия «реабилитация». Виды и аспекты реабилитации. Значение «Индивидуальной программы реабилитации» инвалидов.</w:t>
      </w:r>
    </w:p>
    <w:p w:rsidR="00B2327F" w:rsidRPr="005A3B7D" w:rsidRDefault="00B2327F" w:rsidP="005A3B7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Дать определение понятия "профилактика". Охарактеризуйте основные виды профилактики. </w:t>
      </w:r>
      <w:bookmarkStart w:id="0" w:name="_GoBack"/>
      <w:bookmarkEnd w:id="0"/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биологической смерти. Юридическое и этическое отношение к эвтаназии в России. Охарактеризуйте понятие экономический ущерб от преждевременной смертности.</w:t>
      </w:r>
    </w:p>
    <w:p w:rsidR="00B2327F" w:rsidRDefault="00B2327F" w:rsidP="00B232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535" w:rsidRPr="00B2327F" w:rsidRDefault="00B232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Заведующий кафедрой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ОЗиЗ</w:t>
      </w:r>
      <w:proofErr w:type="spellEnd"/>
      <w:r w:rsidRPr="00B232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д.м.н., профессор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B232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К. А. Виноградов</w:t>
      </w:r>
    </w:p>
    <w:sectPr w:rsidR="00C82535" w:rsidRPr="00B2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20DE"/>
    <w:multiLevelType w:val="hybridMultilevel"/>
    <w:tmpl w:val="B29A3A20"/>
    <w:lvl w:ilvl="0" w:tplc="3E28D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CB"/>
    <w:rsid w:val="005419CB"/>
    <w:rsid w:val="005A3B7D"/>
    <w:rsid w:val="00B2327F"/>
    <w:rsid w:val="00C82535"/>
    <w:rsid w:val="00CC0CA6"/>
    <w:rsid w:val="00F0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32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23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232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23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2327F"/>
    <w:pPr>
      <w:tabs>
        <w:tab w:val="num" w:pos="0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23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A3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32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23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232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23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2327F"/>
    <w:pPr>
      <w:tabs>
        <w:tab w:val="num" w:pos="0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23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A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СабановаАО</dc:creator>
  <cp:keywords/>
  <dc:description/>
  <cp:lastModifiedBy>СабановаАО</cp:lastModifiedBy>
  <cp:revision>5</cp:revision>
  <cp:lastPrinted>2021-12-20T04:41:00Z</cp:lastPrinted>
  <dcterms:created xsi:type="dcterms:W3CDTF">2021-12-20T04:37:00Z</dcterms:created>
  <dcterms:modified xsi:type="dcterms:W3CDTF">2022-12-07T04:24:00Z</dcterms:modified>
</cp:coreProperties>
</file>