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65" w:rsidRPr="00237965" w:rsidRDefault="00237965" w:rsidP="002379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sz w:val="28"/>
          <w:szCs w:val="28"/>
        </w:rPr>
        <w:t>Рак кожи, меланома</w:t>
      </w:r>
    </w:p>
    <w:p w:rsidR="00237965" w:rsidRPr="00237965" w:rsidRDefault="00237965" w:rsidP="0023796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невус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Вопрос 1: Диагноз?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Вопрос 2: Способ гистологической диагностики пигментной опухоли?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Вопрос 3: Тактика при доброкачественном характере пигментного образования?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Вопрос 4: Выписать рецепт на антисептик для наружного применения (этиловый спирт) при перевязках после операции?</w:t>
      </w:r>
    </w:p>
    <w:p w:rsid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Вопрос 5: Вариант профилактики у данного больного?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Новоклеточный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невус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2) Биопсия с дальнейшим гистологическим исследованием. цитологическое исследование.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3) Иссечение, обработка послеоперационной раны.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4) </w:t>
      </w:r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>Rp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>Sol.Spiritus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>aethylici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70% - 100,0 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37965">
        <w:rPr>
          <w:rFonts w:ascii="Times New Roman" w:eastAsia="Calibri" w:hAnsi="Times New Roman" w:cs="Times New Roman"/>
          <w:sz w:val="28"/>
          <w:szCs w:val="28"/>
        </w:rPr>
        <w:t>.</w:t>
      </w:r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37965">
        <w:rPr>
          <w:rFonts w:ascii="Times New Roman" w:eastAsia="Calibri" w:hAnsi="Times New Roman" w:cs="Times New Roman"/>
          <w:sz w:val="28"/>
          <w:szCs w:val="28"/>
        </w:rPr>
        <w:t>.</w:t>
      </w:r>
      <w:r w:rsidRPr="0023796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. № 1 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S. для </w:t>
      </w:r>
      <w:r>
        <w:rPr>
          <w:rFonts w:ascii="Times New Roman" w:eastAsia="Calibri" w:hAnsi="Times New Roman" w:cs="Times New Roman"/>
          <w:sz w:val="28"/>
          <w:szCs w:val="28"/>
        </w:rPr>
        <w:t>обработки раневой поверхности</w:t>
      </w: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2 раза в день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5) Снизить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травма</w:t>
      </w:r>
      <w:r>
        <w:rPr>
          <w:rFonts w:ascii="Times New Roman" w:eastAsia="Calibri" w:hAnsi="Times New Roman" w:cs="Times New Roman"/>
          <w:sz w:val="28"/>
          <w:szCs w:val="28"/>
        </w:rPr>
        <w:t>тизацию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невусов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гиперинсоляцию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регулярно проходить диспансеризацию, состоять на учете у онколога.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</w:p>
    <w:p w:rsidR="00237965" w:rsidRPr="00237965" w:rsidRDefault="00237965" w:rsidP="0023796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пальпаторно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bCs/>
          <w:sz w:val="28"/>
          <w:szCs w:val="28"/>
        </w:rPr>
        <w:t>Вопрос 1:</w:t>
      </w:r>
      <w:r w:rsidRPr="00237965">
        <w:rPr>
          <w:rFonts w:ascii="Times New Roman" w:eastAsia="Calibri" w:hAnsi="Times New Roman" w:cs="Times New Roman"/>
          <w:sz w:val="28"/>
          <w:szCs w:val="28"/>
        </w:rPr>
        <w:t> Диагноз?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bCs/>
          <w:sz w:val="28"/>
          <w:szCs w:val="28"/>
        </w:rPr>
        <w:t>Вопрос 2:</w:t>
      </w:r>
      <w:r w:rsidRPr="00237965">
        <w:rPr>
          <w:rFonts w:ascii="Times New Roman" w:eastAsia="Calibri" w:hAnsi="Times New Roman" w:cs="Times New Roman"/>
          <w:sz w:val="28"/>
          <w:szCs w:val="28"/>
        </w:rPr>
        <w:t> Клиническая форма и гистологический вариант опухоли?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Вопрос 3:</w:t>
      </w: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 Методы морфологической верификации первичного очага и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лимфогенных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метастазов?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bCs/>
          <w:sz w:val="28"/>
          <w:szCs w:val="28"/>
        </w:rPr>
        <w:t>Вопрос 4:</w:t>
      </w:r>
      <w:r w:rsidRPr="00237965">
        <w:rPr>
          <w:rFonts w:ascii="Times New Roman" w:eastAsia="Calibri" w:hAnsi="Times New Roman" w:cs="Times New Roman"/>
          <w:sz w:val="28"/>
          <w:szCs w:val="28"/>
        </w:rPr>
        <w:t> Выпишите рецепт на кожный антисептик (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хлоргексидин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>) для обработки операционного поля?</w:t>
      </w:r>
    </w:p>
    <w:p w:rsid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bCs/>
          <w:sz w:val="28"/>
          <w:szCs w:val="28"/>
        </w:rPr>
        <w:t>Вопрос 5:</w:t>
      </w:r>
      <w:r w:rsidRPr="00237965">
        <w:rPr>
          <w:rFonts w:ascii="Times New Roman" w:eastAsia="Calibri" w:hAnsi="Times New Roman" w:cs="Times New Roman"/>
          <w:sz w:val="28"/>
          <w:szCs w:val="28"/>
        </w:rPr>
        <w:t> Объем операции у данного пациента?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37965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1) Опухолевая фаза грибовидного микоза.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Лимфопролеферативное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заболевание.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3) Гистологическое исследование, цитология, определение степень дифференцировки клеточного состава,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гистоархитектоника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Sol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Сhlorhexidini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Spirituosae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t xml:space="preserve"> 0,5% - 500 </w:t>
      </w:r>
      <w:proofErr w:type="spellStart"/>
      <w:r w:rsidRPr="00237965">
        <w:rPr>
          <w:rFonts w:ascii="Times New Roman" w:eastAsia="Calibri" w:hAnsi="Times New Roman" w:cs="Times New Roman"/>
          <w:sz w:val="28"/>
          <w:szCs w:val="28"/>
        </w:rPr>
        <w:t>ml</w:t>
      </w:r>
      <w:proofErr w:type="spellEnd"/>
      <w:r w:rsidRPr="0023796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237965">
        <w:rPr>
          <w:rFonts w:ascii="Times New Roman" w:eastAsia="Calibri" w:hAnsi="Times New Roman" w:cs="Times New Roman"/>
          <w:sz w:val="28"/>
          <w:szCs w:val="28"/>
        </w:rPr>
        <w:t>D.S. Для обработки операционного поля</w:t>
      </w:r>
    </w:p>
    <w:p w:rsidR="00237965" w:rsidRPr="00237965" w:rsidRDefault="00237965" w:rsidP="00237965">
      <w:pPr>
        <w:rPr>
          <w:rFonts w:ascii="Times New Roman" w:eastAsia="Calibri" w:hAnsi="Times New Roman" w:cs="Times New Roman"/>
          <w:sz w:val="28"/>
          <w:szCs w:val="28"/>
        </w:rPr>
      </w:pPr>
      <w:r w:rsidRPr="00237965">
        <w:rPr>
          <w:rFonts w:ascii="Times New Roman" w:eastAsia="Calibri" w:hAnsi="Times New Roman" w:cs="Times New Roman"/>
          <w:sz w:val="28"/>
          <w:szCs w:val="28"/>
        </w:rPr>
        <w:t>5) Удаление опухоли, удаление и ревизия регионарных лимфоузлов.</w:t>
      </w:r>
    </w:p>
    <w:p w:rsidR="009A7245" w:rsidRDefault="009A7245"/>
    <w:sectPr w:rsidR="009A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29D"/>
    <w:multiLevelType w:val="hybridMultilevel"/>
    <w:tmpl w:val="80D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6B"/>
    <w:rsid w:val="00237965"/>
    <w:rsid w:val="006D616B"/>
    <w:rsid w:val="009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3183"/>
  <w15:chartTrackingRefBased/>
  <w15:docId w15:val="{595AE860-D568-4AE4-9861-E678AA5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2024-03-09T04:13:00Z</dcterms:created>
  <dcterms:modified xsi:type="dcterms:W3CDTF">2024-03-09T04:18:00Z</dcterms:modified>
</cp:coreProperties>
</file>