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DF" w:rsidRDefault="004C2EDF" w:rsidP="004C2E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Темы УИРС цикл «Ревматология» 6 курс</w:t>
      </w:r>
    </w:p>
    <w:p w:rsidR="00F46970" w:rsidRPr="00F46970" w:rsidRDefault="00C8299F" w:rsidP="00F4697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46970" w:rsidRPr="00F46970">
        <w:rPr>
          <w:rFonts w:ascii="Times New Roman" w:hAnsi="Times New Roman" w:cs="Times New Roman"/>
          <w:sz w:val="32"/>
          <w:szCs w:val="32"/>
        </w:rPr>
        <w:t>. Дифференциальный диагноз ревматоидного артрита</w:t>
      </w:r>
      <w:r>
        <w:rPr>
          <w:rFonts w:ascii="Times New Roman" w:hAnsi="Times New Roman" w:cs="Times New Roman"/>
          <w:sz w:val="32"/>
          <w:szCs w:val="32"/>
        </w:rPr>
        <w:t>, остеоартроза и подагры</w:t>
      </w:r>
      <w:r w:rsidR="00F46970" w:rsidRPr="00F46970">
        <w:rPr>
          <w:rFonts w:ascii="Times New Roman" w:hAnsi="Times New Roman" w:cs="Times New Roman"/>
          <w:sz w:val="32"/>
          <w:szCs w:val="32"/>
        </w:rPr>
        <w:t>.</w:t>
      </w:r>
      <w:r w:rsidR="00F10DC6">
        <w:rPr>
          <w:rFonts w:ascii="Times New Roman" w:hAnsi="Times New Roman" w:cs="Times New Roman"/>
          <w:sz w:val="32"/>
          <w:szCs w:val="32"/>
        </w:rPr>
        <w:t xml:space="preserve"> Различия в базисной терапии.</w:t>
      </w:r>
    </w:p>
    <w:p w:rsidR="00F46970" w:rsidRPr="00F46970" w:rsidRDefault="00F10DC6" w:rsidP="00F4697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46970" w:rsidRPr="00F46970">
        <w:rPr>
          <w:rFonts w:ascii="Times New Roman" w:hAnsi="Times New Roman" w:cs="Times New Roman"/>
          <w:sz w:val="32"/>
          <w:szCs w:val="32"/>
        </w:rPr>
        <w:t xml:space="preserve">. Диета </w:t>
      </w:r>
      <w:r>
        <w:rPr>
          <w:rFonts w:ascii="Times New Roman" w:hAnsi="Times New Roman" w:cs="Times New Roman"/>
          <w:sz w:val="32"/>
          <w:szCs w:val="32"/>
        </w:rPr>
        <w:t xml:space="preserve">и лечение </w:t>
      </w:r>
      <w:r w:rsidR="00F46970" w:rsidRPr="00F46970">
        <w:rPr>
          <w:rFonts w:ascii="Times New Roman" w:hAnsi="Times New Roman" w:cs="Times New Roman"/>
          <w:sz w:val="32"/>
          <w:szCs w:val="32"/>
        </w:rPr>
        <w:t>при подагре.</w:t>
      </w:r>
    </w:p>
    <w:p w:rsidR="00F46970" w:rsidRPr="00F46970" w:rsidRDefault="00F10DC6" w:rsidP="00F4697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C8299F">
        <w:rPr>
          <w:rFonts w:ascii="Times New Roman" w:hAnsi="Times New Roman" w:cs="Times New Roman"/>
          <w:sz w:val="32"/>
          <w:szCs w:val="32"/>
        </w:rPr>
        <w:t>.</w:t>
      </w:r>
      <w:r w:rsidR="00F46970" w:rsidRPr="00F46970">
        <w:rPr>
          <w:rFonts w:ascii="Times New Roman" w:hAnsi="Times New Roman" w:cs="Times New Roman"/>
          <w:sz w:val="32"/>
          <w:szCs w:val="32"/>
        </w:rPr>
        <w:t xml:space="preserve"> Понятие базисной терапии при РА</w:t>
      </w:r>
      <w:r w:rsidR="00C8299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C8299F" w:rsidRPr="00F46970">
        <w:rPr>
          <w:rFonts w:ascii="Times New Roman" w:hAnsi="Times New Roman" w:cs="Times New Roman"/>
          <w:sz w:val="32"/>
          <w:szCs w:val="32"/>
        </w:rPr>
        <w:t>Генноинженерная</w:t>
      </w:r>
      <w:proofErr w:type="spellEnd"/>
      <w:r w:rsidR="00C8299F" w:rsidRPr="00F46970">
        <w:rPr>
          <w:rFonts w:ascii="Times New Roman" w:hAnsi="Times New Roman" w:cs="Times New Roman"/>
          <w:sz w:val="32"/>
          <w:szCs w:val="32"/>
        </w:rPr>
        <w:t xml:space="preserve"> терапия при РА</w:t>
      </w:r>
    </w:p>
    <w:p w:rsidR="00103AE7" w:rsidRPr="00103AE7" w:rsidRDefault="00F10DC6" w:rsidP="00103A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C8299F">
        <w:rPr>
          <w:rFonts w:ascii="Times New Roman" w:hAnsi="Times New Roman" w:cs="Times New Roman"/>
          <w:sz w:val="32"/>
          <w:szCs w:val="32"/>
        </w:rPr>
        <w:t>.</w:t>
      </w:r>
      <w:r w:rsidR="00103AE7" w:rsidRPr="00103AE7">
        <w:rPr>
          <w:rFonts w:ascii="Times New Roman" w:hAnsi="Times New Roman" w:cs="Times New Roman"/>
          <w:sz w:val="32"/>
          <w:szCs w:val="32"/>
        </w:rPr>
        <w:t xml:space="preserve"> </w:t>
      </w:r>
      <w:r w:rsidR="00C8299F">
        <w:rPr>
          <w:rFonts w:ascii="Times New Roman" w:hAnsi="Times New Roman" w:cs="Times New Roman"/>
          <w:sz w:val="32"/>
          <w:szCs w:val="32"/>
        </w:rPr>
        <w:t xml:space="preserve">Дифференциальная диагностика реактивного артрита, </w:t>
      </w:r>
      <w:proofErr w:type="spellStart"/>
      <w:r w:rsidR="00C8299F">
        <w:rPr>
          <w:rFonts w:ascii="Times New Roman" w:hAnsi="Times New Roman" w:cs="Times New Roman"/>
          <w:sz w:val="32"/>
          <w:szCs w:val="32"/>
        </w:rPr>
        <w:t>а</w:t>
      </w:r>
      <w:r w:rsidR="00103AE7" w:rsidRPr="00103AE7">
        <w:rPr>
          <w:rFonts w:ascii="Times New Roman" w:hAnsi="Times New Roman" w:cs="Times New Roman"/>
          <w:sz w:val="32"/>
          <w:szCs w:val="32"/>
        </w:rPr>
        <w:t>ртроп</w:t>
      </w:r>
      <w:r w:rsidR="00C8299F">
        <w:rPr>
          <w:rFonts w:ascii="Times New Roman" w:hAnsi="Times New Roman" w:cs="Times New Roman"/>
          <w:sz w:val="32"/>
          <w:szCs w:val="32"/>
        </w:rPr>
        <w:t>атии</w:t>
      </w:r>
      <w:proofErr w:type="spellEnd"/>
      <w:r w:rsidR="00C8299F">
        <w:rPr>
          <w:rFonts w:ascii="Times New Roman" w:hAnsi="Times New Roman" w:cs="Times New Roman"/>
          <w:sz w:val="32"/>
          <w:szCs w:val="32"/>
        </w:rPr>
        <w:t xml:space="preserve"> при заболеваниях кишечника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C829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299F">
        <w:rPr>
          <w:rFonts w:ascii="Times New Roman" w:hAnsi="Times New Roman" w:cs="Times New Roman"/>
          <w:sz w:val="32"/>
          <w:szCs w:val="32"/>
        </w:rPr>
        <w:t>псориатрического</w:t>
      </w:r>
      <w:proofErr w:type="spellEnd"/>
      <w:r w:rsidR="00C8299F">
        <w:rPr>
          <w:rFonts w:ascii="Times New Roman" w:hAnsi="Times New Roman" w:cs="Times New Roman"/>
          <w:sz w:val="32"/>
          <w:szCs w:val="32"/>
        </w:rPr>
        <w:t xml:space="preserve"> артрита. </w:t>
      </w:r>
      <w:r w:rsidR="00103AE7" w:rsidRPr="00103AE7">
        <w:rPr>
          <w:rFonts w:ascii="Times New Roman" w:hAnsi="Times New Roman" w:cs="Times New Roman"/>
          <w:sz w:val="32"/>
          <w:szCs w:val="32"/>
        </w:rPr>
        <w:t>Особенности клинической картины</w:t>
      </w:r>
      <w:r w:rsidR="00C8299F">
        <w:rPr>
          <w:rFonts w:ascii="Times New Roman" w:hAnsi="Times New Roman" w:cs="Times New Roman"/>
          <w:sz w:val="32"/>
          <w:szCs w:val="32"/>
        </w:rPr>
        <w:t>.</w:t>
      </w:r>
    </w:p>
    <w:p w:rsidR="00103AE7" w:rsidRPr="00103AE7" w:rsidRDefault="00F10DC6" w:rsidP="00103A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103AE7" w:rsidRPr="00103AE7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103AE7" w:rsidRPr="00103AE7">
        <w:rPr>
          <w:rFonts w:ascii="Times New Roman" w:hAnsi="Times New Roman" w:cs="Times New Roman"/>
          <w:sz w:val="32"/>
          <w:szCs w:val="32"/>
        </w:rPr>
        <w:t>оражения почек при системной красной волчанке, системной склеродермии и дерматомиозите.</w:t>
      </w:r>
      <w:r>
        <w:rPr>
          <w:rFonts w:ascii="Times New Roman" w:hAnsi="Times New Roman" w:cs="Times New Roman"/>
          <w:sz w:val="32"/>
          <w:szCs w:val="32"/>
        </w:rPr>
        <w:t xml:space="preserve"> Особенности клинической картины и лечения.</w:t>
      </w:r>
    </w:p>
    <w:p w:rsidR="00103AE7" w:rsidRPr="00103AE7" w:rsidRDefault="00F10DC6" w:rsidP="00103A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103AE7" w:rsidRPr="00103AE7">
        <w:rPr>
          <w:rFonts w:ascii="Times New Roman" w:hAnsi="Times New Roman" w:cs="Times New Roman"/>
          <w:sz w:val="32"/>
          <w:szCs w:val="32"/>
        </w:rPr>
        <w:t>. Базисная терапия системной склеродермии</w:t>
      </w:r>
    </w:p>
    <w:p w:rsidR="00103AE7" w:rsidRPr="00D03E1C" w:rsidRDefault="00F10DC6" w:rsidP="00103A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103AE7" w:rsidRPr="00103AE7">
        <w:rPr>
          <w:rFonts w:ascii="Times New Roman" w:hAnsi="Times New Roman" w:cs="Times New Roman"/>
          <w:sz w:val="32"/>
          <w:szCs w:val="32"/>
        </w:rPr>
        <w:t>. Основные клинические проявления и дифференциальный диагноз дерматомиозита.</w:t>
      </w:r>
    </w:p>
    <w:p w:rsidR="00103AE7" w:rsidRPr="00103AE7" w:rsidRDefault="00F10DC6" w:rsidP="00103A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103AE7" w:rsidRPr="00103AE7">
        <w:rPr>
          <w:rFonts w:ascii="Times New Roman" w:hAnsi="Times New Roman" w:cs="Times New Roman"/>
          <w:sz w:val="32"/>
          <w:szCs w:val="32"/>
        </w:rPr>
        <w:t>. Патогенетические механизмы</w:t>
      </w:r>
      <w:r>
        <w:rPr>
          <w:rFonts w:ascii="Times New Roman" w:hAnsi="Times New Roman" w:cs="Times New Roman"/>
          <w:sz w:val="32"/>
          <w:szCs w:val="32"/>
        </w:rPr>
        <w:t xml:space="preserve"> и принципы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диагностики </w:t>
      </w:r>
      <w:r w:rsidR="00103AE7" w:rsidRPr="00103AE7">
        <w:rPr>
          <w:rFonts w:ascii="Times New Roman" w:hAnsi="Times New Roman" w:cs="Times New Roman"/>
          <w:sz w:val="32"/>
          <w:szCs w:val="32"/>
        </w:rPr>
        <w:t xml:space="preserve"> системных</w:t>
      </w:r>
      <w:proofErr w:type="gramEnd"/>
      <w:r w:rsidR="00103AE7" w:rsidRPr="00103AE7">
        <w:rPr>
          <w:rFonts w:ascii="Times New Roman" w:hAnsi="Times New Roman" w:cs="Times New Roman"/>
          <w:sz w:val="32"/>
          <w:szCs w:val="32"/>
        </w:rPr>
        <w:t xml:space="preserve"> васкулитов</w:t>
      </w:r>
    </w:p>
    <w:p w:rsidR="00411A6F" w:rsidRDefault="00F10DC6" w:rsidP="00103A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411A6F">
        <w:rPr>
          <w:rFonts w:ascii="Times New Roman" w:hAnsi="Times New Roman" w:cs="Times New Roman"/>
          <w:sz w:val="32"/>
          <w:szCs w:val="32"/>
        </w:rPr>
        <w:t xml:space="preserve">. Неспецифический </w:t>
      </w:r>
      <w:proofErr w:type="spellStart"/>
      <w:r w:rsidR="00411A6F">
        <w:rPr>
          <w:rFonts w:ascii="Times New Roman" w:hAnsi="Times New Roman" w:cs="Times New Roman"/>
          <w:sz w:val="32"/>
          <w:szCs w:val="32"/>
        </w:rPr>
        <w:t>аортоартериит</w:t>
      </w:r>
      <w:proofErr w:type="spellEnd"/>
      <w:r w:rsidR="00411A6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Клиника, патогенез, диагностика, лечения.</w:t>
      </w:r>
    </w:p>
    <w:p w:rsidR="00F10DC6" w:rsidRDefault="00F10DC6" w:rsidP="00103A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Принципы терапии системных васкулитов</w:t>
      </w:r>
      <w:r w:rsidR="003753FA">
        <w:rPr>
          <w:rFonts w:ascii="Times New Roman" w:hAnsi="Times New Roman" w:cs="Times New Roman"/>
          <w:sz w:val="32"/>
          <w:szCs w:val="32"/>
        </w:rPr>
        <w:t>.</w:t>
      </w:r>
    </w:p>
    <w:p w:rsidR="003753FA" w:rsidRPr="00D03E1C" w:rsidRDefault="003753FA" w:rsidP="00103A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Синдром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Черджа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-Стросса. Клиника, диагностика, лечение.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Диф</w:t>
      </w:r>
      <w:proofErr w:type="spellEnd"/>
      <w:r>
        <w:rPr>
          <w:rFonts w:ascii="Times New Roman" w:hAnsi="Times New Roman" w:cs="Times New Roman"/>
          <w:sz w:val="32"/>
          <w:szCs w:val="32"/>
        </w:rPr>
        <w:t>. д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иагностика с другими васкулитами сосудов мелких артерий</w:t>
      </w:r>
    </w:p>
    <w:sectPr w:rsidR="003753FA" w:rsidRPr="00D03E1C" w:rsidSect="004C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8139E"/>
    <w:multiLevelType w:val="hybridMultilevel"/>
    <w:tmpl w:val="5BF65168"/>
    <w:lvl w:ilvl="0" w:tplc="147C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91"/>
    <w:rsid w:val="00103AE7"/>
    <w:rsid w:val="003753FA"/>
    <w:rsid w:val="00411A6F"/>
    <w:rsid w:val="004C2EDF"/>
    <w:rsid w:val="004C4610"/>
    <w:rsid w:val="007F53CB"/>
    <w:rsid w:val="00813091"/>
    <w:rsid w:val="00C8299F"/>
    <w:rsid w:val="00D03E1C"/>
    <w:rsid w:val="00F10DC6"/>
    <w:rsid w:val="00F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DF88"/>
  <w15:docId w15:val="{8311D2A1-5E93-446E-AD10-0250549E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Осетрова Наталья Борисовна</dc:creator>
  <cp:lastModifiedBy>Валентина</cp:lastModifiedBy>
  <cp:revision>2</cp:revision>
  <cp:lastPrinted>2019-02-01T06:34:00Z</cp:lastPrinted>
  <dcterms:created xsi:type="dcterms:W3CDTF">2020-05-15T02:00:00Z</dcterms:created>
  <dcterms:modified xsi:type="dcterms:W3CDTF">2020-05-15T02:00:00Z</dcterms:modified>
</cp:coreProperties>
</file>