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4E721C" w14:textId="77777777" w:rsidR="00522DDE" w:rsidRDefault="00522DDE" w:rsidP="00522DDE">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Федеральное государственное бюджетное образовательное учреждение высшего образования "Красноярский государственный медицинский университет имени профессора В.Ф. Войно-Ясенецкого" Министерства здравоохранения Российской Федерации</w:t>
      </w:r>
    </w:p>
    <w:p w14:paraId="107C6C6C" w14:textId="77777777" w:rsidR="00522DDE" w:rsidRDefault="00522DDE" w:rsidP="00522DDE">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Институт последипломного образования</w:t>
      </w:r>
    </w:p>
    <w:p w14:paraId="10583352" w14:textId="77777777" w:rsidR="00522DDE" w:rsidRDefault="00522DDE" w:rsidP="00522DDE">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Кафедра кардиологии, функциональной и клинико-лабораторной диагностики ИПО</w:t>
      </w:r>
    </w:p>
    <w:p w14:paraId="22B57A3A" w14:textId="77777777" w:rsidR="00522DDE" w:rsidRDefault="00522DDE" w:rsidP="00522DDE">
      <w:pPr>
        <w:spacing w:line="360" w:lineRule="auto"/>
        <w:jc w:val="center"/>
        <w:rPr>
          <w:rFonts w:ascii="Times New Roman" w:eastAsia="Times New Roman" w:hAnsi="Times New Roman" w:cs="Times New Roman"/>
          <w:sz w:val="28"/>
          <w:szCs w:val="28"/>
        </w:rPr>
      </w:pPr>
    </w:p>
    <w:p w14:paraId="271EC7B5" w14:textId="77777777" w:rsidR="00522DDE" w:rsidRDefault="00522DDE" w:rsidP="00522DDE">
      <w:pPr>
        <w:spacing w:line="360" w:lineRule="auto"/>
        <w:jc w:val="center"/>
        <w:rPr>
          <w:rFonts w:ascii="Times New Roman" w:eastAsia="Times New Roman" w:hAnsi="Times New Roman" w:cs="Times New Roman"/>
          <w:sz w:val="28"/>
          <w:szCs w:val="28"/>
        </w:rPr>
      </w:pPr>
    </w:p>
    <w:p w14:paraId="62E02CEA" w14:textId="77777777" w:rsidR="00522DDE" w:rsidRDefault="00522DDE" w:rsidP="00522DDE">
      <w:pPr>
        <w:spacing w:line="360" w:lineRule="auto"/>
        <w:jc w:val="center"/>
        <w:rPr>
          <w:rFonts w:ascii="Times New Roman" w:eastAsia="Times New Roman" w:hAnsi="Times New Roman" w:cs="Times New Roman"/>
          <w:sz w:val="28"/>
          <w:szCs w:val="28"/>
        </w:rPr>
      </w:pPr>
    </w:p>
    <w:p w14:paraId="4D27F5C2" w14:textId="77777777" w:rsidR="00522DDE" w:rsidRDefault="00522DDE" w:rsidP="00522DDE">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РЕФЕРАТ</w:t>
      </w:r>
    </w:p>
    <w:p w14:paraId="110BEAC5" w14:textId="7F8F18DB" w:rsidR="00522DDE" w:rsidRDefault="00522DDE" w:rsidP="00522DDE">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на тему: «</w:t>
      </w:r>
      <w:r w:rsidRPr="00522DDE">
        <w:rPr>
          <w:rFonts w:ascii="Times New Roman" w:eastAsia="Times New Roman" w:hAnsi="Times New Roman" w:cs="Times New Roman"/>
          <w:sz w:val="28"/>
          <w:szCs w:val="28"/>
        </w:rPr>
        <w:t>Современные анализаторы исследования системы гемостаза</w:t>
      </w:r>
      <w:r>
        <w:rPr>
          <w:rFonts w:ascii="Times New Roman" w:eastAsia="Times New Roman" w:hAnsi="Times New Roman" w:cs="Times New Roman"/>
          <w:sz w:val="28"/>
          <w:szCs w:val="28"/>
        </w:rPr>
        <w:t>»</w:t>
      </w:r>
    </w:p>
    <w:p w14:paraId="113A527F" w14:textId="77777777" w:rsidR="00522DDE" w:rsidRDefault="00522DDE" w:rsidP="00522DDE">
      <w:pPr>
        <w:spacing w:line="360" w:lineRule="auto"/>
        <w:jc w:val="center"/>
        <w:rPr>
          <w:rFonts w:ascii="Times New Roman" w:eastAsia="Times New Roman" w:hAnsi="Times New Roman" w:cs="Times New Roman"/>
          <w:sz w:val="28"/>
          <w:szCs w:val="28"/>
        </w:rPr>
      </w:pPr>
    </w:p>
    <w:p w14:paraId="057B9E31" w14:textId="77777777" w:rsidR="00522DDE" w:rsidRDefault="00522DDE" w:rsidP="00522DDE">
      <w:pPr>
        <w:spacing w:line="360" w:lineRule="auto"/>
        <w:jc w:val="both"/>
        <w:rPr>
          <w:rFonts w:ascii="Times New Roman" w:eastAsia="Times New Roman" w:hAnsi="Times New Roman" w:cs="Times New Roman"/>
          <w:sz w:val="28"/>
          <w:szCs w:val="28"/>
        </w:rPr>
      </w:pPr>
    </w:p>
    <w:p w14:paraId="72707F49" w14:textId="77777777" w:rsidR="00522DDE" w:rsidRDefault="00522DDE" w:rsidP="00522DDE">
      <w:pPr>
        <w:spacing w:line="360" w:lineRule="auto"/>
        <w:jc w:val="both"/>
        <w:rPr>
          <w:rFonts w:ascii="Times New Roman" w:eastAsia="Times New Roman" w:hAnsi="Times New Roman" w:cs="Times New Roman"/>
          <w:sz w:val="28"/>
          <w:szCs w:val="28"/>
        </w:rPr>
      </w:pPr>
    </w:p>
    <w:p w14:paraId="60D00A47" w14:textId="50AE61C6" w:rsidR="00522DDE" w:rsidRDefault="00522DDE" w:rsidP="00522DDE">
      <w:pPr>
        <w:spacing w:line="360" w:lineRule="auto"/>
        <w:jc w:val="both"/>
        <w:rPr>
          <w:rFonts w:ascii="Times New Roman" w:eastAsia="Times New Roman" w:hAnsi="Times New Roman" w:cs="Times New Roman"/>
          <w:sz w:val="28"/>
          <w:szCs w:val="28"/>
        </w:rPr>
      </w:pPr>
    </w:p>
    <w:p w14:paraId="352B7759" w14:textId="77777777" w:rsidR="00522DDE" w:rsidRDefault="00522DDE" w:rsidP="00522DDE">
      <w:pPr>
        <w:spacing w:line="360" w:lineRule="auto"/>
        <w:jc w:val="both"/>
        <w:rPr>
          <w:rFonts w:ascii="Times New Roman" w:eastAsia="Times New Roman" w:hAnsi="Times New Roman" w:cs="Times New Roman"/>
          <w:sz w:val="28"/>
          <w:szCs w:val="28"/>
        </w:rPr>
      </w:pPr>
    </w:p>
    <w:p w14:paraId="28274240" w14:textId="77777777" w:rsidR="00522DDE" w:rsidRDefault="00522DDE" w:rsidP="00522DDE">
      <w:pPr>
        <w:tabs>
          <w:tab w:val="left" w:pos="5954"/>
        </w:tabs>
        <w:spacing w:line="240" w:lineRule="auto"/>
        <w:ind w:left="5954" w:hanging="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Выполнил: врач-ординатор </w:t>
      </w:r>
    </w:p>
    <w:p w14:paraId="05255FC7" w14:textId="77777777" w:rsidR="00522DDE" w:rsidRDefault="00522DDE" w:rsidP="00522DDE">
      <w:pPr>
        <w:tabs>
          <w:tab w:val="left" w:pos="5954"/>
        </w:tabs>
        <w:spacing w:line="240" w:lineRule="auto"/>
        <w:ind w:left="5954" w:hanging="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Пермякова К. Д.</w:t>
      </w:r>
    </w:p>
    <w:p w14:paraId="05D8168F" w14:textId="792C1016" w:rsidR="00522DDE" w:rsidRDefault="00522DDE" w:rsidP="00522DDE">
      <w:pPr>
        <w:tabs>
          <w:tab w:val="left" w:pos="5954"/>
        </w:tabs>
        <w:spacing w:line="240" w:lineRule="auto"/>
        <w:ind w:left="5954" w:hanging="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Проверила: </w:t>
      </w:r>
      <w:r w:rsidR="004B5415">
        <w:rPr>
          <w:rFonts w:ascii="Times New Roman" w:eastAsia="Times New Roman" w:hAnsi="Times New Roman" w:cs="Times New Roman"/>
          <w:sz w:val="28"/>
          <w:szCs w:val="28"/>
        </w:rPr>
        <w:t>Анисимова Е. Н.</w:t>
      </w:r>
    </w:p>
    <w:p w14:paraId="4DE62771" w14:textId="77777777" w:rsidR="00522DDE" w:rsidRDefault="00522DDE" w:rsidP="00522DDE">
      <w:pPr>
        <w:spacing w:line="360" w:lineRule="auto"/>
        <w:jc w:val="both"/>
        <w:rPr>
          <w:rFonts w:ascii="Times New Roman" w:eastAsia="Times New Roman" w:hAnsi="Times New Roman" w:cs="Times New Roman"/>
          <w:sz w:val="28"/>
          <w:szCs w:val="28"/>
        </w:rPr>
      </w:pPr>
    </w:p>
    <w:p w14:paraId="1183FC6F" w14:textId="77777777" w:rsidR="00522DDE" w:rsidRDefault="00522DDE" w:rsidP="00522DDE">
      <w:pPr>
        <w:spacing w:line="360" w:lineRule="auto"/>
        <w:jc w:val="both"/>
        <w:rPr>
          <w:rFonts w:ascii="Times New Roman" w:eastAsia="Times New Roman" w:hAnsi="Times New Roman" w:cs="Times New Roman"/>
          <w:sz w:val="28"/>
          <w:szCs w:val="28"/>
        </w:rPr>
      </w:pPr>
    </w:p>
    <w:p w14:paraId="0F77F4C3" w14:textId="77777777" w:rsidR="00522DDE" w:rsidRDefault="00522DDE" w:rsidP="00522DDE">
      <w:pPr>
        <w:spacing w:line="360" w:lineRule="auto"/>
        <w:jc w:val="both"/>
        <w:rPr>
          <w:rFonts w:ascii="Times New Roman" w:eastAsia="Times New Roman" w:hAnsi="Times New Roman" w:cs="Times New Roman"/>
          <w:sz w:val="28"/>
          <w:szCs w:val="28"/>
        </w:rPr>
      </w:pPr>
    </w:p>
    <w:p w14:paraId="07F5866E" w14:textId="77777777" w:rsidR="00522DDE" w:rsidRDefault="00522DDE" w:rsidP="00522DDE">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Красноярск</w:t>
      </w:r>
    </w:p>
    <w:p w14:paraId="7132D62A" w14:textId="77777777" w:rsidR="00522DDE" w:rsidRDefault="00522DDE" w:rsidP="00522DDE">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2022г.</w:t>
      </w:r>
    </w:p>
    <w:p w14:paraId="1525C3FD" w14:textId="77777777" w:rsidR="00522DDE" w:rsidRPr="009A1BD6" w:rsidRDefault="00522DDE" w:rsidP="009A1BD6">
      <w:pPr>
        <w:keepNext/>
        <w:keepLines/>
        <w:spacing w:after="0" w:line="360" w:lineRule="auto"/>
        <w:rPr>
          <w:rFonts w:ascii="Times New Roman" w:eastAsia="Times New Roman" w:hAnsi="Times New Roman" w:cs="Times New Roman"/>
          <w:b/>
          <w:bCs/>
          <w:color w:val="000000" w:themeColor="text1"/>
          <w:sz w:val="28"/>
          <w:szCs w:val="28"/>
        </w:rPr>
      </w:pPr>
      <w:r w:rsidRPr="009A1BD6">
        <w:rPr>
          <w:rFonts w:ascii="Times New Roman" w:eastAsia="Times New Roman" w:hAnsi="Times New Roman" w:cs="Times New Roman"/>
          <w:b/>
          <w:bCs/>
          <w:color w:val="000000" w:themeColor="text1"/>
          <w:sz w:val="28"/>
          <w:szCs w:val="28"/>
        </w:rPr>
        <w:lastRenderedPageBreak/>
        <w:t>ОГЛАВЛЕНИЕ</w:t>
      </w:r>
    </w:p>
    <w:sdt>
      <w:sdtPr>
        <w:rPr>
          <w:rFonts w:ascii="Times New Roman" w:hAnsi="Times New Roman" w:cs="Times New Roman"/>
          <w:color w:val="000000" w:themeColor="text1"/>
          <w:sz w:val="28"/>
          <w:szCs w:val="28"/>
        </w:rPr>
        <w:id w:val="856312831"/>
        <w:docPartObj>
          <w:docPartGallery w:val="Table of Contents"/>
          <w:docPartUnique/>
        </w:docPartObj>
      </w:sdtPr>
      <w:sdtEndPr>
        <w:rPr>
          <w:rFonts w:eastAsiaTheme="minorHAnsi"/>
          <w:lang w:eastAsia="en-US"/>
        </w:rPr>
      </w:sdtEndPr>
      <w:sdtContent>
        <w:p w14:paraId="3268F330" w14:textId="3044C3A6" w:rsidR="009A1BD6" w:rsidRPr="009A1BD6" w:rsidRDefault="00522DDE">
          <w:pPr>
            <w:pStyle w:val="11"/>
            <w:tabs>
              <w:tab w:val="right" w:pos="9628"/>
            </w:tabs>
            <w:rPr>
              <w:rFonts w:ascii="Times New Roman" w:eastAsiaTheme="minorEastAsia" w:hAnsi="Times New Roman" w:cs="Times New Roman"/>
              <w:noProof/>
              <w:sz w:val="28"/>
              <w:szCs w:val="28"/>
            </w:rPr>
          </w:pPr>
          <w:r w:rsidRPr="009A1BD6">
            <w:rPr>
              <w:rFonts w:ascii="Times New Roman" w:hAnsi="Times New Roman" w:cs="Times New Roman"/>
              <w:color w:val="000000" w:themeColor="text1"/>
              <w:sz w:val="28"/>
              <w:szCs w:val="28"/>
            </w:rPr>
            <w:fldChar w:fldCharType="begin"/>
          </w:r>
          <w:r w:rsidRPr="009A1BD6">
            <w:rPr>
              <w:rFonts w:ascii="Times New Roman" w:hAnsi="Times New Roman" w:cs="Times New Roman"/>
              <w:color w:val="000000" w:themeColor="text1"/>
              <w:sz w:val="28"/>
              <w:szCs w:val="28"/>
            </w:rPr>
            <w:instrText xml:space="preserve"> TOC \h \u \z </w:instrText>
          </w:r>
          <w:r w:rsidRPr="009A1BD6">
            <w:rPr>
              <w:rFonts w:ascii="Times New Roman" w:hAnsi="Times New Roman" w:cs="Times New Roman"/>
              <w:color w:val="000000" w:themeColor="text1"/>
              <w:sz w:val="28"/>
              <w:szCs w:val="28"/>
            </w:rPr>
            <w:fldChar w:fldCharType="separate"/>
          </w:r>
          <w:hyperlink w:anchor="_Toc121924563" w:history="1">
            <w:r w:rsidR="009A1BD6" w:rsidRPr="009A1BD6">
              <w:rPr>
                <w:rStyle w:val="a3"/>
                <w:rFonts w:ascii="Times New Roman" w:hAnsi="Times New Roman" w:cs="Times New Roman"/>
                <w:noProof/>
                <w:sz w:val="28"/>
                <w:szCs w:val="28"/>
              </w:rPr>
              <w:t>Введение</w:t>
            </w:r>
            <w:r w:rsidR="009A1BD6" w:rsidRPr="009A1BD6">
              <w:rPr>
                <w:rFonts w:ascii="Times New Roman" w:hAnsi="Times New Roman" w:cs="Times New Roman"/>
                <w:noProof/>
                <w:webHidden/>
                <w:sz w:val="28"/>
                <w:szCs w:val="28"/>
              </w:rPr>
              <w:tab/>
            </w:r>
            <w:r w:rsidR="009A1BD6" w:rsidRPr="009A1BD6">
              <w:rPr>
                <w:rFonts w:ascii="Times New Roman" w:hAnsi="Times New Roman" w:cs="Times New Roman"/>
                <w:noProof/>
                <w:webHidden/>
                <w:sz w:val="28"/>
                <w:szCs w:val="28"/>
              </w:rPr>
              <w:fldChar w:fldCharType="begin"/>
            </w:r>
            <w:r w:rsidR="009A1BD6" w:rsidRPr="009A1BD6">
              <w:rPr>
                <w:rFonts w:ascii="Times New Roman" w:hAnsi="Times New Roman" w:cs="Times New Roman"/>
                <w:noProof/>
                <w:webHidden/>
                <w:sz w:val="28"/>
                <w:szCs w:val="28"/>
              </w:rPr>
              <w:instrText xml:space="preserve"> PAGEREF _Toc121924563 \h </w:instrText>
            </w:r>
            <w:r w:rsidR="009A1BD6" w:rsidRPr="009A1BD6">
              <w:rPr>
                <w:rFonts w:ascii="Times New Roman" w:hAnsi="Times New Roman" w:cs="Times New Roman"/>
                <w:noProof/>
                <w:webHidden/>
                <w:sz w:val="28"/>
                <w:szCs w:val="28"/>
              </w:rPr>
            </w:r>
            <w:r w:rsidR="009A1BD6" w:rsidRPr="009A1BD6">
              <w:rPr>
                <w:rFonts w:ascii="Times New Roman" w:hAnsi="Times New Roman" w:cs="Times New Roman"/>
                <w:noProof/>
                <w:webHidden/>
                <w:sz w:val="28"/>
                <w:szCs w:val="28"/>
              </w:rPr>
              <w:fldChar w:fldCharType="separate"/>
            </w:r>
            <w:r w:rsidR="009A1BD6" w:rsidRPr="009A1BD6">
              <w:rPr>
                <w:rFonts w:ascii="Times New Roman" w:hAnsi="Times New Roman" w:cs="Times New Roman"/>
                <w:noProof/>
                <w:webHidden/>
                <w:sz w:val="28"/>
                <w:szCs w:val="28"/>
              </w:rPr>
              <w:t>3</w:t>
            </w:r>
            <w:r w:rsidR="009A1BD6" w:rsidRPr="009A1BD6">
              <w:rPr>
                <w:rFonts w:ascii="Times New Roman" w:hAnsi="Times New Roman" w:cs="Times New Roman"/>
                <w:noProof/>
                <w:webHidden/>
                <w:sz w:val="28"/>
                <w:szCs w:val="28"/>
              </w:rPr>
              <w:fldChar w:fldCharType="end"/>
            </w:r>
          </w:hyperlink>
        </w:p>
        <w:p w14:paraId="7F464A8E" w14:textId="769043AB" w:rsidR="009A1BD6" w:rsidRPr="009A1BD6" w:rsidRDefault="009A1BD6">
          <w:pPr>
            <w:pStyle w:val="11"/>
            <w:tabs>
              <w:tab w:val="right" w:pos="9628"/>
            </w:tabs>
            <w:rPr>
              <w:rFonts w:ascii="Times New Roman" w:eastAsiaTheme="minorEastAsia" w:hAnsi="Times New Roman" w:cs="Times New Roman"/>
              <w:noProof/>
              <w:sz w:val="28"/>
              <w:szCs w:val="28"/>
            </w:rPr>
          </w:pPr>
          <w:hyperlink w:anchor="_Toc121924564" w:history="1">
            <w:r w:rsidRPr="009A1BD6">
              <w:rPr>
                <w:rStyle w:val="a3"/>
                <w:rFonts w:ascii="Times New Roman" w:hAnsi="Times New Roman" w:cs="Times New Roman"/>
                <w:noProof/>
                <w:sz w:val="28"/>
                <w:szCs w:val="28"/>
              </w:rPr>
              <w:t>Классификация</w:t>
            </w:r>
            <w:r w:rsidRPr="009A1BD6">
              <w:rPr>
                <w:rFonts w:ascii="Times New Roman" w:hAnsi="Times New Roman" w:cs="Times New Roman"/>
                <w:noProof/>
                <w:webHidden/>
                <w:sz w:val="28"/>
                <w:szCs w:val="28"/>
              </w:rPr>
              <w:tab/>
            </w:r>
            <w:r w:rsidRPr="009A1BD6">
              <w:rPr>
                <w:rFonts w:ascii="Times New Roman" w:hAnsi="Times New Roman" w:cs="Times New Roman"/>
                <w:noProof/>
                <w:webHidden/>
                <w:sz w:val="28"/>
                <w:szCs w:val="28"/>
              </w:rPr>
              <w:fldChar w:fldCharType="begin"/>
            </w:r>
            <w:r w:rsidRPr="009A1BD6">
              <w:rPr>
                <w:rFonts w:ascii="Times New Roman" w:hAnsi="Times New Roman" w:cs="Times New Roman"/>
                <w:noProof/>
                <w:webHidden/>
                <w:sz w:val="28"/>
                <w:szCs w:val="28"/>
              </w:rPr>
              <w:instrText xml:space="preserve"> PAGEREF _Toc121924564 \h </w:instrText>
            </w:r>
            <w:r w:rsidRPr="009A1BD6">
              <w:rPr>
                <w:rFonts w:ascii="Times New Roman" w:hAnsi="Times New Roman" w:cs="Times New Roman"/>
                <w:noProof/>
                <w:webHidden/>
                <w:sz w:val="28"/>
                <w:szCs w:val="28"/>
              </w:rPr>
            </w:r>
            <w:r w:rsidRPr="009A1BD6">
              <w:rPr>
                <w:rFonts w:ascii="Times New Roman" w:hAnsi="Times New Roman" w:cs="Times New Roman"/>
                <w:noProof/>
                <w:webHidden/>
                <w:sz w:val="28"/>
                <w:szCs w:val="28"/>
              </w:rPr>
              <w:fldChar w:fldCharType="separate"/>
            </w:r>
            <w:r w:rsidRPr="009A1BD6">
              <w:rPr>
                <w:rFonts w:ascii="Times New Roman" w:hAnsi="Times New Roman" w:cs="Times New Roman"/>
                <w:noProof/>
                <w:webHidden/>
                <w:sz w:val="28"/>
                <w:szCs w:val="28"/>
              </w:rPr>
              <w:t>4</w:t>
            </w:r>
            <w:r w:rsidRPr="009A1BD6">
              <w:rPr>
                <w:rFonts w:ascii="Times New Roman" w:hAnsi="Times New Roman" w:cs="Times New Roman"/>
                <w:noProof/>
                <w:webHidden/>
                <w:sz w:val="28"/>
                <w:szCs w:val="28"/>
              </w:rPr>
              <w:fldChar w:fldCharType="end"/>
            </w:r>
          </w:hyperlink>
        </w:p>
        <w:p w14:paraId="46A72CC9" w14:textId="48C3DDBB" w:rsidR="009A1BD6" w:rsidRPr="009A1BD6" w:rsidRDefault="009A1BD6">
          <w:pPr>
            <w:pStyle w:val="11"/>
            <w:tabs>
              <w:tab w:val="right" w:pos="9628"/>
            </w:tabs>
            <w:rPr>
              <w:rFonts w:ascii="Times New Roman" w:eastAsiaTheme="minorEastAsia" w:hAnsi="Times New Roman" w:cs="Times New Roman"/>
              <w:noProof/>
              <w:sz w:val="28"/>
              <w:szCs w:val="28"/>
            </w:rPr>
          </w:pPr>
          <w:hyperlink w:anchor="_Toc121924565" w:history="1">
            <w:r w:rsidRPr="009A1BD6">
              <w:rPr>
                <w:rStyle w:val="a3"/>
                <w:rFonts w:ascii="Times New Roman" w:hAnsi="Times New Roman" w:cs="Times New Roman"/>
                <w:noProof/>
                <w:sz w:val="28"/>
                <w:szCs w:val="28"/>
              </w:rPr>
              <w:t>РОС анализаторы интегральной оценки состояния гемостаза</w:t>
            </w:r>
            <w:r w:rsidRPr="009A1BD6">
              <w:rPr>
                <w:rFonts w:ascii="Times New Roman" w:hAnsi="Times New Roman" w:cs="Times New Roman"/>
                <w:noProof/>
                <w:webHidden/>
                <w:sz w:val="28"/>
                <w:szCs w:val="28"/>
              </w:rPr>
              <w:tab/>
            </w:r>
            <w:r w:rsidRPr="009A1BD6">
              <w:rPr>
                <w:rFonts w:ascii="Times New Roman" w:hAnsi="Times New Roman" w:cs="Times New Roman"/>
                <w:noProof/>
                <w:webHidden/>
                <w:sz w:val="28"/>
                <w:szCs w:val="28"/>
              </w:rPr>
              <w:fldChar w:fldCharType="begin"/>
            </w:r>
            <w:r w:rsidRPr="009A1BD6">
              <w:rPr>
                <w:rFonts w:ascii="Times New Roman" w:hAnsi="Times New Roman" w:cs="Times New Roman"/>
                <w:noProof/>
                <w:webHidden/>
                <w:sz w:val="28"/>
                <w:szCs w:val="28"/>
              </w:rPr>
              <w:instrText xml:space="preserve"> PAGEREF _Toc121924565 \h </w:instrText>
            </w:r>
            <w:r w:rsidRPr="009A1BD6">
              <w:rPr>
                <w:rFonts w:ascii="Times New Roman" w:hAnsi="Times New Roman" w:cs="Times New Roman"/>
                <w:noProof/>
                <w:webHidden/>
                <w:sz w:val="28"/>
                <w:szCs w:val="28"/>
              </w:rPr>
            </w:r>
            <w:r w:rsidRPr="009A1BD6">
              <w:rPr>
                <w:rFonts w:ascii="Times New Roman" w:hAnsi="Times New Roman" w:cs="Times New Roman"/>
                <w:noProof/>
                <w:webHidden/>
                <w:sz w:val="28"/>
                <w:szCs w:val="28"/>
              </w:rPr>
              <w:fldChar w:fldCharType="separate"/>
            </w:r>
            <w:r w:rsidRPr="009A1BD6">
              <w:rPr>
                <w:rFonts w:ascii="Times New Roman" w:hAnsi="Times New Roman" w:cs="Times New Roman"/>
                <w:noProof/>
                <w:webHidden/>
                <w:sz w:val="28"/>
                <w:szCs w:val="28"/>
              </w:rPr>
              <w:t>4</w:t>
            </w:r>
            <w:r w:rsidRPr="009A1BD6">
              <w:rPr>
                <w:rFonts w:ascii="Times New Roman" w:hAnsi="Times New Roman" w:cs="Times New Roman"/>
                <w:noProof/>
                <w:webHidden/>
                <w:sz w:val="28"/>
                <w:szCs w:val="28"/>
              </w:rPr>
              <w:fldChar w:fldCharType="end"/>
            </w:r>
          </w:hyperlink>
        </w:p>
        <w:p w14:paraId="166DF6F6" w14:textId="59CB01CE" w:rsidR="009A1BD6" w:rsidRPr="009A1BD6" w:rsidRDefault="009A1BD6">
          <w:pPr>
            <w:pStyle w:val="23"/>
            <w:tabs>
              <w:tab w:val="right" w:pos="9628"/>
            </w:tabs>
            <w:rPr>
              <w:rFonts w:ascii="Times New Roman" w:eastAsiaTheme="minorEastAsia" w:hAnsi="Times New Roman" w:cs="Times New Roman"/>
              <w:noProof/>
              <w:sz w:val="28"/>
              <w:szCs w:val="28"/>
              <w:lang w:eastAsia="ru-RU"/>
            </w:rPr>
          </w:pPr>
          <w:hyperlink w:anchor="_Toc121924566" w:history="1">
            <w:r w:rsidRPr="009A1BD6">
              <w:rPr>
                <w:rStyle w:val="a3"/>
                <w:rFonts w:ascii="Times New Roman" w:hAnsi="Times New Roman" w:cs="Times New Roman"/>
                <w:noProof/>
                <w:sz w:val="28"/>
                <w:szCs w:val="28"/>
              </w:rPr>
              <w:t>Классическая тромбоэластография</w:t>
            </w:r>
            <w:r w:rsidRPr="009A1BD6">
              <w:rPr>
                <w:rFonts w:ascii="Times New Roman" w:hAnsi="Times New Roman" w:cs="Times New Roman"/>
                <w:noProof/>
                <w:webHidden/>
                <w:sz w:val="28"/>
                <w:szCs w:val="28"/>
              </w:rPr>
              <w:tab/>
            </w:r>
            <w:r w:rsidRPr="009A1BD6">
              <w:rPr>
                <w:rFonts w:ascii="Times New Roman" w:hAnsi="Times New Roman" w:cs="Times New Roman"/>
                <w:noProof/>
                <w:webHidden/>
                <w:sz w:val="28"/>
                <w:szCs w:val="28"/>
              </w:rPr>
              <w:fldChar w:fldCharType="begin"/>
            </w:r>
            <w:r w:rsidRPr="009A1BD6">
              <w:rPr>
                <w:rFonts w:ascii="Times New Roman" w:hAnsi="Times New Roman" w:cs="Times New Roman"/>
                <w:noProof/>
                <w:webHidden/>
                <w:sz w:val="28"/>
                <w:szCs w:val="28"/>
              </w:rPr>
              <w:instrText xml:space="preserve"> PAGEREF _Toc121924566 \h </w:instrText>
            </w:r>
            <w:r w:rsidRPr="009A1BD6">
              <w:rPr>
                <w:rFonts w:ascii="Times New Roman" w:hAnsi="Times New Roman" w:cs="Times New Roman"/>
                <w:noProof/>
                <w:webHidden/>
                <w:sz w:val="28"/>
                <w:szCs w:val="28"/>
              </w:rPr>
            </w:r>
            <w:r w:rsidRPr="009A1BD6">
              <w:rPr>
                <w:rFonts w:ascii="Times New Roman" w:hAnsi="Times New Roman" w:cs="Times New Roman"/>
                <w:noProof/>
                <w:webHidden/>
                <w:sz w:val="28"/>
                <w:szCs w:val="28"/>
              </w:rPr>
              <w:fldChar w:fldCharType="separate"/>
            </w:r>
            <w:r w:rsidRPr="009A1BD6">
              <w:rPr>
                <w:rFonts w:ascii="Times New Roman" w:hAnsi="Times New Roman" w:cs="Times New Roman"/>
                <w:noProof/>
                <w:webHidden/>
                <w:sz w:val="28"/>
                <w:szCs w:val="28"/>
              </w:rPr>
              <w:t>4</w:t>
            </w:r>
            <w:r w:rsidRPr="009A1BD6">
              <w:rPr>
                <w:rFonts w:ascii="Times New Roman" w:hAnsi="Times New Roman" w:cs="Times New Roman"/>
                <w:noProof/>
                <w:webHidden/>
                <w:sz w:val="28"/>
                <w:szCs w:val="28"/>
              </w:rPr>
              <w:fldChar w:fldCharType="end"/>
            </w:r>
          </w:hyperlink>
        </w:p>
        <w:p w14:paraId="13A7E9FA" w14:textId="03F57F04" w:rsidR="009A1BD6" w:rsidRPr="009A1BD6" w:rsidRDefault="009A1BD6">
          <w:pPr>
            <w:pStyle w:val="23"/>
            <w:tabs>
              <w:tab w:val="right" w:pos="9628"/>
            </w:tabs>
            <w:rPr>
              <w:rFonts w:ascii="Times New Roman" w:eastAsiaTheme="minorEastAsia" w:hAnsi="Times New Roman" w:cs="Times New Roman"/>
              <w:noProof/>
              <w:sz w:val="28"/>
              <w:szCs w:val="28"/>
              <w:lang w:eastAsia="ru-RU"/>
            </w:rPr>
          </w:pPr>
          <w:hyperlink w:anchor="_Toc121924567" w:history="1">
            <w:r w:rsidRPr="009A1BD6">
              <w:rPr>
                <w:rStyle w:val="a3"/>
                <w:rFonts w:ascii="Times New Roman" w:hAnsi="Times New Roman" w:cs="Times New Roman"/>
                <w:noProof/>
                <w:sz w:val="28"/>
                <w:szCs w:val="28"/>
              </w:rPr>
              <w:t>Ротационная тромбоэластометрия</w:t>
            </w:r>
            <w:r w:rsidRPr="009A1BD6">
              <w:rPr>
                <w:rFonts w:ascii="Times New Roman" w:hAnsi="Times New Roman" w:cs="Times New Roman"/>
                <w:noProof/>
                <w:webHidden/>
                <w:sz w:val="28"/>
                <w:szCs w:val="28"/>
              </w:rPr>
              <w:tab/>
            </w:r>
            <w:r w:rsidRPr="009A1BD6">
              <w:rPr>
                <w:rFonts w:ascii="Times New Roman" w:hAnsi="Times New Roman" w:cs="Times New Roman"/>
                <w:noProof/>
                <w:webHidden/>
                <w:sz w:val="28"/>
                <w:szCs w:val="28"/>
              </w:rPr>
              <w:fldChar w:fldCharType="begin"/>
            </w:r>
            <w:r w:rsidRPr="009A1BD6">
              <w:rPr>
                <w:rFonts w:ascii="Times New Roman" w:hAnsi="Times New Roman" w:cs="Times New Roman"/>
                <w:noProof/>
                <w:webHidden/>
                <w:sz w:val="28"/>
                <w:szCs w:val="28"/>
              </w:rPr>
              <w:instrText xml:space="preserve"> PAGEREF _Toc121924567 \h </w:instrText>
            </w:r>
            <w:r w:rsidRPr="009A1BD6">
              <w:rPr>
                <w:rFonts w:ascii="Times New Roman" w:hAnsi="Times New Roman" w:cs="Times New Roman"/>
                <w:noProof/>
                <w:webHidden/>
                <w:sz w:val="28"/>
                <w:szCs w:val="28"/>
              </w:rPr>
            </w:r>
            <w:r w:rsidRPr="009A1BD6">
              <w:rPr>
                <w:rFonts w:ascii="Times New Roman" w:hAnsi="Times New Roman" w:cs="Times New Roman"/>
                <w:noProof/>
                <w:webHidden/>
                <w:sz w:val="28"/>
                <w:szCs w:val="28"/>
              </w:rPr>
              <w:fldChar w:fldCharType="separate"/>
            </w:r>
            <w:r w:rsidRPr="009A1BD6">
              <w:rPr>
                <w:rFonts w:ascii="Times New Roman" w:hAnsi="Times New Roman" w:cs="Times New Roman"/>
                <w:noProof/>
                <w:webHidden/>
                <w:sz w:val="28"/>
                <w:szCs w:val="28"/>
              </w:rPr>
              <w:t>6</w:t>
            </w:r>
            <w:r w:rsidRPr="009A1BD6">
              <w:rPr>
                <w:rFonts w:ascii="Times New Roman" w:hAnsi="Times New Roman" w:cs="Times New Roman"/>
                <w:noProof/>
                <w:webHidden/>
                <w:sz w:val="28"/>
                <w:szCs w:val="28"/>
              </w:rPr>
              <w:fldChar w:fldCharType="end"/>
            </w:r>
          </w:hyperlink>
        </w:p>
        <w:p w14:paraId="2BC7CE8C" w14:textId="438D7D54" w:rsidR="009A1BD6" w:rsidRPr="009A1BD6" w:rsidRDefault="009A1BD6">
          <w:pPr>
            <w:pStyle w:val="23"/>
            <w:tabs>
              <w:tab w:val="right" w:pos="9628"/>
            </w:tabs>
            <w:rPr>
              <w:rFonts w:ascii="Times New Roman" w:eastAsiaTheme="minorEastAsia" w:hAnsi="Times New Roman" w:cs="Times New Roman"/>
              <w:noProof/>
              <w:sz w:val="28"/>
              <w:szCs w:val="28"/>
              <w:lang w:eastAsia="ru-RU"/>
            </w:rPr>
          </w:pPr>
          <w:hyperlink w:anchor="_Toc121924568" w:history="1">
            <w:r w:rsidRPr="009A1BD6">
              <w:rPr>
                <w:rStyle w:val="a3"/>
                <w:rFonts w:ascii="Times New Roman" w:hAnsi="Times New Roman" w:cs="Times New Roman"/>
                <w:noProof/>
                <w:sz w:val="28"/>
                <w:szCs w:val="28"/>
              </w:rPr>
              <w:t>Основные показатели</w:t>
            </w:r>
            <w:r w:rsidRPr="009A1BD6">
              <w:rPr>
                <w:rFonts w:ascii="Times New Roman" w:hAnsi="Times New Roman" w:cs="Times New Roman"/>
                <w:noProof/>
                <w:webHidden/>
                <w:sz w:val="28"/>
                <w:szCs w:val="28"/>
              </w:rPr>
              <w:tab/>
            </w:r>
            <w:r w:rsidRPr="009A1BD6">
              <w:rPr>
                <w:rFonts w:ascii="Times New Roman" w:hAnsi="Times New Roman" w:cs="Times New Roman"/>
                <w:noProof/>
                <w:webHidden/>
                <w:sz w:val="28"/>
                <w:szCs w:val="28"/>
              </w:rPr>
              <w:fldChar w:fldCharType="begin"/>
            </w:r>
            <w:r w:rsidRPr="009A1BD6">
              <w:rPr>
                <w:rFonts w:ascii="Times New Roman" w:hAnsi="Times New Roman" w:cs="Times New Roman"/>
                <w:noProof/>
                <w:webHidden/>
                <w:sz w:val="28"/>
                <w:szCs w:val="28"/>
              </w:rPr>
              <w:instrText xml:space="preserve"> PAGEREF _Toc121924568 \h </w:instrText>
            </w:r>
            <w:r w:rsidRPr="009A1BD6">
              <w:rPr>
                <w:rFonts w:ascii="Times New Roman" w:hAnsi="Times New Roman" w:cs="Times New Roman"/>
                <w:noProof/>
                <w:webHidden/>
                <w:sz w:val="28"/>
                <w:szCs w:val="28"/>
              </w:rPr>
            </w:r>
            <w:r w:rsidRPr="009A1BD6">
              <w:rPr>
                <w:rFonts w:ascii="Times New Roman" w:hAnsi="Times New Roman" w:cs="Times New Roman"/>
                <w:noProof/>
                <w:webHidden/>
                <w:sz w:val="28"/>
                <w:szCs w:val="28"/>
              </w:rPr>
              <w:fldChar w:fldCharType="separate"/>
            </w:r>
            <w:r w:rsidRPr="009A1BD6">
              <w:rPr>
                <w:rFonts w:ascii="Times New Roman" w:hAnsi="Times New Roman" w:cs="Times New Roman"/>
                <w:noProof/>
                <w:webHidden/>
                <w:sz w:val="28"/>
                <w:szCs w:val="28"/>
              </w:rPr>
              <w:t>8</w:t>
            </w:r>
            <w:r w:rsidRPr="009A1BD6">
              <w:rPr>
                <w:rFonts w:ascii="Times New Roman" w:hAnsi="Times New Roman" w:cs="Times New Roman"/>
                <w:noProof/>
                <w:webHidden/>
                <w:sz w:val="28"/>
                <w:szCs w:val="28"/>
              </w:rPr>
              <w:fldChar w:fldCharType="end"/>
            </w:r>
          </w:hyperlink>
        </w:p>
        <w:p w14:paraId="2B4BA993" w14:textId="5E92FD9C" w:rsidR="009A1BD6" w:rsidRPr="009A1BD6" w:rsidRDefault="009A1BD6">
          <w:pPr>
            <w:pStyle w:val="11"/>
            <w:tabs>
              <w:tab w:val="right" w:pos="9628"/>
            </w:tabs>
            <w:rPr>
              <w:rFonts w:ascii="Times New Roman" w:eastAsiaTheme="minorEastAsia" w:hAnsi="Times New Roman" w:cs="Times New Roman"/>
              <w:noProof/>
              <w:sz w:val="28"/>
              <w:szCs w:val="28"/>
            </w:rPr>
          </w:pPr>
          <w:hyperlink w:anchor="_Toc121924569" w:history="1">
            <w:r w:rsidRPr="009A1BD6">
              <w:rPr>
                <w:rStyle w:val="a3"/>
                <w:rFonts w:ascii="Times New Roman" w:hAnsi="Times New Roman" w:cs="Times New Roman"/>
                <w:noProof/>
                <w:sz w:val="28"/>
                <w:szCs w:val="28"/>
              </w:rPr>
              <w:t>РОС анализаторы</w:t>
            </w:r>
            <w:r w:rsidR="00184103">
              <w:rPr>
                <w:rStyle w:val="a3"/>
                <w:rFonts w:ascii="Times New Roman" w:hAnsi="Times New Roman" w:cs="Times New Roman"/>
                <w:noProof/>
                <w:sz w:val="28"/>
                <w:szCs w:val="28"/>
              </w:rPr>
              <w:t xml:space="preserve">, </w:t>
            </w:r>
            <w:r w:rsidRPr="009A1BD6">
              <w:rPr>
                <w:rStyle w:val="a3"/>
                <w:rFonts w:ascii="Times New Roman" w:hAnsi="Times New Roman" w:cs="Times New Roman"/>
                <w:noProof/>
                <w:sz w:val="28"/>
                <w:szCs w:val="28"/>
              </w:rPr>
              <w:t>использущие пьезоэффект</w:t>
            </w:r>
            <w:r w:rsidRPr="009A1BD6">
              <w:rPr>
                <w:rFonts w:ascii="Times New Roman" w:hAnsi="Times New Roman" w:cs="Times New Roman"/>
                <w:noProof/>
                <w:webHidden/>
                <w:sz w:val="28"/>
                <w:szCs w:val="28"/>
              </w:rPr>
              <w:tab/>
            </w:r>
            <w:r w:rsidRPr="009A1BD6">
              <w:rPr>
                <w:rFonts w:ascii="Times New Roman" w:hAnsi="Times New Roman" w:cs="Times New Roman"/>
                <w:noProof/>
                <w:webHidden/>
                <w:sz w:val="28"/>
                <w:szCs w:val="28"/>
              </w:rPr>
              <w:fldChar w:fldCharType="begin"/>
            </w:r>
            <w:r w:rsidRPr="009A1BD6">
              <w:rPr>
                <w:rFonts w:ascii="Times New Roman" w:hAnsi="Times New Roman" w:cs="Times New Roman"/>
                <w:noProof/>
                <w:webHidden/>
                <w:sz w:val="28"/>
                <w:szCs w:val="28"/>
              </w:rPr>
              <w:instrText xml:space="preserve"> PAGEREF _Toc121924569 \h </w:instrText>
            </w:r>
            <w:r w:rsidRPr="009A1BD6">
              <w:rPr>
                <w:rFonts w:ascii="Times New Roman" w:hAnsi="Times New Roman" w:cs="Times New Roman"/>
                <w:noProof/>
                <w:webHidden/>
                <w:sz w:val="28"/>
                <w:szCs w:val="28"/>
              </w:rPr>
            </w:r>
            <w:r w:rsidRPr="009A1BD6">
              <w:rPr>
                <w:rFonts w:ascii="Times New Roman" w:hAnsi="Times New Roman" w:cs="Times New Roman"/>
                <w:noProof/>
                <w:webHidden/>
                <w:sz w:val="28"/>
                <w:szCs w:val="28"/>
              </w:rPr>
              <w:fldChar w:fldCharType="separate"/>
            </w:r>
            <w:r w:rsidRPr="009A1BD6">
              <w:rPr>
                <w:rFonts w:ascii="Times New Roman" w:hAnsi="Times New Roman" w:cs="Times New Roman"/>
                <w:noProof/>
                <w:webHidden/>
                <w:sz w:val="28"/>
                <w:szCs w:val="28"/>
              </w:rPr>
              <w:t>10</w:t>
            </w:r>
            <w:r w:rsidRPr="009A1BD6">
              <w:rPr>
                <w:rFonts w:ascii="Times New Roman" w:hAnsi="Times New Roman" w:cs="Times New Roman"/>
                <w:noProof/>
                <w:webHidden/>
                <w:sz w:val="28"/>
                <w:szCs w:val="28"/>
              </w:rPr>
              <w:fldChar w:fldCharType="end"/>
            </w:r>
          </w:hyperlink>
        </w:p>
        <w:p w14:paraId="10B548A4" w14:textId="370BE25F" w:rsidR="009A1BD6" w:rsidRPr="009A1BD6" w:rsidRDefault="009A1BD6">
          <w:pPr>
            <w:pStyle w:val="11"/>
            <w:tabs>
              <w:tab w:val="right" w:pos="9628"/>
            </w:tabs>
            <w:rPr>
              <w:rFonts w:ascii="Times New Roman" w:eastAsiaTheme="minorEastAsia" w:hAnsi="Times New Roman" w:cs="Times New Roman"/>
              <w:noProof/>
              <w:sz w:val="28"/>
              <w:szCs w:val="28"/>
            </w:rPr>
          </w:pPr>
          <w:hyperlink w:anchor="_Toc121924570" w:history="1">
            <w:r w:rsidRPr="009A1BD6">
              <w:rPr>
                <w:rStyle w:val="a3"/>
                <w:rFonts w:ascii="Times New Roman" w:hAnsi="Times New Roman" w:cs="Times New Roman"/>
                <w:noProof/>
                <w:sz w:val="28"/>
                <w:szCs w:val="28"/>
              </w:rPr>
              <w:t>РОС анализаторы функции тромбоцитов</w:t>
            </w:r>
            <w:r w:rsidRPr="009A1BD6">
              <w:rPr>
                <w:rFonts w:ascii="Times New Roman" w:hAnsi="Times New Roman" w:cs="Times New Roman"/>
                <w:noProof/>
                <w:webHidden/>
                <w:sz w:val="28"/>
                <w:szCs w:val="28"/>
              </w:rPr>
              <w:tab/>
            </w:r>
            <w:r w:rsidRPr="009A1BD6">
              <w:rPr>
                <w:rFonts w:ascii="Times New Roman" w:hAnsi="Times New Roman" w:cs="Times New Roman"/>
                <w:noProof/>
                <w:webHidden/>
                <w:sz w:val="28"/>
                <w:szCs w:val="28"/>
              </w:rPr>
              <w:fldChar w:fldCharType="begin"/>
            </w:r>
            <w:r w:rsidRPr="009A1BD6">
              <w:rPr>
                <w:rFonts w:ascii="Times New Roman" w:hAnsi="Times New Roman" w:cs="Times New Roman"/>
                <w:noProof/>
                <w:webHidden/>
                <w:sz w:val="28"/>
                <w:szCs w:val="28"/>
              </w:rPr>
              <w:instrText xml:space="preserve"> PAGEREF _Toc121924570 \h </w:instrText>
            </w:r>
            <w:r w:rsidRPr="009A1BD6">
              <w:rPr>
                <w:rFonts w:ascii="Times New Roman" w:hAnsi="Times New Roman" w:cs="Times New Roman"/>
                <w:noProof/>
                <w:webHidden/>
                <w:sz w:val="28"/>
                <w:szCs w:val="28"/>
              </w:rPr>
            </w:r>
            <w:r w:rsidRPr="009A1BD6">
              <w:rPr>
                <w:rFonts w:ascii="Times New Roman" w:hAnsi="Times New Roman" w:cs="Times New Roman"/>
                <w:noProof/>
                <w:webHidden/>
                <w:sz w:val="28"/>
                <w:szCs w:val="28"/>
              </w:rPr>
              <w:fldChar w:fldCharType="separate"/>
            </w:r>
            <w:r w:rsidRPr="009A1BD6">
              <w:rPr>
                <w:rFonts w:ascii="Times New Roman" w:hAnsi="Times New Roman" w:cs="Times New Roman"/>
                <w:noProof/>
                <w:webHidden/>
                <w:sz w:val="28"/>
                <w:szCs w:val="28"/>
              </w:rPr>
              <w:t>13</w:t>
            </w:r>
            <w:r w:rsidRPr="009A1BD6">
              <w:rPr>
                <w:rFonts w:ascii="Times New Roman" w:hAnsi="Times New Roman" w:cs="Times New Roman"/>
                <w:noProof/>
                <w:webHidden/>
                <w:sz w:val="28"/>
                <w:szCs w:val="28"/>
              </w:rPr>
              <w:fldChar w:fldCharType="end"/>
            </w:r>
          </w:hyperlink>
        </w:p>
        <w:p w14:paraId="15B0860F" w14:textId="22A528BB" w:rsidR="009A1BD6" w:rsidRPr="009A1BD6" w:rsidRDefault="009A1BD6">
          <w:pPr>
            <w:pStyle w:val="11"/>
            <w:tabs>
              <w:tab w:val="right" w:pos="9628"/>
            </w:tabs>
            <w:rPr>
              <w:rFonts w:ascii="Times New Roman" w:eastAsiaTheme="minorEastAsia" w:hAnsi="Times New Roman" w:cs="Times New Roman"/>
              <w:noProof/>
              <w:sz w:val="28"/>
              <w:szCs w:val="28"/>
            </w:rPr>
          </w:pPr>
          <w:hyperlink w:anchor="_Toc121924571" w:history="1">
            <w:r w:rsidRPr="009A1BD6">
              <w:rPr>
                <w:rStyle w:val="a3"/>
                <w:rFonts w:ascii="Times New Roman" w:hAnsi="Times New Roman" w:cs="Times New Roman"/>
                <w:noProof/>
                <w:sz w:val="28"/>
                <w:szCs w:val="28"/>
              </w:rPr>
              <w:t>Заключение</w:t>
            </w:r>
            <w:r w:rsidRPr="009A1BD6">
              <w:rPr>
                <w:rFonts w:ascii="Times New Roman" w:hAnsi="Times New Roman" w:cs="Times New Roman"/>
                <w:noProof/>
                <w:webHidden/>
                <w:sz w:val="28"/>
                <w:szCs w:val="28"/>
              </w:rPr>
              <w:tab/>
            </w:r>
            <w:r w:rsidRPr="009A1BD6">
              <w:rPr>
                <w:rFonts w:ascii="Times New Roman" w:hAnsi="Times New Roman" w:cs="Times New Roman"/>
                <w:noProof/>
                <w:webHidden/>
                <w:sz w:val="28"/>
                <w:szCs w:val="28"/>
              </w:rPr>
              <w:fldChar w:fldCharType="begin"/>
            </w:r>
            <w:r w:rsidRPr="009A1BD6">
              <w:rPr>
                <w:rFonts w:ascii="Times New Roman" w:hAnsi="Times New Roman" w:cs="Times New Roman"/>
                <w:noProof/>
                <w:webHidden/>
                <w:sz w:val="28"/>
                <w:szCs w:val="28"/>
              </w:rPr>
              <w:instrText xml:space="preserve"> PAGEREF _Toc121924571 \h </w:instrText>
            </w:r>
            <w:r w:rsidRPr="009A1BD6">
              <w:rPr>
                <w:rFonts w:ascii="Times New Roman" w:hAnsi="Times New Roman" w:cs="Times New Roman"/>
                <w:noProof/>
                <w:webHidden/>
                <w:sz w:val="28"/>
                <w:szCs w:val="28"/>
              </w:rPr>
            </w:r>
            <w:r w:rsidRPr="009A1BD6">
              <w:rPr>
                <w:rFonts w:ascii="Times New Roman" w:hAnsi="Times New Roman" w:cs="Times New Roman"/>
                <w:noProof/>
                <w:webHidden/>
                <w:sz w:val="28"/>
                <w:szCs w:val="28"/>
              </w:rPr>
              <w:fldChar w:fldCharType="separate"/>
            </w:r>
            <w:r w:rsidRPr="009A1BD6">
              <w:rPr>
                <w:rFonts w:ascii="Times New Roman" w:hAnsi="Times New Roman" w:cs="Times New Roman"/>
                <w:noProof/>
                <w:webHidden/>
                <w:sz w:val="28"/>
                <w:szCs w:val="28"/>
              </w:rPr>
              <w:t>15</w:t>
            </w:r>
            <w:r w:rsidRPr="009A1BD6">
              <w:rPr>
                <w:rFonts w:ascii="Times New Roman" w:hAnsi="Times New Roman" w:cs="Times New Roman"/>
                <w:noProof/>
                <w:webHidden/>
                <w:sz w:val="28"/>
                <w:szCs w:val="28"/>
              </w:rPr>
              <w:fldChar w:fldCharType="end"/>
            </w:r>
          </w:hyperlink>
        </w:p>
        <w:p w14:paraId="3013B60E" w14:textId="48625035" w:rsidR="009A1BD6" w:rsidRPr="009A1BD6" w:rsidRDefault="009A1BD6">
          <w:pPr>
            <w:pStyle w:val="11"/>
            <w:tabs>
              <w:tab w:val="right" w:pos="9628"/>
            </w:tabs>
            <w:rPr>
              <w:rFonts w:ascii="Times New Roman" w:eastAsiaTheme="minorEastAsia" w:hAnsi="Times New Roman" w:cs="Times New Roman"/>
              <w:noProof/>
              <w:sz w:val="28"/>
              <w:szCs w:val="28"/>
            </w:rPr>
          </w:pPr>
          <w:hyperlink w:anchor="_Toc121924572" w:history="1">
            <w:r w:rsidRPr="009A1BD6">
              <w:rPr>
                <w:rStyle w:val="a3"/>
                <w:rFonts w:ascii="Times New Roman" w:hAnsi="Times New Roman" w:cs="Times New Roman"/>
                <w:noProof/>
                <w:sz w:val="28"/>
                <w:szCs w:val="28"/>
              </w:rPr>
              <w:t>Список литературы</w:t>
            </w:r>
            <w:r w:rsidRPr="009A1BD6">
              <w:rPr>
                <w:rFonts w:ascii="Times New Roman" w:hAnsi="Times New Roman" w:cs="Times New Roman"/>
                <w:noProof/>
                <w:webHidden/>
                <w:sz w:val="28"/>
                <w:szCs w:val="28"/>
              </w:rPr>
              <w:tab/>
            </w:r>
            <w:r w:rsidRPr="009A1BD6">
              <w:rPr>
                <w:rFonts w:ascii="Times New Roman" w:hAnsi="Times New Roman" w:cs="Times New Roman"/>
                <w:noProof/>
                <w:webHidden/>
                <w:sz w:val="28"/>
                <w:szCs w:val="28"/>
              </w:rPr>
              <w:fldChar w:fldCharType="begin"/>
            </w:r>
            <w:r w:rsidRPr="009A1BD6">
              <w:rPr>
                <w:rFonts w:ascii="Times New Roman" w:hAnsi="Times New Roman" w:cs="Times New Roman"/>
                <w:noProof/>
                <w:webHidden/>
                <w:sz w:val="28"/>
                <w:szCs w:val="28"/>
              </w:rPr>
              <w:instrText xml:space="preserve"> PAGEREF _Toc121924572 \h </w:instrText>
            </w:r>
            <w:r w:rsidRPr="009A1BD6">
              <w:rPr>
                <w:rFonts w:ascii="Times New Roman" w:hAnsi="Times New Roman" w:cs="Times New Roman"/>
                <w:noProof/>
                <w:webHidden/>
                <w:sz w:val="28"/>
                <w:szCs w:val="28"/>
              </w:rPr>
            </w:r>
            <w:r w:rsidRPr="009A1BD6">
              <w:rPr>
                <w:rFonts w:ascii="Times New Roman" w:hAnsi="Times New Roman" w:cs="Times New Roman"/>
                <w:noProof/>
                <w:webHidden/>
                <w:sz w:val="28"/>
                <w:szCs w:val="28"/>
              </w:rPr>
              <w:fldChar w:fldCharType="separate"/>
            </w:r>
            <w:r w:rsidRPr="009A1BD6">
              <w:rPr>
                <w:rFonts w:ascii="Times New Roman" w:hAnsi="Times New Roman" w:cs="Times New Roman"/>
                <w:noProof/>
                <w:webHidden/>
                <w:sz w:val="28"/>
                <w:szCs w:val="28"/>
              </w:rPr>
              <w:t>16</w:t>
            </w:r>
            <w:r w:rsidRPr="009A1BD6">
              <w:rPr>
                <w:rFonts w:ascii="Times New Roman" w:hAnsi="Times New Roman" w:cs="Times New Roman"/>
                <w:noProof/>
                <w:webHidden/>
                <w:sz w:val="28"/>
                <w:szCs w:val="28"/>
              </w:rPr>
              <w:fldChar w:fldCharType="end"/>
            </w:r>
          </w:hyperlink>
        </w:p>
        <w:p w14:paraId="0A557EB4" w14:textId="7F3C114C" w:rsidR="00522DDE" w:rsidRPr="009A1BD6" w:rsidRDefault="00522DDE" w:rsidP="009A1BD6">
          <w:pPr>
            <w:tabs>
              <w:tab w:val="left" w:pos="284"/>
              <w:tab w:val="right" w:pos="9345"/>
            </w:tabs>
            <w:spacing w:after="0" w:line="360" w:lineRule="auto"/>
            <w:rPr>
              <w:rFonts w:ascii="Times New Roman" w:hAnsi="Times New Roman" w:cs="Times New Roman"/>
              <w:color w:val="000000" w:themeColor="text1"/>
              <w:sz w:val="28"/>
              <w:szCs w:val="28"/>
            </w:rPr>
          </w:pPr>
          <w:r w:rsidRPr="009A1BD6">
            <w:rPr>
              <w:rFonts w:ascii="Times New Roman" w:hAnsi="Times New Roman" w:cs="Times New Roman"/>
              <w:color w:val="000000" w:themeColor="text1"/>
              <w:sz w:val="28"/>
              <w:szCs w:val="28"/>
            </w:rPr>
            <w:fldChar w:fldCharType="end"/>
          </w:r>
        </w:p>
      </w:sdtContent>
    </w:sdt>
    <w:p w14:paraId="4EE780C8" w14:textId="0CEA6B74" w:rsidR="00522DDE" w:rsidRPr="009A1BD6" w:rsidRDefault="00522DDE" w:rsidP="009A1BD6">
      <w:pPr>
        <w:rPr>
          <w:rFonts w:ascii="Times New Roman" w:hAnsi="Times New Roman" w:cs="Times New Roman"/>
          <w:sz w:val="28"/>
          <w:szCs w:val="28"/>
        </w:rPr>
      </w:pPr>
    </w:p>
    <w:p w14:paraId="1828ED20" w14:textId="751DB000" w:rsidR="00522DDE" w:rsidRPr="009A1BD6" w:rsidRDefault="00522DDE" w:rsidP="009A1BD6">
      <w:pPr>
        <w:rPr>
          <w:rFonts w:ascii="Times New Roman" w:hAnsi="Times New Roman" w:cs="Times New Roman"/>
          <w:sz w:val="28"/>
          <w:szCs w:val="28"/>
        </w:rPr>
      </w:pPr>
    </w:p>
    <w:p w14:paraId="57135951" w14:textId="64A5DEAB" w:rsidR="00522DDE" w:rsidRDefault="00522DDE">
      <w:pPr>
        <w:rPr>
          <w:rFonts w:ascii="Times New Roman" w:hAnsi="Times New Roman" w:cs="Times New Roman"/>
          <w:sz w:val="28"/>
          <w:szCs w:val="28"/>
        </w:rPr>
      </w:pPr>
    </w:p>
    <w:p w14:paraId="52B97F57" w14:textId="7D2B62D7" w:rsidR="00522DDE" w:rsidRDefault="00522DDE"/>
    <w:p w14:paraId="047BBCD8" w14:textId="77777777" w:rsidR="009A1BD6" w:rsidRDefault="009A1BD6"/>
    <w:p w14:paraId="13893889" w14:textId="4BF4A550" w:rsidR="009A1BD6" w:rsidRDefault="009A1BD6"/>
    <w:p w14:paraId="0376D71E" w14:textId="01274057" w:rsidR="009A1BD6" w:rsidRDefault="009A1BD6"/>
    <w:p w14:paraId="59DC040C" w14:textId="77777777" w:rsidR="009A1BD6" w:rsidRDefault="009A1BD6"/>
    <w:p w14:paraId="754E162D" w14:textId="4FB5A240" w:rsidR="00522DDE" w:rsidRDefault="00522DDE"/>
    <w:p w14:paraId="061E4C4B" w14:textId="536180F5" w:rsidR="00522DDE" w:rsidRDefault="00522DDE"/>
    <w:p w14:paraId="5E9D1B2E" w14:textId="4C28AE4B" w:rsidR="00522DDE" w:rsidRDefault="00522DDE"/>
    <w:p w14:paraId="4FB35361" w14:textId="6062E513" w:rsidR="00522DDE" w:rsidRDefault="00522DDE"/>
    <w:p w14:paraId="4CFAE3BE" w14:textId="77777777" w:rsidR="00184103" w:rsidRDefault="00184103"/>
    <w:p w14:paraId="6A0A0FF6" w14:textId="1F133E11" w:rsidR="00522DDE" w:rsidRDefault="00522DDE"/>
    <w:p w14:paraId="4040C2A8" w14:textId="050079A1" w:rsidR="00522DDE" w:rsidRDefault="00522DDE"/>
    <w:p w14:paraId="7E46BE3F" w14:textId="77777777" w:rsidR="004B5415" w:rsidRDefault="004B5415"/>
    <w:p w14:paraId="1B42FF61" w14:textId="744BE82E" w:rsidR="00522DDE" w:rsidRDefault="00522DDE"/>
    <w:p w14:paraId="1F17128A" w14:textId="20CBF164" w:rsidR="00522DDE" w:rsidRPr="004B5415" w:rsidRDefault="00522DDE" w:rsidP="004B5415">
      <w:pPr>
        <w:pStyle w:val="14"/>
      </w:pPr>
      <w:bookmarkStart w:id="0" w:name="_Toc121924563"/>
      <w:r w:rsidRPr="004B5415">
        <w:lastRenderedPageBreak/>
        <w:t>Введение</w:t>
      </w:r>
      <w:bookmarkEnd w:id="0"/>
    </w:p>
    <w:p w14:paraId="4AF83F20" w14:textId="6A18CC1F" w:rsidR="00522DDE" w:rsidRPr="008305FC" w:rsidRDefault="00522DDE" w:rsidP="008305FC">
      <w:pPr>
        <w:spacing w:after="0" w:line="360" w:lineRule="auto"/>
        <w:ind w:firstLine="709"/>
        <w:jc w:val="both"/>
        <w:rPr>
          <w:rFonts w:ascii="Times New Roman" w:hAnsi="Times New Roman" w:cs="Times New Roman"/>
          <w:sz w:val="28"/>
          <w:szCs w:val="28"/>
          <w:shd w:val="clear" w:color="auto" w:fill="FFFFFF"/>
        </w:rPr>
      </w:pPr>
      <w:r w:rsidRPr="008305FC">
        <w:rPr>
          <w:rFonts w:ascii="Times New Roman" w:hAnsi="Times New Roman" w:cs="Times New Roman"/>
          <w:sz w:val="28"/>
          <w:szCs w:val="28"/>
          <w:shd w:val="clear" w:color="auto" w:fill="FFFFFF"/>
        </w:rPr>
        <w:t xml:space="preserve">Первое упоминание о мониторинге гемостаза появилось более 3000 лет тому назад с описания первого теста длительности времени кровотечения после повреждения кожи, сделанного китайским императором </w:t>
      </w:r>
      <w:proofErr w:type="spellStart"/>
      <w:r w:rsidRPr="008305FC">
        <w:rPr>
          <w:rFonts w:ascii="Times New Roman" w:hAnsi="Times New Roman" w:cs="Times New Roman"/>
          <w:sz w:val="28"/>
          <w:szCs w:val="28"/>
          <w:shd w:val="clear" w:color="auto" w:fill="FFFFFF"/>
        </w:rPr>
        <w:t>Huang</w:t>
      </w:r>
      <w:proofErr w:type="spellEnd"/>
      <w:r w:rsidRPr="008305FC">
        <w:rPr>
          <w:rFonts w:ascii="Times New Roman" w:hAnsi="Times New Roman" w:cs="Times New Roman"/>
          <w:sz w:val="28"/>
          <w:szCs w:val="28"/>
          <w:shd w:val="clear" w:color="auto" w:fill="FFFFFF"/>
        </w:rPr>
        <w:t xml:space="preserve"> </w:t>
      </w:r>
      <w:proofErr w:type="spellStart"/>
      <w:r w:rsidRPr="008305FC">
        <w:rPr>
          <w:rFonts w:ascii="Times New Roman" w:hAnsi="Times New Roman" w:cs="Times New Roman"/>
          <w:sz w:val="28"/>
          <w:szCs w:val="28"/>
          <w:shd w:val="clear" w:color="auto" w:fill="FFFFFF"/>
        </w:rPr>
        <w:t>Ti</w:t>
      </w:r>
      <w:proofErr w:type="spellEnd"/>
      <w:r w:rsidRPr="008305FC">
        <w:rPr>
          <w:rFonts w:ascii="Times New Roman" w:hAnsi="Times New Roman" w:cs="Times New Roman"/>
          <w:sz w:val="28"/>
          <w:szCs w:val="28"/>
          <w:shd w:val="clear" w:color="auto" w:fill="FFFFFF"/>
        </w:rPr>
        <w:t xml:space="preserve">. Время кровотечения также было описано </w:t>
      </w:r>
      <w:proofErr w:type="spellStart"/>
      <w:r w:rsidRPr="008305FC">
        <w:rPr>
          <w:rFonts w:ascii="Times New Roman" w:hAnsi="Times New Roman" w:cs="Times New Roman"/>
          <w:sz w:val="28"/>
          <w:szCs w:val="28"/>
          <w:shd w:val="clear" w:color="auto" w:fill="FFFFFF"/>
        </w:rPr>
        <w:t>Sydenham</w:t>
      </w:r>
      <w:proofErr w:type="spellEnd"/>
      <w:r w:rsidRPr="008305FC">
        <w:rPr>
          <w:rFonts w:ascii="Times New Roman" w:hAnsi="Times New Roman" w:cs="Times New Roman"/>
          <w:sz w:val="28"/>
          <w:szCs w:val="28"/>
          <w:shd w:val="clear" w:color="auto" w:fill="FFFFFF"/>
        </w:rPr>
        <w:t xml:space="preserve"> в начале 17 века, но только начиная с 1900 годов нарушения свертывания крови стали оцениваться этим тестом, выполняемым у постели больного. Дальнейшее развитие понимания каскадного механизма свертывания крови и взаимодействия различных факторов свертывания крови привело к разработке первых тестов оценки свертывания крови. Первоначально эти методы основывались на визуальной оценке образования сгустка или изменения вязкости пробы. Прогрессивно развиваясь, визуальные методы регистрации сгустка были заменены на технологию оптической детекции сгустка с использованием турбидиметрической и нефелометрической техник, при которых изменение оптической плотности образца отражало образование фибриновой сети. В последние годы появились анализаторы гемостаза, использующие другие методы детекции образования сгустка пробы, такие как электрохимический и высокочастотная пьезография.</w:t>
      </w:r>
    </w:p>
    <w:p w14:paraId="4E70EC0B" w14:textId="2947B994" w:rsidR="00522DDE" w:rsidRPr="00522DDE" w:rsidRDefault="00522DDE" w:rsidP="008305FC">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522DDE">
        <w:rPr>
          <w:rFonts w:ascii="Times New Roman" w:eastAsia="Times New Roman" w:hAnsi="Times New Roman" w:cs="Times New Roman"/>
          <w:sz w:val="28"/>
          <w:szCs w:val="28"/>
          <w:lang w:eastAsia="ru-RU"/>
        </w:rPr>
        <w:t xml:space="preserve">Потребность в технологиях оценки системы гемостаза в местах оказания медицинской помощи (POC) стала необходимой в связи с тем, что централизованные лаборатории стали все более неспособными предоставлять результаты в сроки, необходимые для быстрого изменения антикоагулянтной терапии. Это в равной степени относится и к больным, нуждающимся в корректировке терапии во время интенсивной </w:t>
      </w:r>
      <w:r w:rsidR="0031503B" w:rsidRPr="008305FC">
        <w:rPr>
          <w:rFonts w:ascii="Times New Roman" w:eastAsia="Times New Roman" w:hAnsi="Times New Roman" w:cs="Times New Roman"/>
          <w:sz w:val="28"/>
          <w:szCs w:val="28"/>
          <w:lang w:eastAsia="ru-RU"/>
        </w:rPr>
        <w:t>терапии</w:t>
      </w:r>
      <w:r w:rsidRPr="00522DDE">
        <w:rPr>
          <w:rFonts w:ascii="Times New Roman" w:eastAsia="Times New Roman" w:hAnsi="Times New Roman" w:cs="Times New Roman"/>
          <w:sz w:val="28"/>
          <w:szCs w:val="28"/>
          <w:lang w:eastAsia="ru-RU"/>
        </w:rPr>
        <w:t>. Наряду с этим важным обстоятельством необходимости применения РОС методов исследования гемостаза является:</w:t>
      </w:r>
    </w:p>
    <w:p w14:paraId="5D1C2EA5" w14:textId="7AC7247B" w:rsidR="00522DDE" w:rsidRDefault="00522DDE" w:rsidP="008305FC">
      <w:pPr>
        <w:numPr>
          <w:ilvl w:val="0"/>
          <w:numId w:val="1"/>
        </w:numPr>
        <w:shd w:val="clear" w:color="auto" w:fill="FFFFFF"/>
        <w:spacing w:after="0" w:line="360" w:lineRule="auto"/>
        <w:ind w:left="0" w:firstLine="709"/>
        <w:jc w:val="both"/>
        <w:rPr>
          <w:rFonts w:ascii="Times New Roman" w:eastAsia="Times New Roman" w:hAnsi="Times New Roman" w:cs="Times New Roman"/>
          <w:sz w:val="28"/>
          <w:szCs w:val="28"/>
          <w:lang w:eastAsia="ru-RU"/>
        </w:rPr>
      </w:pPr>
      <w:r w:rsidRPr="00522DDE">
        <w:rPr>
          <w:rFonts w:ascii="Times New Roman" w:eastAsia="Times New Roman" w:hAnsi="Times New Roman" w:cs="Times New Roman"/>
          <w:sz w:val="28"/>
          <w:szCs w:val="28"/>
          <w:lang w:eastAsia="ru-RU"/>
        </w:rPr>
        <w:t>необходимость экстренной оценки состояния гемостаза в условиях ограниченной доступности централизованной КДЛ (например, в круглосуточных условиях работы отделений интенсивной терапии, приемного покоя, полевой медицины);</w:t>
      </w:r>
    </w:p>
    <w:p w14:paraId="44CF7D44" w14:textId="77777777" w:rsidR="009A1BD6" w:rsidRPr="00522DDE" w:rsidRDefault="009A1BD6" w:rsidP="009A1BD6">
      <w:pPr>
        <w:jc w:val="center"/>
        <w:rPr>
          <w:rFonts w:ascii="Times New Roman" w:eastAsia="Times New Roman" w:hAnsi="Times New Roman" w:cs="Times New Roman"/>
          <w:sz w:val="28"/>
          <w:szCs w:val="28"/>
          <w:lang w:eastAsia="ru-RU"/>
        </w:rPr>
      </w:pPr>
    </w:p>
    <w:p w14:paraId="1D36692E" w14:textId="1BA47999" w:rsidR="00522DDE" w:rsidRPr="00522DDE" w:rsidRDefault="00522DDE" w:rsidP="008305FC">
      <w:pPr>
        <w:numPr>
          <w:ilvl w:val="0"/>
          <w:numId w:val="1"/>
        </w:numPr>
        <w:shd w:val="clear" w:color="auto" w:fill="FFFFFF"/>
        <w:spacing w:after="0" w:line="360" w:lineRule="auto"/>
        <w:ind w:left="0" w:firstLine="709"/>
        <w:jc w:val="both"/>
        <w:rPr>
          <w:rFonts w:ascii="Times New Roman" w:eastAsia="Times New Roman" w:hAnsi="Times New Roman" w:cs="Times New Roman"/>
          <w:sz w:val="28"/>
          <w:szCs w:val="28"/>
          <w:lang w:eastAsia="ru-RU"/>
        </w:rPr>
      </w:pPr>
      <w:r w:rsidRPr="00522DDE">
        <w:rPr>
          <w:rFonts w:ascii="Times New Roman" w:eastAsia="Times New Roman" w:hAnsi="Times New Roman" w:cs="Times New Roman"/>
          <w:sz w:val="28"/>
          <w:szCs w:val="28"/>
          <w:lang w:eastAsia="ru-RU"/>
        </w:rPr>
        <w:lastRenderedPageBreak/>
        <w:t xml:space="preserve">необходимость подбора доз и корректировки </w:t>
      </w:r>
      <w:r w:rsidR="0031503B" w:rsidRPr="008305FC">
        <w:rPr>
          <w:rFonts w:ascii="Times New Roman" w:eastAsia="Times New Roman" w:hAnsi="Times New Roman" w:cs="Times New Roman"/>
          <w:sz w:val="28"/>
          <w:szCs w:val="28"/>
          <w:lang w:eastAsia="ru-RU"/>
        </w:rPr>
        <w:t>антикоагулянтной</w:t>
      </w:r>
      <w:r w:rsidRPr="00522DDE">
        <w:rPr>
          <w:rFonts w:ascii="Times New Roman" w:eastAsia="Times New Roman" w:hAnsi="Times New Roman" w:cs="Times New Roman"/>
          <w:sz w:val="28"/>
          <w:szCs w:val="28"/>
          <w:lang w:eastAsia="ru-RU"/>
        </w:rPr>
        <w:t xml:space="preserve"> терапии антагонистами витамина К в домашних и полевых условиях;</w:t>
      </w:r>
    </w:p>
    <w:p w14:paraId="4B6DB924" w14:textId="77777777" w:rsidR="00522DDE" w:rsidRPr="00522DDE" w:rsidRDefault="00522DDE" w:rsidP="008305FC">
      <w:pPr>
        <w:numPr>
          <w:ilvl w:val="0"/>
          <w:numId w:val="1"/>
        </w:numPr>
        <w:shd w:val="clear" w:color="auto" w:fill="FFFFFF"/>
        <w:spacing w:after="0" w:line="360" w:lineRule="auto"/>
        <w:ind w:left="0" w:firstLine="709"/>
        <w:jc w:val="both"/>
        <w:rPr>
          <w:rFonts w:ascii="Times New Roman" w:eastAsia="Times New Roman" w:hAnsi="Times New Roman" w:cs="Times New Roman"/>
          <w:sz w:val="28"/>
          <w:szCs w:val="28"/>
          <w:lang w:eastAsia="ru-RU"/>
        </w:rPr>
      </w:pPr>
      <w:r w:rsidRPr="00522DDE">
        <w:rPr>
          <w:rFonts w:ascii="Times New Roman" w:eastAsia="Times New Roman" w:hAnsi="Times New Roman" w:cs="Times New Roman"/>
          <w:sz w:val="28"/>
          <w:szCs w:val="28"/>
          <w:lang w:eastAsia="ru-RU"/>
        </w:rPr>
        <w:t>необходимость экстренной оценки уровня «искусственной» гипокоагуляции при операциях на сердце и крупных сосудах и подбора дозы ингибиторов гепарина.</w:t>
      </w:r>
    </w:p>
    <w:p w14:paraId="1054A5B7" w14:textId="602A359F" w:rsidR="00522DDE" w:rsidRPr="008305FC" w:rsidRDefault="00522DDE" w:rsidP="008305FC">
      <w:pPr>
        <w:spacing w:after="0" w:line="360" w:lineRule="auto"/>
        <w:ind w:firstLine="709"/>
        <w:jc w:val="both"/>
        <w:rPr>
          <w:rFonts w:ascii="Times New Roman" w:hAnsi="Times New Roman" w:cs="Times New Roman"/>
          <w:sz w:val="28"/>
          <w:szCs w:val="28"/>
        </w:rPr>
      </w:pPr>
    </w:p>
    <w:p w14:paraId="6FFE4393" w14:textId="08734030" w:rsidR="00C73B0B" w:rsidRPr="008305FC" w:rsidRDefault="00C73B0B" w:rsidP="004B5415">
      <w:pPr>
        <w:pStyle w:val="14"/>
      </w:pPr>
      <w:bookmarkStart w:id="1" w:name="_Toc121924564"/>
      <w:r w:rsidRPr="008305FC">
        <w:t>Классификация</w:t>
      </w:r>
      <w:bookmarkEnd w:id="1"/>
    </w:p>
    <w:p w14:paraId="6AAAE9B7" w14:textId="2F630D9D" w:rsidR="00C73B0B" w:rsidRPr="008305FC" w:rsidRDefault="00C73B0B" w:rsidP="008305FC">
      <w:pPr>
        <w:spacing w:after="0" w:line="360" w:lineRule="auto"/>
        <w:ind w:firstLine="709"/>
        <w:jc w:val="both"/>
        <w:rPr>
          <w:rFonts w:ascii="Times New Roman" w:hAnsi="Times New Roman" w:cs="Times New Roman"/>
          <w:sz w:val="28"/>
          <w:szCs w:val="28"/>
        </w:rPr>
      </w:pPr>
      <w:r w:rsidRPr="008305FC">
        <w:rPr>
          <w:rFonts w:ascii="Times New Roman" w:hAnsi="Times New Roman" w:cs="Times New Roman"/>
          <w:sz w:val="28"/>
          <w:szCs w:val="28"/>
        </w:rPr>
        <w:t>РОС анализаторы интегральной оценки состояния гемостаза</w:t>
      </w:r>
    </w:p>
    <w:p w14:paraId="3809B257" w14:textId="77777777" w:rsidR="00C73B0B" w:rsidRPr="00C73B0B" w:rsidRDefault="00C73B0B" w:rsidP="008305FC">
      <w:pPr>
        <w:numPr>
          <w:ilvl w:val="0"/>
          <w:numId w:val="2"/>
        </w:numPr>
        <w:shd w:val="clear" w:color="auto" w:fill="FFFFFF"/>
        <w:spacing w:after="0" w:line="360" w:lineRule="auto"/>
        <w:ind w:left="0" w:firstLine="709"/>
        <w:jc w:val="both"/>
        <w:rPr>
          <w:rFonts w:ascii="Times New Roman" w:eastAsia="Times New Roman" w:hAnsi="Times New Roman" w:cs="Times New Roman"/>
          <w:sz w:val="28"/>
          <w:szCs w:val="28"/>
          <w:lang w:eastAsia="ru-RU"/>
        </w:rPr>
      </w:pPr>
      <w:r w:rsidRPr="00C73B0B">
        <w:rPr>
          <w:rFonts w:ascii="Times New Roman" w:eastAsia="Times New Roman" w:hAnsi="Times New Roman" w:cs="Times New Roman"/>
          <w:sz w:val="28"/>
          <w:szCs w:val="28"/>
          <w:lang w:eastAsia="ru-RU"/>
        </w:rPr>
        <w:t>классическая тромбоэластография</w:t>
      </w:r>
    </w:p>
    <w:p w14:paraId="670B8E0B" w14:textId="77777777" w:rsidR="00C73B0B" w:rsidRPr="00C73B0B" w:rsidRDefault="00C73B0B" w:rsidP="008305FC">
      <w:pPr>
        <w:numPr>
          <w:ilvl w:val="0"/>
          <w:numId w:val="2"/>
        </w:numPr>
        <w:shd w:val="clear" w:color="auto" w:fill="FFFFFF"/>
        <w:spacing w:after="0" w:line="360" w:lineRule="auto"/>
        <w:ind w:left="0" w:firstLine="709"/>
        <w:jc w:val="both"/>
        <w:rPr>
          <w:rFonts w:ascii="Times New Roman" w:eastAsia="Times New Roman" w:hAnsi="Times New Roman" w:cs="Times New Roman"/>
          <w:sz w:val="28"/>
          <w:szCs w:val="28"/>
          <w:lang w:eastAsia="ru-RU"/>
        </w:rPr>
      </w:pPr>
      <w:r w:rsidRPr="00C73B0B">
        <w:rPr>
          <w:rFonts w:ascii="Times New Roman" w:eastAsia="Times New Roman" w:hAnsi="Times New Roman" w:cs="Times New Roman"/>
          <w:sz w:val="28"/>
          <w:szCs w:val="28"/>
          <w:lang w:eastAsia="ru-RU"/>
        </w:rPr>
        <w:t>модифицированная тромбоэластография</w:t>
      </w:r>
    </w:p>
    <w:p w14:paraId="41551F0D" w14:textId="77777777" w:rsidR="00C73B0B" w:rsidRPr="00C73B0B" w:rsidRDefault="00C73B0B" w:rsidP="008305FC">
      <w:pPr>
        <w:numPr>
          <w:ilvl w:val="0"/>
          <w:numId w:val="2"/>
        </w:numPr>
        <w:shd w:val="clear" w:color="auto" w:fill="FFFFFF"/>
        <w:spacing w:after="0" w:line="360" w:lineRule="auto"/>
        <w:ind w:left="0" w:firstLine="709"/>
        <w:jc w:val="both"/>
        <w:rPr>
          <w:rFonts w:ascii="Times New Roman" w:eastAsia="Times New Roman" w:hAnsi="Times New Roman" w:cs="Times New Roman"/>
          <w:sz w:val="28"/>
          <w:szCs w:val="28"/>
          <w:lang w:eastAsia="ru-RU"/>
        </w:rPr>
      </w:pPr>
      <w:r w:rsidRPr="00C73B0B">
        <w:rPr>
          <w:rFonts w:ascii="Times New Roman" w:eastAsia="Times New Roman" w:hAnsi="Times New Roman" w:cs="Times New Roman"/>
          <w:sz w:val="28"/>
          <w:szCs w:val="28"/>
          <w:lang w:eastAsia="ru-RU"/>
        </w:rPr>
        <w:t>пьезоанализаторы</w:t>
      </w:r>
    </w:p>
    <w:p w14:paraId="79951481" w14:textId="77777777" w:rsidR="00C73B0B" w:rsidRPr="00C73B0B" w:rsidRDefault="00C73B0B" w:rsidP="008305FC">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C73B0B">
        <w:rPr>
          <w:rFonts w:ascii="Times New Roman" w:eastAsia="Times New Roman" w:hAnsi="Times New Roman" w:cs="Times New Roman"/>
          <w:sz w:val="28"/>
          <w:szCs w:val="28"/>
          <w:lang w:eastAsia="ru-RU"/>
        </w:rPr>
        <w:t>Специализированные РОС анализаторы гемостаза</w:t>
      </w:r>
    </w:p>
    <w:p w14:paraId="67409072" w14:textId="77777777" w:rsidR="00C73B0B" w:rsidRPr="00C73B0B" w:rsidRDefault="00C73B0B" w:rsidP="008305FC">
      <w:pPr>
        <w:numPr>
          <w:ilvl w:val="0"/>
          <w:numId w:val="3"/>
        </w:numPr>
        <w:shd w:val="clear" w:color="auto" w:fill="FFFFFF"/>
        <w:spacing w:after="0" w:line="360" w:lineRule="auto"/>
        <w:ind w:left="0" w:firstLine="709"/>
        <w:jc w:val="both"/>
        <w:rPr>
          <w:rFonts w:ascii="Times New Roman" w:eastAsia="Times New Roman" w:hAnsi="Times New Roman" w:cs="Times New Roman"/>
          <w:sz w:val="28"/>
          <w:szCs w:val="28"/>
          <w:lang w:eastAsia="ru-RU"/>
        </w:rPr>
      </w:pPr>
      <w:r w:rsidRPr="00C73B0B">
        <w:rPr>
          <w:rFonts w:ascii="Times New Roman" w:eastAsia="Times New Roman" w:hAnsi="Times New Roman" w:cs="Times New Roman"/>
          <w:sz w:val="28"/>
          <w:szCs w:val="28"/>
          <w:lang w:eastAsia="ru-RU"/>
        </w:rPr>
        <w:t>анализаторы функции тромбоцитов</w:t>
      </w:r>
    </w:p>
    <w:p w14:paraId="32F261B9" w14:textId="77777777" w:rsidR="00C73B0B" w:rsidRPr="00C73B0B" w:rsidRDefault="00C73B0B" w:rsidP="008305FC">
      <w:pPr>
        <w:numPr>
          <w:ilvl w:val="0"/>
          <w:numId w:val="3"/>
        </w:numPr>
        <w:shd w:val="clear" w:color="auto" w:fill="FFFFFF"/>
        <w:spacing w:after="0" w:line="360" w:lineRule="auto"/>
        <w:ind w:left="0" w:firstLine="709"/>
        <w:jc w:val="both"/>
        <w:rPr>
          <w:rFonts w:ascii="Times New Roman" w:eastAsia="Times New Roman" w:hAnsi="Times New Roman" w:cs="Times New Roman"/>
          <w:sz w:val="28"/>
          <w:szCs w:val="28"/>
          <w:lang w:eastAsia="ru-RU"/>
        </w:rPr>
      </w:pPr>
      <w:r w:rsidRPr="00C73B0B">
        <w:rPr>
          <w:rFonts w:ascii="Times New Roman" w:eastAsia="Times New Roman" w:hAnsi="Times New Roman" w:cs="Times New Roman"/>
          <w:sz w:val="28"/>
          <w:szCs w:val="28"/>
          <w:lang w:eastAsia="ru-RU"/>
        </w:rPr>
        <w:t>анализаторы содержания гепарина в крови</w:t>
      </w:r>
    </w:p>
    <w:p w14:paraId="179BB6CC" w14:textId="77777777" w:rsidR="00C73B0B" w:rsidRPr="00C73B0B" w:rsidRDefault="00C73B0B" w:rsidP="008305FC">
      <w:pPr>
        <w:numPr>
          <w:ilvl w:val="0"/>
          <w:numId w:val="3"/>
        </w:numPr>
        <w:shd w:val="clear" w:color="auto" w:fill="FFFFFF"/>
        <w:spacing w:after="0" w:line="360" w:lineRule="auto"/>
        <w:ind w:left="0" w:firstLine="709"/>
        <w:jc w:val="both"/>
        <w:rPr>
          <w:rFonts w:ascii="Times New Roman" w:eastAsia="Times New Roman" w:hAnsi="Times New Roman" w:cs="Times New Roman"/>
          <w:sz w:val="28"/>
          <w:szCs w:val="28"/>
          <w:lang w:eastAsia="ru-RU"/>
        </w:rPr>
      </w:pPr>
      <w:r w:rsidRPr="00C73B0B">
        <w:rPr>
          <w:rFonts w:ascii="Times New Roman" w:eastAsia="Times New Roman" w:hAnsi="Times New Roman" w:cs="Times New Roman"/>
          <w:sz w:val="28"/>
          <w:szCs w:val="28"/>
          <w:lang w:eastAsia="ru-RU"/>
        </w:rPr>
        <w:t>анализаторы ПВ/МНО, служащие преимущественно для подбора и корректировки дозы варфарина</w:t>
      </w:r>
    </w:p>
    <w:p w14:paraId="4BC0799D" w14:textId="2BB60F7A" w:rsidR="00C73B0B" w:rsidRPr="00C73B0B" w:rsidRDefault="00C73B0B" w:rsidP="008305FC">
      <w:pPr>
        <w:numPr>
          <w:ilvl w:val="0"/>
          <w:numId w:val="3"/>
        </w:numPr>
        <w:shd w:val="clear" w:color="auto" w:fill="FFFFFF"/>
        <w:spacing w:after="0" w:line="360" w:lineRule="auto"/>
        <w:ind w:left="0" w:firstLine="709"/>
        <w:jc w:val="both"/>
        <w:rPr>
          <w:rFonts w:ascii="Times New Roman" w:eastAsia="Times New Roman" w:hAnsi="Times New Roman" w:cs="Times New Roman"/>
          <w:sz w:val="28"/>
          <w:szCs w:val="28"/>
          <w:lang w:eastAsia="ru-RU"/>
        </w:rPr>
      </w:pPr>
      <w:r w:rsidRPr="00C73B0B">
        <w:rPr>
          <w:rFonts w:ascii="Times New Roman" w:eastAsia="Times New Roman" w:hAnsi="Times New Roman" w:cs="Times New Roman"/>
          <w:sz w:val="28"/>
          <w:szCs w:val="28"/>
          <w:lang w:eastAsia="ru-RU"/>
        </w:rPr>
        <w:t>анализаторы традиционных тестов свертывания крови (ПВ,</w:t>
      </w:r>
      <w:r w:rsidRPr="008305FC">
        <w:rPr>
          <w:rFonts w:ascii="Times New Roman" w:eastAsia="Times New Roman" w:hAnsi="Times New Roman" w:cs="Times New Roman"/>
          <w:sz w:val="28"/>
          <w:szCs w:val="28"/>
          <w:lang w:eastAsia="ru-RU"/>
        </w:rPr>
        <w:t xml:space="preserve"> </w:t>
      </w:r>
      <w:r w:rsidRPr="00C73B0B">
        <w:rPr>
          <w:rFonts w:ascii="Times New Roman" w:eastAsia="Times New Roman" w:hAnsi="Times New Roman" w:cs="Times New Roman"/>
          <w:sz w:val="28"/>
          <w:szCs w:val="28"/>
          <w:lang w:eastAsia="ru-RU"/>
        </w:rPr>
        <w:t>АЧТВ, тромбинового времени, фибриногена).</w:t>
      </w:r>
    </w:p>
    <w:p w14:paraId="0E61C7E7" w14:textId="48722690" w:rsidR="00C73B0B" w:rsidRPr="008305FC" w:rsidRDefault="00C73B0B" w:rsidP="008305FC">
      <w:pPr>
        <w:spacing w:after="0" w:line="360" w:lineRule="auto"/>
        <w:ind w:firstLine="709"/>
        <w:jc w:val="both"/>
        <w:rPr>
          <w:rFonts w:ascii="Times New Roman" w:hAnsi="Times New Roman" w:cs="Times New Roman"/>
          <w:sz w:val="28"/>
          <w:szCs w:val="28"/>
        </w:rPr>
      </w:pPr>
    </w:p>
    <w:p w14:paraId="368ADBF5" w14:textId="77777777" w:rsidR="00C73B0B" w:rsidRPr="008305FC" w:rsidRDefault="00C73B0B" w:rsidP="004B5415">
      <w:pPr>
        <w:pStyle w:val="14"/>
      </w:pPr>
      <w:bookmarkStart w:id="2" w:name="_Toc121924565"/>
      <w:r w:rsidRPr="008305FC">
        <w:t>РОС анализаторы интегральной оценки состояния гемостаза</w:t>
      </w:r>
      <w:bookmarkEnd w:id="2"/>
    </w:p>
    <w:p w14:paraId="5E3E33D5" w14:textId="05182D5E" w:rsidR="00C73B0B" w:rsidRPr="004B5415" w:rsidRDefault="003A0C3E" w:rsidP="004B5415">
      <w:pPr>
        <w:pStyle w:val="24"/>
      </w:pPr>
      <w:bookmarkStart w:id="3" w:name="_Toc121924566"/>
      <w:r w:rsidRPr="004B5415">
        <w:t>Классическая тромбоэластография</w:t>
      </w:r>
      <w:bookmarkEnd w:id="3"/>
    </w:p>
    <w:p w14:paraId="13F52B2F" w14:textId="3FA72FB8" w:rsidR="00C73B0B" w:rsidRPr="008305FC" w:rsidRDefault="00C73B0B" w:rsidP="00750CD2">
      <w:pPr>
        <w:spacing w:after="0" w:line="360" w:lineRule="auto"/>
        <w:ind w:firstLine="709"/>
        <w:jc w:val="both"/>
        <w:rPr>
          <w:rFonts w:ascii="Times New Roman" w:hAnsi="Times New Roman" w:cs="Times New Roman"/>
          <w:sz w:val="28"/>
          <w:szCs w:val="28"/>
        </w:rPr>
      </w:pPr>
      <w:r w:rsidRPr="008305FC">
        <w:rPr>
          <w:rFonts w:ascii="Times New Roman" w:hAnsi="Times New Roman" w:cs="Times New Roman"/>
          <w:sz w:val="28"/>
          <w:szCs w:val="28"/>
        </w:rPr>
        <w:t>Тромбоэластограф (ТЭГ), изобретенный в 1948 году (Hartert), является первым анализатором оценки вязкоэластических свойств сгустка крови, который позволяет оценить время свертывания образца крови, скорость образования сгустка, максимальную плотность сгустка, фибринолитическую активность, наличие гепарина или новых оральных антикоагулянтов, провести оценку функциональной активности тромбоцитов, оценить качество фибриногена.</w:t>
      </w:r>
    </w:p>
    <w:p w14:paraId="67F53154" w14:textId="29DDF609" w:rsidR="00C73B0B" w:rsidRPr="008305FC" w:rsidRDefault="00C73B0B" w:rsidP="008305FC">
      <w:pPr>
        <w:spacing w:after="0" w:line="360" w:lineRule="auto"/>
        <w:ind w:firstLine="709"/>
        <w:jc w:val="both"/>
        <w:rPr>
          <w:rFonts w:ascii="Times New Roman" w:hAnsi="Times New Roman" w:cs="Times New Roman"/>
          <w:sz w:val="28"/>
          <w:szCs w:val="28"/>
        </w:rPr>
      </w:pPr>
      <w:r w:rsidRPr="008305FC">
        <w:rPr>
          <w:rFonts w:ascii="Times New Roman" w:hAnsi="Times New Roman" w:cs="Times New Roman"/>
          <w:sz w:val="28"/>
          <w:szCs w:val="28"/>
        </w:rPr>
        <w:t>Небольшое количество пробы (цельная кровь, цитратная цельная кровь) в об</w:t>
      </w:r>
      <w:r w:rsidR="006F4C9E" w:rsidRPr="008305FC">
        <w:rPr>
          <w:rFonts w:ascii="Times New Roman" w:hAnsi="Times New Roman" w:cs="Times New Roman"/>
          <w:sz w:val="28"/>
          <w:szCs w:val="28"/>
        </w:rPr>
        <w:t>ъ</w:t>
      </w:r>
      <w:r w:rsidRPr="008305FC">
        <w:rPr>
          <w:rFonts w:ascii="Times New Roman" w:hAnsi="Times New Roman" w:cs="Times New Roman"/>
          <w:sz w:val="28"/>
          <w:szCs w:val="28"/>
        </w:rPr>
        <w:t xml:space="preserve">еме 360 мкл помещается в пластиковую измерительную кювету, в которую </w:t>
      </w:r>
      <w:r w:rsidRPr="008305FC">
        <w:rPr>
          <w:rFonts w:ascii="Times New Roman" w:hAnsi="Times New Roman" w:cs="Times New Roman"/>
          <w:sz w:val="28"/>
          <w:szCs w:val="28"/>
        </w:rPr>
        <w:lastRenderedPageBreak/>
        <w:t xml:space="preserve">вставляют пластиковый штифт. Кювета приводится в колебательное движение под углом 4°45 мин. </w:t>
      </w:r>
    </w:p>
    <w:p w14:paraId="5018CF50" w14:textId="77777777" w:rsidR="00C73B0B" w:rsidRPr="008305FC" w:rsidRDefault="00C73B0B" w:rsidP="008305FC">
      <w:pPr>
        <w:keepNext/>
        <w:spacing w:after="0" w:line="360" w:lineRule="auto"/>
        <w:jc w:val="center"/>
        <w:rPr>
          <w:rFonts w:ascii="Times New Roman" w:hAnsi="Times New Roman" w:cs="Times New Roman"/>
          <w:sz w:val="28"/>
          <w:szCs w:val="28"/>
        </w:rPr>
      </w:pPr>
      <w:r w:rsidRPr="008305FC">
        <w:rPr>
          <w:rFonts w:ascii="Times New Roman" w:hAnsi="Times New Roman" w:cs="Times New Roman"/>
          <w:sz w:val="28"/>
          <w:szCs w:val="28"/>
        </w:rPr>
        <w:drawing>
          <wp:inline distT="0" distB="0" distL="0" distR="0" wp14:anchorId="775228B8" wp14:editId="6240E812">
            <wp:extent cx="3752330" cy="2781300"/>
            <wp:effectExtent l="152400" t="152400" r="172085" b="171450"/>
            <wp:docPr id="1026" name="Picture 2">
              <a:extLst xmlns:a="http://schemas.openxmlformats.org/drawingml/2006/main">
                <a:ext uri="{FF2B5EF4-FFF2-40B4-BE49-F238E27FC236}">
                  <a16:creationId xmlns:a16="http://schemas.microsoft.com/office/drawing/2014/main" id="{CBD01F26-3E32-1561-2491-46ED70D2BFA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a:extLst>
                        <a:ext uri="{FF2B5EF4-FFF2-40B4-BE49-F238E27FC236}">
                          <a16:creationId xmlns:a16="http://schemas.microsoft.com/office/drawing/2014/main" id="{CBD01F26-3E32-1561-2491-46ED70D2BFAB}"/>
                        </a:ext>
                      </a:extLst>
                    </pic:cNvPr>
                    <pic:cNvPicPr>
                      <a:picLocks noChangeAspect="1" noChangeArrowheads="1"/>
                    </pic:cNvPicPr>
                  </pic:nvPicPr>
                  <pic:blipFill>
                    <a:blip r:embed="rId8"/>
                    <a:srcRect/>
                    <a:stretch>
                      <a:fillRect/>
                    </a:stretch>
                  </pic:blipFill>
                  <pic:spPr bwMode="auto">
                    <a:xfrm>
                      <a:off x="0" y="0"/>
                      <a:ext cx="3757420" cy="2785073"/>
                    </a:xfrm>
                    <a:prstGeom prst="rect">
                      <a:avLst/>
                    </a:prstGeom>
                    <a:ln w="127000" cap="sq">
                      <a:solidFill>
                        <a:srgbClr val="000000"/>
                      </a:solidFill>
                      <a:miter lim="800000"/>
                    </a:ln>
                    <a:effectLst>
                      <a:outerShdw blurRad="57150" dist="50800" dir="2700000" algn="tl" rotWithShape="0">
                        <a:srgbClr val="000000">
                          <a:alpha val="0"/>
                        </a:srgbClr>
                      </a:outerShdw>
                    </a:effectLst>
                  </pic:spPr>
                </pic:pic>
              </a:graphicData>
            </a:graphic>
          </wp:inline>
        </w:drawing>
      </w:r>
    </w:p>
    <w:p w14:paraId="73DEA14C" w14:textId="3E6CE385" w:rsidR="00C73B0B" w:rsidRPr="008305FC" w:rsidRDefault="00C73B0B" w:rsidP="008305FC">
      <w:pPr>
        <w:pStyle w:val="a5"/>
        <w:spacing w:after="0" w:line="360" w:lineRule="auto"/>
        <w:jc w:val="center"/>
        <w:rPr>
          <w:rFonts w:ascii="Times New Roman" w:hAnsi="Times New Roman" w:cs="Times New Roman"/>
          <w:i w:val="0"/>
          <w:iCs w:val="0"/>
          <w:color w:val="000000" w:themeColor="text1"/>
          <w:sz w:val="28"/>
          <w:szCs w:val="28"/>
        </w:rPr>
      </w:pPr>
      <w:r w:rsidRPr="008305FC">
        <w:rPr>
          <w:rFonts w:ascii="Times New Roman" w:hAnsi="Times New Roman" w:cs="Times New Roman"/>
          <w:i w:val="0"/>
          <w:iCs w:val="0"/>
          <w:color w:val="000000" w:themeColor="text1"/>
          <w:sz w:val="28"/>
          <w:szCs w:val="28"/>
        </w:rPr>
        <w:t xml:space="preserve">Рисунок </w:t>
      </w:r>
      <w:r w:rsidRPr="008305FC">
        <w:rPr>
          <w:rFonts w:ascii="Times New Roman" w:hAnsi="Times New Roman" w:cs="Times New Roman"/>
          <w:i w:val="0"/>
          <w:iCs w:val="0"/>
          <w:color w:val="000000" w:themeColor="text1"/>
          <w:sz w:val="28"/>
          <w:szCs w:val="28"/>
        </w:rPr>
        <w:fldChar w:fldCharType="begin"/>
      </w:r>
      <w:r w:rsidRPr="008305FC">
        <w:rPr>
          <w:rFonts w:ascii="Times New Roman" w:hAnsi="Times New Roman" w:cs="Times New Roman"/>
          <w:i w:val="0"/>
          <w:iCs w:val="0"/>
          <w:color w:val="000000" w:themeColor="text1"/>
          <w:sz w:val="28"/>
          <w:szCs w:val="28"/>
        </w:rPr>
        <w:instrText xml:space="preserve"> SEQ Рисунок \* ARABIC </w:instrText>
      </w:r>
      <w:r w:rsidRPr="008305FC">
        <w:rPr>
          <w:rFonts w:ascii="Times New Roman" w:hAnsi="Times New Roman" w:cs="Times New Roman"/>
          <w:i w:val="0"/>
          <w:iCs w:val="0"/>
          <w:color w:val="000000" w:themeColor="text1"/>
          <w:sz w:val="28"/>
          <w:szCs w:val="28"/>
        </w:rPr>
        <w:fldChar w:fldCharType="separate"/>
      </w:r>
      <w:r w:rsidR="008305FC" w:rsidRPr="008305FC">
        <w:rPr>
          <w:rFonts w:ascii="Times New Roman" w:hAnsi="Times New Roman" w:cs="Times New Roman"/>
          <w:i w:val="0"/>
          <w:iCs w:val="0"/>
          <w:noProof/>
          <w:color w:val="000000" w:themeColor="text1"/>
          <w:sz w:val="28"/>
          <w:szCs w:val="28"/>
        </w:rPr>
        <w:t>1</w:t>
      </w:r>
      <w:r w:rsidRPr="008305FC">
        <w:rPr>
          <w:rFonts w:ascii="Times New Roman" w:hAnsi="Times New Roman" w:cs="Times New Roman"/>
          <w:i w:val="0"/>
          <w:iCs w:val="0"/>
          <w:color w:val="000000" w:themeColor="text1"/>
          <w:sz w:val="28"/>
          <w:szCs w:val="28"/>
        </w:rPr>
        <w:fldChar w:fldCharType="end"/>
      </w:r>
      <w:r w:rsidRPr="008305FC">
        <w:rPr>
          <w:rFonts w:ascii="Times New Roman" w:hAnsi="Times New Roman" w:cs="Times New Roman"/>
          <w:i w:val="0"/>
          <w:iCs w:val="0"/>
          <w:color w:val="000000" w:themeColor="text1"/>
          <w:sz w:val="28"/>
          <w:szCs w:val="28"/>
        </w:rPr>
        <w:t xml:space="preserve"> – Принцип действия классического тромбоэластографа</w:t>
      </w:r>
    </w:p>
    <w:p w14:paraId="0E2F9857" w14:textId="77777777" w:rsidR="00C73B0B" w:rsidRPr="008305FC" w:rsidRDefault="00C73B0B" w:rsidP="008305FC">
      <w:pPr>
        <w:spacing w:after="0" w:line="360" w:lineRule="auto"/>
        <w:ind w:firstLine="709"/>
        <w:jc w:val="both"/>
        <w:rPr>
          <w:rFonts w:ascii="Times New Roman" w:hAnsi="Times New Roman" w:cs="Times New Roman"/>
          <w:sz w:val="28"/>
          <w:szCs w:val="28"/>
        </w:rPr>
      </w:pPr>
    </w:p>
    <w:p w14:paraId="715843DA" w14:textId="229E9999" w:rsidR="00C73B0B" w:rsidRPr="008305FC" w:rsidRDefault="00C73B0B" w:rsidP="008305FC">
      <w:pPr>
        <w:spacing w:after="0" w:line="360" w:lineRule="auto"/>
        <w:ind w:firstLine="709"/>
        <w:jc w:val="both"/>
        <w:rPr>
          <w:rFonts w:ascii="Times New Roman" w:hAnsi="Times New Roman" w:cs="Times New Roman"/>
          <w:sz w:val="28"/>
          <w:szCs w:val="28"/>
        </w:rPr>
      </w:pPr>
      <w:r w:rsidRPr="008305FC">
        <w:rPr>
          <w:rFonts w:ascii="Times New Roman" w:hAnsi="Times New Roman" w:cs="Times New Roman"/>
          <w:sz w:val="28"/>
          <w:szCs w:val="28"/>
        </w:rPr>
        <w:t>Исследование получило мировое распространение для мониторинга системы гемостаза при трансплантации печени, в сердечно-сосудистой хирургии, акушерстве, реаниматологии.</w:t>
      </w:r>
    </w:p>
    <w:p w14:paraId="703CC8E5" w14:textId="5C2D45C3" w:rsidR="00C73B0B" w:rsidRPr="008305FC" w:rsidRDefault="00C73B0B" w:rsidP="008305FC">
      <w:pPr>
        <w:spacing w:after="0" w:line="360" w:lineRule="auto"/>
        <w:ind w:firstLine="709"/>
        <w:jc w:val="both"/>
        <w:rPr>
          <w:rFonts w:ascii="Times New Roman" w:hAnsi="Times New Roman" w:cs="Times New Roman"/>
          <w:sz w:val="28"/>
          <w:szCs w:val="28"/>
        </w:rPr>
      </w:pPr>
      <w:r w:rsidRPr="008305FC">
        <w:rPr>
          <w:rFonts w:ascii="Times New Roman" w:hAnsi="Times New Roman" w:cs="Times New Roman"/>
          <w:sz w:val="28"/>
          <w:szCs w:val="28"/>
        </w:rPr>
        <w:t>К приборам, использующим вышеописанный метод, относятся хорошо известные на мировом рынке и рынке России анализаторы TEG 5000 (</w:t>
      </w:r>
      <w:proofErr w:type="spellStart"/>
      <w:r w:rsidRPr="008305FC">
        <w:rPr>
          <w:rFonts w:ascii="Times New Roman" w:hAnsi="Times New Roman" w:cs="Times New Roman"/>
          <w:sz w:val="28"/>
          <w:szCs w:val="28"/>
        </w:rPr>
        <w:t>Haemonetics</w:t>
      </w:r>
      <w:proofErr w:type="spellEnd"/>
      <w:r w:rsidRPr="008305FC">
        <w:rPr>
          <w:rFonts w:ascii="Times New Roman" w:hAnsi="Times New Roman" w:cs="Times New Roman"/>
          <w:sz w:val="28"/>
          <w:szCs w:val="28"/>
        </w:rPr>
        <w:t xml:space="preserve">, USA) (рис. </w:t>
      </w:r>
      <w:r w:rsidR="006F4C9E" w:rsidRPr="008305FC">
        <w:rPr>
          <w:rFonts w:ascii="Times New Roman" w:hAnsi="Times New Roman" w:cs="Times New Roman"/>
          <w:sz w:val="28"/>
          <w:szCs w:val="28"/>
        </w:rPr>
        <w:t>2</w:t>
      </w:r>
      <w:r w:rsidRPr="008305FC">
        <w:rPr>
          <w:rFonts w:ascii="Times New Roman" w:hAnsi="Times New Roman" w:cs="Times New Roman"/>
          <w:sz w:val="28"/>
          <w:szCs w:val="28"/>
        </w:rPr>
        <w:t xml:space="preserve">), автоматизированный 4-х канальный анализатор </w:t>
      </w:r>
      <w:bookmarkStart w:id="4" w:name="_Hlk121837864"/>
      <w:r w:rsidRPr="008305FC">
        <w:rPr>
          <w:rFonts w:ascii="Times New Roman" w:hAnsi="Times New Roman" w:cs="Times New Roman"/>
          <w:sz w:val="28"/>
          <w:szCs w:val="28"/>
        </w:rPr>
        <w:t xml:space="preserve">Multi TЕМА </w:t>
      </w:r>
      <w:bookmarkEnd w:id="4"/>
      <w:r w:rsidRPr="008305FC">
        <w:rPr>
          <w:rFonts w:ascii="Times New Roman" w:hAnsi="Times New Roman" w:cs="Times New Roman"/>
          <w:sz w:val="28"/>
          <w:szCs w:val="28"/>
        </w:rPr>
        <w:t>(</w:t>
      </w:r>
      <w:proofErr w:type="spellStart"/>
      <w:r w:rsidRPr="008305FC">
        <w:rPr>
          <w:rFonts w:ascii="Times New Roman" w:hAnsi="Times New Roman" w:cs="Times New Roman"/>
          <w:sz w:val="28"/>
          <w:szCs w:val="28"/>
        </w:rPr>
        <w:t>Hemologix</w:t>
      </w:r>
      <w:proofErr w:type="spellEnd"/>
      <w:r w:rsidRPr="008305FC">
        <w:rPr>
          <w:rFonts w:ascii="Times New Roman" w:hAnsi="Times New Roman" w:cs="Times New Roman"/>
          <w:sz w:val="28"/>
          <w:szCs w:val="28"/>
        </w:rPr>
        <w:t xml:space="preserve">, </w:t>
      </w:r>
      <w:proofErr w:type="spellStart"/>
      <w:r w:rsidRPr="008305FC">
        <w:rPr>
          <w:rFonts w:ascii="Times New Roman" w:hAnsi="Times New Roman" w:cs="Times New Roman"/>
          <w:sz w:val="28"/>
          <w:szCs w:val="28"/>
        </w:rPr>
        <w:t>Italy</w:t>
      </w:r>
      <w:proofErr w:type="spellEnd"/>
      <w:r w:rsidRPr="008305FC">
        <w:rPr>
          <w:rFonts w:ascii="Times New Roman" w:hAnsi="Times New Roman" w:cs="Times New Roman"/>
          <w:sz w:val="28"/>
          <w:szCs w:val="28"/>
        </w:rPr>
        <w:t xml:space="preserve">) (рис. </w:t>
      </w:r>
      <w:r w:rsidR="006F4C9E" w:rsidRPr="008305FC">
        <w:rPr>
          <w:rFonts w:ascii="Times New Roman" w:hAnsi="Times New Roman" w:cs="Times New Roman"/>
          <w:sz w:val="28"/>
          <w:szCs w:val="28"/>
        </w:rPr>
        <w:t>3</w:t>
      </w:r>
      <w:r w:rsidRPr="008305FC">
        <w:rPr>
          <w:rFonts w:ascii="Times New Roman" w:hAnsi="Times New Roman" w:cs="Times New Roman"/>
          <w:sz w:val="28"/>
          <w:szCs w:val="28"/>
        </w:rPr>
        <w:t xml:space="preserve">) и его одноканальная модификация </w:t>
      </w:r>
      <w:proofErr w:type="spellStart"/>
      <w:r w:rsidRPr="008305FC">
        <w:rPr>
          <w:rFonts w:ascii="Times New Roman" w:hAnsi="Times New Roman" w:cs="Times New Roman"/>
          <w:sz w:val="28"/>
          <w:szCs w:val="28"/>
        </w:rPr>
        <w:t>Mono</w:t>
      </w:r>
      <w:proofErr w:type="spellEnd"/>
      <w:r w:rsidRPr="008305FC">
        <w:rPr>
          <w:rFonts w:ascii="Times New Roman" w:hAnsi="Times New Roman" w:cs="Times New Roman"/>
          <w:sz w:val="28"/>
          <w:szCs w:val="28"/>
        </w:rPr>
        <w:t xml:space="preserve"> TEMA-A. (рис. </w:t>
      </w:r>
      <w:r w:rsidR="00C97528" w:rsidRPr="008305FC">
        <w:rPr>
          <w:rFonts w:ascii="Times New Roman" w:hAnsi="Times New Roman" w:cs="Times New Roman"/>
          <w:sz w:val="28"/>
          <w:szCs w:val="28"/>
        </w:rPr>
        <w:t>4</w:t>
      </w:r>
      <w:r w:rsidRPr="008305FC">
        <w:rPr>
          <w:rFonts w:ascii="Times New Roman" w:hAnsi="Times New Roman" w:cs="Times New Roman"/>
          <w:sz w:val="28"/>
          <w:szCs w:val="28"/>
        </w:rPr>
        <w:t>).</w:t>
      </w:r>
    </w:p>
    <w:p w14:paraId="62FB1BF0" w14:textId="226FB251" w:rsidR="00C73B0B" w:rsidRPr="008305FC" w:rsidRDefault="00C73B0B" w:rsidP="008305FC">
      <w:pPr>
        <w:spacing w:after="0" w:line="360" w:lineRule="auto"/>
        <w:ind w:firstLine="709"/>
        <w:jc w:val="both"/>
        <w:rPr>
          <w:rFonts w:ascii="Times New Roman" w:hAnsi="Times New Roman" w:cs="Times New Roman"/>
          <w:sz w:val="28"/>
          <w:szCs w:val="28"/>
        </w:rPr>
      </w:pPr>
      <w:r w:rsidRPr="008305FC">
        <w:rPr>
          <w:rFonts w:ascii="Times New Roman" w:hAnsi="Times New Roman" w:cs="Times New Roman"/>
          <w:sz w:val="28"/>
          <w:szCs w:val="28"/>
        </w:rPr>
        <w:t xml:space="preserve">В последние годы на рынке появились новые </w:t>
      </w:r>
      <w:proofErr w:type="spellStart"/>
      <w:r w:rsidRPr="008305FC">
        <w:rPr>
          <w:rFonts w:ascii="Times New Roman" w:hAnsi="Times New Roman" w:cs="Times New Roman"/>
          <w:sz w:val="28"/>
          <w:szCs w:val="28"/>
        </w:rPr>
        <w:t>тромбоэластографы</w:t>
      </w:r>
      <w:proofErr w:type="spellEnd"/>
      <w:r w:rsidRPr="008305FC">
        <w:rPr>
          <w:rFonts w:ascii="Times New Roman" w:hAnsi="Times New Roman" w:cs="Times New Roman"/>
          <w:sz w:val="28"/>
          <w:szCs w:val="28"/>
        </w:rPr>
        <w:t>, использующие классический метод ТЭГ, производства КНР: CFSM (</w:t>
      </w:r>
      <w:proofErr w:type="spellStart"/>
      <w:r w:rsidRPr="008305FC">
        <w:rPr>
          <w:rFonts w:ascii="Times New Roman" w:hAnsi="Times New Roman" w:cs="Times New Roman"/>
          <w:sz w:val="28"/>
          <w:szCs w:val="28"/>
        </w:rPr>
        <w:t>Lepu</w:t>
      </w:r>
      <w:proofErr w:type="spellEnd"/>
      <w:r w:rsidRPr="008305FC">
        <w:rPr>
          <w:rFonts w:ascii="Times New Roman" w:hAnsi="Times New Roman" w:cs="Times New Roman"/>
          <w:sz w:val="28"/>
          <w:szCs w:val="28"/>
        </w:rPr>
        <w:t xml:space="preserve"> Medical) (рис. </w:t>
      </w:r>
      <w:r w:rsidR="00C97528" w:rsidRPr="008305FC">
        <w:rPr>
          <w:rFonts w:ascii="Times New Roman" w:hAnsi="Times New Roman" w:cs="Times New Roman"/>
          <w:sz w:val="28"/>
          <w:szCs w:val="28"/>
        </w:rPr>
        <w:t>5</w:t>
      </w:r>
      <w:r w:rsidRPr="008305FC">
        <w:rPr>
          <w:rFonts w:ascii="Times New Roman" w:hAnsi="Times New Roman" w:cs="Times New Roman"/>
          <w:sz w:val="28"/>
          <w:szCs w:val="28"/>
        </w:rPr>
        <w:t xml:space="preserve">) и </w:t>
      </w:r>
      <w:proofErr w:type="spellStart"/>
      <w:r w:rsidRPr="008305FC">
        <w:rPr>
          <w:rFonts w:ascii="Times New Roman" w:hAnsi="Times New Roman" w:cs="Times New Roman"/>
          <w:sz w:val="28"/>
          <w:szCs w:val="28"/>
        </w:rPr>
        <w:t>Haema</w:t>
      </w:r>
      <w:proofErr w:type="spellEnd"/>
      <w:r w:rsidRPr="008305FC">
        <w:rPr>
          <w:rFonts w:ascii="Times New Roman" w:hAnsi="Times New Roman" w:cs="Times New Roman"/>
          <w:sz w:val="28"/>
          <w:szCs w:val="28"/>
        </w:rPr>
        <w:t xml:space="preserve"> T4 </w:t>
      </w:r>
      <w:proofErr w:type="spellStart"/>
      <w:r w:rsidRPr="008305FC">
        <w:rPr>
          <w:rFonts w:ascii="Times New Roman" w:hAnsi="Times New Roman" w:cs="Times New Roman"/>
          <w:sz w:val="28"/>
          <w:szCs w:val="28"/>
        </w:rPr>
        <w:t>Futures</w:t>
      </w:r>
      <w:proofErr w:type="spellEnd"/>
      <w:r w:rsidRPr="008305FC">
        <w:rPr>
          <w:rFonts w:ascii="Times New Roman" w:hAnsi="Times New Roman" w:cs="Times New Roman"/>
          <w:sz w:val="28"/>
          <w:szCs w:val="28"/>
        </w:rPr>
        <w:t xml:space="preserve"> (</w:t>
      </w:r>
      <w:proofErr w:type="spellStart"/>
      <w:r w:rsidRPr="008305FC">
        <w:rPr>
          <w:rFonts w:ascii="Times New Roman" w:hAnsi="Times New Roman" w:cs="Times New Roman"/>
          <w:sz w:val="28"/>
          <w:szCs w:val="28"/>
        </w:rPr>
        <w:t>Medcaptain</w:t>
      </w:r>
      <w:proofErr w:type="spellEnd"/>
      <w:r w:rsidRPr="008305FC">
        <w:rPr>
          <w:rFonts w:ascii="Times New Roman" w:hAnsi="Times New Roman" w:cs="Times New Roman"/>
          <w:sz w:val="28"/>
          <w:szCs w:val="28"/>
        </w:rPr>
        <w:t xml:space="preserve">) (рис. </w:t>
      </w:r>
      <w:r w:rsidR="00C97528" w:rsidRPr="008305FC">
        <w:rPr>
          <w:rFonts w:ascii="Times New Roman" w:hAnsi="Times New Roman" w:cs="Times New Roman"/>
          <w:sz w:val="28"/>
          <w:szCs w:val="28"/>
        </w:rPr>
        <w:t>6</w:t>
      </w:r>
      <w:r w:rsidRPr="008305FC">
        <w:rPr>
          <w:rFonts w:ascii="Times New Roman" w:hAnsi="Times New Roman" w:cs="Times New Roman"/>
          <w:sz w:val="28"/>
          <w:szCs w:val="28"/>
        </w:rPr>
        <w:t>).</w:t>
      </w:r>
    </w:p>
    <w:p w14:paraId="6A4A70F1" w14:textId="77777777" w:rsidR="006F4C9E" w:rsidRPr="008305FC" w:rsidRDefault="006F4C9E" w:rsidP="008305FC">
      <w:pPr>
        <w:keepNext/>
        <w:spacing w:after="0" w:line="360" w:lineRule="auto"/>
        <w:ind w:firstLine="709"/>
        <w:jc w:val="both"/>
        <w:rPr>
          <w:rFonts w:ascii="Times New Roman" w:hAnsi="Times New Roman" w:cs="Times New Roman"/>
          <w:sz w:val="28"/>
          <w:szCs w:val="28"/>
        </w:rPr>
        <w:sectPr w:rsidR="006F4C9E" w:rsidRPr="008305FC" w:rsidSect="009A1BD6">
          <w:footerReference w:type="default" r:id="rId9"/>
          <w:pgSz w:w="11906" w:h="16838"/>
          <w:pgMar w:top="1134" w:right="567" w:bottom="1134" w:left="1701" w:header="708" w:footer="708" w:gutter="0"/>
          <w:cols w:space="708"/>
          <w:titlePg/>
          <w:docGrid w:linePitch="360"/>
        </w:sectPr>
      </w:pPr>
    </w:p>
    <w:p w14:paraId="12C33DAD" w14:textId="77777777" w:rsidR="006F4C9E" w:rsidRPr="008305FC" w:rsidRDefault="006F4C9E" w:rsidP="008305FC">
      <w:pPr>
        <w:keepNext/>
        <w:spacing w:after="0" w:line="360" w:lineRule="auto"/>
        <w:jc w:val="center"/>
        <w:rPr>
          <w:rFonts w:ascii="Times New Roman" w:hAnsi="Times New Roman" w:cs="Times New Roman"/>
          <w:sz w:val="28"/>
          <w:szCs w:val="28"/>
        </w:rPr>
      </w:pPr>
      <w:r w:rsidRPr="008305FC">
        <w:rPr>
          <w:rFonts w:ascii="Times New Roman" w:hAnsi="Times New Roman" w:cs="Times New Roman"/>
          <w:sz w:val="28"/>
          <w:szCs w:val="28"/>
        </w:rPr>
        <w:lastRenderedPageBreak/>
        <w:drawing>
          <wp:inline distT="0" distB="0" distL="0" distR="0" wp14:anchorId="28A3EDB9" wp14:editId="525446F1">
            <wp:extent cx="1500332" cy="1911928"/>
            <wp:effectExtent l="0" t="0" r="5080" b="0"/>
            <wp:docPr id="5123" name="Picture 2">
              <a:extLst xmlns:a="http://schemas.openxmlformats.org/drawingml/2006/main">
                <a:ext uri="{FF2B5EF4-FFF2-40B4-BE49-F238E27FC236}">
                  <a16:creationId xmlns:a16="http://schemas.microsoft.com/office/drawing/2014/main" id="{7E9C3EE5-E8A6-EE89-7AE7-C5A70FF7C48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3" name="Picture 2">
                      <a:extLst>
                        <a:ext uri="{FF2B5EF4-FFF2-40B4-BE49-F238E27FC236}">
                          <a16:creationId xmlns:a16="http://schemas.microsoft.com/office/drawing/2014/main" id="{7E9C3EE5-E8A6-EE89-7AE7-C5A70FF7C484}"/>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04650" cy="1917431"/>
                    </a:xfrm>
                    <a:prstGeom prst="rect">
                      <a:avLst/>
                    </a:prstGeom>
                    <a:noFill/>
                    <a:ln>
                      <a:noFill/>
                    </a:ln>
                  </pic:spPr>
                </pic:pic>
              </a:graphicData>
            </a:graphic>
          </wp:inline>
        </w:drawing>
      </w:r>
    </w:p>
    <w:p w14:paraId="31E56376" w14:textId="3B5EBB2E" w:rsidR="00C73B0B" w:rsidRPr="00310877" w:rsidRDefault="006F4C9E" w:rsidP="008305FC">
      <w:pPr>
        <w:pStyle w:val="a5"/>
        <w:spacing w:after="0"/>
        <w:jc w:val="center"/>
        <w:rPr>
          <w:rFonts w:ascii="Times New Roman" w:hAnsi="Times New Roman" w:cs="Times New Roman"/>
          <w:i w:val="0"/>
          <w:iCs w:val="0"/>
          <w:color w:val="000000" w:themeColor="text1"/>
          <w:sz w:val="28"/>
          <w:szCs w:val="28"/>
        </w:rPr>
      </w:pPr>
      <w:r w:rsidRPr="00310877">
        <w:rPr>
          <w:rFonts w:ascii="Times New Roman" w:hAnsi="Times New Roman" w:cs="Times New Roman"/>
          <w:i w:val="0"/>
          <w:iCs w:val="0"/>
          <w:color w:val="000000" w:themeColor="text1"/>
          <w:sz w:val="28"/>
          <w:szCs w:val="28"/>
        </w:rPr>
        <w:t xml:space="preserve">Рисунок </w:t>
      </w:r>
      <w:r w:rsidRPr="00310877">
        <w:rPr>
          <w:rFonts w:ascii="Times New Roman" w:hAnsi="Times New Roman" w:cs="Times New Roman"/>
          <w:i w:val="0"/>
          <w:iCs w:val="0"/>
          <w:color w:val="000000" w:themeColor="text1"/>
          <w:sz w:val="28"/>
          <w:szCs w:val="28"/>
        </w:rPr>
        <w:fldChar w:fldCharType="begin"/>
      </w:r>
      <w:r w:rsidRPr="00310877">
        <w:rPr>
          <w:rFonts w:ascii="Times New Roman" w:hAnsi="Times New Roman" w:cs="Times New Roman"/>
          <w:i w:val="0"/>
          <w:iCs w:val="0"/>
          <w:color w:val="000000" w:themeColor="text1"/>
          <w:sz w:val="28"/>
          <w:szCs w:val="28"/>
        </w:rPr>
        <w:instrText xml:space="preserve"> SEQ Рисунок \* ARABIC </w:instrText>
      </w:r>
      <w:r w:rsidRPr="00310877">
        <w:rPr>
          <w:rFonts w:ascii="Times New Roman" w:hAnsi="Times New Roman" w:cs="Times New Roman"/>
          <w:i w:val="0"/>
          <w:iCs w:val="0"/>
          <w:color w:val="000000" w:themeColor="text1"/>
          <w:sz w:val="28"/>
          <w:szCs w:val="28"/>
        </w:rPr>
        <w:fldChar w:fldCharType="separate"/>
      </w:r>
      <w:r w:rsidR="008305FC" w:rsidRPr="00310877">
        <w:rPr>
          <w:rFonts w:ascii="Times New Roman" w:hAnsi="Times New Roman" w:cs="Times New Roman"/>
          <w:i w:val="0"/>
          <w:iCs w:val="0"/>
          <w:noProof/>
          <w:color w:val="000000" w:themeColor="text1"/>
          <w:sz w:val="28"/>
          <w:szCs w:val="28"/>
        </w:rPr>
        <w:t>2</w:t>
      </w:r>
      <w:r w:rsidRPr="00310877">
        <w:rPr>
          <w:rFonts w:ascii="Times New Roman" w:hAnsi="Times New Roman" w:cs="Times New Roman"/>
          <w:i w:val="0"/>
          <w:iCs w:val="0"/>
          <w:color w:val="000000" w:themeColor="text1"/>
          <w:sz w:val="28"/>
          <w:szCs w:val="28"/>
        </w:rPr>
        <w:fldChar w:fldCharType="end"/>
      </w:r>
      <w:r w:rsidRPr="00310877">
        <w:rPr>
          <w:rFonts w:ascii="Times New Roman" w:hAnsi="Times New Roman" w:cs="Times New Roman"/>
          <w:i w:val="0"/>
          <w:iCs w:val="0"/>
          <w:color w:val="000000" w:themeColor="text1"/>
          <w:sz w:val="28"/>
          <w:szCs w:val="28"/>
        </w:rPr>
        <w:t xml:space="preserve"> – </w:t>
      </w:r>
      <w:r w:rsidRPr="00310877">
        <w:rPr>
          <w:rFonts w:ascii="Times New Roman" w:hAnsi="Times New Roman" w:cs="Times New Roman"/>
          <w:i w:val="0"/>
          <w:iCs w:val="0"/>
          <w:color w:val="000000" w:themeColor="text1"/>
          <w:sz w:val="28"/>
          <w:szCs w:val="28"/>
        </w:rPr>
        <w:t>TEG 5000</w:t>
      </w:r>
    </w:p>
    <w:p w14:paraId="49116299" w14:textId="77777777" w:rsidR="006F4C9E" w:rsidRPr="00310877" w:rsidRDefault="006F4C9E" w:rsidP="008305FC">
      <w:pPr>
        <w:keepNext/>
        <w:spacing w:after="0" w:line="360" w:lineRule="auto"/>
        <w:jc w:val="center"/>
        <w:rPr>
          <w:rFonts w:ascii="Times New Roman" w:hAnsi="Times New Roman" w:cs="Times New Roman"/>
          <w:color w:val="000000" w:themeColor="text1"/>
          <w:sz w:val="28"/>
          <w:szCs w:val="28"/>
        </w:rPr>
      </w:pPr>
      <w:r w:rsidRPr="00310877">
        <w:rPr>
          <w:rFonts w:ascii="Times New Roman" w:hAnsi="Times New Roman" w:cs="Times New Roman"/>
          <w:noProof/>
          <w:color w:val="000000" w:themeColor="text1"/>
          <w:sz w:val="28"/>
          <w:szCs w:val="28"/>
        </w:rPr>
        <w:drawing>
          <wp:inline distT="0" distB="0" distL="0" distR="0" wp14:anchorId="0816FAEB" wp14:editId="47A1D71B">
            <wp:extent cx="1534119" cy="1911350"/>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34119" cy="1911350"/>
                    </a:xfrm>
                    <a:prstGeom prst="rect">
                      <a:avLst/>
                    </a:prstGeom>
                    <a:noFill/>
                    <a:ln>
                      <a:noFill/>
                    </a:ln>
                  </pic:spPr>
                </pic:pic>
              </a:graphicData>
            </a:graphic>
          </wp:inline>
        </w:drawing>
      </w:r>
    </w:p>
    <w:p w14:paraId="02A361D8" w14:textId="2F065C72" w:rsidR="006F4C9E" w:rsidRPr="00310877" w:rsidRDefault="006F4C9E" w:rsidP="008305FC">
      <w:pPr>
        <w:pStyle w:val="a5"/>
        <w:spacing w:after="0"/>
        <w:jc w:val="center"/>
        <w:rPr>
          <w:rFonts w:ascii="Times New Roman" w:hAnsi="Times New Roman" w:cs="Times New Roman"/>
          <w:i w:val="0"/>
          <w:iCs w:val="0"/>
          <w:color w:val="000000" w:themeColor="text1"/>
          <w:sz w:val="28"/>
          <w:szCs w:val="28"/>
        </w:rPr>
      </w:pPr>
      <w:r w:rsidRPr="00310877">
        <w:rPr>
          <w:rFonts w:ascii="Times New Roman" w:hAnsi="Times New Roman" w:cs="Times New Roman"/>
          <w:i w:val="0"/>
          <w:iCs w:val="0"/>
          <w:color w:val="000000" w:themeColor="text1"/>
          <w:sz w:val="28"/>
          <w:szCs w:val="28"/>
        </w:rPr>
        <w:t xml:space="preserve">Рисунок </w:t>
      </w:r>
      <w:r w:rsidRPr="00310877">
        <w:rPr>
          <w:rFonts w:ascii="Times New Roman" w:hAnsi="Times New Roman" w:cs="Times New Roman"/>
          <w:i w:val="0"/>
          <w:iCs w:val="0"/>
          <w:color w:val="000000" w:themeColor="text1"/>
          <w:sz w:val="28"/>
          <w:szCs w:val="28"/>
        </w:rPr>
        <w:fldChar w:fldCharType="begin"/>
      </w:r>
      <w:r w:rsidRPr="00310877">
        <w:rPr>
          <w:rFonts w:ascii="Times New Roman" w:hAnsi="Times New Roman" w:cs="Times New Roman"/>
          <w:i w:val="0"/>
          <w:iCs w:val="0"/>
          <w:color w:val="000000" w:themeColor="text1"/>
          <w:sz w:val="28"/>
          <w:szCs w:val="28"/>
        </w:rPr>
        <w:instrText xml:space="preserve"> SEQ Рисунок \* ARABIC </w:instrText>
      </w:r>
      <w:r w:rsidRPr="00310877">
        <w:rPr>
          <w:rFonts w:ascii="Times New Roman" w:hAnsi="Times New Roman" w:cs="Times New Roman"/>
          <w:i w:val="0"/>
          <w:iCs w:val="0"/>
          <w:color w:val="000000" w:themeColor="text1"/>
          <w:sz w:val="28"/>
          <w:szCs w:val="28"/>
        </w:rPr>
        <w:fldChar w:fldCharType="separate"/>
      </w:r>
      <w:r w:rsidR="008305FC" w:rsidRPr="00310877">
        <w:rPr>
          <w:rFonts w:ascii="Times New Roman" w:hAnsi="Times New Roman" w:cs="Times New Roman"/>
          <w:i w:val="0"/>
          <w:iCs w:val="0"/>
          <w:noProof/>
          <w:color w:val="000000" w:themeColor="text1"/>
          <w:sz w:val="28"/>
          <w:szCs w:val="28"/>
        </w:rPr>
        <w:t>3</w:t>
      </w:r>
      <w:r w:rsidRPr="00310877">
        <w:rPr>
          <w:rFonts w:ascii="Times New Roman" w:hAnsi="Times New Roman" w:cs="Times New Roman"/>
          <w:i w:val="0"/>
          <w:iCs w:val="0"/>
          <w:color w:val="000000" w:themeColor="text1"/>
          <w:sz w:val="28"/>
          <w:szCs w:val="28"/>
        </w:rPr>
        <w:fldChar w:fldCharType="end"/>
      </w:r>
      <w:r w:rsidRPr="00310877">
        <w:rPr>
          <w:rFonts w:ascii="Times New Roman" w:hAnsi="Times New Roman" w:cs="Times New Roman"/>
          <w:i w:val="0"/>
          <w:iCs w:val="0"/>
          <w:color w:val="000000" w:themeColor="text1"/>
          <w:sz w:val="28"/>
          <w:szCs w:val="28"/>
        </w:rPr>
        <w:t xml:space="preserve"> – </w:t>
      </w:r>
      <w:r w:rsidRPr="00310877">
        <w:rPr>
          <w:rFonts w:ascii="Times New Roman" w:hAnsi="Times New Roman" w:cs="Times New Roman"/>
          <w:i w:val="0"/>
          <w:iCs w:val="0"/>
          <w:color w:val="000000" w:themeColor="text1"/>
          <w:sz w:val="28"/>
          <w:szCs w:val="28"/>
        </w:rPr>
        <w:t>Multi TЕМА</w:t>
      </w:r>
    </w:p>
    <w:p w14:paraId="7F82D8C6" w14:textId="77777777" w:rsidR="006F4C9E" w:rsidRPr="00310877" w:rsidRDefault="006F4C9E" w:rsidP="008305FC">
      <w:pPr>
        <w:pStyle w:val="a5"/>
        <w:keepNext/>
        <w:spacing w:after="0" w:line="360" w:lineRule="auto"/>
        <w:jc w:val="center"/>
        <w:rPr>
          <w:rFonts w:ascii="Times New Roman" w:hAnsi="Times New Roman" w:cs="Times New Roman"/>
          <w:i w:val="0"/>
          <w:iCs w:val="0"/>
          <w:color w:val="000000" w:themeColor="text1"/>
          <w:sz w:val="28"/>
          <w:szCs w:val="28"/>
        </w:rPr>
      </w:pPr>
      <w:r w:rsidRPr="00310877">
        <w:rPr>
          <w:rFonts w:ascii="Times New Roman" w:hAnsi="Times New Roman" w:cs="Times New Roman"/>
          <w:i w:val="0"/>
          <w:iCs w:val="0"/>
          <w:noProof/>
          <w:color w:val="000000" w:themeColor="text1"/>
          <w:sz w:val="28"/>
          <w:szCs w:val="28"/>
        </w:rPr>
        <w:drawing>
          <wp:inline distT="0" distB="0" distL="0" distR="0" wp14:anchorId="2E9E43C7" wp14:editId="32D719A9">
            <wp:extent cx="1680210" cy="1971040"/>
            <wp:effectExtent l="0" t="0" r="0" b="0"/>
            <wp:docPr id="3" name="Рисунок 3" descr="Анализатор Mono TEM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Анализатор Mono TEMA-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80210" cy="1971040"/>
                    </a:xfrm>
                    <a:prstGeom prst="rect">
                      <a:avLst/>
                    </a:prstGeom>
                    <a:noFill/>
                    <a:ln>
                      <a:noFill/>
                    </a:ln>
                  </pic:spPr>
                </pic:pic>
              </a:graphicData>
            </a:graphic>
          </wp:inline>
        </w:drawing>
      </w:r>
    </w:p>
    <w:p w14:paraId="606FFC22" w14:textId="2ADD90A5" w:rsidR="006F4C9E" w:rsidRPr="00310877" w:rsidRDefault="006F4C9E" w:rsidP="008305FC">
      <w:pPr>
        <w:pStyle w:val="a5"/>
        <w:spacing w:after="0"/>
        <w:jc w:val="center"/>
        <w:rPr>
          <w:rFonts w:ascii="Times New Roman" w:hAnsi="Times New Roman" w:cs="Times New Roman"/>
          <w:i w:val="0"/>
          <w:iCs w:val="0"/>
          <w:color w:val="000000" w:themeColor="text1"/>
          <w:sz w:val="28"/>
          <w:szCs w:val="28"/>
          <w:lang w:val="en-US"/>
        </w:rPr>
      </w:pPr>
      <w:r w:rsidRPr="00310877">
        <w:rPr>
          <w:rFonts w:ascii="Times New Roman" w:hAnsi="Times New Roman" w:cs="Times New Roman"/>
          <w:i w:val="0"/>
          <w:iCs w:val="0"/>
          <w:color w:val="000000" w:themeColor="text1"/>
          <w:sz w:val="28"/>
          <w:szCs w:val="28"/>
        </w:rPr>
        <w:t>Рисунок</w:t>
      </w:r>
      <w:r w:rsidRPr="00310877">
        <w:rPr>
          <w:rFonts w:ascii="Times New Roman" w:hAnsi="Times New Roman" w:cs="Times New Roman"/>
          <w:i w:val="0"/>
          <w:iCs w:val="0"/>
          <w:color w:val="000000" w:themeColor="text1"/>
          <w:sz w:val="28"/>
          <w:szCs w:val="28"/>
          <w:lang w:val="en-US"/>
        </w:rPr>
        <w:t xml:space="preserve"> </w:t>
      </w:r>
      <w:r w:rsidRPr="00310877">
        <w:rPr>
          <w:rFonts w:ascii="Times New Roman" w:hAnsi="Times New Roman" w:cs="Times New Roman"/>
          <w:i w:val="0"/>
          <w:iCs w:val="0"/>
          <w:color w:val="000000" w:themeColor="text1"/>
          <w:sz w:val="28"/>
          <w:szCs w:val="28"/>
        </w:rPr>
        <w:fldChar w:fldCharType="begin"/>
      </w:r>
      <w:r w:rsidRPr="00310877">
        <w:rPr>
          <w:rFonts w:ascii="Times New Roman" w:hAnsi="Times New Roman" w:cs="Times New Roman"/>
          <w:i w:val="0"/>
          <w:iCs w:val="0"/>
          <w:color w:val="000000" w:themeColor="text1"/>
          <w:sz w:val="28"/>
          <w:szCs w:val="28"/>
          <w:lang w:val="en-US"/>
        </w:rPr>
        <w:instrText xml:space="preserve"> SEQ </w:instrText>
      </w:r>
      <w:r w:rsidRPr="00310877">
        <w:rPr>
          <w:rFonts w:ascii="Times New Roman" w:hAnsi="Times New Roman" w:cs="Times New Roman"/>
          <w:i w:val="0"/>
          <w:iCs w:val="0"/>
          <w:color w:val="000000" w:themeColor="text1"/>
          <w:sz w:val="28"/>
          <w:szCs w:val="28"/>
        </w:rPr>
        <w:instrText>Рисунок</w:instrText>
      </w:r>
      <w:r w:rsidRPr="00310877">
        <w:rPr>
          <w:rFonts w:ascii="Times New Roman" w:hAnsi="Times New Roman" w:cs="Times New Roman"/>
          <w:i w:val="0"/>
          <w:iCs w:val="0"/>
          <w:color w:val="000000" w:themeColor="text1"/>
          <w:sz w:val="28"/>
          <w:szCs w:val="28"/>
          <w:lang w:val="en-US"/>
        </w:rPr>
        <w:instrText xml:space="preserve"> \* ARABIC </w:instrText>
      </w:r>
      <w:r w:rsidRPr="00310877">
        <w:rPr>
          <w:rFonts w:ascii="Times New Roman" w:hAnsi="Times New Roman" w:cs="Times New Roman"/>
          <w:i w:val="0"/>
          <w:iCs w:val="0"/>
          <w:color w:val="000000" w:themeColor="text1"/>
          <w:sz w:val="28"/>
          <w:szCs w:val="28"/>
        </w:rPr>
        <w:fldChar w:fldCharType="separate"/>
      </w:r>
      <w:r w:rsidR="008305FC" w:rsidRPr="00310877">
        <w:rPr>
          <w:rFonts w:ascii="Times New Roman" w:hAnsi="Times New Roman" w:cs="Times New Roman"/>
          <w:i w:val="0"/>
          <w:iCs w:val="0"/>
          <w:noProof/>
          <w:color w:val="000000" w:themeColor="text1"/>
          <w:sz w:val="28"/>
          <w:szCs w:val="28"/>
          <w:lang w:val="en-US"/>
        </w:rPr>
        <w:t>4</w:t>
      </w:r>
      <w:r w:rsidRPr="00310877">
        <w:rPr>
          <w:rFonts w:ascii="Times New Roman" w:hAnsi="Times New Roman" w:cs="Times New Roman"/>
          <w:i w:val="0"/>
          <w:iCs w:val="0"/>
          <w:color w:val="000000" w:themeColor="text1"/>
          <w:sz w:val="28"/>
          <w:szCs w:val="28"/>
        </w:rPr>
        <w:fldChar w:fldCharType="end"/>
      </w:r>
      <w:r w:rsidRPr="00310877">
        <w:rPr>
          <w:rFonts w:ascii="Times New Roman" w:hAnsi="Times New Roman" w:cs="Times New Roman"/>
          <w:i w:val="0"/>
          <w:iCs w:val="0"/>
          <w:color w:val="000000" w:themeColor="text1"/>
          <w:sz w:val="28"/>
          <w:szCs w:val="28"/>
          <w:lang w:val="en-US"/>
        </w:rPr>
        <w:t xml:space="preserve"> – </w:t>
      </w:r>
      <w:r w:rsidRPr="00310877">
        <w:rPr>
          <w:rFonts w:ascii="Times New Roman" w:hAnsi="Times New Roman" w:cs="Times New Roman"/>
          <w:i w:val="0"/>
          <w:iCs w:val="0"/>
          <w:color w:val="000000" w:themeColor="text1"/>
          <w:sz w:val="28"/>
          <w:szCs w:val="28"/>
          <w:lang w:val="en-US"/>
        </w:rPr>
        <w:t>Mono TEMA-A</w:t>
      </w:r>
    </w:p>
    <w:p w14:paraId="26C60D50" w14:textId="77777777" w:rsidR="006F4C9E" w:rsidRPr="00310877" w:rsidRDefault="006F4C9E" w:rsidP="008305FC">
      <w:pPr>
        <w:spacing w:after="0" w:line="360" w:lineRule="auto"/>
        <w:jc w:val="center"/>
        <w:rPr>
          <w:rFonts w:ascii="Times New Roman" w:hAnsi="Times New Roman" w:cs="Times New Roman"/>
          <w:color w:val="000000" w:themeColor="text1"/>
          <w:sz w:val="28"/>
          <w:szCs w:val="28"/>
          <w:lang w:val="en-US"/>
        </w:rPr>
        <w:sectPr w:rsidR="006F4C9E" w:rsidRPr="00310877" w:rsidSect="006F4C9E">
          <w:type w:val="continuous"/>
          <w:pgSz w:w="11906" w:h="16838"/>
          <w:pgMar w:top="1134" w:right="850" w:bottom="1134" w:left="1701" w:header="708" w:footer="708" w:gutter="0"/>
          <w:cols w:num="3" w:space="708"/>
          <w:docGrid w:linePitch="360"/>
        </w:sectPr>
      </w:pPr>
    </w:p>
    <w:p w14:paraId="4AB22395" w14:textId="77777777" w:rsidR="00C97528" w:rsidRPr="00310877" w:rsidRDefault="006F4C9E" w:rsidP="008305FC">
      <w:pPr>
        <w:keepNext/>
        <w:spacing w:after="0" w:line="360" w:lineRule="auto"/>
        <w:jc w:val="center"/>
        <w:rPr>
          <w:rFonts w:ascii="Times New Roman" w:hAnsi="Times New Roman" w:cs="Times New Roman"/>
          <w:color w:val="000000" w:themeColor="text1"/>
          <w:sz w:val="28"/>
          <w:szCs w:val="28"/>
          <w:lang w:val="en-US"/>
        </w:rPr>
      </w:pPr>
      <w:r w:rsidRPr="00310877">
        <w:rPr>
          <w:rFonts w:ascii="Times New Roman" w:hAnsi="Times New Roman" w:cs="Times New Roman"/>
          <w:color w:val="000000" w:themeColor="text1"/>
          <w:sz w:val="28"/>
          <w:szCs w:val="28"/>
        </w:rPr>
        <w:drawing>
          <wp:inline distT="0" distB="0" distL="0" distR="0" wp14:anchorId="6DF9A77B" wp14:editId="47D74B12">
            <wp:extent cx="1590832" cy="2067791"/>
            <wp:effectExtent l="38100" t="38100" r="28575" b="46990"/>
            <wp:docPr id="2052" name="Picture 4">
              <a:extLst xmlns:a="http://schemas.openxmlformats.org/drawingml/2006/main">
                <a:ext uri="{FF2B5EF4-FFF2-40B4-BE49-F238E27FC236}">
                  <a16:creationId xmlns:a16="http://schemas.microsoft.com/office/drawing/2014/main" id="{DFCC136A-F3BD-9149-4264-387C641D19F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a:extLst>
                        <a:ext uri="{FF2B5EF4-FFF2-40B4-BE49-F238E27FC236}">
                          <a16:creationId xmlns:a16="http://schemas.microsoft.com/office/drawing/2014/main" id="{DFCC136A-F3BD-9149-4264-387C641D19F7}"/>
                        </a:ext>
                      </a:extLst>
                    </pic:cNvPr>
                    <pic:cNvPicPr>
                      <a:picLocks noChangeAspect="1" noChangeArrowheads="1"/>
                    </pic:cNvPicPr>
                  </pic:nvPicPr>
                  <pic:blipFill rotWithShape="1">
                    <a:blip r:embed="rId13"/>
                    <a:srcRect l="19821" t="932" r="23150" b="1691"/>
                    <a:stretch/>
                  </pic:blipFill>
                  <pic:spPr bwMode="auto">
                    <a:xfrm>
                      <a:off x="0" y="0"/>
                      <a:ext cx="1600915" cy="2080896"/>
                    </a:xfrm>
                    <a:prstGeom prst="rect">
                      <a:avLst/>
                    </a:prstGeom>
                    <a:ln>
                      <a:noFill/>
                    </a:ln>
                    <a:effectLst>
                      <a:outerShdw blurRad="190500" algn="tl" rotWithShape="0">
                        <a:srgbClr val="000000">
                          <a:alpha val="0"/>
                        </a:srgbClr>
                      </a:outerShdw>
                    </a:effectLst>
                  </pic:spPr>
                </pic:pic>
              </a:graphicData>
            </a:graphic>
          </wp:inline>
        </w:drawing>
      </w:r>
    </w:p>
    <w:p w14:paraId="005C8F80" w14:textId="7EA21E43" w:rsidR="00C97528" w:rsidRPr="00310877" w:rsidRDefault="00C97528" w:rsidP="008305FC">
      <w:pPr>
        <w:pStyle w:val="a5"/>
        <w:spacing w:after="0" w:line="360" w:lineRule="auto"/>
        <w:jc w:val="center"/>
        <w:rPr>
          <w:rFonts w:ascii="Times New Roman" w:hAnsi="Times New Roman" w:cs="Times New Roman"/>
          <w:i w:val="0"/>
          <w:iCs w:val="0"/>
          <w:color w:val="000000" w:themeColor="text1"/>
          <w:sz w:val="28"/>
          <w:szCs w:val="28"/>
          <w:lang w:val="en-US"/>
        </w:rPr>
      </w:pPr>
      <w:r w:rsidRPr="00310877">
        <w:rPr>
          <w:rFonts w:ascii="Times New Roman" w:hAnsi="Times New Roman" w:cs="Times New Roman"/>
          <w:i w:val="0"/>
          <w:iCs w:val="0"/>
          <w:color w:val="000000" w:themeColor="text1"/>
          <w:sz w:val="28"/>
          <w:szCs w:val="28"/>
        </w:rPr>
        <w:t>Рисунок</w:t>
      </w:r>
      <w:r w:rsidRPr="00310877">
        <w:rPr>
          <w:rFonts w:ascii="Times New Roman" w:hAnsi="Times New Roman" w:cs="Times New Roman"/>
          <w:i w:val="0"/>
          <w:iCs w:val="0"/>
          <w:color w:val="000000" w:themeColor="text1"/>
          <w:sz w:val="28"/>
          <w:szCs w:val="28"/>
          <w:lang w:val="en-US"/>
        </w:rPr>
        <w:t xml:space="preserve"> </w:t>
      </w:r>
      <w:r w:rsidRPr="00310877">
        <w:rPr>
          <w:rFonts w:ascii="Times New Roman" w:hAnsi="Times New Roman" w:cs="Times New Roman"/>
          <w:i w:val="0"/>
          <w:iCs w:val="0"/>
          <w:color w:val="000000" w:themeColor="text1"/>
          <w:sz w:val="28"/>
          <w:szCs w:val="28"/>
        </w:rPr>
        <w:fldChar w:fldCharType="begin"/>
      </w:r>
      <w:r w:rsidRPr="00310877">
        <w:rPr>
          <w:rFonts w:ascii="Times New Roman" w:hAnsi="Times New Roman" w:cs="Times New Roman"/>
          <w:i w:val="0"/>
          <w:iCs w:val="0"/>
          <w:color w:val="000000" w:themeColor="text1"/>
          <w:sz w:val="28"/>
          <w:szCs w:val="28"/>
          <w:lang w:val="en-US"/>
        </w:rPr>
        <w:instrText xml:space="preserve"> SEQ </w:instrText>
      </w:r>
      <w:r w:rsidRPr="00310877">
        <w:rPr>
          <w:rFonts w:ascii="Times New Roman" w:hAnsi="Times New Roman" w:cs="Times New Roman"/>
          <w:i w:val="0"/>
          <w:iCs w:val="0"/>
          <w:color w:val="000000" w:themeColor="text1"/>
          <w:sz w:val="28"/>
          <w:szCs w:val="28"/>
        </w:rPr>
        <w:instrText>Рисунок</w:instrText>
      </w:r>
      <w:r w:rsidRPr="00310877">
        <w:rPr>
          <w:rFonts w:ascii="Times New Roman" w:hAnsi="Times New Roman" w:cs="Times New Roman"/>
          <w:i w:val="0"/>
          <w:iCs w:val="0"/>
          <w:color w:val="000000" w:themeColor="text1"/>
          <w:sz w:val="28"/>
          <w:szCs w:val="28"/>
          <w:lang w:val="en-US"/>
        </w:rPr>
        <w:instrText xml:space="preserve"> \* ARABIC </w:instrText>
      </w:r>
      <w:r w:rsidRPr="00310877">
        <w:rPr>
          <w:rFonts w:ascii="Times New Roman" w:hAnsi="Times New Roman" w:cs="Times New Roman"/>
          <w:i w:val="0"/>
          <w:iCs w:val="0"/>
          <w:color w:val="000000" w:themeColor="text1"/>
          <w:sz w:val="28"/>
          <w:szCs w:val="28"/>
        </w:rPr>
        <w:fldChar w:fldCharType="separate"/>
      </w:r>
      <w:r w:rsidR="008305FC" w:rsidRPr="00310877">
        <w:rPr>
          <w:rFonts w:ascii="Times New Roman" w:hAnsi="Times New Roman" w:cs="Times New Roman"/>
          <w:i w:val="0"/>
          <w:iCs w:val="0"/>
          <w:noProof/>
          <w:color w:val="000000" w:themeColor="text1"/>
          <w:sz w:val="28"/>
          <w:szCs w:val="28"/>
          <w:lang w:val="en-US"/>
        </w:rPr>
        <w:t>5</w:t>
      </w:r>
      <w:r w:rsidRPr="00310877">
        <w:rPr>
          <w:rFonts w:ascii="Times New Roman" w:hAnsi="Times New Roman" w:cs="Times New Roman"/>
          <w:i w:val="0"/>
          <w:iCs w:val="0"/>
          <w:color w:val="000000" w:themeColor="text1"/>
          <w:sz w:val="28"/>
          <w:szCs w:val="28"/>
        </w:rPr>
        <w:fldChar w:fldCharType="end"/>
      </w:r>
      <w:r w:rsidRPr="00310877">
        <w:rPr>
          <w:rFonts w:ascii="Times New Roman" w:hAnsi="Times New Roman" w:cs="Times New Roman"/>
          <w:i w:val="0"/>
          <w:iCs w:val="0"/>
          <w:color w:val="000000" w:themeColor="text1"/>
          <w:sz w:val="28"/>
          <w:szCs w:val="28"/>
          <w:lang w:val="en-US"/>
        </w:rPr>
        <w:t xml:space="preserve"> – CFSM</w:t>
      </w:r>
    </w:p>
    <w:p w14:paraId="7658089C" w14:textId="75933F75" w:rsidR="00C97528" w:rsidRPr="00310877" w:rsidRDefault="00C97528" w:rsidP="008305FC">
      <w:pPr>
        <w:keepNext/>
        <w:spacing w:after="0" w:line="360" w:lineRule="auto"/>
        <w:jc w:val="center"/>
        <w:rPr>
          <w:rFonts w:ascii="Times New Roman" w:hAnsi="Times New Roman" w:cs="Times New Roman"/>
          <w:color w:val="000000" w:themeColor="text1"/>
          <w:sz w:val="28"/>
          <w:szCs w:val="28"/>
        </w:rPr>
      </w:pPr>
      <w:r w:rsidRPr="00310877">
        <w:rPr>
          <w:rFonts w:ascii="Times New Roman" w:hAnsi="Times New Roman" w:cs="Times New Roman"/>
          <w:color w:val="000000" w:themeColor="text1"/>
          <w:sz w:val="28"/>
          <w:szCs w:val="28"/>
        </w:rPr>
        <w:drawing>
          <wp:inline distT="0" distB="0" distL="0" distR="0" wp14:anchorId="186D376C" wp14:editId="6999B228">
            <wp:extent cx="2559523" cy="2067560"/>
            <wp:effectExtent l="38100" t="38100" r="31750" b="46990"/>
            <wp:docPr id="2054" name="Picture 6">
              <a:extLst xmlns:a="http://schemas.openxmlformats.org/drawingml/2006/main">
                <a:ext uri="{FF2B5EF4-FFF2-40B4-BE49-F238E27FC236}">
                  <a16:creationId xmlns:a16="http://schemas.microsoft.com/office/drawing/2014/main" id="{A3ACDD75-D7C7-F5E7-05B5-D258F6577AB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 name="Picture 6">
                      <a:extLst>
                        <a:ext uri="{FF2B5EF4-FFF2-40B4-BE49-F238E27FC236}">
                          <a16:creationId xmlns:a16="http://schemas.microsoft.com/office/drawing/2014/main" id="{A3ACDD75-D7C7-F5E7-05B5-D258F6577ABF}"/>
                        </a:ext>
                      </a:extLst>
                    </pic:cNvPr>
                    <pic:cNvPicPr>
                      <a:picLocks noChangeAspect="1" noChangeArrowheads="1"/>
                    </pic:cNvPicPr>
                  </pic:nvPicPr>
                  <pic:blipFill rotWithShape="1">
                    <a:blip r:embed="rId14"/>
                    <a:srcRect l="11359" t="14691" r="10123" b="21860"/>
                    <a:stretch/>
                  </pic:blipFill>
                  <pic:spPr bwMode="auto">
                    <a:xfrm>
                      <a:off x="0" y="0"/>
                      <a:ext cx="2577343" cy="2081955"/>
                    </a:xfrm>
                    <a:prstGeom prst="rect">
                      <a:avLst/>
                    </a:prstGeom>
                    <a:ln>
                      <a:noFill/>
                    </a:ln>
                    <a:effectLst>
                      <a:outerShdw blurRad="190500" algn="tl" rotWithShape="0">
                        <a:srgbClr val="000000">
                          <a:alpha val="0"/>
                        </a:srgbClr>
                      </a:outerShdw>
                    </a:effectLst>
                  </pic:spPr>
                </pic:pic>
              </a:graphicData>
            </a:graphic>
          </wp:inline>
        </w:drawing>
      </w:r>
    </w:p>
    <w:p w14:paraId="2DEECBBF" w14:textId="70BB2E09" w:rsidR="006F4C9E" w:rsidRPr="00310877" w:rsidRDefault="00C97528" w:rsidP="008305FC">
      <w:pPr>
        <w:pStyle w:val="a5"/>
        <w:spacing w:after="0" w:line="360" w:lineRule="auto"/>
        <w:jc w:val="center"/>
        <w:rPr>
          <w:rFonts w:ascii="Times New Roman" w:hAnsi="Times New Roman" w:cs="Times New Roman"/>
          <w:i w:val="0"/>
          <w:iCs w:val="0"/>
          <w:color w:val="000000" w:themeColor="text1"/>
          <w:sz w:val="28"/>
          <w:szCs w:val="28"/>
        </w:rPr>
      </w:pPr>
      <w:r w:rsidRPr="00310877">
        <w:rPr>
          <w:rFonts w:ascii="Times New Roman" w:hAnsi="Times New Roman" w:cs="Times New Roman"/>
          <w:i w:val="0"/>
          <w:iCs w:val="0"/>
          <w:color w:val="000000" w:themeColor="text1"/>
          <w:sz w:val="28"/>
          <w:szCs w:val="28"/>
        </w:rPr>
        <w:t xml:space="preserve">Рисунок </w:t>
      </w:r>
      <w:r w:rsidRPr="00310877">
        <w:rPr>
          <w:rFonts w:ascii="Times New Roman" w:hAnsi="Times New Roman" w:cs="Times New Roman"/>
          <w:i w:val="0"/>
          <w:iCs w:val="0"/>
          <w:color w:val="000000" w:themeColor="text1"/>
          <w:sz w:val="28"/>
          <w:szCs w:val="28"/>
        </w:rPr>
        <w:fldChar w:fldCharType="begin"/>
      </w:r>
      <w:r w:rsidRPr="00310877">
        <w:rPr>
          <w:rFonts w:ascii="Times New Roman" w:hAnsi="Times New Roman" w:cs="Times New Roman"/>
          <w:i w:val="0"/>
          <w:iCs w:val="0"/>
          <w:color w:val="000000" w:themeColor="text1"/>
          <w:sz w:val="28"/>
          <w:szCs w:val="28"/>
        </w:rPr>
        <w:instrText xml:space="preserve"> SEQ Рисунок \* ARABIC </w:instrText>
      </w:r>
      <w:r w:rsidRPr="00310877">
        <w:rPr>
          <w:rFonts w:ascii="Times New Roman" w:hAnsi="Times New Roman" w:cs="Times New Roman"/>
          <w:i w:val="0"/>
          <w:iCs w:val="0"/>
          <w:color w:val="000000" w:themeColor="text1"/>
          <w:sz w:val="28"/>
          <w:szCs w:val="28"/>
        </w:rPr>
        <w:fldChar w:fldCharType="separate"/>
      </w:r>
      <w:r w:rsidR="008305FC" w:rsidRPr="00310877">
        <w:rPr>
          <w:rFonts w:ascii="Times New Roman" w:hAnsi="Times New Roman" w:cs="Times New Roman"/>
          <w:i w:val="0"/>
          <w:iCs w:val="0"/>
          <w:noProof/>
          <w:color w:val="000000" w:themeColor="text1"/>
          <w:sz w:val="28"/>
          <w:szCs w:val="28"/>
        </w:rPr>
        <w:t>6</w:t>
      </w:r>
      <w:r w:rsidRPr="00310877">
        <w:rPr>
          <w:rFonts w:ascii="Times New Roman" w:hAnsi="Times New Roman" w:cs="Times New Roman"/>
          <w:i w:val="0"/>
          <w:iCs w:val="0"/>
          <w:color w:val="000000" w:themeColor="text1"/>
          <w:sz w:val="28"/>
          <w:szCs w:val="28"/>
        </w:rPr>
        <w:fldChar w:fldCharType="end"/>
      </w:r>
      <w:r w:rsidRPr="00310877">
        <w:rPr>
          <w:rFonts w:ascii="Times New Roman" w:hAnsi="Times New Roman" w:cs="Times New Roman"/>
          <w:i w:val="0"/>
          <w:iCs w:val="0"/>
          <w:color w:val="000000" w:themeColor="text1"/>
          <w:sz w:val="28"/>
          <w:szCs w:val="28"/>
        </w:rPr>
        <w:t xml:space="preserve"> – </w:t>
      </w:r>
      <w:proofErr w:type="spellStart"/>
      <w:r w:rsidRPr="00310877">
        <w:rPr>
          <w:rFonts w:ascii="Times New Roman" w:hAnsi="Times New Roman" w:cs="Times New Roman"/>
          <w:i w:val="0"/>
          <w:iCs w:val="0"/>
          <w:color w:val="000000" w:themeColor="text1"/>
          <w:sz w:val="28"/>
          <w:szCs w:val="28"/>
        </w:rPr>
        <w:t>Haema</w:t>
      </w:r>
      <w:proofErr w:type="spellEnd"/>
      <w:r w:rsidRPr="00310877">
        <w:rPr>
          <w:rFonts w:ascii="Times New Roman" w:hAnsi="Times New Roman" w:cs="Times New Roman"/>
          <w:i w:val="0"/>
          <w:iCs w:val="0"/>
          <w:color w:val="000000" w:themeColor="text1"/>
          <w:sz w:val="28"/>
          <w:szCs w:val="28"/>
        </w:rPr>
        <w:t xml:space="preserve"> T4 </w:t>
      </w:r>
      <w:proofErr w:type="spellStart"/>
      <w:r w:rsidRPr="00310877">
        <w:rPr>
          <w:rFonts w:ascii="Times New Roman" w:hAnsi="Times New Roman" w:cs="Times New Roman"/>
          <w:i w:val="0"/>
          <w:iCs w:val="0"/>
          <w:color w:val="000000" w:themeColor="text1"/>
          <w:sz w:val="28"/>
          <w:szCs w:val="28"/>
        </w:rPr>
        <w:t>Futures</w:t>
      </w:r>
      <w:proofErr w:type="spellEnd"/>
    </w:p>
    <w:p w14:paraId="08958EB7" w14:textId="77777777" w:rsidR="00C97528" w:rsidRPr="00310877" w:rsidRDefault="00C97528" w:rsidP="008305FC">
      <w:pPr>
        <w:spacing w:after="0" w:line="360" w:lineRule="auto"/>
        <w:jc w:val="center"/>
        <w:rPr>
          <w:rFonts w:ascii="Times New Roman" w:hAnsi="Times New Roman" w:cs="Times New Roman"/>
          <w:color w:val="000000" w:themeColor="text1"/>
          <w:sz w:val="28"/>
          <w:szCs w:val="28"/>
        </w:rPr>
        <w:sectPr w:rsidR="00C97528" w:rsidRPr="00310877" w:rsidSect="00C97528">
          <w:type w:val="continuous"/>
          <w:pgSz w:w="11906" w:h="16838"/>
          <w:pgMar w:top="1134" w:right="850" w:bottom="1134" w:left="1701" w:header="708" w:footer="708" w:gutter="0"/>
          <w:cols w:num="2" w:space="708"/>
          <w:docGrid w:linePitch="360"/>
        </w:sectPr>
      </w:pPr>
    </w:p>
    <w:p w14:paraId="103B2F3C" w14:textId="77777777" w:rsidR="00C97528" w:rsidRPr="008305FC" w:rsidRDefault="00C97528" w:rsidP="008305FC">
      <w:pPr>
        <w:spacing w:after="0" w:line="360" w:lineRule="auto"/>
        <w:jc w:val="both"/>
        <w:rPr>
          <w:rFonts w:ascii="Times New Roman" w:hAnsi="Times New Roman" w:cs="Times New Roman"/>
          <w:sz w:val="28"/>
          <w:szCs w:val="28"/>
        </w:rPr>
      </w:pPr>
    </w:p>
    <w:p w14:paraId="6EB3B2AE" w14:textId="325CBE7C" w:rsidR="00C73B0B" w:rsidRPr="008305FC" w:rsidRDefault="003A0C3E" w:rsidP="004B5415">
      <w:pPr>
        <w:pStyle w:val="24"/>
      </w:pPr>
      <w:bookmarkStart w:id="5" w:name="_Toc121924567"/>
      <w:r w:rsidRPr="008305FC">
        <w:t xml:space="preserve">Ротационная </w:t>
      </w:r>
      <w:proofErr w:type="spellStart"/>
      <w:r w:rsidRPr="008305FC">
        <w:t>тромбоэластометрия</w:t>
      </w:r>
      <w:bookmarkEnd w:id="5"/>
      <w:proofErr w:type="spellEnd"/>
    </w:p>
    <w:p w14:paraId="06577EA3" w14:textId="77777777" w:rsidR="00C97528" w:rsidRPr="008305FC" w:rsidRDefault="00C73B0B" w:rsidP="008305FC">
      <w:pPr>
        <w:spacing w:after="0" w:line="360" w:lineRule="auto"/>
        <w:ind w:firstLine="709"/>
        <w:jc w:val="both"/>
        <w:rPr>
          <w:rFonts w:ascii="Times New Roman" w:hAnsi="Times New Roman" w:cs="Times New Roman"/>
          <w:sz w:val="28"/>
          <w:szCs w:val="28"/>
        </w:rPr>
      </w:pPr>
      <w:r w:rsidRPr="008305FC">
        <w:rPr>
          <w:rFonts w:ascii="Times New Roman" w:hAnsi="Times New Roman" w:cs="Times New Roman"/>
          <w:sz w:val="28"/>
          <w:szCs w:val="28"/>
        </w:rPr>
        <w:t>Данный метод также позволяет оценить вязкоэластические свойства крови, но в отличие от метода Hartert, 360 мкл пробы помещается в неподвижную подогреваемую кювету, в которую опускается одноразовый штифт, закрепленный на наконечнике вала выполняющий возвратно-поступательное вращение</w:t>
      </w:r>
      <w:r w:rsidR="00C97528" w:rsidRPr="008305FC">
        <w:rPr>
          <w:rFonts w:ascii="Times New Roman" w:hAnsi="Times New Roman" w:cs="Times New Roman"/>
          <w:sz w:val="28"/>
          <w:szCs w:val="28"/>
        </w:rPr>
        <w:t xml:space="preserve"> (Рис. 7)</w:t>
      </w:r>
      <w:r w:rsidRPr="008305FC">
        <w:rPr>
          <w:rFonts w:ascii="Times New Roman" w:hAnsi="Times New Roman" w:cs="Times New Roman"/>
          <w:sz w:val="28"/>
          <w:szCs w:val="28"/>
        </w:rPr>
        <w:t xml:space="preserve">. </w:t>
      </w:r>
    </w:p>
    <w:p w14:paraId="166F2345" w14:textId="77777777" w:rsidR="00C97528" w:rsidRPr="008305FC" w:rsidRDefault="00C97528" w:rsidP="008305FC">
      <w:pPr>
        <w:spacing w:after="0" w:line="360" w:lineRule="auto"/>
        <w:jc w:val="center"/>
        <w:rPr>
          <w:rFonts w:ascii="Times New Roman" w:hAnsi="Times New Roman" w:cs="Times New Roman"/>
          <w:sz w:val="28"/>
          <w:szCs w:val="28"/>
        </w:rPr>
      </w:pPr>
      <w:r w:rsidRPr="008305FC">
        <w:rPr>
          <w:rFonts w:ascii="Times New Roman" w:hAnsi="Times New Roman" w:cs="Times New Roman"/>
          <w:sz w:val="28"/>
          <w:szCs w:val="28"/>
        </w:rPr>
        <w:lastRenderedPageBreak/>
        <w:drawing>
          <wp:inline distT="0" distB="0" distL="0" distR="0" wp14:anchorId="078C3223" wp14:editId="286C2A81">
            <wp:extent cx="3721100" cy="3522110"/>
            <wp:effectExtent l="38100" t="38100" r="31750" b="40640"/>
            <wp:docPr id="3074" name="Picture 2">
              <a:extLst xmlns:a="http://schemas.openxmlformats.org/drawingml/2006/main">
                <a:ext uri="{FF2B5EF4-FFF2-40B4-BE49-F238E27FC236}">
                  <a16:creationId xmlns:a16="http://schemas.microsoft.com/office/drawing/2014/main" id="{A30F01C8-F614-434F-65CC-35DA85D3634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a:extLst>
                        <a:ext uri="{FF2B5EF4-FFF2-40B4-BE49-F238E27FC236}">
                          <a16:creationId xmlns:a16="http://schemas.microsoft.com/office/drawing/2014/main" id="{A30F01C8-F614-434F-65CC-35DA85D36341}"/>
                        </a:ext>
                      </a:extLst>
                    </pic:cNvPr>
                    <pic:cNvPicPr>
                      <a:picLocks noChangeAspect="1" noChangeArrowheads="1"/>
                    </pic:cNvPicPr>
                  </pic:nvPicPr>
                  <pic:blipFill>
                    <a:blip r:embed="rId15"/>
                    <a:srcRect/>
                    <a:stretch>
                      <a:fillRect/>
                    </a:stretch>
                  </pic:blipFill>
                  <pic:spPr bwMode="auto">
                    <a:xfrm>
                      <a:off x="0" y="0"/>
                      <a:ext cx="3725515" cy="3526288"/>
                    </a:xfrm>
                    <a:prstGeom prst="rect">
                      <a:avLst/>
                    </a:prstGeom>
                    <a:ln>
                      <a:noFill/>
                    </a:ln>
                    <a:effectLst>
                      <a:outerShdw blurRad="190500" algn="tl" rotWithShape="0">
                        <a:srgbClr val="000000">
                          <a:alpha val="0"/>
                        </a:srgbClr>
                      </a:outerShdw>
                    </a:effectLst>
                  </pic:spPr>
                </pic:pic>
              </a:graphicData>
            </a:graphic>
          </wp:inline>
        </w:drawing>
      </w:r>
    </w:p>
    <w:p w14:paraId="76667EFE" w14:textId="52968FE7" w:rsidR="00C97528" w:rsidRPr="008305FC" w:rsidRDefault="00C97528" w:rsidP="008305FC">
      <w:pPr>
        <w:spacing w:after="0" w:line="360" w:lineRule="auto"/>
        <w:jc w:val="center"/>
        <w:rPr>
          <w:rFonts w:ascii="Times New Roman" w:hAnsi="Times New Roman" w:cs="Times New Roman"/>
          <w:sz w:val="28"/>
          <w:szCs w:val="28"/>
        </w:rPr>
      </w:pPr>
      <w:r w:rsidRPr="008305FC">
        <w:rPr>
          <w:rFonts w:ascii="Times New Roman" w:hAnsi="Times New Roman" w:cs="Times New Roman"/>
          <w:sz w:val="28"/>
          <w:szCs w:val="28"/>
        </w:rPr>
        <w:t xml:space="preserve">Рисунок </w:t>
      </w:r>
      <w:r w:rsidRPr="008305FC">
        <w:rPr>
          <w:rFonts w:ascii="Times New Roman" w:hAnsi="Times New Roman" w:cs="Times New Roman"/>
          <w:sz w:val="28"/>
          <w:szCs w:val="28"/>
        </w:rPr>
        <w:fldChar w:fldCharType="begin"/>
      </w:r>
      <w:r w:rsidRPr="008305FC">
        <w:rPr>
          <w:rFonts w:ascii="Times New Roman" w:hAnsi="Times New Roman" w:cs="Times New Roman"/>
          <w:sz w:val="28"/>
          <w:szCs w:val="28"/>
        </w:rPr>
        <w:instrText xml:space="preserve"> SEQ Рисунок \* ARABIC </w:instrText>
      </w:r>
      <w:r w:rsidRPr="008305FC">
        <w:rPr>
          <w:rFonts w:ascii="Times New Roman" w:hAnsi="Times New Roman" w:cs="Times New Roman"/>
          <w:sz w:val="28"/>
          <w:szCs w:val="28"/>
        </w:rPr>
        <w:fldChar w:fldCharType="separate"/>
      </w:r>
      <w:r w:rsidR="008305FC" w:rsidRPr="008305FC">
        <w:rPr>
          <w:rFonts w:ascii="Times New Roman" w:hAnsi="Times New Roman" w:cs="Times New Roman"/>
          <w:noProof/>
          <w:sz w:val="28"/>
          <w:szCs w:val="28"/>
        </w:rPr>
        <w:t>7</w:t>
      </w:r>
      <w:r w:rsidRPr="008305FC">
        <w:rPr>
          <w:rFonts w:ascii="Times New Roman" w:hAnsi="Times New Roman" w:cs="Times New Roman"/>
          <w:sz w:val="28"/>
          <w:szCs w:val="28"/>
        </w:rPr>
        <w:fldChar w:fldCharType="end"/>
      </w:r>
      <w:r w:rsidRPr="008305FC">
        <w:rPr>
          <w:rFonts w:ascii="Times New Roman" w:hAnsi="Times New Roman" w:cs="Times New Roman"/>
          <w:sz w:val="28"/>
          <w:szCs w:val="28"/>
        </w:rPr>
        <w:t xml:space="preserve"> – Принцип действия ротационного тромбоэластометра</w:t>
      </w:r>
    </w:p>
    <w:p w14:paraId="29545249" w14:textId="77777777" w:rsidR="00C97528" w:rsidRPr="008305FC" w:rsidRDefault="00C97528" w:rsidP="008305FC">
      <w:pPr>
        <w:spacing w:after="0" w:line="360" w:lineRule="auto"/>
        <w:ind w:firstLine="709"/>
        <w:jc w:val="both"/>
        <w:rPr>
          <w:rFonts w:ascii="Times New Roman" w:hAnsi="Times New Roman" w:cs="Times New Roman"/>
          <w:sz w:val="28"/>
          <w:szCs w:val="28"/>
        </w:rPr>
      </w:pPr>
    </w:p>
    <w:p w14:paraId="737042D7" w14:textId="671F0807" w:rsidR="00C97528" w:rsidRPr="008305FC" w:rsidRDefault="00C73B0B" w:rsidP="008305FC">
      <w:pPr>
        <w:spacing w:after="0" w:line="360" w:lineRule="auto"/>
        <w:ind w:firstLine="709"/>
        <w:jc w:val="both"/>
        <w:rPr>
          <w:rFonts w:ascii="Times New Roman" w:hAnsi="Times New Roman" w:cs="Times New Roman"/>
          <w:sz w:val="28"/>
          <w:szCs w:val="28"/>
        </w:rPr>
      </w:pPr>
      <w:r w:rsidRPr="008305FC">
        <w:rPr>
          <w:rFonts w:ascii="Times New Roman" w:hAnsi="Times New Roman" w:cs="Times New Roman"/>
          <w:sz w:val="28"/>
          <w:szCs w:val="28"/>
        </w:rPr>
        <w:t xml:space="preserve">Увеличение плотности сгустка при свертывании образца влияет на вращение вала, которое регистрируется датчиком и отображается графически в виде тромбоэластограммы (Рис. </w:t>
      </w:r>
      <w:r w:rsidR="00C97528" w:rsidRPr="008305FC">
        <w:rPr>
          <w:rFonts w:ascii="Times New Roman" w:hAnsi="Times New Roman" w:cs="Times New Roman"/>
          <w:sz w:val="28"/>
          <w:szCs w:val="28"/>
        </w:rPr>
        <w:t>8</w:t>
      </w:r>
      <w:r w:rsidRPr="008305FC">
        <w:rPr>
          <w:rFonts w:ascii="Times New Roman" w:hAnsi="Times New Roman" w:cs="Times New Roman"/>
          <w:sz w:val="28"/>
          <w:szCs w:val="28"/>
        </w:rPr>
        <w:t>).</w:t>
      </w:r>
    </w:p>
    <w:p w14:paraId="22886444" w14:textId="77777777" w:rsidR="00EA65F1" w:rsidRPr="008305FC" w:rsidRDefault="00C97528" w:rsidP="008305FC">
      <w:pPr>
        <w:keepNext/>
        <w:spacing w:after="0" w:line="360" w:lineRule="auto"/>
        <w:jc w:val="center"/>
        <w:rPr>
          <w:rFonts w:ascii="Times New Roman" w:hAnsi="Times New Roman" w:cs="Times New Roman"/>
          <w:sz w:val="28"/>
          <w:szCs w:val="28"/>
        </w:rPr>
      </w:pPr>
      <w:r w:rsidRPr="008305FC">
        <w:rPr>
          <w:rFonts w:ascii="Times New Roman" w:hAnsi="Times New Roman" w:cs="Times New Roman"/>
          <w:noProof/>
          <w:sz w:val="28"/>
          <w:szCs w:val="28"/>
        </w:rPr>
        <w:drawing>
          <wp:inline distT="0" distB="0" distL="0" distR="0" wp14:anchorId="036DD68B" wp14:editId="46136DC3">
            <wp:extent cx="5180206" cy="2319231"/>
            <wp:effectExtent l="0" t="0" r="1905" b="508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16">
                      <a:extLst>
                        <a:ext uri="{28A0092B-C50C-407E-A947-70E740481C1C}">
                          <a14:useLocalDpi xmlns:a14="http://schemas.microsoft.com/office/drawing/2010/main" val="0"/>
                        </a:ext>
                      </a:extLst>
                    </a:blip>
                    <a:srcRect l="6699" t="30061" r="6068" b="17804"/>
                    <a:stretch/>
                  </pic:blipFill>
                  <pic:spPr bwMode="auto">
                    <a:xfrm>
                      <a:off x="0" y="0"/>
                      <a:ext cx="5181989" cy="2320029"/>
                    </a:xfrm>
                    <a:prstGeom prst="rect">
                      <a:avLst/>
                    </a:prstGeom>
                    <a:noFill/>
                    <a:ln>
                      <a:noFill/>
                    </a:ln>
                    <a:extLst>
                      <a:ext uri="{53640926-AAD7-44D8-BBD7-CCE9431645EC}">
                        <a14:shadowObscured xmlns:a14="http://schemas.microsoft.com/office/drawing/2010/main"/>
                      </a:ext>
                    </a:extLst>
                  </pic:spPr>
                </pic:pic>
              </a:graphicData>
            </a:graphic>
          </wp:inline>
        </w:drawing>
      </w:r>
    </w:p>
    <w:p w14:paraId="6FEDD250" w14:textId="158AEF83" w:rsidR="00C97528" w:rsidRPr="00310877" w:rsidRDefault="00EA65F1" w:rsidP="008305FC">
      <w:pPr>
        <w:pStyle w:val="a5"/>
        <w:spacing w:after="0" w:line="360" w:lineRule="auto"/>
        <w:jc w:val="center"/>
        <w:rPr>
          <w:rFonts w:ascii="Times New Roman" w:hAnsi="Times New Roman" w:cs="Times New Roman"/>
          <w:i w:val="0"/>
          <w:iCs w:val="0"/>
          <w:color w:val="000000" w:themeColor="text1"/>
          <w:sz w:val="28"/>
          <w:szCs w:val="28"/>
        </w:rPr>
      </w:pPr>
      <w:r w:rsidRPr="00310877">
        <w:rPr>
          <w:rFonts w:ascii="Times New Roman" w:hAnsi="Times New Roman" w:cs="Times New Roman"/>
          <w:i w:val="0"/>
          <w:iCs w:val="0"/>
          <w:color w:val="000000" w:themeColor="text1"/>
          <w:sz w:val="28"/>
          <w:szCs w:val="28"/>
        </w:rPr>
        <w:t xml:space="preserve">Рисунок </w:t>
      </w:r>
      <w:r w:rsidRPr="00310877">
        <w:rPr>
          <w:rFonts w:ascii="Times New Roman" w:hAnsi="Times New Roman" w:cs="Times New Roman"/>
          <w:i w:val="0"/>
          <w:iCs w:val="0"/>
          <w:color w:val="000000" w:themeColor="text1"/>
          <w:sz w:val="28"/>
          <w:szCs w:val="28"/>
        </w:rPr>
        <w:fldChar w:fldCharType="begin"/>
      </w:r>
      <w:r w:rsidRPr="00310877">
        <w:rPr>
          <w:rFonts w:ascii="Times New Roman" w:hAnsi="Times New Roman" w:cs="Times New Roman"/>
          <w:i w:val="0"/>
          <w:iCs w:val="0"/>
          <w:color w:val="000000" w:themeColor="text1"/>
          <w:sz w:val="28"/>
          <w:szCs w:val="28"/>
        </w:rPr>
        <w:instrText xml:space="preserve"> SEQ Рисунок \* ARABIC </w:instrText>
      </w:r>
      <w:r w:rsidRPr="00310877">
        <w:rPr>
          <w:rFonts w:ascii="Times New Roman" w:hAnsi="Times New Roman" w:cs="Times New Roman"/>
          <w:i w:val="0"/>
          <w:iCs w:val="0"/>
          <w:color w:val="000000" w:themeColor="text1"/>
          <w:sz w:val="28"/>
          <w:szCs w:val="28"/>
        </w:rPr>
        <w:fldChar w:fldCharType="separate"/>
      </w:r>
      <w:r w:rsidR="008305FC" w:rsidRPr="00310877">
        <w:rPr>
          <w:rFonts w:ascii="Times New Roman" w:hAnsi="Times New Roman" w:cs="Times New Roman"/>
          <w:i w:val="0"/>
          <w:iCs w:val="0"/>
          <w:noProof/>
          <w:color w:val="000000" w:themeColor="text1"/>
          <w:sz w:val="28"/>
          <w:szCs w:val="28"/>
        </w:rPr>
        <w:t>8</w:t>
      </w:r>
      <w:r w:rsidRPr="00310877">
        <w:rPr>
          <w:rFonts w:ascii="Times New Roman" w:hAnsi="Times New Roman" w:cs="Times New Roman"/>
          <w:i w:val="0"/>
          <w:iCs w:val="0"/>
          <w:color w:val="000000" w:themeColor="text1"/>
          <w:sz w:val="28"/>
          <w:szCs w:val="28"/>
        </w:rPr>
        <w:fldChar w:fldCharType="end"/>
      </w:r>
      <w:r w:rsidRPr="00310877">
        <w:rPr>
          <w:rFonts w:ascii="Times New Roman" w:hAnsi="Times New Roman" w:cs="Times New Roman"/>
          <w:i w:val="0"/>
          <w:iCs w:val="0"/>
          <w:color w:val="000000" w:themeColor="text1"/>
          <w:sz w:val="28"/>
          <w:szCs w:val="28"/>
        </w:rPr>
        <w:t xml:space="preserve"> – </w:t>
      </w:r>
      <w:proofErr w:type="spellStart"/>
      <w:r w:rsidRPr="00310877">
        <w:rPr>
          <w:rFonts w:ascii="Times New Roman" w:hAnsi="Times New Roman" w:cs="Times New Roman"/>
          <w:i w:val="0"/>
          <w:iCs w:val="0"/>
          <w:color w:val="000000" w:themeColor="text1"/>
          <w:sz w:val="28"/>
          <w:szCs w:val="28"/>
        </w:rPr>
        <w:t>Тромбоэластограмма</w:t>
      </w:r>
      <w:proofErr w:type="spellEnd"/>
    </w:p>
    <w:p w14:paraId="1491EDC9" w14:textId="3D5BEFFE" w:rsidR="00EA65F1" w:rsidRPr="008305FC" w:rsidRDefault="00EA65F1" w:rsidP="008305FC">
      <w:pPr>
        <w:spacing w:after="0" w:line="360" w:lineRule="auto"/>
        <w:ind w:firstLine="709"/>
        <w:jc w:val="both"/>
        <w:rPr>
          <w:rFonts w:ascii="Times New Roman" w:hAnsi="Times New Roman" w:cs="Times New Roman"/>
          <w:sz w:val="28"/>
          <w:szCs w:val="28"/>
        </w:rPr>
      </w:pPr>
    </w:p>
    <w:p w14:paraId="0B12B10D" w14:textId="48077B0D" w:rsidR="00EA65F1" w:rsidRPr="008305FC" w:rsidRDefault="00EA65F1" w:rsidP="008305FC">
      <w:pPr>
        <w:spacing w:after="0" w:line="360" w:lineRule="auto"/>
        <w:ind w:firstLine="709"/>
        <w:jc w:val="both"/>
        <w:rPr>
          <w:rFonts w:ascii="Times New Roman" w:hAnsi="Times New Roman" w:cs="Times New Roman"/>
          <w:sz w:val="28"/>
          <w:szCs w:val="28"/>
        </w:rPr>
      </w:pPr>
      <w:r w:rsidRPr="008305FC">
        <w:rPr>
          <w:rFonts w:ascii="Times New Roman" w:hAnsi="Times New Roman" w:cs="Times New Roman"/>
          <w:sz w:val="28"/>
          <w:szCs w:val="28"/>
        </w:rPr>
        <w:t>Данный метод реализован в 4-канальном приборе ROTEM (IL,</w:t>
      </w:r>
      <w:r w:rsidRPr="008305FC">
        <w:rPr>
          <w:rFonts w:ascii="Times New Roman" w:hAnsi="Times New Roman" w:cs="Times New Roman"/>
          <w:sz w:val="28"/>
          <w:szCs w:val="28"/>
        </w:rPr>
        <w:t xml:space="preserve"> </w:t>
      </w:r>
      <w:r w:rsidRPr="008305FC">
        <w:rPr>
          <w:rFonts w:ascii="Times New Roman" w:hAnsi="Times New Roman" w:cs="Times New Roman"/>
          <w:sz w:val="28"/>
          <w:szCs w:val="28"/>
        </w:rPr>
        <w:t>USA) (Рис.</w:t>
      </w:r>
      <w:r w:rsidR="002C2967" w:rsidRPr="008305FC">
        <w:rPr>
          <w:rFonts w:ascii="Times New Roman" w:hAnsi="Times New Roman" w:cs="Times New Roman"/>
          <w:sz w:val="28"/>
          <w:szCs w:val="28"/>
        </w:rPr>
        <w:t> </w:t>
      </w:r>
      <w:r w:rsidRPr="008305FC">
        <w:rPr>
          <w:rFonts w:ascii="Times New Roman" w:hAnsi="Times New Roman" w:cs="Times New Roman"/>
          <w:sz w:val="28"/>
          <w:szCs w:val="28"/>
        </w:rPr>
        <w:t>9</w:t>
      </w:r>
      <w:r w:rsidRPr="008305FC">
        <w:rPr>
          <w:rFonts w:ascii="Times New Roman" w:hAnsi="Times New Roman" w:cs="Times New Roman"/>
          <w:sz w:val="28"/>
          <w:szCs w:val="28"/>
        </w:rPr>
        <w:t xml:space="preserve">), последняя модификация данного прибора – ROTEM Delta представляет собой комбинацию 4-х канального тромбоэластографа и 2-х </w:t>
      </w:r>
      <w:r w:rsidRPr="008305FC">
        <w:rPr>
          <w:rFonts w:ascii="Times New Roman" w:hAnsi="Times New Roman" w:cs="Times New Roman"/>
          <w:sz w:val="28"/>
          <w:szCs w:val="28"/>
        </w:rPr>
        <w:lastRenderedPageBreak/>
        <w:t xml:space="preserve">канального импедансного агрегометра </w:t>
      </w:r>
      <w:proofErr w:type="spellStart"/>
      <w:r w:rsidRPr="008305FC">
        <w:rPr>
          <w:rFonts w:ascii="Times New Roman" w:hAnsi="Times New Roman" w:cs="Times New Roman"/>
          <w:sz w:val="28"/>
          <w:szCs w:val="28"/>
        </w:rPr>
        <w:t>Rotem</w:t>
      </w:r>
      <w:proofErr w:type="spellEnd"/>
      <w:r w:rsidRPr="008305FC">
        <w:rPr>
          <w:rFonts w:ascii="Times New Roman" w:hAnsi="Times New Roman" w:cs="Times New Roman"/>
          <w:sz w:val="28"/>
          <w:szCs w:val="28"/>
        </w:rPr>
        <w:t xml:space="preserve"> platelet, позволяющего исследовать агрегацию тромбоцитов в цельной крови.</w:t>
      </w:r>
      <w:r w:rsidRPr="008305FC">
        <w:rPr>
          <w:rFonts w:ascii="Times New Roman" w:hAnsi="Times New Roman" w:cs="Times New Roman"/>
          <w:sz w:val="28"/>
          <w:szCs w:val="28"/>
        </w:rPr>
        <w:t xml:space="preserve"> </w:t>
      </w:r>
      <w:r w:rsidRPr="008305FC">
        <w:rPr>
          <w:rFonts w:ascii="Times New Roman" w:hAnsi="Times New Roman" w:cs="Times New Roman"/>
          <w:sz w:val="28"/>
          <w:szCs w:val="28"/>
        </w:rPr>
        <w:t xml:space="preserve">Этой же фирмой в настоящее время представлен и автоматизированный одноканальный прибор </w:t>
      </w:r>
      <w:proofErr w:type="spellStart"/>
      <w:r w:rsidRPr="008305FC">
        <w:rPr>
          <w:rFonts w:ascii="Times New Roman" w:hAnsi="Times New Roman" w:cs="Times New Roman"/>
          <w:sz w:val="28"/>
          <w:szCs w:val="28"/>
        </w:rPr>
        <w:t>Rotem</w:t>
      </w:r>
      <w:proofErr w:type="spellEnd"/>
      <w:r w:rsidRPr="008305FC">
        <w:rPr>
          <w:rFonts w:ascii="Times New Roman" w:hAnsi="Times New Roman" w:cs="Times New Roman"/>
          <w:sz w:val="28"/>
          <w:szCs w:val="28"/>
        </w:rPr>
        <w:t xml:space="preserve"> </w:t>
      </w:r>
      <w:proofErr w:type="spellStart"/>
      <w:r w:rsidRPr="008305FC">
        <w:rPr>
          <w:rFonts w:ascii="Times New Roman" w:hAnsi="Times New Roman" w:cs="Times New Roman"/>
          <w:sz w:val="28"/>
          <w:szCs w:val="28"/>
        </w:rPr>
        <w:t>sigma</w:t>
      </w:r>
      <w:proofErr w:type="spellEnd"/>
      <w:r w:rsidRPr="008305FC">
        <w:rPr>
          <w:rFonts w:ascii="Times New Roman" w:hAnsi="Times New Roman" w:cs="Times New Roman"/>
          <w:sz w:val="28"/>
          <w:szCs w:val="28"/>
        </w:rPr>
        <w:t xml:space="preserve"> (Рис.</w:t>
      </w:r>
      <w:r w:rsidR="002C2967" w:rsidRPr="008305FC">
        <w:rPr>
          <w:rFonts w:ascii="Times New Roman" w:hAnsi="Times New Roman" w:cs="Times New Roman"/>
          <w:sz w:val="28"/>
          <w:szCs w:val="28"/>
        </w:rPr>
        <w:t> </w:t>
      </w:r>
      <w:r w:rsidRPr="008305FC">
        <w:rPr>
          <w:rFonts w:ascii="Times New Roman" w:hAnsi="Times New Roman" w:cs="Times New Roman"/>
          <w:sz w:val="28"/>
          <w:szCs w:val="28"/>
        </w:rPr>
        <w:t>10</w:t>
      </w:r>
      <w:r w:rsidRPr="008305FC">
        <w:rPr>
          <w:rFonts w:ascii="Times New Roman" w:hAnsi="Times New Roman" w:cs="Times New Roman"/>
          <w:sz w:val="28"/>
          <w:szCs w:val="28"/>
        </w:rPr>
        <w:t>), представляющий интерес для использования в экспресс-лабораториях при отделениях интенсивной терапии.</w:t>
      </w:r>
    </w:p>
    <w:p w14:paraId="64682FA5" w14:textId="77777777" w:rsidR="00EA65F1" w:rsidRPr="008305FC" w:rsidRDefault="00EA65F1" w:rsidP="008305FC">
      <w:pPr>
        <w:keepNext/>
        <w:spacing w:after="0" w:line="360" w:lineRule="auto"/>
        <w:ind w:firstLine="709"/>
        <w:jc w:val="both"/>
        <w:rPr>
          <w:rFonts w:ascii="Times New Roman" w:hAnsi="Times New Roman" w:cs="Times New Roman"/>
          <w:sz w:val="28"/>
          <w:szCs w:val="28"/>
        </w:rPr>
      </w:pPr>
    </w:p>
    <w:p w14:paraId="57017232" w14:textId="2DA66B1E" w:rsidR="00191A64" w:rsidRPr="008305FC" w:rsidRDefault="00191A64" w:rsidP="008305FC">
      <w:pPr>
        <w:keepNext/>
        <w:spacing w:after="0" w:line="360" w:lineRule="auto"/>
        <w:ind w:firstLine="709"/>
        <w:jc w:val="both"/>
        <w:rPr>
          <w:rFonts w:ascii="Times New Roman" w:hAnsi="Times New Roman" w:cs="Times New Roman"/>
          <w:sz w:val="28"/>
          <w:szCs w:val="28"/>
        </w:rPr>
        <w:sectPr w:rsidR="00191A64" w:rsidRPr="008305FC" w:rsidSect="006F4C9E">
          <w:type w:val="continuous"/>
          <w:pgSz w:w="11906" w:h="16838"/>
          <w:pgMar w:top="1134" w:right="850" w:bottom="1134" w:left="1701" w:header="708" w:footer="708" w:gutter="0"/>
          <w:cols w:space="708"/>
          <w:docGrid w:linePitch="360"/>
        </w:sectPr>
      </w:pPr>
    </w:p>
    <w:p w14:paraId="0C2D78BC" w14:textId="77777777" w:rsidR="00EA65F1" w:rsidRPr="008305FC" w:rsidRDefault="00EA65F1" w:rsidP="008305FC">
      <w:pPr>
        <w:keepNext/>
        <w:spacing w:after="0" w:line="360" w:lineRule="auto"/>
        <w:jc w:val="center"/>
        <w:rPr>
          <w:rFonts w:ascii="Times New Roman" w:hAnsi="Times New Roman" w:cs="Times New Roman"/>
          <w:sz w:val="28"/>
          <w:szCs w:val="28"/>
        </w:rPr>
      </w:pPr>
      <w:r w:rsidRPr="008305FC">
        <w:rPr>
          <w:rFonts w:ascii="Times New Roman" w:hAnsi="Times New Roman" w:cs="Times New Roman"/>
          <w:sz w:val="28"/>
          <w:szCs w:val="28"/>
        </w:rPr>
        <w:drawing>
          <wp:inline distT="0" distB="0" distL="0" distR="0" wp14:anchorId="1A434948" wp14:editId="7D043591">
            <wp:extent cx="2822975" cy="1966595"/>
            <wp:effectExtent l="38100" t="38100" r="34925" b="33655"/>
            <wp:docPr id="4100" name="Picture 4">
              <a:extLst xmlns:a="http://schemas.openxmlformats.org/drawingml/2006/main">
                <a:ext uri="{FF2B5EF4-FFF2-40B4-BE49-F238E27FC236}">
                  <a16:creationId xmlns:a16="http://schemas.microsoft.com/office/drawing/2014/main" id="{650CB814-5CB2-B66C-1C3C-B27164331C5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0" name="Picture 4">
                      <a:extLst>
                        <a:ext uri="{FF2B5EF4-FFF2-40B4-BE49-F238E27FC236}">
                          <a16:creationId xmlns:a16="http://schemas.microsoft.com/office/drawing/2014/main" id="{650CB814-5CB2-B66C-1C3C-B27164331C59}"/>
                        </a:ext>
                      </a:extLst>
                    </pic:cNvPr>
                    <pic:cNvPicPr>
                      <a:picLocks noChangeAspect="1" noChangeArrowheads="1"/>
                    </pic:cNvPicPr>
                  </pic:nvPicPr>
                  <pic:blipFill rotWithShape="1">
                    <a:blip r:embed="rId17"/>
                    <a:srcRect l="13897" t="10694" r="13984"/>
                    <a:stretch/>
                  </pic:blipFill>
                  <pic:spPr bwMode="auto">
                    <a:xfrm>
                      <a:off x="0" y="0"/>
                      <a:ext cx="2841438" cy="1979457"/>
                    </a:xfrm>
                    <a:prstGeom prst="rect">
                      <a:avLst/>
                    </a:prstGeom>
                    <a:ln>
                      <a:noFill/>
                    </a:ln>
                    <a:effectLst>
                      <a:outerShdw blurRad="190500" algn="tl" rotWithShape="0">
                        <a:srgbClr val="000000">
                          <a:alpha val="0"/>
                        </a:srgbClr>
                      </a:outerShdw>
                    </a:effectLst>
                    <a:extLst>
                      <a:ext uri="{53640926-AAD7-44D8-BBD7-CCE9431645EC}">
                        <a14:shadowObscured xmlns:a14="http://schemas.microsoft.com/office/drawing/2010/main"/>
                      </a:ext>
                    </a:extLst>
                  </pic:spPr>
                </pic:pic>
              </a:graphicData>
            </a:graphic>
          </wp:inline>
        </w:drawing>
      </w:r>
    </w:p>
    <w:p w14:paraId="54B7B95C" w14:textId="2A546F9F" w:rsidR="00EA65F1" w:rsidRPr="00310877" w:rsidRDefault="00EA65F1" w:rsidP="008305FC">
      <w:pPr>
        <w:pStyle w:val="a5"/>
        <w:spacing w:after="0" w:line="360" w:lineRule="auto"/>
        <w:jc w:val="center"/>
        <w:rPr>
          <w:rFonts w:ascii="Times New Roman" w:hAnsi="Times New Roman" w:cs="Times New Roman"/>
          <w:i w:val="0"/>
          <w:iCs w:val="0"/>
          <w:color w:val="000000" w:themeColor="text1"/>
          <w:sz w:val="28"/>
          <w:szCs w:val="28"/>
          <w:lang w:val="en-US"/>
        </w:rPr>
      </w:pPr>
      <w:r w:rsidRPr="00310877">
        <w:rPr>
          <w:rFonts w:ascii="Times New Roman" w:hAnsi="Times New Roman" w:cs="Times New Roman"/>
          <w:i w:val="0"/>
          <w:iCs w:val="0"/>
          <w:color w:val="000000" w:themeColor="text1"/>
          <w:sz w:val="28"/>
          <w:szCs w:val="28"/>
        </w:rPr>
        <w:t xml:space="preserve">Рисунок </w:t>
      </w:r>
      <w:r w:rsidRPr="00310877">
        <w:rPr>
          <w:rFonts w:ascii="Times New Roman" w:hAnsi="Times New Roman" w:cs="Times New Roman"/>
          <w:i w:val="0"/>
          <w:iCs w:val="0"/>
          <w:color w:val="000000" w:themeColor="text1"/>
          <w:sz w:val="28"/>
          <w:szCs w:val="28"/>
        </w:rPr>
        <w:fldChar w:fldCharType="begin"/>
      </w:r>
      <w:r w:rsidRPr="00310877">
        <w:rPr>
          <w:rFonts w:ascii="Times New Roman" w:hAnsi="Times New Roman" w:cs="Times New Roman"/>
          <w:i w:val="0"/>
          <w:iCs w:val="0"/>
          <w:color w:val="000000" w:themeColor="text1"/>
          <w:sz w:val="28"/>
          <w:szCs w:val="28"/>
        </w:rPr>
        <w:instrText xml:space="preserve"> SEQ Рисунок \* ARABIC </w:instrText>
      </w:r>
      <w:r w:rsidRPr="00310877">
        <w:rPr>
          <w:rFonts w:ascii="Times New Roman" w:hAnsi="Times New Roman" w:cs="Times New Roman"/>
          <w:i w:val="0"/>
          <w:iCs w:val="0"/>
          <w:color w:val="000000" w:themeColor="text1"/>
          <w:sz w:val="28"/>
          <w:szCs w:val="28"/>
        </w:rPr>
        <w:fldChar w:fldCharType="separate"/>
      </w:r>
      <w:r w:rsidR="008305FC" w:rsidRPr="00310877">
        <w:rPr>
          <w:rFonts w:ascii="Times New Roman" w:hAnsi="Times New Roman" w:cs="Times New Roman"/>
          <w:i w:val="0"/>
          <w:iCs w:val="0"/>
          <w:noProof/>
          <w:color w:val="000000" w:themeColor="text1"/>
          <w:sz w:val="28"/>
          <w:szCs w:val="28"/>
        </w:rPr>
        <w:t>9</w:t>
      </w:r>
      <w:r w:rsidRPr="00310877">
        <w:rPr>
          <w:rFonts w:ascii="Times New Roman" w:hAnsi="Times New Roman" w:cs="Times New Roman"/>
          <w:i w:val="0"/>
          <w:iCs w:val="0"/>
          <w:color w:val="000000" w:themeColor="text1"/>
          <w:sz w:val="28"/>
          <w:szCs w:val="28"/>
        </w:rPr>
        <w:fldChar w:fldCharType="end"/>
      </w:r>
      <w:r w:rsidRPr="00310877">
        <w:rPr>
          <w:rFonts w:ascii="Times New Roman" w:hAnsi="Times New Roman" w:cs="Times New Roman"/>
          <w:i w:val="0"/>
          <w:iCs w:val="0"/>
          <w:color w:val="000000" w:themeColor="text1"/>
          <w:sz w:val="28"/>
          <w:szCs w:val="28"/>
        </w:rPr>
        <w:t xml:space="preserve"> – </w:t>
      </w:r>
      <w:r w:rsidRPr="00310877">
        <w:rPr>
          <w:rFonts w:ascii="Times New Roman" w:hAnsi="Times New Roman" w:cs="Times New Roman"/>
          <w:i w:val="0"/>
          <w:iCs w:val="0"/>
          <w:color w:val="000000" w:themeColor="text1"/>
          <w:sz w:val="28"/>
          <w:szCs w:val="28"/>
          <w:lang w:val="en-US"/>
        </w:rPr>
        <w:t>ROTEM</w:t>
      </w:r>
    </w:p>
    <w:p w14:paraId="4C63B9F3" w14:textId="77777777" w:rsidR="00EA65F1" w:rsidRPr="008305FC" w:rsidRDefault="00EA65F1" w:rsidP="008305FC">
      <w:pPr>
        <w:keepNext/>
        <w:spacing w:after="0" w:line="360" w:lineRule="auto"/>
        <w:jc w:val="center"/>
        <w:rPr>
          <w:rFonts w:ascii="Times New Roman" w:hAnsi="Times New Roman" w:cs="Times New Roman"/>
          <w:sz w:val="28"/>
          <w:szCs w:val="28"/>
        </w:rPr>
      </w:pPr>
      <w:r w:rsidRPr="008305FC">
        <w:rPr>
          <w:rFonts w:ascii="Times New Roman" w:hAnsi="Times New Roman" w:cs="Times New Roman"/>
          <w:sz w:val="28"/>
          <w:szCs w:val="28"/>
        </w:rPr>
        <w:drawing>
          <wp:inline distT="0" distB="0" distL="0" distR="0" wp14:anchorId="2E1BB2A9" wp14:editId="59222EF8">
            <wp:extent cx="1610989" cy="1966595"/>
            <wp:effectExtent l="38100" t="38100" r="46990" b="33655"/>
            <wp:docPr id="4102" name="Picture 6">
              <a:extLst xmlns:a="http://schemas.openxmlformats.org/drawingml/2006/main">
                <a:ext uri="{FF2B5EF4-FFF2-40B4-BE49-F238E27FC236}">
                  <a16:creationId xmlns:a16="http://schemas.microsoft.com/office/drawing/2014/main" id="{B69068B9-D255-C78D-9F71-381B7EA3331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2" name="Picture 6">
                      <a:extLst>
                        <a:ext uri="{FF2B5EF4-FFF2-40B4-BE49-F238E27FC236}">
                          <a16:creationId xmlns:a16="http://schemas.microsoft.com/office/drawing/2014/main" id="{B69068B9-D255-C78D-9F71-381B7EA33319}"/>
                        </a:ext>
                      </a:extLst>
                    </pic:cNvPr>
                    <pic:cNvPicPr>
                      <a:picLocks noChangeAspect="1" noChangeArrowheads="1"/>
                    </pic:cNvPicPr>
                  </pic:nvPicPr>
                  <pic:blipFill>
                    <a:blip r:embed="rId18"/>
                    <a:srcRect/>
                    <a:stretch>
                      <a:fillRect/>
                    </a:stretch>
                  </pic:blipFill>
                  <pic:spPr bwMode="auto">
                    <a:xfrm>
                      <a:off x="0" y="0"/>
                      <a:ext cx="1624698" cy="1983331"/>
                    </a:xfrm>
                    <a:prstGeom prst="rect">
                      <a:avLst/>
                    </a:prstGeom>
                    <a:ln>
                      <a:noFill/>
                    </a:ln>
                    <a:effectLst>
                      <a:outerShdw blurRad="190500" algn="tl" rotWithShape="0">
                        <a:srgbClr val="000000">
                          <a:alpha val="0"/>
                        </a:srgbClr>
                      </a:outerShdw>
                    </a:effectLst>
                  </pic:spPr>
                </pic:pic>
              </a:graphicData>
            </a:graphic>
          </wp:inline>
        </w:drawing>
      </w:r>
    </w:p>
    <w:p w14:paraId="11AE8EF6" w14:textId="47269844" w:rsidR="00EA65F1" w:rsidRPr="00310877" w:rsidRDefault="00EA65F1" w:rsidP="008305FC">
      <w:pPr>
        <w:pStyle w:val="a5"/>
        <w:spacing w:after="0" w:line="360" w:lineRule="auto"/>
        <w:jc w:val="center"/>
        <w:rPr>
          <w:rFonts w:ascii="Times New Roman" w:hAnsi="Times New Roman" w:cs="Times New Roman"/>
          <w:i w:val="0"/>
          <w:iCs w:val="0"/>
          <w:color w:val="000000" w:themeColor="text1"/>
          <w:sz w:val="28"/>
          <w:szCs w:val="28"/>
        </w:rPr>
      </w:pPr>
      <w:r w:rsidRPr="00310877">
        <w:rPr>
          <w:rFonts w:ascii="Times New Roman" w:hAnsi="Times New Roman" w:cs="Times New Roman"/>
          <w:i w:val="0"/>
          <w:iCs w:val="0"/>
          <w:color w:val="000000" w:themeColor="text1"/>
          <w:sz w:val="28"/>
          <w:szCs w:val="28"/>
        </w:rPr>
        <w:t xml:space="preserve">Рисунок </w:t>
      </w:r>
      <w:r w:rsidRPr="00310877">
        <w:rPr>
          <w:rFonts w:ascii="Times New Roman" w:hAnsi="Times New Roman" w:cs="Times New Roman"/>
          <w:i w:val="0"/>
          <w:iCs w:val="0"/>
          <w:color w:val="000000" w:themeColor="text1"/>
          <w:sz w:val="28"/>
          <w:szCs w:val="28"/>
        </w:rPr>
        <w:fldChar w:fldCharType="begin"/>
      </w:r>
      <w:r w:rsidRPr="00310877">
        <w:rPr>
          <w:rFonts w:ascii="Times New Roman" w:hAnsi="Times New Roman" w:cs="Times New Roman"/>
          <w:i w:val="0"/>
          <w:iCs w:val="0"/>
          <w:color w:val="000000" w:themeColor="text1"/>
          <w:sz w:val="28"/>
          <w:szCs w:val="28"/>
        </w:rPr>
        <w:instrText xml:space="preserve"> SEQ Рисунок \* ARABIC </w:instrText>
      </w:r>
      <w:r w:rsidRPr="00310877">
        <w:rPr>
          <w:rFonts w:ascii="Times New Roman" w:hAnsi="Times New Roman" w:cs="Times New Roman"/>
          <w:i w:val="0"/>
          <w:iCs w:val="0"/>
          <w:color w:val="000000" w:themeColor="text1"/>
          <w:sz w:val="28"/>
          <w:szCs w:val="28"/>
        </w:rPr>
        <w:fldChar w:fldCharType="separate"/>
      </w:r>
      <w:r w:rsidR="008305FC" w:rsidRPr="00310877">
        <w:rPr>
          <w:rFonts w:ascii="Times New Roman" w:hAnsi="Times New Roman" w:cs="Times New Roman"/>
          <w:i w:val="0"/>
          <w:iCs w:val="0"/>
          <w:noProof/>
          <w:color w:val="000000" w:themeColor="text1"/>
          <w:sz w:val="28"/>
          <w:szCs w:val="28"/>
        </w:rPr>
        <w:t>10</w:t>
      </w:r>
      <w:r w:rsidRPr="00310877">
        <w:rPr>
          <w:rFonts w:ascii="Times New Roman" w:hAnsi="Times New Roman" w:cs="Times New Roman"/>
          <w:i w:val="0"/>
          <w:iCs w:val="0"/>
          <w:color w:val="000000" w:themeColor="text1"/>
          <w:sz w:val="28"/>
          <w:szCs w:val="28"/>
        </w:rPr>
        <w:fldChar w:fldCharType="end"/>
      </w:r>
      <w:r w:rsidRPr="00310877">
        <w:rPr>
          <w:rFonts w:ascii="Times New Roman" w:hAnsi="Times New Roman" w:cs="Times New Roman"/>
          <w:i w:val="0"/>
          <w:iCs w:val="0"/>
          <w:color w:val="000000" w:themeColor="text1"/>
          <w:sz w:val="28"/>
          <w:szCs w:val="28"/>
        </w:rPr>
        <w:t xml:space="preserve"> – </w:t>
      </w:r>
      <w:proofErr w:type="spellStart"/>
      <w:r w:rsidRPr="00310877">
        <w:rPr>
          <w:rFonts w:ascii="Times New Roman" w:hAnsi="Times New Roman" w:cs="Times New Roman"/>
          <w:i w:val="0"/>
          <w:iCs w:val="0"/>
          <w:color w:val="000000" w:themeColor="text1"/>
          <w:sz w:val="28"/>
          <w:szCs w:val="28"/>
        </w:rPr>
        <w:t>Rotem</w:t>
      </w:r>
      <w:proofErr w:type="spellEnd"/>
      <w:r w:rsidRPr="00310877">
        <w:rPr>
          <w:rFonts w:ascii="Times New Roman" w:hAnsi="Times New Roman" w:cs="Times New Roman"/>
          <w:i w:val="0"/>
          <w:iCs w:val="0"/>
          <w:color w:val="000000" w:themeColor="text1"/>
          <w:sz w:val="28"/>
          <w:szCs w:val="28"/>
        </w:rPr>
        <w:t xml:space="preserve"> </w:t>
      </w:r>
      <w:proofErr w:type="spellStart"/>
      <w:r w:rsidRPr="00310877">
        <w:rPr>
          <w:rFonts w:ascii="Times New Roman" w:hAnsi="Times New Roman" w:cs="Times New Roman"/>
          <w:i w:val="0"/>
          <w:iCs w:val="0"/>
          <w:color w:val="000000" w:themeColor="text1"/>
          <w:sz w:val="28"/>
          <w:szCs w:val="28"/>
        </w:rPr>
        <w:t>sigma</w:t>
      </w:r>
      <w:proofErr w:type="spellEnd"/>
    </w:p>
    <w:p w14:paraId="6D86C2E6" w14:textId="77777777" w:rsidR="00EA65F1" w:rsidRPr="008305FC" w:rsidRDefault="00EA65F1" w:rsidP="008305FC">
      <w:pPr>
        <w:spacing w:after="0" w:line="360" w:lineRule="auto"/>
        <w:jc w:val="center"/>
        <w:rPr>
          <w:rFonts w:ascii="Times New Roman" w:hAnsi="Times New Roman" w:cs="Times New Roman"/>
          <w:sz w:val="28"/>
          <w:szCs w:val="28"/>
        </w:rPr>
        <w:sectPr w:rsidR="00EA65F1" w:rsidRPr="008305FC" w:rsidSect="00EA65F1">
          <w:type w:val="continuous"/>
          <w:pgSz w:w="11906" w:h="16838"/>
          <w:pgMar w:top="1134" w:right="850" w:bottom="1134" w:left="1701" w:header="708" w:footer="708" w:gutter="0"/>
          <w:cols w:num="2" w:space="708"/>
          <w:docGrid w:linePitch="360"/>
        </w:sectPr>
      </w:pPr>
    </w:p>
    <w:p w14:paraId="01F17752" w14:textId="277B423B" w:rsidR="00EA65F1" w:rsidRPr="008305FC" w:rsidRDefault="00EA65F1" w:rsidP="008305FC">
      <w:pPr>
        <w:spacing w:after="0" w:line="360" w:lineRule="auto"/>
        <w:ind w:firstLine="709"/>
        <w:jc w:val="both"/>
        <w:rPr>
          <w:rFonts w:ascii="Times New Roman" w:hAnsi="Times New Roman" w:cs="Times New Roman"/>
          <w:sz w:val="28"/>
          <w:szCs w:val="28"/>
        </w:rPr>
      </w:pPr>
    </w:p>
    <w:p w14:paraId="3EA8A92D" w14:textId="238C0133" w:rsidR="00EA65F1" w:rsidRPr="008305FC" w:rsidRDefault="00EA65F1" w:rsidP="004B5415">
      <w:pPr>
        <w:pStyle w:val="24"/>
      </w:pPr>
      <w:bookmarkStart w:id="6" w:name="_Toc121924568"/>
      <w:r w:rsidRPr="008305FC">
        <w:t>Основные показатели</w:t>
      </w:r>
      <w:bookmarkEnd w:id="6"/>
    </w:p>
    <w:p w14:paraId="4D16C988" w14:textId="0C3F61AF" w:rsidR="00191A64" w:rsidRPr="008305FC" w:rsidRDefault="00191A64" w:rsidP="008305FC">
      <w:pPr>
        <w:spacing w:after="0" w:line="360" w:lineRule="auto"/>
        <w:ind w:firstLine="709"/>
        <w:jc w:val="both"/>
        <w:rPr>
          <w:rFonts w:ascii="Times New Roman" w:hAnsi="Times New Roman" w:cs="Times New Roman"/>
          <w:sz w:val="28"/>
          <w:szCs w:val="28"/>
          <w:shd w:val="clear" w:color="auto" w:fill="FFFFFF"/>
        </w:rPr>
      </w:pPr>
      <w:r w:rsidRPr="008305FC">
        <w:rPr>
          <w:rFonts w:ascii="Times New Roman" w:hAnsi="Times New Roman" w:cs="Times New Roman"/>
          <w:sz w:val="28"/>
          <w:szCs w:val="28"/>
          <w:shd w:val="clear" w:color="auto" w:fill="FFFFFF"/>
        </w:rPr>
        <w:t>Основные показатели тромбоэластограмм</w:t>
      </w:r>
      <w:r w:rsidRPr="008305FC">
        <w:rPr>
          <w:rFonts w:ascii="Times New Roman" w:hAnsi="Times New Roman" w:cs="Times New Roman"/>
          <w:sz w:val="28"/>
          <w:szCs w:val="28"/>
          <w:shd w:val="clear" w:color="auto" w:fill="FFFFFF"/>
        </w:rPr>
        <w:t xml:space="preserve"> (Ри</w:t>
      </w:r>
      <w:r w:rsidR="002C2967" w:rsidRPr="008305FC">
        <w:rPr>
          <w:rFonts w:ascii="Times New Roman" w:hAnsi="Times New Roman" w:cs="Times New Roman"/>
          <w:sz w:val="28"/>
          <w:szCs w:val="28"/>
          <w:shd w:val="clear" w:color="auto" w:fill="FFFFFF"/>
        </w:rPr>
        <w:t>с. 11)</w:t>
      </w:r>
      <w:r w:rsidRPr="008305FC">
        <w:rPr>
          <w:rFonts w:ascii="Times New Roman" w:hAnsi="Times New Roman" w:cs="Times New Roman"/>
          <w:sz w:val="28"/>
          <w:szCs w:val="28"/>
          <w:shd w:val="clear" w:color="auto" w:fill="FFFFFF"/>
        </w:rPr>
        <w:t xml:space="preserve">, полученных обоими методами весьма сходны и позволяют оценить, прежде всего, хронометрический показатель свертывания крови, соответствующий времени от начала исследования до появления первых нитей фибрина, показазатель R (TEG 5000) и показатель CT (ROTEM). Эти показатели наиболее коррелируют с традиционными тестами исследования свертывания: время свертывания, протромбиновое время, АЧТВ. Скорость образования сгустка (полимеризации фибрина) отражается показателями: угол </w:t>
      </w:r>
      <w:r w:rsidRPr="008305FC">
        <w:rPr>
          <w:rFonts w:ascii="Times New Roman" w:hAnsi="Times New Roman" w:cs="Times New Roman"/>
          <w:sz w:val="28"/>
          <w:szCs w:val="28"/>
          <w:shd w:val="clear" w:color="auto" w:fill="FFFFFF"/>
        </w:rPr>
        <w:t>α</w:t>
      </w:r>
      <w:r w:rsidRPr="008305FC">
        <w:rPr>
          <w:rFonts w:ascii="Times New Roman" w:hAnsi="Times New Roman" w:cs="Times New Roman"/>
          <w:sz w:val="28"/>
          <w:szCs w:val="28"/>
          <w:shd w:val="clear" w:color="auto" w:fill="FFFFFF"/>
        </w:rPr>
        <w:t xml:space="preserve"> и показателем К (TEG 5000)</w:t>
      </w:r>
      <w:r w:rsidRPr="008305FC">
        <w:rPr>
          <w:rFonts w:ascii="Times New Roman" w:hAnsi="Times New Roman" w:cs="Times New Roman"/>
          <w:sz w:val="28"/>
          <w:szCs w:val="28"/>
          <w:shd w:val="clear" w:color="auto" w:fill="FFFFFF"/>
        </w:rPr>
        <w:t>.</w:t>
      </w:r>
    </w:p>
    <w:p w14:paraId="2D29DAF8" w14:textId="39C227C6" w:rsidR="00191A64" w:rsidRPr="008305FC" w:rsidRDefault="00191A64" w:rsidP="008305FC">
      <w:pPr>
        <w:pStyle w:val="a4"/>
        <w:shd w:val="clear" w:color="auto" w:fill="FFFFFF"/>
        <w:spacing w:before="0" w:beforeAutospacing="0" w:after="0" w:afterAutospacing="0" w:line="360" w:lineRule="auto"/>
        <w:ind w:firstLine="709"/>
        <w:jc w:val="both"/>
        <w:rPr>
          <w:sz w:val="28"/>
          <w:szCs w:val="28"/>
        </w:rPr>
      </w:pPr>
    </w:p>
    <w:p w14:paraId="210EA99E" w14:textId="77777777" w:rsidR="00191A64" w:rsidRPr="008305FC" w:rsidRDefault="00191A64" w:rsidP="00310877">
      <w:pPr>
        <w:pStyle w:val="a4"/>
        <w:keepNext/>
        <w:shd w:val="clear" w:color="auto" w:fill="FFFFFF"/>
        <w:spacing w:before="0" w:beforeAutospacing="0" w:after="0" w:afterAutospacing="0" w:line="360" w:lineRule="auto"/>
        <w:jc w:val="center"/>
        <w:rPr>
          <w:sz w:val="28"/>
          <w:szCs w:val="28"/>
        </w:rPr>
      </w:pPr>
      <w:r w:rsidRPr="008305FC">
        <w:rPr>
          <w:sz w:val="28"/>
          <w:szCs w:val="28"/>
        </w:rPr>
        <w:lastRenderedPageBreak/>
        <w:drawing>
          <wp:inline distT="0" distB="0" distL="0" distR="0" wp14:anchorId="1257062A" wp14:editId="2F94411E">
            <wp:extent cx="5047981" cy="2044700"/>
            <wp:effectExtent l="38100" t="38100" r="38735" b="31750"/>
            <wp:docPr id="5122" name="Picture 2">
              <a:extLst xmlns:a="http://schemas.openxmlformats.org/drawingml/2006/main">
                <a:ext uri="{FF2B5EF4-FFF2-40B4-BE49-F238E27FC236}">
                  <a16:creationId xmlns:a16="http://schemas.microsoft.com/office/drawing/2014/main" id="{1080FACC-64BB-4E68-5E23-B1D9E857936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a:extLst>
                        <a:ext uri="{FF2B5EF4-FFF2-40B4-BE49-F238E27FC236}">
                          <a16:creationId xmlns:a16="http://schemas.microsoft.com/office/drawing/2014/main" id="{1080FACC-64BB-4E68-5E23-B1D9E8579361}"/>
                        </a:ext>
                      </a:extLst>
                    </pic:cNvPr>
                    <pic:cNvPicPr>
                      <a:picLocks noChangeAspect="1" noChangeArrowheads="1"/>
                    </pic:cNvPicPr>
                  </pic:nvPicPr>
                  <pic:blipFill rotWithShape="1">
                    <a:blip r:embed="rId19">
                      <a:extLst>
                        <a:ext uri="{BEBA8EAE-BF5A-486C-A8C5-ECC9F3942E4B}">
                          <a14:imgProps xmlns:a14="http://schemas.microsoft.com/office/drawing/2010/main">
                            <a14:imgLayer r:embed="rId20">
                              <a14:imgEffect>
                                <a14:sharpenSoften amount="25000"/>
                              </a14:imgEffect>
                              <a14:imgEffect>
                                <a14:saturation sat="0"/>
                              </a14:imgEffect>
                              <a14:imgEffect>
                                <a14:brightnessContrast bright="20000" contrast="40000"/>
                              </a14:imgEffect>
                            </a14:imgLayer>
                          </a14:imgProps>
                        </a:ext>
                        <a:ext uri="{28A0092B-C50C-407E-A947-70E740481C1C}">
                          <a14:useLocalDpi xmlns:a14="http://schemas.microsoft.com/office/drawing/2010/main" val="0"/>
                        </a:ext>
                      </a:extLst>
                    </a:blip>
                    <a:srcRect l="4755" t="3447" r="3658" b="9552"/>
                    <a:stretch/>
                  </pic:blipFill>
                  <pic:spPr bwMode="auto">
                    <a:xfrm>
                      <a:off x="0" y="0"/>
                      <a:ext cx="5060865" cy="2049919"/>
                    </a:xfrm>
                    <a:prstGeom prst="rect">
                      <a:avLst/>
                    </a:prstGeom>
                    <a:ln>
                      <a:noFill/>
                    </a:ln>
                    <a:effectLst>
                      <a:outerShdw blurRad="190500" algn="tl" rotWithShape="0">
                        <a:srgbClr val="000000">
                          <a:alpha val="0"/>
                        </a:srgbClr>
                      </a:outerShdw>
                    </a:effectLst>
                    <a:extLst>
                      <a:ext uri="{53640926-AAD7-44D8-BBD7-CCE9431645EC}">
                        <a14:shadowObscured xmlns:a14="http://schemas.microsoft.com/office/drawing/2010/main"/>
                      </a:ext>
                    </a:extLst>
                  </pic:spPr>
                </pic:pic>
              </a:graphicData>
            </a:graphic>
          </wp:inline>
        </w:drawing>
      </w:r>
    </w:p>
    <w:p w14:paraId="687C9BF0" w14:textId="3BDDB8A6" w:rsidR="00191A64" w:rsidRPr="008305FC" w:rsidRDefault="00191A64" w:rsidP="00310877">
      <w:pPr>
        <w:pStyle w:val="a5"/>
        <w:spacing w:after="0" w:line="360" w:lineRule="auto"/>
        <w:jc w:val="center"/>
        <w:rPr>
          <w:rFonts w:ascii="Times New Roman" w:hAnsi="Times New Roman" w:cs="Times New Roman"/>
          <w:i w:val="0"/>
          <w:iCs w:val="0"/>
          <w:color w:val="000000" w:themeColor="text1"/>
          <w:sz w:val="28"/>
          <w:szCs w:val="28"/>
        </w:rPr>
      </w:pPr>
      <w:r w:rsidRPr="008305FC">
        <w:rPr>
          <w:rFonts w:ascii="Times New Roman" w:hAnsi="Times New Roman" w:cs="Times New Roman"/>
          <w:i w:val="0"/>
          <w:iCs w:val="0"/>
          <w:color w:val="000000" w:themeColor="text1"/>
          <w:sz w:val="28"/>
          <w:szCs w:val="28"/>
        </w:rPr>
        <w:t xml:space="preserve">Рисунок </w:t>
      </w:r>
      <w:r w:rsidRPr="008305FC">
        <w:rPr>
          <w:rFonts w:ascii="Times New Roman" w:hAnsi="Times New Roman" w:cs="Times New Roman"/>
          <w:i w:val="0"/>
          <w:iCs w:val="0"/>
          <w:color w:val="000000" w:themeColor="text1"/>
          <w:sz w:val="28"/>
          <w:szCs w:val="28"/>
        </w:rPr>
        <w:fldChar w:fldCharType="begin"/>
      </w:r>
      <w:r w:rsidRPr="008305FC">
        <w:rPr>
          <w:rFonts w:ascii="Times New Roman" w:hAnsi="Times New Roman" w:cs="Times New Roman"/>
          <w:i w:val="0"/>
          <w:iCs w:val="0"/>
          <w:color w:val="000000" w:themeColor="text1"/>
          <w:sz w:val="28"/>
          <w:szCs w:val="28"/>
        </w:rPr>
        <w:instrText xml:space="preserve"> SEQ Рисунок \* ARABIC </w:instrText>
      </w:r>
      <w:r w:rsidRPr="008305FC">
        <w:rPr>
          <w:rFonts w:ascii="Times New Roman" w:hAnsi="Times New Roman" w:cs="Times New Roman"/>
          <w:i w:val="0"/>
          <w:iCs w:val="0"/>
          <w:color w:val="000000" w:themeColor="text1"/>
          <w:sz w:val="28"/>
          <w:szCs w:val="28"/>
        </w:rPr>
        <w:fldChar w:fldCharType="separate"/>
      </w:r>
      <w:r w:rsidR="008305FC" w:rsidRPr="008305FC">
        <w:rPr>
          <w:rFonts w:ascii="Times New Roman" w:hAnsi="Times New Roman" w:cs="Times New Roman"/>
          <w:i w:val="0"/>
          <w:iCs w:val="0"/>
          <w:noProof/>
          <w:color w:val="000000" w:themeColor="text1"/>
          <w:sz w:val="28"/>
          <w:szCs w:val="28"/>
        </w:rPr>
        <w:t>11</w:t>
      </w:r>
      <w:r w:rsidRPr="008305FC">
        <w:rPr>
          <w:rFonts w:ascii="Times New Roman" w:hAnsi="Times New Roman" w:cs="Times New Roman"/>
          <w:i w:val="0"/>
          <w:iCs w:val="0"/>
          <w:color w:val="000000" w:themeColor="text1"/>
          <w:sz w:val="28"/>
          <w:szCs w:val="28"/>
        </w:rPr>
        <w:fldChar w:fldCharType="end"/>
      </w:r>
      <w:r w:rsidRPr="008305FC">
        <w:rPr>
          <w:rFonts w:ascii="Times New Roman" w:hAnsi="Times New Roman" w:cs="Times New Roman"/>
          <w:i w:val="0"/>
          <w:iCs w:val="0"/>
          <w:color w:val="000000" w:themeColor="text1"/>
          <w:sz w:val="28"/>
          <w:szCs w:val="28"/>
        </w:rPr>
        <w:t xml:space="preserve"> – Показатели тромбоэластограммы</w:t>
      </w:r>
    </w:p>
    <w:p w14:paraId="386E5CFB" w14:textId="77777777" w:rsidR="00191A64" w:rsidRPr="008305FC" w:rsidRDefault="00191A64" w:rsidP="008305FC">
      <w:pPr>
        <w:spacing w:after="0" w:line="360" w:lineRule="auto"/>
        <w:ind w:firstLine="709"/>
        <w:jc w:val="both"/>
        <w:rPr>
          <w:rFonts w:ascii="Times New Roman" w:hAnsi="Times New Roman" w:cs="Times New Roman"/>
          <w:sz w:val="28"/>
          <w:szCs w:val="28"/>
        </w:rPr>
      </w:pPr>
    </w:p>
    <w:p w14:paraId="7E89ECE4" w14:textId="3C459FC1" w:rsidR="00191A64" w:rsidRPr="008305FC" w:rsidRDefault="00191A64" w:rsidP="008305FC">
      <w:pPr>
        <w:pStyle w:val="a4"/>
        <w:shd w:val="clear" w:color="auto" w:fill="FFFFFF"/>
        <w:spacing w:before="0" w:beforeAutospacing="0" w:after="0" w:afterAutospacing="0" w:line="360" w:lineRule="auto"/>
        <w:ind w:firstLine="709"/>
        <w:jc w:val="both"/>
        <w:rPr>
          <w:sz w:val="28"/>
          <w:szCs w:val="28"/>
        </w:rPr>
      </w:pPr>
      <w:r w:rsidRPr="008305FC">
        <w:rPr>
          <w:sz w:val="28"/>
          <w:szCs w:val="28"/>
        </w:rPr>
        <w:t xml:space="preserve">Наибольший интерес при исследовании ТЭГ представляет показатель максимальной плотности сгустка, МА, MCF. Данный показатель интегрально отражает свойства сгустка, определяемые количеством тромбоцитов, качеством их функциональных свойств, количеством фибриногена и качеством образованного фибрина. Таким образом, динамический контроль за этим показателем является важным обстоятельством понимания как причины </w:t>
      </w:r>
      <w:r w:rsidR="00750CD2" w:rsidRPr="008305FC">
        <w:rPr>
          <w:sz w:val="28"/>
          <w:szCs w:val="28"/>
        </w:rPr>
        <w:t>послеоперационных</w:t>
      </w:r>
      <w:r w:rsidRPr="008305FC">
        <w:rPr>
          <w:sz w:val="28"/>
          <w:szCs w:val="28"/>
        </w:rPr>
        <w:t xml:space="preserve"> кровотечений, так и правильности проводимой терапии. Чрезвычайно важной характеристикой тромбоэластограммы является возможность оценки фибринолитической активности.</w:t>
      </w:r>
    </w:p>
    <w:p w14:paraId="6D404E1C" w14:textId="4EFF697D" w:rsidR="00EA65F1" w:rsidRPr="008305FC" w:rsidRDefault="00191A64" w:rsidP="008305FC">
      <w:pPr>
        <w:pStyle w:val="a4"/>
        <w:shd w:val="clear" w:color="auto" w:fill="FFFFFF"/>
        <w:spacing w:before="0" w:beforeAutospacing="0" w:after="0" w:afterAutospacing="0" w:line="360" w:lineRule="auto"/>
        <w:ind w:firstLine="709"/>
        <w:jc w:val="both"/>
        <w:rPr>
          <w:sz w:val="28"/>
          <w:szCs w:val="28"/>
        </w:rPr>
      </w:pPr>
      <w:r w:rsidRPr="008305FC">
        <w:rPr>
          <w:sz w:val="28"/>
          <w:szCs w:val="28"/>
        </w:rPr>
        <w:t>Наблюдение за изменением величины показателя максимальной плотности сгустка в течении 20 и 30 мин после достижения его максимума позволяет не только увидеть процесс фибринолиза, но и оценить его скорость.</w:t>
      </w:r>
    </w:p>
    <w:p w14:paraId="377EB66E" w14:textId="77777777" w:rsidR="00191A64" w:rsidRPr="008305FC" w:rsidRDefault="00191A64" w:rsidP="008305FC">
      <w:pPr>
        <w:pStyle w:val="a4"/>
        <w:shd w:val="clear" w:color="auto" w:fill="FFFFFF"/>
        <w:spacing w:before="0" w:beforeAutospacing="0" w:after="0" w:afterAutospacing="0" w:line="360" w:lineRule="auto"/>
        <w:ind w:firstLine="709"/>
        <w:jc w:val="both"/>
        <w:rPr>
          <w:sz w:val="28"/>
          <w:szCs w:val="28"/>
        </w:rPr>
      </w:pPr>
    </w:p>
    <w:p w14:paraId="4E365E48" w14:textId="1AB231D8" w:rsidR="00191A64" w:rsidRPr="008305FC" w:rsidRDefault="00191A64" w:rsidP="00310877">
      <w:pPr>
        <w:pStyle w:val="a5"/>
        <w:keepNext/>
        <w:spacing w:after="0" w:line="360" w:lineRule="auto"/>
        <w:jc w:val="both"/>
        <w:rPr>
          <w:rFonts w:ascii="Times New Roman" w:hAnsi="Times New Roman" w:cs="Times New Roman"/>
          <w:i w:val="0"/>
          <w:iCs w:val="0"/>
          <w:color w:val="000000" w:themeColor="text1"/>
          <w:sz w:val="28"/>
          <w:szCs w:val="28"/>
        </w:rPr>
      </w:pPr>
      <w:r w:rsidRPr="008305FC">
        <w:rPr>
          <w:rFonts w:ascii="Times New Roman" w:hAnsi="Times New Roman" w:cs="Times New Roman"/>
          <w:i w:val="0"/>
          <w:iCs w:val="0"/>
          <w:color w:val="000000" w:themeColor="text1"/>
          <w:sz w:val="28"/>
          <w:szCs w:val="28"/>
        </w:rPr>
        <w:t xml:space="preserve">Таблица </w:t>
      </w:r>
      <w:r w:rsidRPr="008305FC">
        <w:rPr>
          <w:rFonts w:ascii="Times New Roman" w:hAnsi="Times New Roman" w:cs="Times New Roman"/>
          <w:i w:val="0"/>
          <w:iCs w:val="0"/>
          <w:color w:val="000000" w:themeColor="text1"/>
          <w:sz w:val="28"/>
          <w:szCs w:val="28"/>
        </w:rPr>
        <w:fldChar w:fldCharType="begin"/>
      </w:r>
      <w:r w:rsidRPr="008305FC">
        <w:rPr>
          <w:rFonts w:ascii="Times New Roman" w:hAnsi="Times New Roman" w:cs="Times New Roman"/>
          <w:i w:val="0"/>
          <w:iCs w:val="0"/>
          <w:color w:val="000000" w:themeColor="text1"/>
          <w:sz w:val="28"/>
          <w:szCs w:val="28"/>
        </w:rPr>
        <w:instrText xml:space="preserve"> SEQ Таблица \* ARABIC </w:instrText>
      </w:r>
      <w:r w:rsidRPr="008305FC">
        <w:rPr>
          <w:rFonts w:ascii="Times New Roman" w:hAnsi="Times New Roman" w:cs="Times New Roman"/>
          <w:i w:val="0"/>
          <w:iCs w:val="0"/>
          <w:color w:val="000000" w:themeColor="text1"/>
          <w:sz w:val="28"/>
          <w:szCs w:val="28"/>
        </w:rPr>
        <w:fldChar w:fldCharType="separate"/>
      </w:r>
      <w:r w:rsidRPr="008305FC">
        <w:rPr>
          <w:rFonts w:ascii="Times New Roman" w:hAnsi="Times New Roman" w:cs="Times New Roman"/>
          <w:i w:val="0"/>
          <w:iCs w:val="0"/>
          <w:noProof/>
          <w:color w:val="000000" w:themeColor="text1"/>
          <w:sz w:val="28"/>
          <w:szCs w:val="28"/>
        </w:rPr>
        <w:t>1</w:t>
      </w:r>
      <w:r w:rsidRPr="008305FC">
        <w:rPr>
          <w:rFonts w:ascii="Times New Roman" w:hAnsi="Times New Roman" w:cs="Times New Roman"/>
          <w:i w:val="0"/>
          <w:iCs w:val="0"/>
          <w:color w:val="000000" w:themeColor="text1"/>
          <w:sz w:val="28"/>
          <w:szCs w:val="28"/>
        </w:rPr>
        <w:fldChar w:fldCharType="end"/>
      </w:r>
      <w:r w:rsidRPr="008305FC">
        <w:rPr>
          <w:rFonts w:ascii="Times New Roman" w:hAnsi="Times New Roman" w:cs="Times New Roman"/>
          <w:i w:val="0"/>
          <w:iCs w:val="0"/>
          <w:color w:val="000000" w:themeColor="text1"/>
          <w:sz w:val="28"/>
          <w:szCs w:val="28"/>
        </w:rPr>
        <w:t xml:space="preserve"> – Сравнение показателей различных методов</w:t>
      </w:r>
    </w:p>
    <w:tbl>
      <w:tblPr>
        <w:tblStyle w:val="a6"/>
        <w:tblW w:w="8217" w:type="dxa"/>
        <w:jc w:val="center"/>
        <w:tblLook w:val="0420" w:firstRow="1" w:lastRow="0" w:firstColumn="0" w:lastColumn="0" w:noHBand="0" w:noVBand="1"/>
      </w:tblPr>
      <w:tblGrid>
        <w:gridCol w:w="4390"/>
        <w:gridCol w:w="3827"/>
      </w:tblGrid>
      <w:tr w:rsidR="00EA65F1" w:rsidRPr="00EA65F1" w14:paraId="7BCAF143" w14:textId="77777777" w:rsidTr="00646F48">
        <w:trPr>
          <w:trHeight w:val="247"/>
          <w:jc w:val="center"/>
        </w:trPr>
        <w:tc>
          <w:tcPr>
            <w:tcW w:w="4390" w:type="dxa"/>
            <w:hideMark/>
          </w:tcPr>
          <w:p w14:paraId="58F0F4EF" w14:textId="77777777" w:rsidR="00EA65F1" w:rsidRPr="00EA65F1" w:rsidRDefault="00EA65F1" w:rsidP="00646F48">
            <w:pPr>
              <w:spacing w:after="0" w:line="240" w:lineRule="auto"/>
              <w:jc w:val="both"/>
              <w:rPr>
                <w:rFonts w:ascii="Times New Roman" w:hAnsi="Times New Roman" w:cs="Times New Roman"/>
                <w:sz w:val="28"/>
                <w:szCs w:val="28"/>
              </w:rPr>
            </w:pPr>
            <w:r w:rsidRPr="00EA65F1">
              <w:rPr>
                <w:rFonts w:ascii="Times New Roman" w:hAnsi="Times New Roman" w:cs="Times New Roman"/>
                <w:b/>
                <w:bCs/>
                <w:sz w:val="28"/>
                <w:szCs w:val="28"/>
                <w:lang w:val="en-US"/>
              </w:rPr>
              <w:t>TEG</w:t>
            </w:r>
          </w:p>
        </w:tc>
        <w:tc>
          <w:tcPr>
            <w:tcW w:w="3827" w:type="dxa"/>
            <w:hideMark/>
          </w:tcPr>
          <w:p w14:paraId="2EF15808" w14:textId="77777777" w:rsidR="00EA65F1" w:rsidRPr="00EA65F1" w:rsidRDefault="00EA65F1" w:rsidP="00646F48">
            <w:pPr>
              <w:jc w:val="both"/>
              <w:rPr>
                <w:rFonts w:ascii="Times New Roman" w:hAnsi="Times New Roman" w:cs="Times New Roman"/>
                <w:sz w:val="28"/>
                <w:szCs w:val="28"/>
              </w:rPr>
            </w:pPr>
            <w:r w:rsidRPr="00EA65F1">
              <w:rPr>
                <w:rFonts w:ascii="Times New Roman" w:hAnsi="Times New Roman" w:cs="Times New Roman"/>
                <w:b/>
                <w:bCs/>
                <w:sz w:val="28"/>
                <w:szCs w:val="28"/>
                <w:lang w:val="en-US"/>
              </w:rPr>
              <w:t>ROTEM</w:t>
            </w:r>
          </w:p>
        </w:tc>
      </w:tr>
      <w:tr w:rsidR="00EA65F1" w:rsidRPr="00EA65F1" w14:paraId="60CAD65A" w14:textId="77777777" w:rsidTr="00184103">
        <w:trPr>
          <w:trHeight w:val="510"/>
          <w:jc w:val="center"/>
        </w:trPr>
        <w:tc>
          <w:tcPr>
            <w:tcW w:w="4390" w:type="dxa"/>
            <w:vAlign w:val="center"/>
            <w:hideMark/>
          </w:tcPr>
          <w:p w14:paraId="339686AF" w14:textId="77777777" w:rsidR="00EA65F1" w:rsidRPr="00EA65F1" w:rsidRDefault="00EA65F1" w:rsidP="00184103">
            <w:pPr>
              <w:rPr>
                <w:rFonts w:ascii="Times New Roman" w:hAnsi="Times New Roman" w:cs="Times New Roman"/>
                <w:sz w:val="28"/>
                <w:szCs w:val="28"/>
              </w:rPr>
            </w:pPr>
            <w:r w:rsidRPr="00EA65F1">
              <w:rPr>
                <w:rFonts w:ascii="Times New Roman" w:hAnsi="Times New Roman" w:cs="Times New Roman"/>
                <w:sz w:val="28"/>
                <w:szCs w:val="28"/>
              </w:rPr>
              <w:t xml:space="preserve">Интервал </w:t>
            </w:r>
            <w:r w:rsidRPr="00EA65F1">
              <w:rPr>
                <w:rFonts w:ascii="Times New Roman" w:hAnsi="Times New Roman" w:cs="Times New Roman"/>
                <w:sz w:val="28"/>
                <w:szCs w:val="28"/>
                <w:lang w:val="en-US"/>
              </w:rPr>
              <w:t>R</w:t>
            </w:r>
          </w:p>
        </w:tc>
        <w:tc>
          <w:tcPr>
            <w:tcW w:w="3827" w:type="dxa"/>
            <w:vAlign w:val="center"/>
            <w:hideMark/>
          </w:tcPr>
          <w:p w14:paraId="30B9BE6B" w14:textId="77777777" w:rsidR="00EA65F1" w:rsidRPr="00EA65F1" w:rsidRDefault="00EA65F1" w:rsidP="00184103">
            <w:pPr>
              <w:rPr>
                <w:rFonts w:ascii="Times New Roman" w:hAnsi="Times New Roman" w:cs="Times New Roman"/>
                <w:sz w:val="28"/>
                <w:szCs w:val="28"/>
              </w:rPr>
            </w:pPr>
            <w:r w:rsidRPr="00EA65F1">
              <w:rPr>
                <w:rFonts w:ascii="Times New Roman" w:hAnsi="Times New Roman" w:cs="Times New Roman"/>
                <w:sz w:val="28"/>
                <w:szCs w:val="28"/>
                <w:lang w:val="en-US"/>
              </w:rPr>
              <w:t>Coagulation time (CT)</w:t>
            </w:r>
          </w:p>
        </w:tc>
      </w:tr>
      <w:tr w:rsidR="00EA65F1" w:rsidRPr="00EA65F1" w14:paraId="6DEB3579" w14:textId="77777777" w:rsidTr="00184103">
        <w:trPr>
          <w:trHeight w:val="510"/>
          <w:jc w:val="center"/>
        </w:trPr>
        <w:tc>
          <w:tcPr>
            <w:tcW w:w="4390" w:type="dxa"/>
            <w:vAlign w:val="center"/>
            <w:hideMark/>
          </w:tcPr>
          <w:p w14:paraId="608E1F79" w14:textId="77777777" w:rsidR="00EA65F1" w:rsidRPr="00EA65F1" w:rsidRDefault="00EA65F1" w:rsidP="00184103">
            <w:pPr>
              <w:rPr>
                <w:rFonts w:ascii="Times New Roman" w:hAnsi="Times New Roman" w:cs="Times New Roman"/>
                <w:sz w:val="28"/>
                <w:szCs w:val="28"/>
              </w:rPr>
            </w:pPr>
            <w:r w:rsidRPr="00EA65F1">
              <w:rPr>
                <w:rFonts w:ascii="Times New Roman" w:hAnsi="Times New Roman" w:cs="Times New Roman"/>
                <w:sz w:val="28"/>
                <w:szCs w:val="28"/>
              </w:rPr>
              <w:t>Интервал К</w:t>
            </w:r>
          </w:p>
        </w:tc>
        <w:tc>
          <w:tcPr>
            <w:tcW w:w="3827" w:type="dxa"/>
            <w:vAlign w:val="center"/>
            <w:hideMark/>
          </w:tcPr>
          <w:p w14:paraId="475A4A8F" w14:textId="77777777" w:rsidR="00EA65F1" w:rsidRPr="00EA65F1" w:rsidRDefault="00EA65F1" w:rsidP="00184103">
            <w:pPr>
              <w:rPr>
                <w:rFonts w:ascii="Times New Roman" w:hAnsi="Times New Roman" w:cs="Times New Roman"/>
                <w:sz w:val="28"/>
                <w:szCs w:val="28"/>
              </w:rPr>
            </w:pPr>
            <w:r w:rsidRPr="00EA65F1">
              <w:rPr>
                <w:rFonts w:ascii="Times New Roman" w:hAnsi="Times New Roman" w:cs="Times New Roman"/>
                <w:sz w:val="28"/>
                <w:szCs w:val="28"/>
                <w:lang w:val="en-US"/>
              </w:rPr>
              <w:t>Clot formation time (CFT)</w:t>
            </w:r>
          </w:p>
        </w:tc>
      </w:tr>
      <w:tr w:rsidR="00EA65F1" w:rsidRPr="00EA65F1" w14:paraId="206F7BFF" w14:textId="77777777" w:rsidTr="00184103">
        <w:trPr>
          <w:trHeight w:val="510"/>
          <w:jc w:val="center"/>
        </w:trPr>
        <w:tc>
          <w:tcPr>
            <w:tcW w:w="4390" w:type="dxa"/>
            <w:vAlign w:val="center"/>
            <w:hideMark/>
          </w:tcPr>
          <w:p w14:paraId="736F67E1" w14:textId="2F8F2104" w:rsidR="00EA65F1" w:rsidRPr="00EA65F1" w:rsidRDefault="00EA65F1" w:rsidP="00184103">
            <w:pPr>
              <w:rPr>
                <w:rFonts w:ascii="Times New Roman" w:hAnsi="Times New Roman" w:cs="Times New Roman"/>
                <w:sz w:val="28"/>
                <w:szCs w:val="28"/>
              </w:rPr>
            </w:pPr>
            <w:r w:rsidRPr="00EA65F1">
              <w:rPr>
                <w:rFonts w:ascii="Times New Roman" w:hAnsi="Times New Roman" w:cs="Times New Roman"/>
                <w:sz w:val="28"/>
                <w:szCs w:val="28"/>
              </w:rPr>
              <w:t>Угол</w:t>
            </w:r>
            <w:r w:rsidR="00191A64" w:rsidRPr="008305FC">
              <w:rPr>
                <w:rFonts w:ascii="Times New Roman" w:hAnsi="Times New Roman" w:cs="Times New Roman"/>
                <w:sz w:val="28"/>
                <w:szCs w:val="28"/>
              </w:rPr>
              <w:t xml:space="preserve"> α</w:t>
            </w:r>
          </w:p>
        </w:tc>
        <w:tc>
          <w:tcPr>
            <w:tcW w:w="3827" w:type="dxa"/>
            <w:vAlign w:val="center"/>
            <w:hideMark/>
          </w:tcPr>
          <w:p w14:paraId="13F10592" w14:textId="0F40C521" w:rsidR="00EA65F1" w:rsidRPr="00EA65F1" w:rsidRDefault="00EA65F1" w:rsidP="00184103">
            <w:pPr>
              <w:rPr>
                <w:rFonts w:ascii="Times New Roman" w:hAnsi="Times New Roman" w:cs="Times New Roman"/>
                <w:sz w:val="28"/>
                <w:szCs w:val="28"/>
              </w:rPr>
            </w:pPr>
            <w:r w:rsidRPr="00EA65F1">
              <w:rPr>
                <w:rFonts w:ascii="Times New Roman" w:hAnsi="Times New Roman" w:cs="Times New Roman"/>
                <w:sz w:val="28"/>
                <w:szCs w:val="28"/>
              </w:rPr>
              <w:t>Угол</w:t>
            </w:r>
            <w:r w:rsidR="00191A64" w:rsidRPr="008305FC">
              <w:rPr>
                <w:rFonts w:ascii="Times New Roman" w:hAnsi="Times New Roman" w:cs="Times New Roman"/>
                <w:sz w:val="28"/>
                <w:szCs w:val="28"/>
              </w:rPr>
              <w:t xml:space="preserve"> α</w:t>
            </w:r>
          </w:p>
        </w:tc>
      </w:tr>
      <w:tr w:rsidR="00EA65F1" w:rsidRPr="00EA65F1" w14:paraId="38E35415" w14:textId="77777777" w:rsidTr="00184103">
        <w:trPr>
          <w:trHeight w:val="510"/>
          <w:jc w:val="center"/>
        </w:trPr>
        <w:tc>
          <w:tcPr>
            <w:tcW w:w="4390" w:type="dxa"/>
            <w:vAlign w:val="center"/>
            <w:hideMark/>
          </w:tcPr>
          <w:p w14:paraId="6FF4A3D3" w14:textId="77777777" w:rsidR="00EA65F1" w:rsidRPr="00EA65F1" w:rsidRDefault="00EA65F1" w:rsidP="00184103">
            <w:pPr>
              <w:rPr>
                <w:rFonts w:ascii="Times New Roman" w:hAnsi="Times New Roman" w:cs="Times New Roman"/>
                <w:sz w:val="28"/>
                <w:szCs w:val="28"/>
              </w:rPr>
            </w:pPr>
            <w:r w:rsidRPr="00EA65F1">
              <w:rPr>
                <w:rFonts w:ascii="Times New Roman" w:hAnsi="Times New Roman" w:cs="Times New Roman"/>
                <w:sz w:val="28"/>
                <w:szCs w:val="28"/>
              </w:rPr>
              <w:t>МА</w:t>
            </w:r>
          </w:p>
        </w:tc>
        <w:tc>
          <w:tcPr>
            <w:tcW w:w="3827" w:type="dxa"/>
            <w:vAlign w:val="center"/>
            <w:hideMark/>
          </w:tcPr>
          <w:p w14:paraId="173DCCB7" w14:textId="77777777" w:rsidR="00EA65F1" w:rsidRPr="00EA65F1" w:rsidRDefault="00EA65F1" w:rsidP="00184103">
            <w:pPr>
              <w:rPr>
                <w:rFonts w:ascii="Times New Roman" w:hAnsi="Times New Roman" w:cs="Times New Roman"/>
                <w:sz w:val="28"/>
                <w:szCs w:val="28"/>
              </w:rPr>
            </w:pPr>
            <w:r w:rsidRPr="00EA65F1">
              <w:rPr>
                <w:rFonts w:ascii="Times New Roman" w:hAnsi="Times New Roman" w:cs="Times New Roman"/>
                <w:sz w:val="28"/>
                <w:szCs w:val="28"/>
                <w:lang w:val="en-US"/>
              </w:rPr>
              <w:t xml:space="preserve">Maximum clot firmness </w:t>
            </w:r>
            <w:r w:rsidRPr="00EA65F1">
              <w:rPr>
                <w:rFonts w:ascii="Times New Roman" w:hAnsi="Times New Roman" w:cs="Times New Roman"/>
                <w:sz w:val="28"/>
                <w:szCs w:val="28"/>
              </w:rPr>
              <w:t>(</w:t>
            </w:r>
            <w:r w:rsidRPr="00EA65F1">
              <w:rPr>
                <w:rFonts w:ascii="Times New Roman" w:hAnsi="Times New Roman" w:cs="Times New Roman"/>
                <w:sz w:val="28"/>
                <w:szCs w:val="28"/>
                <w:lang w:val="en-US"/>
              </w:rPr>
              <w:t>MCF)</w:t>
            </w:r>
          </w:p>
        </w:tc>
      </w:tr>
      <w:tr w:rsidR="00EA65F1" w:rsidRPr="00EA65F1" w14:paraId="0660B0AE" w14:textId="77777777" w:rsidTr="00184103">
        <w:trPr>
          <w:trHeight w:val="510"/>
          <w:jc w:val="center"/>
        </w:trPr>
        <w:tc>
          <w:tcPr>
            <w:tcW w:w="4390" w:type="dxa"/>
            <w:vAlign w:val="center"/>
            <w:hideMark/>
          </w:tcPr>
          <w:p w14:paraId="041D8E09" w14:textId="77777777" w:rsidR="00EA65F1" w:rsidRPr="00EA65F1" w:rsidRDefault="00EA65F1" w:rsidP="00184103">
            <w:pPr>
              <w:rPr>
                <w:rFonts w:ascii="Times New Roman" w:hAnsi="Times New Roman" w:cs="Times New Roman"/>
                <w:sz w:val="28"/>
                <w:szCs w:val="28"/>
              </w:rPr>
            </w:pPr>
            <w:r w:rsidRPr="00EA65F1">
              <w:rPr>
                <w:rFonts w:ascii="Times New Roman" w:hAnsi="Times New Roman" w:cs="Times New Roman"/>
                <w:sz w:val="28"/>
                <w:szCs w:val="28"/>
              </w:rPr>
              <w:t>Индекс 30 минут</w:t>
            </w:r>
          </w:p>
        </w:tc>
        <w:tc>
          <w:tcPr>
            <w:tcW w:w="3827" w:type="dxa"/>
            <w:vAlign w:val="center"/>
            <w:hideMark/>
          </w:tcPr>
          <w:p w14:paraId="7CDEB207" w14:textId="77777777" w:rsidR="00EA65F1" w:rsidRPr="00EA65F1" w:rsidRDefault="00EA65F1" w:rsidP="00184103">
            <w:pPr>
              <w:rPr>
                <w:rFonts w:ascii="Times New Roman" w:hAnsi="Times New Roman" w:cs="Times New Roman"/>
                <w:sz w:val="28"/>
                <w:szCs w:val="28"/>
              </w:rPr>
            </w:pPr>
            <w:r w:rsidRPr="00EA65F1">
              <w:rPr>
                <w:rFonts w:ascii="Times New Roman" w:hAnsi="Times New Roman" w:cs="Times New Roman"/>
                <w:sz w:val="28"/>
                <w:szCs w:val="28"/>
              </w:rPr>
              <w:t>Индекс лизиса</w:t>
            </w:r>
          </w:p>
        </w:tc>
      </w:tr>
    </w:tbl>
    <w:p w14:paraId="6FA3222C" w14:textId="77777777" w:rsidR="00184103" w:rsidRDefault="00184103" w:rsidP="004B5415">
      <w:pPr>
        <w:pStyle w:val="14"/>
      </w:pPr>
      <w:bookmarkStart w:id="7" w:name="_Toc121924569"/>
    </w:p>
    <w:p w14:paraId="7EA21733" w14:textId="69BF6C1A" w:rsidR="00191A64" w:rsidRPr="008305FC" w:rsidRDefault="00191A64" w:rsidP="004B5415">
      <w:pPr>
        <w:pStyle w:val="14"/>
      </w:pPr>
      <w:r w:rsidRPr="008305FC">
        <w:t xml:space="preserve">РОС </w:t>
      </w:r>
      <w:r w:rsidR="003A0C3E" w:rsidRPr="008305FC">
        <w:t xml:space="preserve">анализаторы, </w:t>
      </w:r>
      <w:r w:rsidR="00184103" w:rsidRPr="008305FC">
        <w:t>использующие</w:t>
      </w:r>
      <w:r w:rsidR="003A0C3E" w:rsidRPr="008305FC">
        <w:t xml:space="preserve"> пьезоэффект</w:t>
      </w:r>
      <w:bookmarkEnd w:id="7"/>
    </w:p>
    <w:p w14:paraId="120CD87A" w14:textId="0C4E8997" w:rsidR="002C2967" w:rsidRPr="008305FC" w:rsidRDefault="00191A64" w:rsidP="008305FC">
      <w:pPr>
        <w:spacing w:after="0" w:line="360" w:lineRule="auto"/>
        <w:ind w:firstLine="709"/>
        <w:jc w:val="both"/>
        <w:rPr>
          <w:rFonts w:ascii="Times New Roman" w:hAnsi="Times New Roman" w:cs="Times New Roman"/>
          <w:sz w:val="28"/>
          <w:szCs w:val="28"/>
        </w:rPr>
      </w:pPr>
      <w:r w:rsidRPr="008305FC">
        <w:rPr>
          <w:rFonts w:ascii="Times New Roman" w:hAnsi="Times New Roman" w:cs="Times New Roman"/>
          <w:sz w:val="28"/>
          <w:szCs w:val="28"/>
        </w:rPr>
        <w:t xml:space="preserve">Новый анализатор гемостаза </w:t>
      </w:r>
      <w:proofErr w:type="spellStart"/>
      <w:r w:rsidRPr="008305FC">
        <w:rPr>
          <w:rFonts w:ascii="Times New Roman" w:hAnsi="Times New Roman" w:cs="Times New Roman"/>
          <w:sz w:val="28"/>
          <w:szCs w:val="28"/>
        </w:rPr>
        <w:t>Quantra</w:t>
      </w:r>
      <w:proofErr w:type="spellEnd"/>
      <w:r w:rsidR="002C2967" w:rsidRPr="008305FC">
        <w:rPr>
          <w:rFonts w:ascii="Times New Roman" w:hAnsi="Times New Roman" w:cs="Times New Roman"/>
          <w:sz w:val="28"/>
          <w:szCs w:val="28"/>
        </w:rPr>
        <w:t> </w:t>
      </w:r>
      <w:proofErr w:type="spellStart"/>
      <w:r w:rsidRPr="008305FC">
        <w:rPr>
          <w:rFonts w:ascii="Times New Roman" w:hAnsi="Times New Roman" w:cs="Times New Roman"/>
          <w:sz w:val="28"/>
          <w:szCs w:val="28"/>
        </w:rPr>
        <w:t>Hemostasis</w:t>
      </w:r>
      <w:proofErr w:type="spellEnd"/>
      <w:r w:rsidRPr="008305FC">
        <w:rPr>
          <w:rFonts w:ascii="Times New Roman" w:hAnsi="Times New Roman" w:cs="Times New Roman"/>
          <w:sz w:val="28"/>
          <w:szCs w:val="28"/>
        </w:rPr>
        <w:t xml:space="preserve"> </w:t>
      </w:r>
      <w:proofErr w:type="spellStart"/>
      <w:r w:rsidRPr="008305FC">
        <w:rPr>
          <w:rFonts w:ascii="Times New Roman" w:hAnsi="Times New Roman" w:cs="Times New Roman"/>
          <w:sz w:val="28"/>
          <w:szCs w:val="28"/>
        </w:rPr>
        <w:t>Analyzer</w:t>
      </w:r>
      <w:proofErr w:type="spellEnd"/>
      <w:r w:rsidRPr="008305FC">
        <w:rPr>
          <w:rFonts w:ascii="Times New Roman" w:hAnsi="Times New Roman" w:cs="Times New Roman"/>
          <w:sz w:val="28"/>
          <w:szCs w:val="28"/>
        </w:rPr>
        <w:t xml:space="preserve"> (</w:t>
      </w:r>
      <w:proofErr w:type="spellStart"/>
      <w:r w:rsidRPr="008305FC">
        <w:rPr>
          <w:rFonts w:ascii="Times New Roman" w:hAnsi="Times New Roman" w:cs="Times New Roman"/>
          <w:sz w:val="28"/>
          <w:szCs w:val="28"/>
        </w:rPr>
        <w:t>Quantra</w:t>
      </w:r>
      <w:proofErr w:type="spellEnd"/>
      <w:r w:rsidRPr="008305FC">
        <w:rPr>
          <w:rFonts w:ascii="Times New Roman" w:hAnsi="Times New Roman" w:cs="Times New Roman"/>
          <w:sz w:val="28"/>
          <w:szCs w:val="28"/>
        </w:rPr>
        <w:t>) (</w:t>
      </w:r>
      <w:proofErr w:type="spellStart"/>
      <w:r w:rsidRPr="008305FC">
        <w:rPr>
          <w:rFonts w:ascii="Times New Roman" w:hAnsi="Times New Roman" w:cs="Times New Roman"/>
          <w:sz w:val="28"/>
          <w:szCs w:val="28"/>
        </w:rPr>
        <w:t>HemoSonics</w:t>
      </w:r>
      <w:proofErr w:type="spellEnd"/>
      <w:r w:rsidRPr="008305FC">
        <w:rPr>
          <w:rFonts w:ascii="Times New Roman" w:hAnsi="Times New Roman" w:cs="Times New Roman"/>
          <w:sz w:val="28"/>
          <w:szCs w:val="28"/>
        </w:rPr>
        <w:t xml:space="preserve"> LLC, </w:t>
      </w:r>
      <w:proofErr w:type="spellStart"/>
      <w:r w:rsidRPr="008305FC">
        <w:rPr>
          <w:rFonts w:ascii="Times New Roman" w:hAnsi="Times New Roman" w:cs="Times New Roman"/>
          <w:sz w:val="28"/>
          <w:szCs w:val="28"/>
        </w:rPr>
        <w:t>Charlottesville</w:t>
      </w:r>
      <w:proofErr w:type="spellEnd"/>
      <w:r w:rsidRPr="008305FC">
        <w:rPr>
          <w:rFonts w:ascii="Times New Roman" w:hAnsi="Times New Roman" w:cs="Times New Roman"/>
          <w:sz w:val="28"/>
          <w:szCs w:val="28"/>
        </w:rPr>
        <w:t>, VA) был разработан для автоматического быстрого исследования вязкоэластических свойств сгустка крови у постели пациента (Рис. 1</w:t>
      </w:r>
      <w:r w:rsidR="002C2967" w:rsidRPr="008305FC">
        <w:rPr>
          <w:rFonts w:ascii="Times New Roman" w:hAnsi="Times New Roman" w:cs="Times New Roman"/>
          <w:sz w:val="28"/>
          <w:szCs w:val="28"/>
        </w:rPr>
        <w:t>2</w:t>
      </w:r>
      <w:r w:rsidRPr="008305FC">
        <w:rPr>
          <w:rFonts w:ascii="Times New Roman" w:hAnsi="Times New Roman" w:cs="Times New Roman"/>
          <w:sz w:val="28"/>
          <w:szCs w:val="28"/>
        </w:rPr>
        <w:t>).</w:t>
      </w:r>
    </w:p>
    <w:p w14:paraId="77A327C5" w14:textId="77777777" w:rsidR="002C2967" w:rsidRPr="00646F48" w:rsidRDefault="002C2967" w:rsidP="00646F48">
      <w:pPr>
        <w:keepNext/>
        <w:spacing w:after="0" w:line="360" w:lineRule="auto"/>
        <w:jc w:val="center"/>
        <w:rPr>
          <w:rFonts w:ascii="Times New Roman" w:hAnsi="Times New Roman" w:cs="Times New Roman"/>
          <w:color w:val="000000" w:themeColor="text1"/>
          <w:sz w:val="28"/>
          <w:szCs w:val="28"/>
        </w:rPr>
      </w:pPr>
      <w:r w:rsidRPr="00646F48">
        <w:rPr>
          <w:rFonts w:ascii="Times New Roman" w:hAnsi="Times New Roman" w:cs="Times New Roman"/>
          <w:color w:val="000000" w:themeColor="text1"/>
          <w:sz w:val="28"/>
          <w:szCs w:val="28"/>
        </w:rPr>
        <w:drawing>
          <wp:inline distT="0" distB="0" distL="0" distR="0" wp14:anchorId="60370E4D" wp14:editId="78CEF479">
            <wp:extent cx="2068141" cy="2171700"/>
            <wp:effectExtent l="38100" t="38100" r="46990" b="38100"/>
            <wp:docPr id="8" name="Picture 4">
              <a:extLst xmlns:a="http://schemas.openxmlformats.org/drawingml/2006/main">
                <a:ext uri="{FF2B5EF4-FFF2-40B4-BE49-F238E27FC236}">
                  <a16:creationId xmlns:a16="http://schemas.microsoft.com/office/drawing/2014/main" id="{C28C6603-04A8-B7CC-DC57-4F7B57E4BD9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4">
                      <a:extLst>
                        <a:ext uri="{FF2B5EF4-FFF2-40B4-BE49-F238E27FC236}">
                          <a16:creationId xmlns:a16="http://schemas.microsoft.com/office/drawing/2014/main" id="{C28C6603-04A8-B7CC-DC57-4F7B57E4BD94}"/>
                        </a:ext>
                      </a:extLst>
                    </pic:cNvPr>
                    <pic:cNvPicPr>
                      <a:picLocks noChangeAspect="1" noChangeArrowheads="1"/>
                    </pic:cNvPicPr>
                  </pic:nvPicPr>
                  <pic:blipFill rotWithShape="1">
                    <a:blip r:embed="rId21"/>
                    <a:srcRect l="3371" r="35285"/>
                    <a:stretch/>
                  </pic:blipFill>
                  <pic:spPr bwMode="auto">
                    <a:xfrm>
                      <a:off x="0" y="0"/>
                      <a:ext cx="2072413" cy="2176186"/>
                    </a:xfrm>
                    <a:prstGeom prst="rect">
                      <a:avLst/>
                    </a:prstGeom>
                    <a:ln>
                      <a:noFill/>
                    </a:ln>
                    <a:effectLst>
                      <a:outerShdw blurRad="190500" algn="tl" rotWithShape="0">
                        <a:srgbClr val="000000">
                          <a:alpha val="0"/>
                        </a:srgbClr>
                      </a:outerShdw>
                    </a:effectLst>
                  </pic:spPr>
                </pic:pic>
              </a:graphicData>
            </a:graphic>
          </wp:inline>
        </w:drawing>
      </w:r>
    </w:p>
    <w:p w14:paraId="58BEB259" w14:textId="0E739695" w:rsidR="002C2967" w:rsidRPr="00646F48" w:rsidRDefault="002C2967" w:rsidP="00646F48">
      <w:pPr>
        <w:pStyle w:val="a5"/>
        <w:spacing w:after="0" w:line="360" w:lineRule="auto"/>
        <w:jc w:val="center"/>
        <w:rPr>
          <w:rFonts w:ascii="Times New Roman" w:hAnsi="Times New Roman" w:cs="Times New Roman"/>
          <w:i w:val="0"/>
          <w:iCs w:val="0"/>
          <w:color w:val="000000" w:themeColor="text1"/>
          <w:sz w:val="28"/>
          <w:szCs w:val="28"/>
        </w:rPr>
      </w:pPr>
      <w:r w:rsidRPr="00646F48">
        <w:rPr>
          <w:rFonts w:ascii="Times New Roman" w:hAnsi="Times New Roman" w:cs="Times New Roman"/>
          <w:i w:val="0"/>
          <w:iCs w:val="0"/>
          <w:color w:val="000000" w:themeColor="text1"/>
          <w:sz w:val="28"/>
          <w:szCs w:val="28"/>
        </w:rPr>
        <w:t xml:space="preserve">Рисунок </w:t>
      </w:r>
      <w:r w:rsidRPr="00646F48">
        <w:rPr>
          <w:rFonts w:ascii="Times New Roman" w:hAnsi="Times New Roman" w:cs="Times New Roman"/>
          <w:i w:val="0"/>
          <w:iCs w:val="0"/>
          <w:color w:val="000000" w:themeColor="text1"/>
          <w:sz w:val="28"/>
          <w:szCs w:val="28"/>
        </w:rPr>
        <w:fldChar w:fldCharType="begin"/>
      </w:r>
      <w:r w:rsidRPr="00646F48">
        <w:rPr>
          <w:rFonts w:ascii="Times New Roman" w:hAnsi="Times New Roman" w:cs="Times New Roman"/>
          <w:i w:val="0"/>
          <w:iCs w:val="0"/>
          <w:color w:val="000000" w:themeColor="text1"/>
          <w:sz w:val="28"/>
          <w:szCs w:val="28"/>
        </w:rPr>
        <w:instrText xml:space="preserve"> SEQ Рисунок \* ARABIC </w:instrText>
      </w:r>
      <w:r w:rsidRPr="00646F48">
        <w:rPr>
          <w:rFonts w:ascii="Times New Roman" w:hAnsi="Times New Roman" w:cs="Times New Roman"/>
          <w:i w:val="0"/>
          <w:iCs w:val="0"/>
          <w:color w:val="000000" w:themeColor="text1"/>
          <w:sz w:val="28"/>
          <w:szCs w:val="28"/>
        </w:rPr>
        <w:fldChar w:fldCharType="separate"/>
      </w:r>
      <w:r w:rsidR="008305FC" w:rsidRPr="00646F48">
        <w:rPr>
          <w:rFonts w:ascii="Times New Roman" w:hAnsi="Times New Roman" w:cs="Times New Roman"/>
          <w:i w:val="0"/>
          <w:iCs w:val="0"/>
          <w:noProof/>
          <w:color w:val="000000" w:themeColor="text1"/>
          <w:sz w:val="28"/>
          <w:szCs w:val="28"/>
        </w:rPr>
        <w:t>12</w:t>
      </w:r>
      <w:r w:rsidRPr="00646F48">
        <w:rPr>
          <w:rFonts w:ascii="Times New Roman" w:hAnsi="Times New Roman" w:cs="Times New Roman"/>
          <w:i w:val="0"/>
          <w:iCs w:val="0"/>
          <w:color w:val="000000" w:themeColor="text1"/>
          <w:sz w:val="28"/>
          <w:szCs w:val="28"/>
        </w:rPr>
        <w:fldChar w:fldCharType="end"/>
      </w:r>
      <w:r w:rsidRPr="00646F48">
        <w:rPr>
          <w:rFonts w:ascii="Times New Roman" w:hAnsi="Times New Roman" w:cs="Times New Roman"/>
          <w:i w:val="0"/>
          <w:iCs w:val="0"/>
          <w:color w:val="000000" w:themeColor="text1"/>
          <w:sz w:val="28"/>
          <w:szCs w:val="28"/>
        </w:rPr>
        <w:t xml:space="preserve"> – </w:t>
      </w:r>
      <w:proofErr w:type="spellStart"/>
      <w:r w:rsidRPr="00646F48">
        <w:rPr>
          <w:rFonts w:ascii="Times New Roman" w:hAnsi="Times New Roman" w:cs="Times New Roman"/>
          <w:i w:val="0"/>
          <w:iCs w:val="0"/>
          <w:color w:val="000000" w:themeColor="text1"/>
          <w:sz w:val="28"/>
          <w:szCs w:val="28"/>
        </w:rPr>
        <w:t>Quantra</w:t>
      </w:r>
      <w:proofErr w:type="spellEnd"/>
      <w:r w:rsidRPr="00646F48">
        <w:rPr>
          <w:rFonts w:ascii="Times New Roman" w:hAnsi="Times New Roman" w:cs="Times New Roman"/>
          <w:i w:val="0"/>
          <w:iCs w:val="0"/>
          <w:color w:val="000000" w:themeColor="text1"/>
          <w:sz w:val="28"/>
          <w:szCs w:val="28"/>
        </w:rPr>
        <w:t> </w:t>
      </w:r>
      <w:proofErr w:type="spellStart"/>
      <w:r w:rsidRPr="00646F48">
        <w:rPr>
          <w:rFonts w:ascii="Times New Roman" w:hAnsi="Times New Roman" w:cs="Times New Roman"/>
          <w:i w:val="0"/>
          <w:iCs w:val="0"/>
          <w:color w:val="000000" w:themeColor="text1"/>
          <w:sz w:val="28"/>
          <w:szCs w:val="28"/>
        </w:rPr>
        <w:t>Hemostasis</w:t>
      </w:r>
      <w:proofErr w:type="spellEnd"/>
      <w:r w:rsidRPr="00646F48">
        <w:rPr>
          <w:rFonts w:ascii="Times New Roman" w:hAnsi="Times New Roman" w:cs="Times New Roman"/>
          <w:i w:val="0"/>
          <w:iCs w:val="0"/>
          <w:color w:val="000000" w:themeColor="text1"/>
          <w:sz w:val="28"/>
          <w:szCs w:val="28"/>
        </w:rPr>
        <w:t xml:space="preserve"> </w:t>
      </w:r>
      <w:proofErr w:type="spellStart"/>
      <w:r w:rsidRPr="00646F48">
        <w:rPr>
          <w:rFonts w:ascii="Times New Roman" w:hAnsi="Times New Roman" w:cs="Times New Roman"/>
          <w:i w:val="0"/>
          <w:iCs w:val="0"/>
          <w:color w:val="000000" w:themeColor="text1"/>
          <w:sz w:val="28"/>
          <w:szCs w:val="28"/>
        </w:rPr>
        <w:t>Analyzer</w:t>
      </w:r>
      <w:proofErr w:type="spellEnd"/>
    </w:p>
    <w:p w14:paraId="30FF5236" w14:textId="4E01A068" w:rsidR="002C2967" w:rsidRPr="008305FC" w:rsidRDefault="002C2967" w:rsidP="008305FC">
      <w:pPr>
        <w:spacing w:after="0" w:line="360" w:lineRule="auto"/>
        <w:ind w:firstLine="709"/>
        <w:jc w:val="both"/>
        <w:rPr>
          <w:rFonts w:ascii="Times New Roman" w:hAnsi="Times New Roman" w:cs="Times New Roman"/>
          <w:sz w:val="28"/>
          <w:szCs w:val="28"/>
        </w:rPr>
      </w:pPr>
    </w:p>
    <w:p w14:paraId="292F486D" w14:textId="40169B81" w:rsidR="002C2967" w:rsidRPr="008305FC" w:rsidRDefault="002C2967" w:rsidP="008305FC">
      <w:pPr>
        <w:pStyle w:val="a4"/>
        <w:shd w:val="clear" w:color="auto" w:fill="FFFFFF"/>
        <w:spacing w:before="0" w:beforeAutospacing="0" w:after="0" w:afterAutospacing="0" w:line="360" w:lineRule="auto"/>
        <w:ind w:firstLine="709"/>
        <w:jc w:val="both"/>
        <w:rPr>
          <w:sz w:val="28"/>
          <w:szCs w:val="28"/>
        </w:rPr>
      </w:pPr>
      <w:r w:rsidRPr="008305FC">
        <w:rPr>
          <w:sz w:val="28"/>
          <w:szCs w:val="28"/>
        </w:rPr>
        <w:t xml:space="preserve">Работа </w:t>
      </w:r>
      <w:proofErr w:type="spellStart"/>
      <w:r w:rsidRPr="008305FC">
        <w:rPr>
          <w:sz w:val="28"/>
          <w:szCs w:val="28"/>
        </w:rPr>
        <w:t>Quantra</w:t>
      </w:r>
      <w:proofErr w:type="spellEnd"/>
      <w:r w:rsidRPr="008305FC">
        <w:rPr>
          <w:sz w:val="28"/>
          <w:szCs w:val="28"/>
        </w:rPr>
        <w:t xml:space="preserve"> основана на патентованном методе SEER (Sonic </w:t>
      </w:r>
      <w:proofErr w:type="spellStart"/>
      <w:r w:rsidRPr="008305FC">
        <w:rPr>
          <w:sz w:val="28"/>
          <w:szCs w:val="28"/>
        </w:rPr>
        <w:t>Estimation</w:t>
      </w:r>
      <w:proofErr w:type="spellEnd"/>
      <w:r w:rsidRPr="008305FC">
        <w:rPr>
          <w:sz w:val="28"/>
          <w:szCs w:val="28"/>
        </w:rPr>
        <w:t xml:space="preserve"> </w:t>
      </w:r>
      <w:proofErr w:type="spellStart"/>
      <w:r w:rsidRPr="008305FC">
        <w:rPr>
          <w:sz w:val="28"/>
          <w:szCs w:val="28"/>
        </w:rPr>
        <w:t>of</w:t>
      </w:r>
      <w:proofErr w:type="spellEnd"/>
      <w:r w:rsidRPr="008305FC">
        <w:rPr>
          <w:sz w:val="28"/>
          <w:szCs w:val="28"/>
        </w:rPr>
        <w:t xml:space="preserve"> </w:t>
      </w:r>
      <w:proofErr w:type="spellStart"/>
      <w:r w:rsidRPr="008305FC">
        <w:rPr>
          <w:sz w:val="28"/>
          <w:szCs w:val="28"/>
        </w:rPr>
        <w:t>Elasticity</w:t>
      </w:r>
      <w:proofErr w:type="spellEnd"/>
      <w:r w:rsidRPr="008305FC">
        <w:rPr>
          <w:sz w:val="28"/>
          <w:szCs w:val="28"/>
        </w:rPr>
        <w:t xml:space="preserve"> </w:t>
      </w:r>
      <w:proofErr w:type="spellStart"/>
      <w:r w:rsidRPr="008305FC">
        <w:rPr>
          <w:sz w:val="28"/>
          <w:szCs w:val="28"/>
        </w:rPr>
        <w:t>via</w:t>
      </w:r>
      <w:proofErr w:type="spellEnd"/>
      <w:r w:rsidRPr="008305FC">
        <w:rPr>
          <w:sz w:val="28"/>
          <w:szCs w:val="28"/>
        </w:rPr>
        <w:t xml:space="preserve"> </w:t>
      </w:r>
      <w:proofErr w:type="spellStart"/>
      <w:r w:rsidRPr="008305FC">
        <w:rPr>
          <w:sz w:val="28"/>
          <w:szCs w:val="28"/>
        </w:rPr>
        <w:t>Resonance</w:t>
      </w:r>
      <w:proofErr w:type="spellEnd"/>
      <w:r w:rsidRPr="008305FC">
        <w:rPr>
          <w:sz w:val="28"/>
          <w:szCs w:val="28"/>
        </w:rPr>
        <w:t xml:space="preserve">) </w:t>
      </w:r>
      <w:proofErr w:type="spellStart"/>
      <w:r w:rsidRPr="008305FC">
        <w:rPr>
          <w:sz w:val="28"/>
          <w:szCs w:val="28"/>
        </w:rPr>
        <w:t>Sonorheometry</w:t>
      </w:r>
      <w:proofErr w:type="spellEnd"/>
      <w:r w:rsidRPr="008305FC">
        <w:rPr>
          <w:sz w:val="28"/>
          <w:szCs w:val="28"/>
        </w:rPr>
        <w:t xml:space="preserve"> – оригинальной технологии, использующей ультразвуковые колебания для измерения вязкоэластических свойств пробы крови (Рис. 1</w:t>
      </w:r>
      <w:r w:rsidRPr="008305FC">
        <w:rPr>
          <w:sz w:val="28"/>
          <w:szCs w:val="28"/>
        </w:rPr>
        <w:t>3</w:t>
      </w:r>
      <w:r w:rsidRPr="008305FC">
        <w:rPr>
          <w:sz w:val="28"/>
          <w:szCs w:val="28"/>
        </w:rPr>
        <w:t>).</w:t>
      </w:r>
    </w:p>
    <w:p w14:paraId="4FC8FD02" w14:textId="77777777" w:rsidR="002C2967" w:rsidRPr="00646F48" w:rsidRDefault="002C2967" w:rsidP="00646F48">
      <w:pPr>
        <w:pStyle w:val="a4"/>
        <w:keepNext/>
        <w:shd w:val="clear" w:color="auto" w:fill="FFFFFF"/>
        <w:spacing w:before="0" w:beforeAutospacing="0" w:after="0" w:afterAutospacing="0" w:line="360" w:lineRule="auto"/>
        <w:jc w:val="center"/>
        <w:rPr>
          <w:sz w:val="28"/>
          <w:szCs w:val="28"/>
        </w:rPr>
      </w:pPr>
      <w:r w:rsidRPr="00646F48">
        <w:rPr>
          <w:sz w:val="28"/>
          <w:szCs w:val="28"/>
        </w:rPr>
        <w:drawing>
          <wp:inline distT="0" distB="0" distL="0" distR="0" wp14:anchorId="06E70CF5" wp14:editId="07024F38">
            <wp:extent cx="5940425" cy="1224915"/>
            <wp:effectExtent l="38100" t="38100" r="41275" b="32385"/>
            <wp:docPr id="6146" name="Picture 2" descr="Принцип действия Quantra">
              <a:extLst xmlns:a="http://schemas.openxmlformats.org/drawingml/2006/main">
                <a:ext uri="{FF2B5EF4-FFF2-40B4-BE49-F238E27FC236}">
                  <a16:creationId xmlns:a16="http://schemas.microsoft.com/office/drawing/2014/main" id="{9C2465AF-0750-3AB3-179A-382E17CD533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descr="Принцип действия Quantra">
                      <a:extLst>
                        <a:ext uri="{FF2B5EF4-FFF2-40B4-BE49-F238E27FC236}">
                          <a16:creationId xmlns:a16="http://schemas.microsoft.com/office/drawing/2014/main" id="{9C2465AF-0750-3AB3-179A-382E17CD533E}"/>
                        </a:ext>
                      </a:extLst>
                    </pic:cNvPr>
                    <pic:cNvPicPr>
                      <a:picLocks noChangeAspect="1" noChangeArrowheads="1"/>
                    </pic:cNvPicPr>
                  </pic:nvPicPr>
                  <pic:blipFill>
                    <a:blip r:embed="rId22"/>
                    <a:srcRect/>
                    <a:stretch>
                      <a:fillRect/>
                    </a:stretch>
                  </pic:blipFill>
                  <pic:spPr bwMode="auto">
                    <a:xfrm>
                      <a:off x="0" y="0"/>
                      <a:ext cx="5940425" cy="1224915"/>
                    </a:xfrm>
                    <a:prstGeom prst="rect">
                      <a:avLst/>
                    </a:prstGeom>
                    <a:ln>
                      <a:noFill/>
                    </a:ln>
                    <a:effectLst>
                      <a:outerShdw blurRad="190500" algn="tl" rotWithShape="0">
                        <a:srgbClr val="000000">
                          <a:alpha val="0"/>
                        </a:srgbClr>
                      </a:outerShdw>
                    </a:effectLst>
                  </pic:spPr>
                </pic:pic>
              </a:graphicData>
            </a:graphic>
          </wp:inline>
        </w:drawing>
      </w:r>
    </w:p>
    <w:p w14:paraId="3E587277" w14:textId="6C32E7E8" w:rsidR="002C2967" w:rsidRDefault="002C2967" w:rsidP="00646F48">
      <w:pPr>
        <w:pStyle w:val="a5"/>
        <w:spacing w:after="0"/>
        <w:jc w:val="center"/>
        <w:rPr>
          <w:rFonts w:ascii="Times New Roman" w:hAnsi="Times New Roman" w:cs="Times New Roman"/>
          <w:i w:val="0"/>
          <w:iCs w:val="0"/>
          <w:color w:val="000000" w:themeColor="text1"/>
          <w:sz w:val="28"/>
          <w:szCs w:val="28"/>
        </w:rPr>
      </w:pPr>
      <w:r w:rsidRPr="00646F48">
        <w:rPr>
          <w:rFonts w:ascii="Times New Roman" w:hAnsi="Times New Roman" w:cs="Times New Roman"/>
          <w:i w:val="0"/>
          <w:iCs w:val="0"/>
          <w:color w:val="000000" w:themeColor="text1"/>
          <w:sz w:val="28"/>
          <w:szCs w:val="28"/>
        </w:rPr>
        <w:t xml:space="preserve">Рисунок </w:t>
      </w:r>
      <w:r w:rsidRPr="00646F48">
        <w:rPr>
          <w:rFonts w:ascii="Times New Roman" w:hAnsi="Times New Roman" w:cs="Times New Roman"/>
          <w:i w:val="0"/>
          <w:iCs w:val="0"/>
          <w:color w:val="000000" w:themeColor="text1"/>
          <w:sz w:val="28"/>
          <w:szCs w:val="28"/>
        </w:rPr>
        <w:fldChar w:fldCharType="begin"/>
      </w:r>
      <w:r w:rsidRPr="00646F48">
        <w:rPr>
          <w:rFonts w:ascii="Times New Roman" w:hAnsi="Times New Roman" w:cs="Times New Roman"/>
          <w:i w:val="0"/>
          <w:iCs w:val="0"/>
          <w:color w:val="000000" w:themeColor="text1"/>
          <w:sz w:val="28"/>
          <w:szCs w:val="28"/>
        </w:rPr>
        <w:instrText xml:space="preserve"> SEQ Рисунок \* ARABIC </w:instrText>
      </w:r>
      <w:r w:rsidRPr="00646F48">
        <w:rPr>
          <w:rFonts w:ascii="Times New Roman" w:hAnsi="Times New Roman" w:cs="Times New Roman"/>
          <w:i w:val="0"/>
          <w:iCs w:val="0"/>
          <w:color w:val="000000" w:themeColor="text1"/>
          <w:sz w:val="28"/>
          <w:szCs w:val="28"/>
        </w:rPr>
        <w:fldChar w:fldCharType="separate"/>
      </w:r>
      <w:r w:rsidR="008305FC" w:rsidRPr="00646F48">
        <w:rPr>
          <w:rFonts w:ascii="Times New Roman" w:hAnsi="Times New Roman" w:cs="Times New Roman"/>
          <w:i w:val="0"/>
          <w:iCs w:val="0"/>
          <w:noProof/>
          <w:color w:val="000000" w:themeColor="text1"/>
          <w:sz w:val="28"/>
          <w:szCs w:val="28"/>
        </w:rPr>
        <w:t>13</w:t>
      </w:r>
      <w:r w:rsidRPr="00646F48">
        <w:rPr>
          <w:rFonts w:ascii="Times New Roman" w:hAnsi="Times New Roman" w:cs="Times New Roman"/>
          <w:i w:val="0"/>
          <w:iCs w:val="0"/>
          <w:color w:val="000000" w:themeColor="text1"/>
          <w:sz w:val="28"/>
          <w:szCs w:val="28"/>
        </w:rPr>
        <w:fldChar w:fldCharType="end"/>
      </w:r>
      <w:r w:rsidRPr="00646F48">
        <w:rPr>
          <w:rFonts w:ascii="Times New Roman" w:hAnsi="Times New Roman" w:cs="Times New Roman"/>
          <w:i w:val="0"/>
          <w:iCs w:val="0"/>
          <w:color w:val="000000" w:themeColor="text1"/>
          <w:sz w:val="28"/>
          <w:szCs w:val="28"/>
        </w:rPr>
        <w:t xml:space="preserve"> – Принцип действия тромбоэластометров, использующих пьезоэффект</w:t>
      </w:r>
    </w:p>
    <w:p w14:paraId="77F7AA89" w14:textId="77777777" w:rsidR="00646F48" w:rsidRPr="00750CD2" w:rsidRDefault="00646F48" w:rsidP="00646F48">
      <w:pPr>
        <w:spacing w:after="0" w:line="360" w:lineRule="auto"/>
        <w:rPr>
          <w:rFonts w:ascii="Times New Roman" w:hAnsi="Times New Roman" w:cs="Times New Roman"/>
          <w:sz w:val="28"/>
          <w:szCs w:val="28"/>
        </w:rPr>
      </w:pPr>
    </w:p>
    <w:p w14:paraId="76E33304" w14:textId="71F859E3" w:rsidR="002C2967" w:rsidRPr="008305FC" w:rsidRDefault="002C2967" w:rsidP="008305FC">
      <w:pPr>
        <w:spacing w:after="0" w:line="360" w:lineRule="auto"/>
        <w:ind w:firstLine="709"/>
        <w:jc w:val="both"/>
        <w:rPr>
          <w:rFonts w:ascii="Times New Roman" w:hAnsi="Times New Roman" w:cs="Times New Roman"/>
          <w:sz w:val="28"/>
          <w:szCs w:val="28"/>
        </w:rPr>
      </w:pPr>
      <w:proofErr w:type="spellStart"/>
      <w:r w:rsidRPr="008305FC">
        <w:rPr>
          <w:rFonts w:ascii="Times New Roman" w:hAnsi="Times New Roman" w:cs="Times New Roman"/>
          <w:sz w:val="28"/>
          <w:szCs w:val="28"/>
        </w:rPr>
        <w:t>Quantra</w:t>
      </w:r>
      <w:proofErr w:type="spellEnd"/>
      <w:r w:rsidRPr="008305FC">
        <w:rPr>
          <w:rFonts w:ascii="Times New Roman" w:hAnsi="Times New Roman" w:cs="Times New Roman"/>
          <w:sz w:val="28"/>
          <w:szCs w:val="28"/>
        </w:rPr>
        <w:t xml:space="preserve"> представляет собой автоматический прибор, контролирующий все аспекты тестирования, включающие контроль температуры, </w:t>
      </w:r>
      <w:proofErr w:type="spellStart"/>
      <w:r w:rsidRPr="008305FC">
        <w:rPr>
          <w:rFonts w:ascii="Times New Roman" w:hAnsi="Times New Roman" w:cs="Times New Roman"/>
          <w:sz w:val="28"/>
          <w:szCs w:val="28"/>
        </w:rPr>
        <w:lastRenderedPageBreak/>
        <w:t>переноспробы</w:t>
      </w:r>
      <w:proofErr w:type="spellEnd"/>
      <w:r w:rsidRPr="008305FC">
        <w:rPr>
          <w:rFonts w:ascii="Times New Roman" w:hAnsi="Times New Roman" w:cs="Times New Roman"/>
          <w:sz w:val="28"/>
          <w:szCs w:val="28"/>
        </w:rPr>
        <w:t>, излучение ультразвука, преобразование сигнала и распечатку результатов.</w:t>
      </w:r>
    </w:p>
    <w:p w14:paraId="0E05B42F" w14:textId="126CC619" w:rsidR="002C2967" w:rsidRPr="008305FC" w:rsidRDefault="002C2967" w:rsidP="008305FC">
      <w:pPr>
        <w:spacing w:after="0" w:line="360" w:lineRule="auto"/>
        <w:ind w:firstLine="709"/>
        <w:jc w:val="both"/>
        <w:rPr>
          <w:rFonts w:ascii="Times New Roman" w:hAnsi="Times New Roman" w:cs="Times New Roman"/>
          <w:sz w:val="28"/>
          <w:szCs w:val="28"/>
        </w:rPr>
      </w:pPr>
      <w:proofErr w:type="spellStart"/>
      <w:r w:rsidRPr="008305FC">
        <w:rPr>
          <w:rFonts w:ascii="Times New Roman" w:hAnsi="Times New Roman" w:cs="Times New Roman"/>
          <w:sz w:val="28"/>
          <w:szCs w:val="28"/>
        </w:rPr>
        <w:t>Quantra</w:t>
      </w:r>
      <w:proofErr w:type="spellEnd"/>
      <w:r w:rsidRPr="008305FC">
        <w:rPr>
          <w:rFonts w:ascii="Times New Roman" w:hAnsi="Times New Roman" w:cs="Times New Roman"/>
          <w:sz w:val="28"/>
          <w:szCs w:val="28"/>
        </w:rPr>
        <w:t xml:space="preserve"> </w:t>
      </w:r>
      <w:proofErr w:type="spellStart"/>
      <w:r w:rsidRPr="008305FC">
        <w:rPr>
          <w:rFonts w:ascii="Times New Roman" w:hAnsi="Times New Roman" w:cs="Times New Roman"/>
          <w:sz w:val="28"/>
          <w:szCs w:val="28"/>
        </w:rPr>
        <w:t>Surgical</w:t>
      </w:r>
      <w:proofErr w:type="spellEnd"/>
      <w:r w:rsidRPr="008305FC">
        <w:rPr>
          <w:rFonts w:ascii="Times New Roman" w:hAnsi="Times New Roman" w:cs="Times New Roman"/>
          <w:sz w:val="28"/>
          <w:szCs w:val="28"/>
        </w:rPr>
        <w:t xml:space="preserve"> </w:t>
      </w:r>
      <w:proofErr w:type="spellStart"/>
      <w:r w:rsidRPr="008305FC">
        <w:rPr>
          <w:rFonts w:ascii="Times New Roman" w:hAnsi="Times New Roman" w:cs="Times New Roman"/>
          <w:sz w:val="28"/>
          <w:szCs w:val="28"/>
        </w:rPr>
        <w:t>Cartridge</w:t>
      </w:r>
      <w:proofErr w:type="spellEnd"/>
      <w:r w:rsidRPr="008305FC">
        <w:rPr>
          <w:rFonts w:ascii="Times New Roman" w:hAnsi="Times New Roman" w:cs="Times New Roman"/>
          <w:sz w:val="28"/>
          <w:szCs w:val="28"/>
        </w:rPr>
        <w:t xml:space="preserve"> предназначен для оценки вязкоэластических свойств сгустка и диагностики основных причин, вызывающих их изменение. Для работы с прибором используют 4-х канальный картридж. Первый канал картриджа оптимизирован для измерения времени свертывания (</w:t>
      </w:r>
      <w:proofErr w:type="spellStart"/>
      <w:r w:rsidRPr="008305FC">
        <w:rPr>
          <w:rFonts w:ascii="Times New Roman" w:hAnsi="Times New Roman" w:cs="Times New Roman"/>
          <w:sz w:val="28"/>
          <w:szCs w:val="28"/>
        </w:rPr>
        <w:t>Clot</w:t>
      </w:r>
      <w:proofErr w:type="spellEnd"/>
      <w:r w:rsidRPr="008305FC">
        <w:rPr>
          <w:rFonts w:ascii="Times New Roman" w:hAnsi="Times New Roman" w:cs="Times New Roman"/>
          <w:sz w:val="28"/>
          <w:szCs w:val="28"/>
        </w:rPr>
        <w:t xml:space="preserve"> Time), второй содержит </w:t>
      </w:r>
      <w:proofErr w:type="spellStart"/>
      <w:r w:rsidRPr="008305FC">
        <w:rPr>
          <w:rFonts w:ascii="Times New Roman" w:hAnsi="Times New Roman" w:cs="Times New Roman"/>
          <w:sz w:val="28"/>
          <w:szCs w:val="28"/>
        </w:rPr>
        <w:t>гепариназу</w:t>
      </w:r>
      <w:proofErr w:type="spellEnd"/>
      <w:r w:rsidRPr="008305FC">
        <w:rPr>
          <w:rFonts w:ascii="Times New Roman" w:hAnsi="Times New Roman" w:cs="Times New Roman"/>
          <w:sz w:val="28"/>
          <w:szCs w:val="28"/>
        </w:rPr>
        <w:t xml:space="preserve"> и определяет </w:t>
      </w:r>
      <w:proofErr w:type="spellStart"/>
      <w:r w:rsidRPr="008305FC">
        <w:rPr>
          <w:rFonts w:ascii="Times New Roman" w:hAnsi="Times New Roman" w:cs="Times New Roman"/>
          <w:sz w:val="28"/>
          <w:szCs w:val="28"/>
        </w:rPr>
        <w:t>Heparinase</w:t>
      </w:r>
      <w:proofErr w:type="spellEnd"/>
      <w:r w:rsidRPr="008305FC">
        <w:rPr>
          <w:rFonts w:ascii="Times New Roman" w:hAnsi="Times New Roman" w:cs="Times New Roman"/>
          <w:sz w:val="28"/>
          <w:szCs w:val="28"/>
        </w:rPr>
        <w:t xml:space="preserve"> </w:t>
      </w:r>
      <w:proofErr w:type="spellStart"/>
      <w:r w:rsidRPr="008305FC">
        <w:rPr>
          <w:rFonts w:ascii="Times New Roman" w:hAnsi="Times New Roman" w:cs="Times New Roman"/>
          <w:sz w:val="28"/>
          <w:szCs w:val="28"/>
        </w:rPr>
        <w:t>Clot</w:t>
      </w:r>
      <w:proofErr w:type="spellEnd"/>
      <w:r w:rsidRPr="008305FC">
        <w:rPr>
          <w:rFonts w:ascii="Times New Roman" w:hAnsi="Times New Roman" w:cs="Times New Roman"/>
          <w:sz w:val="28"/>
          <w:szCs w:val="28"/>
        </w:rPr>
        <w:t xml:space="preserve"> Time, что позволяет рассчитать </w:t>
      </w:r>
      <w:proofErr w:type="spellStart"/>
      <w:r w:rsidRPr="008305FC">
        <w:rPr>
          <w:rFonts w:ascii="Times New Roman" w:hAnsi="Times New Roman" w:cs="Times New Roman"/>
          <w:sz w:val="28"/>
          <w:szCs w:val="28"/>
        </w:rPr>
        <w:t>Clot</w:t>
      </w:r>
      <w:proofErr w:type="spellEnd"/>
      <w:r w:rsidRPr="008305FC">
        <w:rPr>
          <w:rFonts w:ascii="Times New Roman" w:hAnsi="Times New Roman" w:cs="Times New Roman"/>
          <w:sz w:val="28"/>
          <w:szCs w:val="28"/>
        </w:rPr>
        <w:t xml:space="preserve"> Time </w:t>
      </w:r>
      <w:proofErr w:type="spellStart"/>
      <w:r w:rsidRPr="008305FC">
        <w:rPr>
          <w:rFonts w:ascii="Times New Roman" w:hAnsi="Times New Roman" w:cs="Times New Roman"/>
          <w:sz w:val="28"/>
          <w:szCs w:val="28"/>
        </w:rPr>
        <w:t>Ratio</w:t>
      </w:r>
      <w:proofErr w:type="spellEnd"/>
      <w:r w:rsidRPr="008305FC">
        <w:rPr>
          <w:rFonts w:ascii="Times New Roman" w:hAnsi="Times New Roman" w:cs="Times New Roman"/>
          <w:sz w:val="28"/>
          <w:szCs w:val="28"/>
        </w:rPr>
        <w:t xml:space="preserve"> и оценить уровень гепарина в пробе. Канал 3 оптимизирован для определения плотности сгустка (</w:t>
      </w:r>
      <w:proofErr w:type="spellStart"/>
      <w:r w:rsidRPr="008305FC">
        <w:rPr>
          <w:rFonts w:ascii="Times New Roman" w:hAnsi="Times New Roman" w:cs="Times New Roman"/>
          <w:sz w:val="28"/>
          <w:szCs w:val="28"/>
        </w:rPr>
        <w:t>Clot</w:t>
      </w:r>
      <w:proofErr w:type="spellEnd"/>
      <w:r w:rsidRPr="008305FC">
        <w:rPr>
          <w:rFonts w:ascii="Times New Roman" w:hAnsi="Times New Roman" w:cs="Times New Roman"/>
          <w:sz w:val="28"/>
          <w:szCs w:val="28"/>
        </w:rPr>
        <w:t xml:space="preserve"> </w:t>
      </w:r>
      <w:proofErr w:type="spellStart"/>
      <w:r w:rsidRPr="008305FC">
        <w:rPr>
          <w:rFonts w:ascii="Times New Roman" w:hAnsi="Times New Roman" w:cs="Times New Roman"/>
          <w:sz w:val="28"/>
          <w:szCs w:val="28"/>
        </w:rPr>
        <w:t>Stiffness</w:t>
      </w:r>
      <w:proofErr w:type="spellEnd"/>
      <w:r w:rsidRPr="008305FC">
        <w:rPr>
          <w:rFonts w:ascii="Times New Roman" w:hAnsi="Times New Roman" w:cs="Times New Roman"/>
          <w:sz w:val="28"/>
          <w:szCs w:val="28"/>
        </w:rPr>
        <w:t>), определяемый тромбоцитами и фибриногеном. Четвертый канал служит для определения вклада фибриногена (</w:t>
      </w:r>
      <w:proofErr w:type="spellStart"/>
      <w:r w:rsidRPr="008305FC">
        <w:rPr>
          <w:rFonts w:ascii="Times New Roman" w:hAnsi="Times New Roman" w:cs="Times New Roman"/>
          <w:sz w:val="28"/>
          <w:szCs w:val="28"/>
        </w:rPr>
        <w:t>Fibrinogen</w:t>
      </w:r>
      <w:proofErr w:type="spellEnd"/>
      <w:r w:rsidRPr="008305FC">
        <w:rPr>
          <w:rFonts w:ascii="Times New Roman" w:hAnsi="Times New Roman" w:cs="Times New Roman"/>
          <w:sz w:val="28"/>
          <w:szCs w:val="28"/>
        </w:rPr>
        <w:t xml:space="preserve"> </w:t>
      </w:r>
      <w:proofErr w:type="spellStart"/>
      <w:r w:rsidRPr="008305FC">
        <w:rPr>
          <w:rFonts w:ascii="Times New Roman" w:hAnsi="Times New Roman" w:cs="Times New Roman"/>
          <w:sz w:val="28"/>
          <w:szCs w:val="28"/>
        </w:rPr>
        <w:t>Contribution</w:t>
      </w:r>
      <w:proofErr w:type="spellEnd"/>
      <w:r w:rsidRPr="008305FC">
        <w:rPr>
          <w:rFonts w:ascii="Times New Roman" w:hAnsi="Times New Roman" w:cs="Times New Roman"/>
          <w:sz w:val="28"/>
          <w:szCs w:val="28"/>
        </w:rPr>
        <w:t xml:space="preserve">) в величину плотности сгустка. В обоих каналах происходит нейтрализация гепарина </w:t>
      </w:r>
      <w:proofErr w:type="spellStart"/>
      <w:r w:rsidRPr="008305FC">
        <w:rPr>
          <w:rFonts w:ascii="Times New Roman" w:hAnsi="Times New Roman" w:cs="Times New Roman"/>
          <w:sz w:val="28"/>
          <w:szCs w:val="28"/>
        </w:rPr>
        <w:t>гексадиметрином</w:t>
      </w:r>
      <w:proofErr w:type="spellEnd"/>
      <w:r w:rsidRPr="008305FC">
        <w:rPr>
          <w:rFonts w:ascii="Times New Roman" w:hAnsi="Times New Roman" w:cs="Times New Roman"/>
          <w:sz w:val="28"/>
          <w:szCs w:val="28"/>
        </w:rPr>
        <w:t xml:space="preserve">. Разница в величинах </w:t>
      </w:r>
      <w:proofErr w:type="spellStart"/>
      <w:r w:rsidRPr="008305FC">
        <w:rPr>
          <w:rFonts w:ascii="Times New Roman" w:hAnsi="Times New Roman" w:cs="Times New Roman"/>
          <w:sz w:val="28"/>
          <w:szCs w:val="28"/>
        </w:rPr>
        <w:t>Clot</w:t>
      </w:r>
      <w:proofErr w:type="spellEnd"/>
      <w:r w:rsidRPr="008305FC">
        <w:rPr>
          <w:rFonts w:ascii="Times New Roman" w:hAnsi="Times New Roman" w:cs="Times New Roman"/>
          <w:sz w:val="28"/>
          <w:szCs w:val="28"/>
        </w:rPr>
        <w:t xml:space="preserve"> </w:t>
      </w:r>
      <w:proofErr w:type="spellStart"/>
      <w:r w:rsidRPr="008305FC">
        <w:rPr>
          <w:rFonts w:ascii="Times New Roman" w:hAnsi="Times New Roman" w:cs="Times New Roman"/>
          <w:sz w:val="28"/>
          <w:szCs w:val="28"/>
        </w:rPr>
        <w:t>Stiffness</w:t>
      </w:r>
      <w:proofErr w:type="spellEnd"/>
      <w:r w:rsidRPr="008305FC">
        <w:rPr>
          <w:rFonts w:ascii="Times New Roman" w:hAnsi="Times New Roman" w:cs="Times New Roman"/>
          <w:sz w:val="28"/>
          <w:szCs w:val="28"/>
        </w:rPr>
        <w:t xml:space="preserve"> </w:t>
      </w:r>
      <w:proofErr w:type="spellStart"/>
      <w:r w:rsidRPr="008305FC">
        <w:rPr>
          <w:rFonts w:ascii="Times New Roman" w:hAnsi="Times New Roman" w:cs="Times New Roman"/>
          <w:sz w:val="28"/>
          <w:szCs w:val="28"/>
        </w:rPr>
        <w:t>and</w:t>
      </w:r>
      <w:proofErr w:type="spellEnd"/>
      <w:r w:rsidRPr="008305FC">
        <w:rPr>
          <w:rFonts w:ascii="Times New Roman" w:hAnsi="Times New Roman" w:cs="Times New Roman"/>
          <w:sz w:val="28"/>
          <w:szCs w:val="28"/>
        </w:rPr>
        <w:t xml:space="preserve"> </w:t>
      </w:r>
      <w:proofErr w:type="spellStart"/>
      <w:r w:rsidRPr="008305FC">
        <w:rPr>
          <w:rFonts w:ascii="Times New Roman" w:hAnsi="Times New Roman" w:cs="Times New Roman"/>
          <w:sz w:val="28"/>
          <w:szCs w:val="28"/>
        </w:rPr>
        <w:t>Fibrinogen</w:t>
      </w:r>
      <w:proofErr w:type="spellEnd"/>
      <w:r w:rsidRPr="008305FC">
        <w:rPr>
          <w:rFonts w:ascii="Times New Roman" w:hAnsi="Times New Roman" w:cs="Times New Roman"/>
          <w:sz w:val="28"/>
          <w:szCs w:val="28"/>
        </w:rPr>
        <w:t xml:space="preserve"> </w:t>
      </w:r>
      <w:proofErr w:type="spellStart"/>
      <w:r w:rsidRPr="008305FC">
        <w:rPr>
          <w:rFonts w:ascii="Times New Roman" w:hAnsi="Times New Roman" w:cs="Times New Roman"/>
          <w:sz w:val="28"/>
          <w:szCs w:val="28"/>
        </w:rPr>
        <w:t>Contribution</w:t>
      </w:r>
      <w:proofErr w:type="spellEnd"/>
      <w:r w:rsidRPr="008305FC">
        <w:rPr>
          <w:rFonts w:ascii="Times New Roman" w:hAnsi="Times New Roman" w:cs="Times New Roman"/>
          <w:sz w:val="28"/>
          <w:szCs w:val="28"/>
        </w:rPr>
        <w:t xml:space="preserve"> соответствует вкладу тромбоцитов в плотность сгустка</w:t>
      </w:r>
      <w:r w:rsidRPr="008305FC">
        <w:rPr>
          <w:rFonts w:ascii="Times New Roman" w:hAnsi="Times New Roman" w:cs="Times New Roman"/>
          <w:sz w:val="28"/>
          <w:szCs w:val="28"/>
        </w:rPr>
        <w:t>.</w:t>
      </w:r>
    </w:p>
    <w:p w14:paraId="287CE05F" w14:textId="77777777" w:rsidR="002C2967" w:rsidRPr="008305FC" w:rsidRDefault="002C2967" w:rsidP="008305FC">
      <w:pPr>
        <w:spacing w:after="0" w:line="360" w:lineRule="auto"/>
        <w:ind w:firstLine="709"/>
        <w:jc w:val="both"/>
        <w:rPr>
          <w:rFonts w:ascii="Times New Roman" w:hAnsi="Times New Roman" w:cs="Times New Roman"/>
          <w:sz w:val="28"/>
          <w:szCs w:val="28"/>
          <w:shd w:val="clear" w:color="auto" w:fill="FFFFFF"/>
        </w:rPr>
      </w:pPr>
      <w:r w:rsidRPr="008305FC">
        <w:rPr>
          <w:rFonts w:ascii="Times New Roman" w:hAnsi="Times New Roman" w:cs="Times New Roman"/>
          <w:sz w:val="28"/>
          <w:szCs w:val="28"/>
          <w:shd w:val="clear" w:color="auto" w:fill="FFFFFF"/>
        </w:rPr>
        <w:t>Полностью автоматизированный 4-х канальный анализатор гемостаза TEG 6s (</w:t>
      </w:r>
      <w:proofErr w:type="spellStart"/>
      <w:r w:rsidRPr="008305FC">
        <w:rPr>
          <w:rFonts w:ascii="Times New Roman" w:hAnsi="Times New Roman" w:cs="Times New Roman"/>
          <w:sz w:val="28"/>
          <w:szCs w:val="28"/>
          <w:shd w:val="clear" w:color="auto" w:fill="FFFFFF"/>
        </w:rPr>
        <w:t>Haemonetics</w:t>
      </w:r>
      <w:proofErr w:type="spellEnd"/>
      <w:r w:rsidRPr="008305FC">
        <w:rPr>
          <w:rFonts w:ascii="Times New Roman" w:hAnsi="Times New Roman" w:cs="Times New Roman"/>
          <w:sz w:val="28"/>
          <w:szCs w:val="28"/>
          <w:shd w:val="clear" w:color="auto" w:fill="FFFFFF"/>
        </w:rPr>
        <w:t>, USA).</w:t>
      </w:r>
      <w:r w:rsidRPr="008305FC">
        <w:rPr>
          <w:rFonts w:ascii="Times New Roman" w:hAnsi="Times New Roman" w:cs="Times New Roman"/>
          <w:sz w:val="28"/>
          <w:szCs w:val="28"/>
          <w:shd w:val="clear" w:color="auto" w:fill="FFFFFF"/>
        </w:rPr>
        <w:t xml:space="preserve"> </w:t>
      </w:r>
      <w:r w:rsidRPr="008305FC">
        <w:rPr>
          <w:rFonts w:ascii="Times New Roman" w:hAnsi="Times New Roman" w:cs="Times New Roman"/>
          <w:sz w:val="28"/>
          <w:szCs w:val="28"/>
          <w:shd w:val="clear" w:color="auto" w:fill="FFFFFF"/>
        </w:rPr>
        <w:t>Система представляет собой портативную систему, использующую многоканальный картридж и устойчивую к внешним вибрациям (Рис. 1</w:t>
      </w:r>
      <w:r w:rsidRPr="008305FC">
        <w:rPr>
          <w:rFonts w:ascii="Times New Roman" w:hAnsi="Times New Roman" w:cs="Times New Roman"/>
          <w:sz w:val="28"/>
          <w:szCs w:val="28"/>
          <w:shd w:val="clear" w:color="auto" w:fill="FFFFFF"/>
        </w:rPr>
        <w:t>4</w:t>
      </w:r>
      <w:r w:rsidRPr="008305FC">
        <w:rPr>
          <w:rFonts w:ascii="Times New Roman" w:hAnsi="Times New Roman" w:cs="Times New Roman"/>
          <w:sz w:val="28"/>
          <w:szCs w:val="28"/>
          <w:shd w:val="clear" w:color="auto" w:fill="FFFFFF"/>
        </w:rPr>
        <w:t>).</w:t>
      </w:r>
    </w:p>
    <w:p w14:paraId="30DF1D1A" w14:textId="77777777" w:rsidR="002C2967" w:rsidRPr="00646F48" w:rsidRDefault="002C2967" w:rsidP="00646F48">
      <w:pPr>
        <w:keepNext/>
        <w:spacing w:after="0" w:line="360" w:lineRule="auto"/>
        <w:jc w:val="center"/>
        <w:rPr>
          <w:rFonts w:ascii="Times New Roman" w:hAnsi="Times New Roman" w:cs="Times New Roman"/>
          <w:color w:val="000000" w:themeColor="text1"/>
          <w:sz w:val="28"/>
          <w:szCs w:val="28"/>
        </w:rPr>
      </w:pPr>
      <w:r w:rsidRPr="00646F48">
        <w:rPr>
          <w:rFonts w:ascii="Times New Roman" w:hAnsi="Times New Roman" w:cs="Times New Roman"/>
          <w:noProof/>
          <w:color w:val="000000" w:themeColor="text1"/>
          <w:sz w:val="28"/>
          <w:szCs w:val="28"/>
        </w:rPr>
        <w:drawing>
          <wp:inline distT="0" distB="0" distL="0" distR="0" wp14:anchorId="1D309467" wp14:editId="3CB6DB17">
            <wp:extent cx="2144485" cy="2528450"/>
            <wp:effectExtent l="0" t="0" r="8255" b="5715"/>
            <wp:docPr id="11" name="Picture 6"/>
            <wp:cNvGraphicFramePr xmlns:a="http://schemas.openxmlformats.org/drawingml/2006/main">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51523" cy="2536749"/>
                    </a:xfrm>
                    <a:prstGeom prst="rect">
                      <a:avLst/>
                    </a:prstGeom>
                    <a:noFill/>
                  </pic:spPr>
                </pic:pic>
              </a:graphicData>
            </a:graphic>
          </wp:inline>
        </w:drawing>
      </w:r>
    </w:p>
    <w:p w14:paraId="4F1974EA" w14:textId="01AAA5AB" w:rsidR="002C2967" w:rsidRDefault="002C2967" w:rsidP="00646F48">
      <w:pPr>
        <w:pStyle w:val="a5"/>
        <w:spacing w:after="0" w:line="360" w:lineRule="auto"/>
        <w:jc w:val="center"/>
        <w:rPr>
          <w:rFonts w:ascii="Times New Roman" w:hAnsi="Times New Roman" w:cs="Times New Roman"/>
          <w:i w:val="0"/>
          <w:iCs w:val="0"/>
          <w:color w:val="000000" w:themeColor="text1"/>
          <w:sz w:val="28"/>
          <w:szCs w:val="28"/>
          <w:shd w:val="clear" w:color="auto" w:fill="FFFFFF"/>
        </w:rPr>
      </w:pPr>
      <w:r w:rsidRPr="00646F48">
        <w:rPr>
          <w:rFonts w:ascii="Times New Roman" w:hAnsi="Times New Roman" w:cs="Times New Roman"/>
          <w:i w:val="0"/>
          <w:iCs w:val="0"/>
          <w:color w:val="000000" w:themeColor="text1"/>
          <w:sz w:val="28"/>
          <w:szCs w:val="28"/>
        </w:rPr>
        <w:t xml:space="preserve">Рисунок </w:t>
      </w:r>
      <w:r w:rsidRPr="00646F48">
        <w:rPr>
          <w:rFonts w:ascii="Times New Roman" w:hAnsi="Times New Roman" w:cs="Times New Roman"/>
          <w:i w:val="0"/>
          <w:iCs w:val="0"/>
          <w:color w:val="000000" w:themeColor="text1"/>
          <w:sz w:val="28"/>
          <w:szCs w:val="28"/>
        </w:rPr>
        <w:fldChar w:fldCharType="begin"/>
      </w:r>
      <w:r w:rsidRPr="00646F48">
        <w:rPr>
          <w:rFonts w:ascii="Times New Roman" w:hAnsi="Times New Roman" w:cs="Times New Roman"/>
          <w:i w:val="0"/>
          <w:iCs w:val="0"/>
          <w:color w:val="000000" w:themeColor="text1"/>
          <w:sz w:val="28"/>
          <w:szCs w:val="28"/>
        </w:rPr>
        <w:instrText xml:space="preserve"> SEQ Рисунок \* ARABIC </w:instrText>
      </w:r>
      <w:r w:rsidRPr="00646F48">
        <w:rPr>
          <w:rFonts w:ascii="Times New Roman" w:hAnsi="Times New Roman" w:cs="Times New Roman"/>
          <w:i w:val="0"/>
          <w:iCs w:val="0"/>
          <w:color w:val="000000" w:themeColor="text1"/>
          <w:sz w:val="28"/>
          <w:szCs w:val="28"/>
        </w:rPr>
        <w:fldChar w:fldCharType="separate"/>
      </w:r>
      <w:r w:rsidR="008305FC" w:rsidRPr="00646F48">
        <w:rPr>
          <w:rFonts w:ascii="Times New Roman" w:hAnsi="Times New Roman" w:cs="Times New Roman"/>
          <w:i w:val="0"/>
          <w:iCs w:val="0"/>
          <w:noProof/>
          <w:color w:val="000000" w:themeColor="text1"/>
          <w:sz w:val="28"/>
          <w:szCs w:val="28"/>
        </w:rPr>
        <w:t>14</w:t>
      </w:r>
      <w:r w:rsidRPr="00646F48">
        <w:rPr>
          <w:rFonts w:ascii="Times New Roman" w:hAnsi="Times New Roman" w:cs="Times New Roman"/>
          <w:i w:val="0"/>
          <w:iCs w:val="0"/>
          <w:color w:val="000000" w:themeColor="text1"/>
          <w:sz w:val="28"/>
          <w:szCs w:val="28"/>
        </w:rPr>
        <w:fldChar w:fldCharType="end"/>
      </w:r>
      <w:r w:rsidRPr="00646F48">
        <w:rPr>
          <w:rFonts w:ascii="Times New Roman" w:hAnsi="Times New Roman" w:cs="Times New Roman"/>
          <w:i w:val="0"/>
          <w:iCs w:val="0"/>
          <w:color w:val="000000" w:themeColor="text1"/>
          <w:sz w:val="28"/>
          <w:szCs w:val="28"/>
        </w:rPr>
        <w:t xml:space="preserve"> – </w:t>
      </w:r>
      <w:r w:rsidRPr="00646F48">
        <w:rPr>
          <w:rFonts w:ascii="Times New Roman" w:hAnsi="Times New Roman" w:cs="Times New Roman"/>
          <w:i w:val="0"/>
          <w:iCs w:val="0"/>
          <w:color w:val="000000" w:themeColor="text1"/>
          <w:sz w:val="28"/>
          <w:szCs w:val="28"/>
          <w:shd w:val="clear" w:color="auto" w:fill="FFFFFF"/>
        </w:rPr>
        <w:t>TEG 6s</w:t>
      </w:r>
    </w:p>
    <w:p w14:paraId="0AA230AB" w14:textId="77777777" w:rsidR="00646F48" w:rsidRPr="00750CD2" w:rsidRDefault="00646F48" w:rsidP="00646F48">
      <w:pPr>
        <w:spacing w:after="0"/>
        <w:rPr>
          <w:rFonts w:ascii="Times New Roman" w:hAnsi="Times New Roman" w:cs="Times New Roman"/>
          <w:sz w:val="28"/>
          <w:szCs w:val="28"/>
        </w:rPr>
      </w:pPr>
    </w:p>
    <w:p w14:paraId="175315FE" w14:textId="0CEBB108" w:rsidR="002C2967" w:rsidRPr="008305FC" w:rsidRDefault="002C2967" w:rsidP="008305FC">
      <w:pPr>
        <w:pStyle w:val="a4"/>
        <w:shd w:val="clear" w:color="auto" w:fill="FFFFFF"/>
        <w:spacing w:before="0" w:beforeAutospacing="0" w:after="0" w:afterAutospacing="0" w:line="360" w:lineRule="auto"/>
        <w:ind w:firstLine="709"/>
        <w:jc w:val="both"/>
        <w:rPr>
          <w:sz w:val="28"/>
          <w:szCs w:val="28"/>
        </w:rPr>
      </w:pPr>
      <w:r w:rsidRPr="008305FC">
        <w:rPr>
          <w:sz w:val="28"/>
          <w:szCs w:val="28"/>
        </w:rPr>
        <w:lastRenderedPageBreak/>
        <w:t>Образец крови в объеме 400 мкл вносится пипеткой в измерительный картридж и распределяется по 4 отдельным каналам картриджа, содержащим различные реагенты и активаторы свертывания. Около 20 мкл образца попадает в каждый измерительный канал, избыток крови удаляется. После начала измерения пьезоэлектрический активатор меняет положение мениска вертикально расположенной пробы, которое фиксируется оптическим датчиком соответственно. Входящий сигнал имеет максимальную амплитуду 10</w:t>
      </w:r>
      <w:r w:rsidRPr="008305FC">
        <w:rPr>
          <w:sz w:val="28"/>
          <w:szCs w:val="28"/>
        </w:rPr>
        <w:t> </w:t>
      </w:r>
      <w:proofErr w:type="spellStart"/>
      <w:r w:rsidRPr="008305FC">
        <w:rPr>
          <w:sz w:val="28"/>
          <w:szCs w:val="28"/>
        </w:rPr>
        <w:t>мкр</w:t>
      </w:r>
      <w:proofErr w:type="spellEnd"/>
      <w:r w:rsidRPr="008305FC">
        <w:rPr>
          <w:sz w:val="28"/>
          <w:szCs w:val="28"/>
        </w:rPr>
        <w:t xml:space="preserve"> при частоте от 20 до 500 Гц. Фурье преобразователь оценивает ча</w:t>
      </w:r>
      <w:r w:rsidRPr="008305FC">
        <w:rPr>
          <w:sz w:val="28"/>
          <w:szCs w:val="28"/>
        </w:rPr>
        <w:t>с</w:t>
      </w:r>
      <w:r w:rsidRPr="008305FC">
        <w:rPr>
          <w:sz w:val="28"/>
          <w:szCs w:val="28"/>
        </w:rPr>
        <w:t xml:space="preserve">тоту колебания, при которой образец имеет максимальную амплитуду колебаний мениска образца, </w:t>
      </w:r>
      <w:proofErr w:type="spellStart"/>
      <w:r w:rsidRPr="008305FC">
        <w:rPr>
          <w:sz w:val="28"/>
          <w:szCs w:val="28"/>
        </w:rPr>
        <w:t>соответсвующую</w:t>
      </w:r>
      <w:proofErr w:type="spellEnd"/>
      <w:r w:rsidRPr="008305FC">
        <w:rPr>
          <w:sz w:val="28"/>
          <w:szCs w:val="28"/>
        </w:rPr>
        <w:t xml:space="preserve"> процессу свертывания.</w:t>
      </w:r>
    </w:p>
    <w:p w14:paraId="697F6AAB" w14:textId="77777777" w:rsidR="002C2967" w:rsidRPr="008305FC" w:rsidRDefault="002C2967" w:rsidP="008305FC">
      <w:pPr>
        <w:pStyle w:val="a4"/>
        <w:shd w:val="clear" w:color="auto" w:fill="FFFFFF"/>
        <w:spacing w:before="0" w:beforeAutospacing="0" w:after="0" w:afterAutospacing="0" w:line="360" w:lineRule="auto"/>
        <w:ind w:firstLine="709"/>
        <w:jc w:val="both"/>
        <w:rPr>
          <w:sz w:val="28"/>
          <w:szCs w:val="28"/>
        </w:rPr>
      </w:pPr>
      <w:r w:rsidRPr="008305FC">
        <w:rPr>
          <w:sz w:val="28"/>
          <w:szCs w:val="28"/>
        </w:rPr>
        <w:t xml:space="preserve">При работе с прибором используются два картриджа, первый – Global </w:t>
      </w:r>
      <w:proofErr w:type="spellStart"/>
      <w:r w:rsidRPr="008305FC">
        <w:rPr>
          <w:sz w:val="28"/>
          <w:szCs w:val="28"/>
        </w:rPr>
        <w:t>Haemostasis</w:t>
      </w:r>
      <w:proofErr w:type="spellEnd"/>
      <w:r w:rsidRPr="008305FC">
        <w:rPr>
          <w:sz w:val="28"/>
          <w:szCs w:val="28"/>
        </w:rPr>
        <w:t xml:space="preserve"> </w:t>
      </w:r>
      <w:proofErr w:type="spellStart"/>
      <w:r w:rsidRPr="008305FC">
        <w:rPr>
          <w:sz w:val="28"/>
          <w:szCs w:val="28"/>
        </w:rPr>
        <w:t>Cartridge</w:t>
      </w:r>
      <w:proofErr w:type="spellEnd"/>
      <w:r w:rsidRPr="008305FC">
        <w:rPr>
          <w:sz w:val="28"/>
          <w:szCs w:val="28"/>
        </w:rPr>
        <w:t>, проводит исследования в цитратной крови и позволяет получить следующие показатели:</w:t>
      </w:r>
    </w:p>
    <w:p w14:paraId="582C0134" w14:textId="77777777" w:rsidR="002C2967" w:rsidRPr="008305FC" w:rsidRDefault="002C2967" w:rsidP="004B5415">
      <w:pPr>
        <w:pStyle w:val="a4"/>
        <w:numPr>
          <w:ilvl w:val="0"/>
          <w:numId w:val="6"/>
        </w:numPr>
        <w:shd w:val="clear" w:color="auto" w:fill="FFFFFF"/>
        <w:spacing w:before="0" w:beforeAutospacing="0" w:after="0" w:afterAutospacing="0" w:line="360" w:lineRule="auto"/>
        <w:jc w:val="both"/>
        <w:rPr>
          <w:sz w:val="28"/>
          <w:szCs w:val="28"/>
        </w:rPr>
      </w:pPr>
      <w:proofErr w:type="spellStart"/>
      <w:r w:rsidRPr="008305FC">
        <w:rPr>
          <w:sz w:val="28"/>
          <w:szCs w:val="28"/>
        </w:rPr>
        <w:t>Kaolin</w:t>
      </w:r>
      <w:proofErr w:type="spellEnd"/>
      <w:r w:rsidRPr="008305FC">
        <w:rPr>
          <w:sz w:val="28"/>
          <w:szCs w:val="28"/>
        </w:rPr>
        <w:t xml:space="preserve"> TEG – оценка активации по внутреннему пути свертывания, характеризующая риск кровотечения или тромбоза.</w:t>
      </w:r>
    </w:p>
    <w:p w14:paraId="2B3714FD" w14:textId="77777777" w:rsidR="002C2967" w:rsidRPr="008305FC" w:rsidRDefault="002C2967" w:rsidP="004B5415">
      <w:pPr>
        <w:pStyle w:val="a4"/>
        <w:numPr>
          <w:ilvl w:val="0"/>
          <w:numId w:val="6"/>
        </w:numPr>
        <w:shd w:val="clear" w:color="auto" w:fill="FFFFFF"/>
        <w:spacing w:before="0" w:beforeAutospacing="0" w:after="0" w:afterAutospacing="0" w:line="360" w:lineRule="auto"/>
        <w:jc w:val="both"/>
        <w:rPr>
          <w:sz w:val="28"/>
          <w:szCs w:val="28"/>
        </w:rPr>
      </w:pPr>
      <w:proofErr w:type="spellStart"/>
      <w:r w:rsidRPr="008305FC">
        <w:rPr>
          <w:sz w:val="28"/>
          <w:szCs w:val="28"/>
        </w:rPr>
        <w:t>Kaolin</w:t>
      </w:r>
      <w:proofErr w:type="spellEnd"/>
      <w:r w:rsidRPr="008305FC">
        <w:rPr>
          <w:sz w:val="28"/>
          <w:szCs w:val="28"/>
        </w:rPr>
        <w:t xml:space="preserve"> TEG </w:t>
      </w:r>
      <w:proofErr w:type="spellStart"/>
      <w:r w:rsidRPr="008305FC">
        <w:rPr>
          <w:sz w:val="28"/>
          <w:szCs w:val="28"/>
        </w:rPr>
        <w:t>with</w:t>
      </w:r>
      <w:proofErr w:type="spellEnd"/>
      <w:r w:rsidRPr="008305FC">
        <w:rPr>
          <w:sz w:val="28"/>
          <w:szCs w:val="28"/>
        </w:rPr>
        <w:t xml:space="preserve"> </w:t>
      </w:r>
      <w:proofErr w:type="spellStart"/>
      <w:r w:rsidRPr="008305FC">
        <w:rPr>
          <w:sz w:val="28"/>
          <w:szCs w:val="28"/>
        </w:rPr>
        <w:t>Heparinase</w:t>
      </w:r>
      <w:proofErr w:type="spellEnd"/>
      <w:r w:rsidRPr="008305FC">
        <w:rPr>
          <w:sz w:val="28"/>
          <w:szCs w:val="28"/>
        </w:rPr>
        <w:t xml:space="preserve"> – оценка активации по внутреннему пути свертывания в </w:t>
      </w:r>
      <w:proofErr w:type="spellStart"/>
      <w:r w:rsidRPr="008305FC">
        <w:rPr>
          <w:sz w:val="28"/>
          <w:szCs w:val="28"/>
        </w:rPr>
        <w:t>присутсвии</w:t>
      </w:r>
      <w:proofErr w:type="spellEnd"/>
      <w:r w:rsidRPr="008305FC">
        <w:rPr>
          <w:sz w:val="28"/>
          <w:szCs w:val="28"/>
        </w:rPr>
        <w:t xml:space="preserve"> ингибитора гепарина, что позволяет оценить наличие гепарина в пробе.</w:t>
      </w:r>
    </w:p>
    <w:p w14:paraId="7B2CF35E" w14:textId="77777777" w:rsidR="002C2967" w:rsidRPr="008305FC" w:rsidRDefault="002C2967" w:rsidP="004B5415">
      <w:pPr>
        <w:pStyle w:val="a4"/>
        <w:numPr>
          <w:ilvl w:val="0"/>
          <w:numId w:val="6"/>
        </w:numPr>
        <w:shd w:val="clear" w:color="auto" w:fill="FFFFFF"/>
        <w:spacing w:before="0" w:beforeAutospacing="0" w:after="0" w:afterAutospacing="0" w:line="360" w:lineRule="auto"/>
        <w:jc w:val="both"/>
        <w:rPr>
          <w:sz w:val="28"/>
          <w:szCs w:val="28"/>
        </w:rPr>
      </w:pPr>
      <w:proofErr w:type="spellStart"/>
      <w:r w:rsidRPr="008305FC">
        <w:rPr>
          <w:sz w:val="28"/>
          <w:szCs w:val="28"/>
        </w:rPr>
        <w:t>RapidTEG</w:t>
      </w:r>
      <w:proofErr w:type="spellEnd"/>
      <w:r w:rsidRPr="008305FC">
        <w:rPr>
          <w:sz w:val="28"/>
          <w:szCs w:val="28"/>
        </w:rPr>
        <w:t>™ – определение свертывания крови при активации внутреннего и внешнего пути активации, что дает более быструю оценку свертывания крови.</w:t>
      </w:r>
    </w:p>
    <w:p w14:paraId="0681459A" w14:textId="58BB5830" w:rsidR="002C2967" w:rsidRPr="008305FC" w:rsidRDefault="002C2967" w:rsidP="004B5415">
      <w:pPr>
        <w:pStyle w:val="a4"/>
        <w:numPr>
          <w:ilvl w:val="0"/>
          <w:numId w:val="6"/>
        </w:numPr>
        <w:shd w:val="clear" w:color="auto" w:fill="FFFFFF"/>
        <w:spacing w:before="0" w:beforeAutospacing="0" w:after="0" w:afterAutospacing="0" w:line="360" w:lineRule="auto"/>
        <w:jc w:val="both"/>
        <w:rPr>
          <w:sz w:val="28"/>
          <w:szCs w:val="28"/>
        </w:rPr>
      </w:pPr>
      <w:r w:rsidRPr="008305FC">
        <w:rPr>
          <w:sz w:val="28"/>
          <w:szCs w:val="28"/>
        </w:rPr>
        <w:t xml:space="preserve">TEG </w:t>
      </w:r>
      <w:proofErr w:type="spellStart"/>
      <w:r w:rsidRPr="008305FC">
        <w:rPr>
          <w:sz w:val="28"/>
          <w:szCs w:val="28"/>
        </w:rPr>
        <w:t>Functional</w:t>
      </w:r>
      <w:proofErr w:type="spellEnd"/>
      <w:r w:rsidRPr="008305FC">
        <w:rPr>
          <w:sz w:val="28"/>
          <w:szCs w:val="28"/>
        </w:rPr>
        <w:t xml:space="preserve"> – оценка активации по внешнему пути свертывания в присутствии ингибитора </w:t>
      </w:r>
      <w:proofErr w:type="spellStart"/>
      <w:r w:rsidRPr="008305FC">
        <w:rPr>
          <w:sz w:val="28"/>
          <w:szCs w:val="28"/>
        </w:rPr>
        <w:t>GPIIb</w:t>
      </w:r>
      <w:proofErr w:type="spellEnd"/>
      <w:r w:rsidRPr="008305FC">
        <w:rPr>
          <w:sz w:val="28"/>
          <w:szCs w:val="28"/>
        </w:rPr>
        <w:t>/</w:t>
      </w:r>
      <w:proofErr w:type="spellStart"/>
      <w:r w:rsidRPr="008305FC">
        <w:rPr>
          <w:sz w:val="28"/>
          <w:szCs w:val="28"/>
        </w:rPr>
        <w:t>IIIa</w:t>
      </w:r>
      <w:proofErr w:type="spellEnd"/>
      <w:r w:rsidRPr="008305FC">
        <w:rPr>
          <w:sz w:val="28"/>
          <w:szCs w:val="28"/>
        </w:rPr>
        <w:t xml:space="preserve"> рецепторов тромбоцитов, использование этого теста позволяет оценить вклад тромбоцитов и фибриногена в изменения плотности сгустка.</w:t>
      </w:r>
    </w:p>
    <w:p w14:paraId="4009FDE4" w14:textId="77777777" w:rsidR="008305FC" w:rsidRPr="008305FC" w:rsidRDefault="008305FC" w:rsidP="008305FC">
      <w:pPr>
        <w:pStyle w:val="a4"/>
        <w:shd w:val="clear" w:color="auto" w:fill="FFFFFF"/>
        <w:spacing w:before="0" w:beforeAutospacing="0" w:after="0" w:afterAutospacing="0" w:line="360" w:lineRule="auto"/>
        <w:ind w:firstLine="709"/>
        <w:jc w:val="both"/>
        <w:rPr>
          <w:sz w:val="28"/>
          <w:szCs w:val="28"/>
        </w:rPr>
      </w:pPr>
      <w:r w:rsidRPr="008305FC">
        <w:rPr>
          <w:sz w:val="28"/>
          <w:szCs w:val="28"/>
        </w:rPr>
        <w:t xml:space="preserve">Второй картридж </w:t>
      </w:r>
      <w:proofErr w:type="spellStart"/>
      <w:r w:rsidRPr="008305FC">
        <w:rPr>
          <w:sz w:val="28"/>
          <w:szCs w:val="28"/>
        </w:rPr>
        <w:t>Cartridge</w:t>
      </w:r>
      <w:proofErr w:type="spellEnd"/>
      <w:r w:rsidRPr="008305FC">
        <w:rPr>
          <w:sz w:val="28"/>
          <w:szCs w:val="28"/>
        </w:rPr>
        <w:t xml:space="preserve"> Platelet </w:t>
      </w:r>
      <w:proofErr w:type="spellStart"/>
      <w:r w:rsidRPr="008305FC">
        <w:rPr>
          <w:sz w:val="28"/>
          <w:szCs w:val="28"/>
        </w:rPr>
        <w:t>Mapping</w:t>
      </w:r>
      <w:proofErr w:type="spellEnd"/>
      <w:r w:rsidRPr="008305FC">
        <w:rPr>
          <w:sz w:val="28"/>
          <w:szCs w:val="28"/>
        </w:rPr>
        <w:t xml:space="preserve">, исследующий </w:t>
      </w:r>
      <w:proofErr w:type="spellStart"/>
      <w:r w:rsidRPr="008305FC">
        <w:rPr>
          <w:sz w:val="28"/>
          <w:szCs w:val="28"/>
        </w:rPr>
        <w:t>гепаринизированный</w:t>
      </w:r>
      <w:proofErr w:type="spellEnd"/>
      <w:r w:rsidRPr="008305FC">
        <w:rPr>
          <w:sz w:val="28"/>
          <w:szCs w:val="28"/>
        </w:rPr>
        <w:t xml:space="preserve"> образец крови, позволяет проводить картирование функции тромбоцитов.</w:t>
      </w:r>
    </w:p>
    <w:p w14:paraId="5A5DE9B2" w14:textId="78A47DDB" w:rsidR="008305FC" w:rsidRPr="008305FC" w:rsidRDefault="008305FC" w:rsidP="008305FC">
      <w:pPr>
        <w:pStyle w:val="a4"/>
        <w:shd w:val="clear" w:color="auto" w:fill="FFFFFF"/>
        <w:spacing w:before="0" w:beforeAutospacing="0" w:after="0" w:afterAutospacing="0" w:line="360" w:lineRule="auto"/>
        <w:ind w:firstLine="709"/>
        <w:jc w:val="both"/>
        <w:rPr>
          <w:sz w:val="28"/>
          <w:szCs w:val="28"/>
        </w:rPr>
      </w:pPr>
      <w:r w:rsidRPr="008305FC">
        <w:rPr>
          <w:sz w:val="28"/>
          <w:szCs w:val="28"/>
        </w:rPr>
        <w:lastRenderedPageBreak/>
        <w:t xml:space="preserve">Картридж включает в себя реагенты АДФ и </w:t>
      </w:r>
      <w:proofErr w:type="spellStart"/>
      <w:r w:rsidRPr="008305FC">
        <w:rPr>
          <w:sz w:val="28"/>
          <w:szCs w:val="28"/>
        </w:rPr>
        <w:t>Арахидоновую</w:t>
      </w:r>
      <w:proofErr w:type="spellEnd"/>
      <w:r w:rsidRPr="008305FC">
        <w:rPr>
          <w:sz w:val="28"/>
          <w:szCs w:val="28"/>
        </w:rPr>
        <w:t xml:space="preserve"> кислоту, генерирующие тромбин и активирующие тромбоциты. Идентификация ингибирования агрегации тромбоцитов оценивается по отношению к величине контрольного теста </w:t>
      </w:r>
      <w:proofErr w:type="spellStart"/>
      <w:r w:rsidRPr="008305FC">
        <w:rPr>
          <w:sz w:val="28"/>
          <w:szCs w:val="28"/>
        </w:rPr>
        <w:t>Kaolin</w:t>
      </w:r>
      <w:proofErr w:type="spellEnd"/>
      <w:r w:rsidRPr="008305FC">
        <w:rPr>
          <w:sz w:val="28"/>
          <w:szCs w:val="28"/>
        </w:rPr>
        <w:t xml:space="preserve"> TEG.</w:t>
      </w:r>
    </w:p>
    <w:p w14:paraId="597D40C1" w14:textId="56499872" w:rsidR="008305FC" w:rsidRDefault="008305FC" w:rsidP="008305FC">
      <w:pPr>
        <w:pStyle w:val="a4"/>
        <w:shd w:val="clear" w:color="auto" w:fill="FFFFFF"/>
        <w:spacing w:before="0" w:beforeAutospacing="0" w:after="0" w:afterAutospacing="0" w:line="360" w:lineRule="auto"/>
        <w:ind w:firstLine="709"/>
        <w:jc w:val="both"/>
        <w:rPr>
          <w:sz w:val="28"/>
          <w:szCs w:val="28"/>
        </w:rPr>
      </w:pPr>
    </w:p>
    <w:p w14:paraId="606A2EF8" w14:textId="77777777" w:rsidR="00646F48" w:rsidRPr="008305FC" w:rsidRDefault="00646F48" w:rsidP="008305FC">
      <w:pPr>
        <w:pStyle w:val="a4"/>
        <w:shd w:val="clear" w:color="auto" w:fill="FFFFFF"/>
        <w:spacing w:before="0" w:beforeAutospacing="0" w:after="0" w:afterAutospacing="0" w:line="360" w:lineRule="auto"/>
        <w:ind w:firstLine="709"/>
        <w:jc w:val="both"/>
        <w:rPr>
          <w:sz w:val="28"/>
          <w:szCs w:val="28"/>
        </w:rPr>
      </w:pPr>
    </w:p>
    <w:p w14:paraId="11FE3376" w14:textId="651C6B8F" w:rsidR="008305FC" w:rsidRPr="008305FC" w:rsidRDefault="008305FC" w:rsidP="004B5415">
      <w:pPr>
        <w:pStyle w:val="14"/>
      </w:pPr>
      <w:bookmarkStart w:id="8" w:name="_Toc121924570"/>
      <w:r w:rsidRPr="008305FC">
        <w:t xml:space="preserve">РОС </w:t>
      </w:r>
      <w:r w:rsidR="0028388F" w:rsidRPr="008305FC">
        <w:t>анализаторы функции тромбоцитов</w:t>
      </w:r>
      <w:bookmarkEnd w:id="8"/>
    </w:p>
    <w:p w14:paraId="52FD848D" w14:textId="30FA91D3" w:rsidR="008305FC" w:rsidRPr="008305FC" w:rsidRDefault="008305FC" w:rsidP="008305FC">
      <w:pPr>
        <w:pStyle w:val="a4"/>
        <w:shd w:val="clear" w:color="auto" w:fill="FFFFFF"/>
        <w:spacing w:before="0" w:beforeAutospacing="0" w:after="0" w:afterAutospacing="0" w:line="360" w:lineRule="auto"/>
        <w:ind w:firstLine="709"/>
        <w:jc w:val="both"/>
        <w:rPr>
          <w:sz w:val="28"/>
          <w:szCs w:val="28"/>
        </w:rPr>
      </w:pPr>
      <w:r w:rsidRPr="008305FC">
        <w:rPr>
          <w:sz w:val="28"/>
          <w:szCs w:val="28"/>
        </w:rPr>
        <w:t xml:space="preserve">Анализатор функции тромбоцитов PFA-100 (Siemens, </w:t>
      </w:r>
      <w:proofErr w:type="spellStart"/>
      <w:r w:rsidRPr="008305FC">
        <w:rPr>
          <w:sz w:val="28"/>
          <w:szCs w:val="28"/>
        </w:rPr>
        <w:t>Deerfield</w:t>
      </w:r>
      <w:proofErr w:type="spellEnd"/>
      <w:r w:rsidRPr="008305FC">
        <w:rPr>
          <w:sz w:val="28"/>
          <w:szCs w:val="28"/>
        </w:rPr>
        <w:t xml:space="preserve">, IL, USA) моделирует тест Время кровотечения (Рис. 15). В приборе используется специальный картридж, позволяющий оценивать время закрытия отверстия в мембране, содержащей адреналин и /или АДФ и коллаген </w:t>
      </w:r>
      <w:r w:rsidRPr="008305FC">
        <w:rPr>
          <w:sz w:val="28"/>
          <w:szCs w:val="28"/>
        </w:rPr>
        <w:t>вследствие</w:t>
      </w:r>
      <w:r w:rsidRPr="008305FC">
        <w:rPr>
          <w:sz w:val="28"/>
          <w:szCs w:val="28"/>
        </w:rPr>
        <w:t xml:space="preserve"> образования тромбоцитарного тромба.</w:t>
      </w:r>
    </w:p>
    <w:p w14:paraId="2F7F581E" w14:textId="77777777" w:rsidR="008305FC" w:rsidRPr="00646F48" w:rsidRDefault="008305FC" w:rsidP="00646F48">
      <w:pPr>
        <w:keepNext/>
        <w:spacing w:after="0" w:line="360" w:lineRule="auto"/>
        <w:jc w:val="center"/>
        <w:rPr>
          <w:rFonts w:ascii="Times New Roman" w:hAnsi="Times New Roman" w:cs="Times New Roman"/>
          <w:color w:val="000000" w:themeColor="text1"/>
          <w:sz w:val="28"/>
          <w:szCs w:val="28"/>
        </w:rPr>
      </w:pPr>
      <w:r w:rsidRPr="00646F48">
        <w:rPr>
          <w:rFonts w:ascii="Times New Roman" w:hAnsi="Times New Roman" w:cs="Times New Roman"/>
          <w:color w:val="000000" w:themeColor="text1"/>
          <w:sz w:val="28"/>
          <w:szCs w:val="28"/>
        </w:rPr>
        <w:drawing>
          <wp:inline distT="0" distB="0" distL="0" distR="0" wp14:anchorId="24DD568D" wp14:editId="3A9350CD">
            <wp:extent cx="2928257" cy="2445050"/>
            <wp:effectExtent l="0" t="0" r="5715" b="0"/>
            <wp:docPr id="12293" name="Picture 2">
              <a:extLst xmlns:a="http://schemas.openxmlformats.org/drawingml/2006/main">
                <a:ext uri="{FF2B5EF4-FFF2-40B4-BE49-F238E27FC236}">
                  <a16:creationId xmlns:a16="http://schemas.microsoft.com/office/drawing/2014/main" id="{A7C00D44-5E3E-6348-6FFE-3D1ABE1F812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3" name="Picture 2">
                      <a:extLst>
                        <a:ext uri="{FF2B5EF4-FFF2-40B4-BE49-F238E27FC236}">
                          <a16:creationId xmlns:a16="http://schemas.microsoft.com/office/drawing/2014/main" id="{A7C00D44-5E3E-6348-6FFE-3D1ABE1F812E}"/>
                        </a:ext>
                      </a:extLs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33996" cy="2449842"/>
                    </a:xfrm>
                    <a:prstGeom prst="rect">
                      <a:avLst/>
                    </a:prstGeom>
                    <a:noFill/>
                    <a:ln>
                      <a:noFill/>
                    </a:ln>
                  </pic:spPr>
                </pic:pic>
              </a:graphicData>
            </a:graphic>
          </wp:inline>
        </w:drawing>
      </w:r>
    </w:p>
    <w:p w14:paraId="48195C10" w14:textId="0E0FD74A" w:rsidR="002C2967" w:rsidRDefault="008305FC" w:rsidP="00646F48">
      <w:pPr>
        <w:pStyle w:val="a5"/>
        <w:spacing w:after="0" w:line="360" w:lineRule="auto"/>
        <w:jc w:val="center"/>
        <w:rPr>
          <w:rFonts w:ascii="Times New Roman" w:hAnsi="Times New Roman" w:cs="Times New Roman"/>
          <w:i w:val="0"/>
          <w:iCs w:val="0"/>
          <w:color w:val="000000" w:themeColor="text1"/>
          <w:sz w:val="28"/>
          <w:szCs w:val="28"/>
        </w:rPr>
      </w:pPr>
      <w:r w:rsidRPr="00646F48">
        <w:rPr>
          <w:rFonts w:ascii="Times New Roman" w:hAnsi="Times New Roman" w:cs="Times New Roman"/>
          <w:i w:val="0"/>
          <w:iCs w:val="0"/>
          <w:color w:val="000000" w:themeColor="text1"/>
          <w:sz w:val="28"/>
          <w:szCs w:val="28"/>
        </w:rPr>
        <w:t xml:space="preserve">Рисунок </w:t>
      </w:r>
      <w:r w:rsidRPr="00646F48">
        <w:rPr>
          <w:rFonts w:ascii="Times New Roman" w:hAnsi="Times New Roman" w:cs="Times New Roman"/>
          <w:i w:val="0"/>
          <w:iCs w:val="0"/>
          <w:color w:val="000000" w:themeColor="text1"/>
          <w:sz w:val="28"/>
          <w:szCs w:val="28"/>
        </w:rPr>
        <w:fldChar w:fldCharType="begin"/>
      </w:r>
      <w:r w:rsidRPr="00646F48">
        <w:rPr>
          <w:rFonts w:ascii="Times New Roman" w:hAnsi="Times New Roman" w:cs="Times New Roman"/>
          <w:i w:val="0"/>
          <w:iCs w:val="0"/>
          <w:color w:val="000000" w:themeColor="text1"/>
          <w:sz w:val="28"/>
          <w:szCs w:val="28"/>
        </w:rPr>
        <w:instrText xml:space="preserve"> SEQ Рисунок \* ARABIC </w:instrText>
      </w:r>
      <w:r w:rsidRPr="00646F48">
        <w:rPr>
          <w:rFonts w:ascii="Times New Roman" w:hAnsi="Times New Roman" w:cs="Times New Roman"/>
          <w:i w:val="0"/>
          <w:iCs w:val="0"/>
          <w:color w:val="000000" w:themeColor="text1"/>
          <w:sz w:val="28"/>
          <w:szCs w:val="28"/>
        </w:rPr>
        <w:fldChar w:fldCharType="separate"/>
      </w:r>
      <w:r w:rsidRPr="00646F48">
        <w:rPr>
          <w:rFonts w:ascii="Times New Roman" w:hAnsi="Times New Roman" w:cs="Times New Roman"/>
          <w:i w:val="0"/>
          <w:iCs w:val="0"/>
          <w:noProof/>
          <w:color w:val="000000" w:themeColor="text1"/>
          <w:sz w:val="28"/>
          <w:szCs w:val="28"/>
        </w:rPr>
        <w:t>15</w:t>
      </w:r>
      <w:r w:rsidRPr="00646F48">
        <w:rPr>
          <w:rFonts w:ascii="Times New Roman" w:hAnsi="Times New Roman" w:cs="Times New Roman"/>
          <w:i w:val="0"/>
          <w:iCs w:val="0"/>
          <w:color w:val="000000" w:themeColor="text1"/>
          <w:sz w:val="28"/>
          <w:szCs w:val="28"/>
        </w:rPr>
        <w:fldChar w:fldCharType="end"/>
      </w:r>
      <w:r w:rsidRPr="00646F48">
        <w:rPr>
          <w:rFonts w:ascii="Times New Roman" w:hAnsi="Times New Roman" w:cs="Times New Roman"/>
          <w:i w:val="0"/>
          <w:iCs w:val="0"/>
          <w:color w:val="000000" w:themeColor="text1"/>
          <w:sz w:val="28"/>
          <w:szCs w:val="28"/>
        </w:rPr>
        <w:t xml:space="preserve"> – </w:t>
      </w:r>
      <w:r w:rsidRPr="00646F48">
        <w:rPr>
          <w:rFonts w:ascii="Times New Roman" w:hAnsi="Times New Roman" w:cs="Times New Roman"/>
          <w:i w:val="0"/>
          <w:iCs w:val="0"/>
          <w:color w:val="000000" w:themeColor="text1"/>
          <w:sz w:val="28"/>
          <w:szCs w:val="28"/>
        </w:rPr>
        <w:t>PFA-100</w:t>
      </w:r>
    </w:p>
    <w:p w14:paraId="10C2EAE8" w14:textId="77777777" w:rsidR="00646F48" w:rsidRPr="00750CD2" w:rsidRDefault="00646F48" w:rsidP="00646F48">
      <w:pPr>
        <w:spacing w:after="0" w:line="360" w:lineRule="auto"/>
        <w:rPr>
          <w:rFonts w:ascii="Times New Roman" w:hAnsi="Times New Roman" w:cs="Times New Roman"/>
          <w:sz w:val="28"/>
          <w:szCs w:val="28"/>
        </w:rPr>
      </w:pPr>
    </w:p>
    <w:p w14:paraId="2AAC9CE1" w14:textId="6F041698" w:rsidR="008305FC" w:rsidRPr="008305FC" w:rsidRDefault="008305FC" w:rsidP="008305FC">
      <w:pPr>
        <w:spacing w:after="0" w:line="360" w:lineRule="auto"/>
        <w:ind w:firstLine="709"/>
        <w:jc w:val="both"/>
        <w:rPr>
          <w:rFonts w:ascii="Times New Roman" w:hAnsi="Times New Roman" w:cs="Times New Roman"/>
          <w:sz w:val="28"/>
          <w:szCs w:val="28"/>
          <w:shd w:val="clear" w:color="auto" w:fill="FFFFFF"/>
        </w:rPr>
      </w:pPr>
      <w:r w:rsidRPr="008305FC">
        <w:rPr>
          <w:rFonts w:ascii="Times New Roman" w:hAnsi="Times New Roman" w:cs="Times New Roman"/>
          <w:sz w:val="28"/>
          <w:szCs w:val="28"/>
          <w:shd w:val="clear" w:color="auto" w:fill="FFFFFF"/>
        </w:rPr>
        <w:t xml:space="preserve">Для исследования достаточно не более 800 мкл цитратной крови. Скорость исследования составляет около 6 исследований в час. Использование прибора возможно для диагностики болезни </w:t>
      </w:r>
      <w:proofErr w:type="spellStart"/>
      <w:r w:rsidRPr="008305FC">
        <w:rPr>
          <w:rFonts w:ascii="Times New Roman" w:hAnsi="Times New Roman" w:cs="Times New Roman"/>
          <w:sz w:val="28"/>
          <w:szCs w:val="28"/>
          <w:shd w:val="clear" w:color="auto" w:fill="FFFFFF"/>
        </w:rPr>
        <w:t>Виллебранда</w:t>
      </w:r>
      <w:proofErr w:type="spellEnd"/>
      <w:r w:rsidRPr="008305FC">
        <w:rPr>
          <w:rFonts w:ascii="Times New Roman" w:hAnsi="Times New Roman" w:cs="Times New Roman"/>
          <w:sz w:val="28"/>
          <w:szCs w:val="28"/>
          <w:shd w:val="clear" w:color="auto" w:fill="FFFFFF"/>
        </w:rPr>
        <w:t xml:space="preserve">, для контроля приема аспирина, </w:t>
      </w:r>
      <w:proofErr w:type="spellStart"/>
      <w:r w:rsidRPr="008305FC">
        <w:rPr>
          <w:rFonts w:ascii="Times New Roman" w:hAnsi="Times New Roman" w:cs="Times New Roman"/>
          <w:sz w:val="28"/>
          <w:szCs w:val="28"/>
          <w:shd w:val="clear" w:color="auto" w:fill="FFFFFF"/>
        </w:rPr>
        <w:t>клопидогреля</w:t>
      </w:r>
      <w:proofErr w:type="spellEnd"/>
      <w:r w:rsidRPr="008305FC">
        <w:rPr>
          <w:rFonts w:ascii="Times New Roman" w:hAnsi="Times New Roman" w:cs="Times New Roman"/>
          <w:sz w:val="28"/>
          <w:szCs w:val="28"/>
          <w:shd w:val="clear" w:color="auto" w:fill="FFFFFF"/>
        </w:rPr>
        <w:t>.</w:t>
      </w:r>
    </w:p>
    <w:p w14:paraId="0AE3C68C" w14:textId="61E1611E" w:rsidR="008305FC" w:rsidRPr="008305FC" w:rsidRDefault="008305FC" w:rsidP="008305FC">
      <w:pPr>
        <w:spacing w:after="0" w:line="360" w:lineRule="auto"/>
        <w:ind w:firstLine="709"/>
        <w:jc w:val="both"/>
        <w:rPr>
          <w:rFonts w:ascii="Times New Roman" w:hAnsi="Times New Roman" w:cs="Times New Roman"/>
          <w:sz w:val="28"/>
          <w:szCs w:val="28"/>
          <w:shd w:val="clear" w:color="auto" w:fill="FFFFFF"/>
        </w:rPr>
      </w:pPr>
      <w:r w:rsidRPr="008305FC">
        <w:rPr>
          <w:rFonts w:ascii="Times New Roman" w:hAnsi="Times New Roman" w:cs="Times New Roman"/>
          <w:sz w:val="28"/>
          <w:szCs w:val="28"/>
          <w:shd w:val="clear" w:color="auto" w:fill="FFFFFF"/>
          <w:lang w:val="en-US"/>
        </w:rPr>
        <w:t xml:space="preserve">The </w:t>
      </w:r>
      <w:proofErr w:type="spellStart"/>
      <w:r w:rsidRPr="008305FC">
        <w:rPr>
          <w:rFonts w:ascii="Times New Roman" w:hAnsi="Times New Roman" w:cs="Times New Roman"/>
          <w:sz w:val="28"/>
          <w:szCs w:val="28"/>
          <w:shd w:val="clear" w:color="auto" w:fill="FFFFFF"/>
          <w:lang w:val="en-US"/>
        </w:rPr>
        <w:t>VerifyNow</w:t>
      </w:r>
      <w:proofErr w:type="spellEnd"/>
      <w:r w:rsidRPr="008305FC">
        <w:rPr>
          <w:rFonts w:ascii="Times New Roman" w:hAnsi="Times New Roman" w:cs="Times New Roman"/>
          <w:sz w:val="28"/>
          <w:szCs w:val="28"/>
          <w:shd w:val="clear" w:color="auto" w:fill="FFFFFF"/>
          <w:lang w:val="en-US"/>
        </w:rPr>
        <w:t xml:space="preserve"> system (Instrumentation Lab./ </w:t>
      </w:r>
      <w:r w:rsidRPr="008305FC">
        <w:rPr>
          <w:rFonts w:ascii="Times New Roman" w:hAnsi="Times New Roman" w:cs="Times New Roman"/>
          <w:sz w:val="28"/>
          <w:szCs w:val="28"/>
          <w:shd w:val="clear" w:color="auto" w:fill="FFFFFF"/>
        </w:rPr>
        <w:t>USA) (Рис. 1</w:t>
      </w:r>
      <w:r w:rsidRPr="008305FC">
        <w:rPr>
          <w:rFonts w:ascii="Times New Roman" w:hAnsi="Times New Roman" w:cs="Times New Roman"/>
          <w:sz w:val="28"/>
          <w:szCs w:val="28"/>
          <w:shd w:val="clear" w:color="auto" w:fill="FFFFFF"/>
        </w:rPr>
        <w:t>6</w:t>
      </w:r>
      <w:r w:rsidRPr="008305FC">
        <w:rPr>
          <w:rFonts w:ascii="Times New Roman" w:hAnsi="Times New Roman" w:cs="Times New Roman"/>
          <w:sz w:val="28"/>
          <w:szCs w:val="28"/>
          <w:shd w:val="clear" w:color="auto" w:fill="FFFFFF"/>
        </w:rPr>
        <w:t>)</w:t>
      </w:r>
      <w:r w:rsidRPr="008305FC">
        <w:rPr>
          <w:rFonts w:ascii="Times New Roman" w:hAnsi="Times New Roman" w:cs="Times New Roman"/>
          <w:sz w:val="28"/>
          <w:szCs w:val="28"/>
          <w:shd w:val="clear" w:color="auto" w:fill="FFFFFF"/>
        </w:rPr>
        <w:t xml:space="preserve"> </w:t>
      </w:r>
      <w:r w:rsidRPr="008305FC">
        <w:rPr>
          <w:rFonts w:ascii="Times New Roman" w:hAnsi="Times New Roman" w:cs="Times New Roman"/>
          <w:sz w:val="28"/>
          <w:szCs w:val="28"/>
          <w:shd w:val="clear" w:color="auto" w:fill="FFFFFF"/>
        </w:rPr>
        <w:t xml:space="preserve">представляет собой POC систему, основанную на оценке оптической плотности смеси исследуемого образца крови и частиц латекса, покрытых фибриногеном в </w:t>
      </w:r>
      <w:r w:rsidRPr="008305FC">
        <w:rPr>
          <w:rFonts w:ascii="Times New Roman" w:hAnsi="Times New Roman" w:cs="Times New Roman"/>
          <w:sz w:val="28"/>
          <w:szCs w:val="28"/>
          <w:shd w:val="clear" w:color="auto" w:fill="FFFFFF"/>
        </w:rPr>
        <w:lastRenderedPageBreak/>
        <w:t xml:space="preserve">специальных картриджах, содержащих специфические индукторы агрегации тромбоцитов (АДФ, пептид, активирующий тромбин; рецепторы тромбоцитов; </w:t>
      </w:r>
      <w:proofErr w:type="spellStart"/>
      <w:r w:rsidRPr="008305FC">
        <w:rPr>
          <w:rFonts w:ascii="Times New Roman" w:hAnsi="Times New Roman" w:cs="Times New Roman"/>
          <w:sz w:val="28"/>
          <w:szCs w:val="28"/>
          <w:shd w:val="clear" w:color="auto" w:fill="FFFFFF"/>
        </w:rPr>
        <w:t>арахидоновую</w:t>
      </w:r>
      <w:proofErr w:type="spellEnd"/>
      <w:r w:rsidRPr="008305FC">
        <w:rPr>
          <w:rFonts w:ascii="Times New Roman" w:hAnsi="Times New Roman" w:cs="Times New Roman"/>
          <w:sz w:val="28"/>
          <w:szCs w:val="28"/>
          <w:shd w:val="clear" w:color="auto" w:fill="FFFFFF"/>
        </w:rPr>
        <w:t xml:space="preserve"> кислоту). Таким образом, система комплектуется тремя видами картриджей, позволяющих контролировать изменения агрегации тромбоцитов при терапии препаратами ацетилсалициловой кислоты (аспирин), производными </w:t>
      </w:r>
      <w:proofErr w:type="spellStart"/>
      <w:r w:rsidRPr="008305FC">
        <w:rPr>
          <w:rFonts w:ascii="Times New Roman" w:hAnsi="Times New Roman" w:cs="Times New Roman"/>
          <w:sz w:val="28"/>
          <w:szCs w:val="28"/>
          <w:shd w:val="clear" w:color="auto" w:fill="FFFFFF"/>
        </w:rPr>
        <w:t>тиенопиридина</w:t>
      </w:r>
      <w:proofErr w:type="spellEnd"/>
      <w:r w:rsidRPr="008305FC">
        <w:rPr>
          <w:rFonts w:ascii="Times New Roman" w:hAnsi="Times New Roman" w:cs="Times New Roman"/>
          <w:sz w:val="28"/>
          <w:szCs w:val="28"/>
          <w:shd w:val="clear" w:color="auto" w:fill="FFFFFF"/>
        </w:rPr>
        <w:t xml:space="preserve"> (</w:t>
      </w:r>
      <w:proofErr w:type="spellStart"/>
      <w:r w:rsidRPr="008305FC">
        <w:rPr>
          <w:rFonts w:ascii="Times New Roman" w:hAnsi="Times New Roman" w:cs="Times New Roman"/>
          <w:sz w:val="28"/>
          <w:szCs w:val="28"/>
          <w:shd w:val="clear" w:color="auto" w:fill="FFFFFF"/>
        </w:rPr>
        <w:t>клопидогрель</w:t>
      </w:r>
      <w:proofErr w:type="spellEnd"/>
      <w:r w:rsidRPr="008305FC">
        <w:rPr>
          <w:rFonts w:ascii="Times New Roman" w:hAnsi="Times New Roman" w:cs="Times New Roman"/>
          <w:sz w:val="28"/>
          <w:szCs w:val="28"/>
          <w:shd w:val="clear" w:color="auto" w:fill="FFFFFF"/>
        </w:rPr>
        <w:t xml:space="preserve">, </w:t>
      </w:r>
      <w:proofErr w:type="spellStart"/>
      <w:r w:rsidRPr="008305FC">
        <w:rPr>
          <w:rFonts w:ascii="Times New Roman" w:hAnsi="Times New Roman" w:cs="Times New Roman"/>
          <w:sz w:val="28"/>
          <w:szCs w:val="28"/>
          <w:shd w:val="clear" w:color="auto" w:fill="FFFFFF"/>
        </w:rPr>
        <w:t>плавикс</w:t>
      </w:r>
      <w:proofErr w:type="spellEnd"/>
      <w:r w:rsidRPr="008305FC">
        <w:rPr>
          <w:rFonts w:ascii="Times New Roman" w:hAnsi="Times New Roman" w:cs="Times New Roman"/>
          <w:sz w:val="28"/>
          <w:szCs w:val="28"/>
          <w:shd w:val="clear" w:color="auto" w:fill="FFFFFF"/>
        </w:rPr>
        <w:t>), ингибиторами IIB/IIIA рецепторов тромбоцитов (</w:t>
      </w:r>
      <w:proofErr w:type="spellStart"/>
      <w:r w:rsidRPr="008305FC">
        <w:rPr>
          <w:rFonts w:ascii="Times New Roman" w:hAnsi="Times New Roman" w:cs="Times New Roman"/>
          <w:sz w:val="28"/>
          <w:szCs w:val="28"/>
          <w:shd w:val="clear" w:color="auto" w:fill="FFFFFF"/>
        </w:rPr>
        <w:t>Реопро</w:t>
      </w:r>
      <w:proofErr w:type="spellEnd"/>
      <w:r w:rsidRPr="008305FC">
        <w:rPr>
          <w:rFonts w:ascii="Times New Roman" w:hAnsi="Times New Roman" w:cs="Times New Roman"/>
          <w:sz w:val="28"/>
          <w:szCs w:val="28"/>
          <w:shd w:val="clear" w:color="auto" w:fill="FFFFFF"/>
        </w:rPr>
        <w:t>) (Рис. 1</w:t>
      </w:r>
      <w:r w:rsidRPr="008305FC">
        <w:rPr>
          <w:rFonts w:ascii="Times New Roman" w:hAnsi="Times New Roman" w:cs="Times New Roman"/>
          <w:sz w:val="28"/>
          <w:szCs w:val="28"/>
          <w:shd w:val="clear" w:color="auto" w:fill="FFFFFF"/>
        </w:rPr>
        <w:t>7</w:t>
      </w:r>
      <w:r w:rsidRPr="008305FC">
        <w:rPr>
          <w:rFonts w:ascii="Times New Roman" w:hAnsi="Times New Roman" w:cs="Times New Roman"/>
          <w:sz w:val="28"/>
          <w:szCs w:val="28"/>
          <w:shd w:val="clear" w:color="auto" w:fill="FFFFFF"/>
        </w:rPr>
        <w:t>).</w:t>
      </w:r>
    </w:p>
    <w:p w14:paraId="69F94802" w14:textId="77777777" w:rsidR="008305FC" w:rsidRPr="008305FC" w:rsidRDefault="008305FC" w:rsidP="008305FC">
      <w:pPr>
        <w:keepNext/>
        <w:spacing w:after="0" w:line="360" w:lineRule="auto"/>
        <w:ind w:firstLine="709"/>
        <w:jc w:val="both"/>
        <w:rPr>
          <w:rFonts w:ascii="Times New Roman" w:hAnsi="Times New Roman" w:cs="Times New Roman"/>
          <w:sz w:val="28"/>
          <w:szCs w:val="28"/>
        </w:rPr>
        <w:sectPr w:rsidR="008305FC" w:rsidRPr="008305FC" w:rsidSect="006F4C9E">
          <w:type w:val="continuous"/>
          <w:pgSz w:w="11906" w:h="16838"/>
          <w:pgMar w:top="1134" w:right="850" w:bottom="1134" w:left="1701" w:header="708" w:footer="708" w:gutter="0"/>
          <w:cols w:space="708"/>
          <w:docGrid w:linePitch="360"/>
        </w:sectPr>
      </w:pPr>
    </w:p>
    <w:p w14:paraId="14D03528" w14:textId="77777777" w:rsidR="008305FC" w:rsidRPr="00646F48" w:rsidRDefault="008305FC" w:rsidP="00646F48">
      <w:pPr>
        <w:keepNext/>
        <w:spacing w:after="0" w:line="360" w:lineRule="auto"/>
        <w:jc w:val="center"/>
        <w:rPr>
          <w:rFonts w:ascii="Times New Roman" w:hAnsi="Times New Roman" w:cs="Times New Roman"/>
          <w:color w:val="000000" w:themeColor="text1"/>
          <w:sz w:val="28"/>
          <w:szCs w:val="28"/>
        </w:rPr>
      </w:pPr>
      <w:r w:rsidRPr="00646F48">
        <w:rPr>
          <w:rFonts w:ascii="Times New Roman" w:hAnsi="Times New Roman" w:cs="Times New Roman"/>
          <w:color w:val="000000" w:themeColor="text1"/>
          <w:sz w:val="28"/>
          <w:szCs w:val="28"/>
        </w:rPr>
        <w:drawing>
          <wp:inline distT="0" distB="0" distL="0" distR="0" wp14:anchorId="4317A671" wp14:editId="1CCA1EB2">
            <wp:extent cx="1860682" cy="1420586"/>
            <wp:effectExtent l="38100" t="38100" r="44450" b="46355"/>
            <wp:docPr id="12" name="Picture 4">
              <a:extLst xmlns:a="http://schemas.openxmlformats.org/drawingml/2006/main">
                <a:ext uri="{FF2B5EF4-FFF2-40B4-BE49-F238E27FC236}">
                  <a16:creationId xmlns:a16="http://schemas.microsoft.com/office/drawing/2014/main" id="{B92B73C3-1B41-606B-925F-9085A36D24C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a:extLst>
                        <a:ext uri="{FF2B5EF4-FFF2-40B4-BE49-F238E27FC236}">
                          <a16:creationId xmlns:a16="http://schemas.microsoft.com/office/drawing/2014/main" id="{B92B73C3-1B41-606B-925F-9085A36D24C4}"/>
                        </a:ext>
                      </a:extLst>
                    </pic:cNvPr>
                    <pic:cNvPicPr>
                      <a:picLocks noChangeAspect="1" noChangeArrowheads="1"/>
                    </pic:cNvPicPr>
                  </pic:nvPicPr>
                  <pic:blipFill rotWithShape="1">
                    <a:blip r:embed="rId25"/>
                    <a:srcRect t="8047" b="15577"/>
                    <a:stretch/>
                  </pic:blipFill>
                  <pic:spPr bwMode="auto">
                    <a:xfrm>
                      <a:off x="0" y="0"/>
                      <a:ext cx="1874781" cy="1431350"/>
                    </a:xfrm>
                    <a:prstGeom prst="rect">
                      <a:avLst/>
                    </a:prstGeom>
                    <a:ln>
                      <a:noFill/>
                    </a:ln>
                    <a:effectLst>
                      <a:outerShdw blurRad="190500" algn="tl" rotWithShape="0">
                        <a:srgbClr val="000000">
                          <a:alpha val="0"/>
                        </a:srgbClr>
                      </a:outerShdw>
                    </a:effectLst>
                  </pic:spPr>
                </pic:pic>
              </a:graphicData>
            </a:graphic>
          </wp:inline>
        </w:drawing>
      </w:r>
    </w:p>
    <w:p w14:paraId="179D83F8" w14:textId="251C4D8C" w:rsidR="008305FC" w:rsidRPr="00646F48" w:rsidRDefault="008305FC" w:rsidP="00646F48">
      <w:pPr>
        <w:pStyle w:val="a5"/>
        <w:spacing w:after="0" w:line="360" w:lineRule="auto"/>
        <w:jc w:val="center"/>
        <w:rPr>
          <w:rFonts w:ascii="Times New Roman" w:hAnsi="Times New Roman" w:cs="Times New Roman"/>
          <w:i w:val="0"/>
          <w:iCs w:val="0"/>
          <w:color w:val="000000" w:themeColor="text1"/>
          <w:sz w:val="28"/>
          <w:szCs w:val="28"/>
          <w:shd w:val="clear" w:color="auto" w:fill="FFFFFF"/>
          <w:lang w:val="en-US"/>
        </w:rPr>
      </w:pPr>
      <w:r w:rsidRPr="00646F48">
        <w:rPr>
          <w:rFonts w:ascii="Times New Roman" w:hAnsi="Times New Roman" w:cs="Times New Roman"/>
          <w:i w:val="0"/>
          <w:iCs w:val="0"/>
          <w:color w:val="000000" w:themeColor="text1"/>
          <w:sz w:val="28"/>
          <w:szCs w:val="28"/>
        </w:rPr>
        <w:t xml:space="preserve">Рисунок </w:t>
      </w:r>
      <w:r w:rsidRPr="00646F48">
        <w:rPr>
          <w:rFonts w:ascii="Times New Roman" w:hAnsi="Times New Roman" w:cs="Times New Roman"/>
          <w:i w:val="0"/>
          <w:iCs w:val="0"/>
          <w:color w:val="000000" w:themeColor="text1"/>
          <w:sz w:val="28"/>
          <w:szCs w:val="28"/>
        </w:rPr>
        <w:fldChar w:fldCharType="begin"/>
      </w:r>
      <w:r w:rsidRPr="00646F48">
        <w:rPr>
          <w:rFonts w:ascii="Times New Roman" w:hAnsi="Times New Roman" w:cs="Times New Roman"/>
          <w:i w:val="0"/>
          <w:iCs w:val="0"/>
          <w:color w:val="000000" w:themeColor="text1"/>
          <w:sz w:val="28"/>
          <w:szCs w:val="28"/>
        </w:rPr>
        <w:instrText xml:space="preserve"> SEQ Рисунок \* ARABIC </w:instrText>
      </w:r>
      <w:r w:rsidRPr="00646F48">
        <w:rPr>
          <w:rFonts w:ascii="Times New Roman" w:hAnsi="Times New Roman" w:cs="Times New Roman"/>
          <w:i w:val="0"/>
          <w:iCs w:val="0"/>
          <w:color w:val="000000" w:themeColor="text1"/>
          <w:sz w:val="28"/>
          <w:szCs w:val="28"/>
        </w:rPr>
        <w:fldChar w:fldCharType="separate"/>
      </w:r>
      <w:r w:rsidRPr="00646F48">
        <w:rPr>
          <w:rFonts w:ascii="Times New Roman" w:hAnsi="Times New Roman" w:cs="Times New Roman"/>
          <w:i w:val="0"/>
          <w:iCs w:val="0"/>
          <w:noProof/>
          <w:color w:val="000000" w:themeColor="text1"/>
          <w:sz w:val="28"/>
          <w:szCs w:val="28"/>
        </w:rPr>
        <w:t>16</w:t>
      </w:r>
      <w:r w:rsidRPr="00646F48">
        <w:rPr>
          <w:rFonts w:ascii="Times New Roman" w:hAnsi="Times New Roman" w:cs="Times New Roman"/>
          <w:i w:val="0"/>
          <w:iCs w:val="0"/>
          <w:color w:val="000000" w:themeColor="text1"/>
          <w:sz w:val="28"/>
          <w:szCs w:val="28"/>
        </w:rPr>
        <w:fldChar w:fldCharType="end"/>
      </w:r>
      <w:r w:rsidRPr="00646F48">
        <w:rPr>
          <w:rFonts w:ascii="Times New Roman" w:hAnsi="Times New Roman" w:cs="Times New Roman"/>
          <w:i w:val="0"/>
          <w:iCs w:val="0"/>
          <w:color w:val="000000" w:themeColor="text1"/>
          <w:sz w:val="28"/>
          <w:szCs w:val="28"/>
        </w:rPr>
        <w:t xml:space="preserve"> – </w:t>
      </w:r>
      <w:r w:rsidRPr="00646F48">
        <w:rPr>
          <w:rFonts w:ascii="Times New Roman" w:hAnsi="Times New Roman" w:cs="Times New Roman"/>
          <w:i w:val="0"/>
          <w:iCs w:val="0"/>
          <w:color w:val="000000" w:themeColor="text1"/>
          <w:sz w:val="28"/>
          <w:szCs w:val="28"/>
          <w:shd w:val="clear" w:color="auto" w:fill="FFFFFF"/>
          <w:lang w:val="en-US"/>
        </w:rPr>
        <w:t xml:space="preserve">The </w:t>
      </w:r>
      <w:proofErr w:type="spellStart"/>
      <w:r w:rsidRPr="00646F48">
        <w:rPr>
          <w:rFonts w:ascii="Times New Roman" w:hAnsi="Times New Roman" w:cs="Times New Roman"/>
          <w:i w:val="0"/>
          <w:iCs w:val="0"/>
          <w:color w:val="000000" w:themeColor="text1"/>
          <w:sz w:val="28"/>
          <w:szCs w:val="28"/>
          <w:shd w:val="clear" w:color="auto" w:fill="FFFFFF"/>
          <w:lang w:val="en-US"/>
        </w:rPr>
        <w:t>VerifyNow</w:t>
      </w:r>
      <w:proofErr w:type="spellEnd"/>
      <w:r w:rsidRPr="00646F48">
        <w:rPr>
          <w:rFonts w:ascii="Times New Roman" w:hAnsi="Times New Roman" w:cs="Times New Roman"/>
          <w:i w:val="0"/>
          <w:iCs w:val="0"/>
          <w:color w:val="000000" w:themeColor="text1"/>
          <w:sz w:val="28"/>
          <w:szCs w:val="28"/>
          <w:shd w:val="clear" w:color="auto" w:fill="FFFFFF"/>
          <w:lang w:val="en-US"/>
        </w:rPr>
        <w:t xml:space="preserve"> system</w:t>
      </w:r>
    </w:p>
    <w:p w14:paraId="1A8702A1" w14:textId="77777777" w:rsidR="008305FC" w:rsidRPr="00646F48" w:rsidRDefault="008305FC" w:rsidP="00646F48">
      <w:pPr>
        <w:keepNext/>
        <w:spacing w:after="0" w:line="360" w:lineRule="auto"/>
        <w:jc w:val="center"/>
        <w:rPr>
          <w:rFonts w:ascii="Times New Roman" w:hAnsi="Times New Roman" w:cs="Times New Roman"/>
          <w:color w:val="000000" w:themeColor="text1"/>
          <w:sz w:val="28"/>
          <w:szCs w:val="28"/>
        </w:rPr>
      </w:pPr>
      <w:r w:rsidRPr="00646F48">
        <w:rPr>
          <w:rFonts w:ascii="Times New Roman" w:hAnsi="Times New Roman" w:cs="Times New Roman"/>
          <w:color w:val="000000" w:themeColor="text1"/>
          <w:sz w:val="28"/>
          <w:szCs w:val="28"/>
        </w:rPr>
        <w:drawing>
          <wp:inline distT="0" distB="0" distL="0" distR="0" wp14:anchorId="1BDC3848" wp14:editId="0CB16DF9">
            <wp:extent cx="2878529" cy="1420495"/>
            <wp:effectExtent l="38100" t="38100" r="36195" b="46355"/>
            <wp:docPr id="2050" name="Picture 2">
              <a:extLst xmlns:a="http://schemas.openxmlformats.org/drawingml/2006/main">
                <a:ext uri="{FF2B5EF4-FFF2-40B4-BE49-F238E27FC236}">
                  <a16:creationId xmlns:a16="http://schemas.microsoft.com/office/drawing/2014/main" id="{4AD9204C-0CEE-FDB2-FE16-B0B72B12F30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a:extLst>
                        <a:ext uri="{FF2B5EF4-FFF2-40B4-BE49-F238E27FC236}">
                          <a16:creationId xmlns:a16="http://schemas.microsoft.com/office/drawing/2014/main" id="{4AD9204C-0CEE-FDB2-FE16-B0B72B12F303}"/>
                        </a:ext>
                      </a:extLst>
                    </pic:cNvPr>
                    <pic:cNvPicPr>
                      <a:picLocks noChangeAspect="1" noChangeArrowheads="1"/>
                    </pic:cNvPicPr>
                  </pic:nvPicPr>
                  <pic:blipFill>
                    <a:blip r:embed="rId26"/>
                    <a:srcRect/>
                    <a:stretch>
                      <a:fillRect/>
                    </a:stretch>
                  </pic:blipFill>
                  <pic:spPr bwMode="auto">
                    <a:xfrm>
                      <a:off x="0" y="0"/>
                      <a:ext cx="2917960" cy="1439953"/>
                    </a:xfrm>
                    <a:prstGeom prst="rect">
                      <a:avLst/>
                    </a:prstGeom>
                    <a:ln>
                      <a:noFill/>
                    </a:ln>
                    <a:effectLst>
                      <a:outerShdw blurRad="190500" algn="tl" rotWithShape="0">
                        <a:srgbClr val="000000">
                          <a:alpha val="0"/>
                        </a:srgbClr>
                      </a:outerShdw>
                    </a:effectLst>
                  </pic:spPr>
                </pic:pic>
              </a:graphicData>
            </a:graphic>
          </wp:inline>
        </w:drawing>
      </w:r>
    </w:p>
    <w:p w14:paraId="5AB7CB11" w14:textId="4D84387D" w:rsidR="008305FC" w:rsidRPr="00646F48" w:rsidRDefault="008305FC" w:rsidP="00646F48">
      <w:pPr>
        <w:pStyle w:val="a5"/>
        <w:spacing w:after="0" w:line="360" w:lineRule="auto"/>
        <w:jc w:val="center"/>
        <w:rPr>
          <w:rFonts w:ascii="Times New Roman" w:hAnsi="Times New Roman" w:cs="Times New Roman"/>
          <w:i w:val="0"/>
          <w:iCs w:val="0"/>
          <w:color w:val="000000" w:themeColor="text1"/>
          <w:sz w:val="28"/>
          <w:szCs w:val="28"/>
        </w:rPr>
      </w:pPr>
      <w:r w:rsidRPr="00646F48">
        <w:rPr>
          <w:rFonts w:ascii="Times New Roman" w:hAnsi="Times New Roman" w:cs="Times New Roman"/>
          <w:i w:val="0"/>
          <w:iCs w:val="0"/>
          <w:color w:val="000000" w:themeColor="text1"/>
          <w:sz w:val="28"/>
          <w:szCs w:val="28"/>
        </w:rPr>
        <w:t xml:space="preserve">Рисунок </w:t>
      </w:r>
      <w:r w:rsidRPr="00646F48">
        <w:rPr>
          <w:rFonts w:ascii="Times New Roman" w:hAnsi="Times New Roman" w:cs="Times New Roman"/>
          <w:i w:val="0"/>
          <w:iCs w:val="0"/>
          <w:color w:val="000000" w:themeColor="text1"/>
          <w:sz w:val="28"/>
          <w:szCs w:val="28"/>
        </w:rPr>
        <w:fldChar w:fldCharType="begin"/>
      </w:r>
      <w:r w:rsidRPr="00646F48">
        <w:rPr>
          <w:rFonts w:ascii="Times New Roman" w:hAnsi="Times New Roman" w:cs="Times New Roman"/>
          <w:i w:val="0"/>
          <w:iCs w:val="0"/>
          <w:color w:val="000000" w:themeColor="text1"/>
          <w:sz w:val="28"/>
          <w:szCs w:val="28"/>
        </w:rPr>
        <w:instrText xml:space="preserve"> SEQ Рисунок \* ARABIC </w:instrText>
      </w:r>
      <w:r w:rsidRPr="00646F48">
        <w:rPr>
          <w:rFonts w:ascii="Times New Roman" w:hAnsi="Times New Roman" w:cs="Times New Roman"/>
          <w:i w:val="0"/>
          <w:iCs w:val="0"/>
          <w:color w:val="000000" w:themeColor="text1"/>
          <w:sz w:val="28"/>
          <w:szCs w:val="28"/>
        </w:rPr>
        <w:fldChar w:fldCharType="separate"/>
      </w:r>
      <w:r w:rsidRPr="00646F48">
        <w:rPr>
          <w:rFonts w:ascii="Times New Roman" w:hAnsi="Times New Roman" w:cs="Times New Roman"/>
          <w:i w:val="0"/>
          <w:iCs w:val="0"/>
          <w:noProof/>
          <w:color w:val="000000" w:themeColor="text1"/>
          <w:sz w:val="28"/>
          <w:szCs w:val="28"/>
        </w:rPr>
        <w:t>17</w:t>
      </w:r>
      <w:r w:rsidRPr="00646F48">
        <w:rPr>
          <w:rFonts w:ascii="Times New Roman" w:hAnsi="Times New Roman" w:cs="Times New Roman"/>
          <w:i w:val="0"/>
          <w:iCs w:val="0"/>
          <w:color w:val="000000" w:themeColor="text1"/>
          <w:sz w:val="28"/>
          <w:szCs w:val="28"/>
        </w:rPr>
        <w:fldChar w:fldCharType="end"/>
      </w:r>
      <w:r w:rsidRPr="00646F48">
        <w:rPr>
          <w:rFonts w:ascii="Times New Roman" w:hAnsi="Times New Roman" w:cs="Times New Roman"/>
          <w:i w:val="0"/>
          <w:iCs w:val="0"/>
          <w:color w:val="000000" w:themeColor="text1"/>
          <w:sz w:val="28"/>
          <w:szCs w:val="28"/>
        </w:rPr>
        <w:t xml:space="preserve"> – Виды картриджей</w:t>
      </w:r>
    </w:p>
    <w:p w14:paraId="22C6ED3D" w14:textId="77777777" w:rsidR="008305FC" w:rsidRDefault="008305FC" w:rsidP="008305FC">
      <w:pPr>
        <w:spacing w:after="0" w:line="360" w:lineRule="auto"/>
        <w:ind w:firstLine="709"/>
        <w:jc w:val="both"/>
        <w:rPr>
          <w:rFonts w:ascii="Times New Roman" w:hAnsi="Times New Roman" w:cs="Times New Roman"/>
          <w:sz w:val="28"/>
          <w:szCs w:val="28"/>
          <w:shd w:val="clear" w:color="auto" w:fill="FFFFFF"/>
        </w:rPr>
      </w:pPr>
    </w:p>
    <w:p w14:paraId="1B4C5C0E" w14:textId="3223CEF2" w:rsidR="00646F48" w:rsidRPr="008305FC" w:rsidRDefault="00646F48" w:rsidP="008305FC">
      <w:pPr>
        <w:spacing w:after="0" w:line="360" w:lineRule="auto"/>
        <w:ind w:firstLine="709"/>
        <w:jc w:val="both"/>
        <w:rPr>
          <w:rFonts w:ascii="Times New Roman" w:hAnsi="Times New Roman" w:cs="Times New Roman"/>
          <w:sz w:val="28"/>
          <w:szCs w:val="28"/>
          <w:shd w:val="clear" w:color="auto" w:fill="FFFFFF"/>
        </w:rPr>
        <w:sectPr w:rsidR="00646F48" w:rsidRPr="008305FC" w:rsidSect="008305FC">
          <w:type w:val="continuous"/>
          <w:pgSz w:w="11906" w:h="16838"/>
          <w:pgMar w:top="1134" w:right="850" w:bottom="1134" w:left="1701" w:header="708" w:footer="708" w:gutter="0"/>
          <w:cols w:num="2" w:space="283"/>
          <w:docGrid w:linePitch="360"/>
        </w:sectPr>
      </w:pPr>
    </w:p>
    <w:p w14:paraId="6477F50A" w14:textId="24D59C35" w:rsidR="00646F48" w:rsidRDefault="008305FC" w:rsidP="008305FC">
      <w:pPr>
        <w:spacing w:after="0" w:line="360" w:lineRule="auto"/>
        <w:ind w:firstLine="709"/>
        <w:jc w:val="both"/>
        <w:rPr>
          <w:rFonts w:ascii="Times New Roman" w:hAnsi="Times New Roman" w:cs="Times New Roman"/>
          <w:sz w:val="28"/>
          <w:szCs w:val="28"/>
          <w:shd w:val="clear" w:color="auto" w:fill="FFFFFF"/>
        </w:rPr>
      </w:pPr>
      <w:r w:rsidRPr="008305FC">
        <w:rPr>
          <w:rFonts w:ascii="Times New Roman" w:hAnsi="Times New Roman" w:cs="Times New Roman"/>
          <w:sz w:val="28"/>
          <w:szCs w:val="28"/>
          <w:shd w:val="clear" w:color="auto" w:fill="FFFFFF"/>
        </w:rPr>
        <w:t xml:space="preserve">Для исследования достаточно 2 мл цитратной крови. Исследование занимает от 2 до 5 минут в зависимости от вида картриджа и дает результат в виде % остаточной агрегационной активности тромбоцитов. </w:t>
      </w:r>
    </w:p>
    <w:p w14:paraId="31D65514" w14:textId="77777777" w:rsidR="00646F48" w:rsidRDefault="00646F48">
      <w:pP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br w:type="page"/>
      </w:r>
    </w:p>
    <w:p w14:paraId="74DB86F7" w14:textId="23109837" w:rsidR="008305FC" w:rsidRPr="003A0C3E" w:rsidRDefault="00646F48" w:rsidP="004B5415">
      <w:pPr>
        <w:pStyle w:val="14"/>
      </w:pPr>
      <w:bookmarkStart w:id="9" w:name="_Toc121924571"/>
      <w:r w:rsidRPr="003A0C3E">
        <w:lastRenderedPageBreak/>
        <w:t>Заключение</w:t>
      </w:r>
      <w:bookmarkEnd w:id="9"/>
    </w:p>
    <w:p w14:paraId="4EAC3F69" w14:textId="4DB43E4C" w:rsidR="00646F48" w:rsidRPr="00750CD2" w:rsidRDefault="00646F48" w:rsidP="00750CD2">
      <w:pPr>
        <w:spacing w:after="0" w:line="360" w:lineRule="auto"/>
        <w:ind w:firstLine="709"/>
        <w:jc w:val="both"/>
        <w:rPr>
          <w:rFonts w:ascii="Times New Roman" w:hAnsi="Times New Roman" w:cs="Times New Roman"/>
          <w:sz w:val="28"/>
          <w:szCs w:val="28"/>
        </w:rPr>
      </w:pPr>
    </w:p>
    <w:p w14:paraId="7F7956A0" w14:textId="7EAC75B7" w:rsidR="00750CD2" w:rsidRPr="00750CD2" w:rsidRDefault="00750CD2" w:rsidP="00750CD2">
      <w:pPr>
        <w:shd w:val="clear" w:color="auto" w:fill="FFFFFF"/>
        <w:spacing w:after="0" w:line="360" w:lineRule="auto"/>
        <w:ind w:firstLine="709"/>
        <w:jc w:val="both"/>
        <w:rPr>
          <w:rFonts w:ascii="Times New Roman" w:eastAsia="Times New Roman" w:hAnsi="Times New Roman" w:cs="Times New Roman"/>
          <w:color w:val="262633"/>
          <w:sz w:val="28"/>
          <w:szCs w:val="28"/>
          <w:lang w:eastAsia="ru-RU"/>
        </w:rPr>
      </w:pPr>
      <w:r w:rsidRPr="00750CD2">
        <w:rPr>
          <w:rFonts w:ascii="Times New Roman" w:hAnsi="Times New Roman" w:cs="Times New Roman"/>
          <w:sz w:val="28"/>
          <w:szCs w:val="28"/>
        </w:rPr>
        <w:t xml:space="preserve">Использование различных видов тромбоэластометров позволяет </w:t>
      </w:r>
      <w:r w:rsidRPr="00750CD2">
        <w:rPr>
          <w:rFonts w:ascii="Times New Roman" w:eastAsia="Times New Roman" w:hAnsi="Times New Roman" w:cs="Times New Roman"/>
          <w:color w:val="262633"/>
          <w:sz w:val="28"/>
          <w:szCs w:val="28"/>
          <w:lang w:eastAsia="ru-RU"/>
        </w:rPr>
        <w:t>п</w:t>
      </w:r>
      <w:r w:rsidRPr="00750CD2">
        <w:rPr>
          <w:rFonts w:ascii="Times New Roman" w:eastAsia="Times New Roman" w:hAnsi="Times New Roman" w:cs="Times New Roman"/>
          <w:color w:val="262633"/>
          <w:sz w:val="28"/>
          <w:szCs w:val="28"/>
          <w:lang w:eastAsia="ru-RU"/>
        </w:rPr>
        <w:t>роизвести быструю и всестороннюю оценку</w:t>
      </w:r>
      <w:r w:rsidRPr="00750CD2">
        <w:rPr>
          <w:rFonts w:ascii="Times New Roman" w:eastAsia="Times New Roman" w:hAnsi="Times New Roman" w:cs="Times New Roman"/>
          <w:color w:val="262633"/>
          <w:sz w:val="28"/>
          <w:szCs w:val="28"/>
          <w:lang w:eastAsia="ru-RU"/>
        </w:rPr>
        <w:t xml:space="preserve"> </w:t>
      </w:r>
      <w:r w:rsidRPr="00750CD2">
        <w:rPr>
          <w:rFonts w:ascii="Times New Roman" w:eastAsia="Times New Roman" w:hAnsi="Times New Roman" w:cs="Times New Roman"/>
          <w:color w:val="262633"/>
          <w:sz w:val="28"/>
          <w:szCs w:val="28"/>
          <w:lang w:eastAsia="ru-RU"/>
        </w:rPr>
        <w:t>системы гемостаза непосредственно у постели</w:t>
      </w:r>
      <w:r w:rsidRPr="00750CD2">
        <w:rPr>
          <w:rFonts w:ascii="Times New Roman" w:eastAsia="Times New Roman" w:hAnsi="Times New Roman" w:cs="Times New Roman"/>
          <w:color w:val="262633"/>
          <w:sz w:val="28"/>
          <w:szCs w:val="28"/>
          <w:lang w:eastAsia="ru-RU"/>
        </w:rPr>
        <w:t xml:space="preserve"> </w:t>
      </w:r>
      <w:r w:rsidRPr="00750CD2">
        <w:rPr>
          <w:rFonts w:ascii="Times New Roman" w:eastAsia="Times New Roman" w:hAnsi="Times New Roman" w:cs="Times New Roman"/>
          <w:color w:val="262633"/>
          <w:sz w:val="28"/>
          <w:szCs w:val="28"/>
          <w:lang w:eastAsia="ru-RU"/>
        </w:rPr>
        <w:t>больно</w:t>
      </w:r>
      <w:r w:rsidRPr="00750CD2">
        <w:rPr>
          <w:rFonts w:ascii="Times New Roman" w:eastAsia="Times New Roman" w:hAnsi="Times New Roman" w:cs="Times New Roman"/>
          <w:color w:val="262633"/>
          <w:sz w:val="28"/>
          <w:szCs w:val="28"/>
          <w:lang w:eastAsia="ru-RU"/>
        </w:rPr>
        <w:t>го</w:t>
      </w:r>
      <w:r w:rsidRPr="00750CD2">
        <w:rPr>
          <w:rFonts w:ascii="Times New Roman" w:eastAsia="Times New Roman" w:hAnsi="Times New Roman" w:cs="Times New Roman"/>
          <w:color w:val="262633"/>
          <w:sz w:val="28"/>
          <w:szCs w:val="28"/>
          <w:lang w:eastAsia="ru-RU"/>
        </w:rPr>
        <w:t xml:space="preserve"> (в операционной)</w:t>
      </w:r>
      <w:r w:rsidRPr="00750CD2">
        <w:rPr>
          <w:rFonts w:ascii="Times New Roman" w:eastAsia="Times New Roman" w:hAnsi="Times New Roman" w:cs="Times New Roman"/>
          <w:color w:val="262633"/>
          <w:sz w:val="28"/>
          <w:szCs w:val="28"/>
          <w:lang w:eastAsia="ru-RU"/>
        </w:rPr>
        <w:t>, д</w:t>
      </w:r>
      <w:r w:rsidRPr="00750CD2">
        <w:rPr>
          <w:rFonts w:ascii="Times New Roman" w:eastAsia="Times New Roman" w:hAnsi="Times New Roman" w:cs="Times New Roman"/>
          <w:color w:val="262633"/>
          <w:sz w:val="28"/>
          <w:szCs w:val="28"/>
          <w:lang w:eastAsia="ru-RU"/>
        </w:rPr>
        <w:t>ифференциально подойти к коррекции</w:t>
      </w:r>
      <w:r w:rsidRPr="00750CD2">
        <w:rPr>
          <w:rFonts w:ascii="Times New Roman" w:eastAsia="Times New Roman" w:hAnsi="Times New Roman" w:cs="Times New Roman"/>
          <w:color w:val="262633"/>
          <w:sz w:val="28"/>
          <w:szCs w:val="28"/>
          <w:lang w:eastAsia="ru-RU"/>
        </w:rPr>
        <w:t xml:space="preserve"> </w:t>
      </w:r>
      <w:r w:rsidRPr="00750CD2">
        <w:rPr>
          <w:rFonts w:ascii="Times New Roman" w:eastAsia="Times New Roman" w:hAnsi="Times New Roman" w:cs="Times New Roman"/>
          <w:color w:val="262633"/>
          <w:sz w:val="28"/>
          <w:szCs w:val="28"/>
          <w:lang w:eastAsia="ru-RU"/>
        </w:rPr>
        <w:t>нарушений в системе гемостаза, направленн</w:t>
      </w:r>
      <w:r w:rsidRPr="00750CD2">
        <w:rPr>
          <w:rFonts w:ascii="Times New Roman" w:eastAsia="Times New Roman" w:hAnsi="Times New Roman" w:cs="Times New Roman"/>
          <w:color w:val="262633"/>
          <w:sz w:val="28"/>
          <w:szCs w:val="28"/>
          <w:lang w:eastAsia="ru-RU"/>
        </w:rPr>
        <w:t xml:space="preserve">ой </w:t>
      </w:r>
      <w:r w:rsidRPr="00750CD2">
        <w:rPr>
          <w:rFonts w:ascii="Times New Roman" w:eastAsia="Times New Roman" w:hAnsi="Times New Roman" w:cs="Times New Roman"/>
          <w:color w:val="262633"/>
          <w:sz w:val="28"/>
          <w:szCs w:val="28"/>
          <w:lang w:eastAsia="ru-RU"/>
        </w:rPr>
        <w:t>на дефицит конкретных факторов крови</w:t>
      </w:r>
      <w:r w:rsidRPr="00750CD2">
        <w:rPr>
          <w:rFonts w:ascii="Times New Roman" w:eastAsia="Times New Roman" w:hAnsi="Times New Roman" w:cs="Times New Roman"/>
          <w:color w:val="262633"/>
          <w:sz w:val="28"/>
          <w:szCs w:val="28"/>
          <w:lang w:eastAsia="ru-RU"/>
        </w:rPr>
        <w:t>, п</w:t>
      </w:r>
      <w:r w:rsidRPr="00750CD2">
        <w:rPr>
          <w:rFonts w:ascii="Times New Roman" w:eastAsia="Times New Roman" w:hAnsi="Times New Roman" w:cs="Times New Roman"/>
          <w:color w:val="262633"/>
          <w:sz w:val="28"/>
          <w:szCs w:val="28"/>
          <w:lang w:eastAsia="ru-RU"/>
        </w:rPr>
        <w:t>ровести оценку проводимой терапии</w:t>
      </w:r>
      <w:r w:rsidRPr="00750CD2">
        <w:rPr>
          <w:rFonts w:ascii="Times New Roman" w:eastAsia="Times New Roman" w:hAnsi="Times New Roman" w:cs="Times New Roman"/>
          <w:color w:val="262633"/>
          <w:sz w:val="28"/>
          <w:szCs w:val="28"/>
          <w:lang w:eastAsia="ru-RU"/>
        </w:rPr>
        <w:t>, с</w:t>
      </w:r>
      <w:r w:rsidRPr="00750CD2">
        <w:rPr>
          <w:rFonts w:ascii="Times New Roman" w:eastAsia="Times New Roman" w:hAnsi="Times New Roman" w:cs="Times New Roman"/>
          <w:color w:val="262633"/>
          <w:sz w:val="28"/>
          <w:szCs w:val="28"/>
          <w:lang w:eastAsia="ru-RU"/>
        </w:rPr>
        <w:t>низить потребление и необоснованное введение</w:t>
      </w:r>
      <w:r w:rsidRPr="00750CD2">
        <w:rPr>
          <w:rFonts w:ascii="Times New Roman" w:eastAsia="Times New Roman" w:hAnsi="Times New Roman" w:cs="Times New Roman"/>
          <w:color w:val="262633"/>
          <w:sz w:val="28"/>
          <w:szCs w:val="28"/>
          <w:lang w:eastAsia="ru-RU"/>
        </w:rPr>
        <w:t xml:space="preserve"> </w:t>
      </w:r>
      <w:r w:rsidRPr="00750CD2">
        <w:rPr>
          <w:rFonts w:ascii="Times New Roman" w:eastAsia="Times New Roman" w:hAnsi="Times New Roman" w:cs="Times New Roman"/>
          <w:color w:val="262633"/>
          <w:sz w:val="28"/>
          <w:szCs w:val="28"/>
          <w:lang w:eastAsia="ru-RU"/>
        </w:rPr>
        <w:t xml:space="preserve">трансфузионных сред, </w:t>
      </w:r>
      <w:r w:rsidRPr="00750CD2">
        <w:rPr>
          <w:rFonts w:ascii="Times New Roman" w:eastAsia="Times New Roman" w:hAnsi="Times New Roman" w:cs="Times New Roman"/>
          <w:color w:val="262633"/>
          <w:sz w:val="28"/>
          <w:szCs w:val="28"/>
          <w:lang w:eastAsia="ru-RU"/>
        </w:rPr>
        <w:t xml:space="preserve">а </w:t>
      </w:r>
      <w:r w:rsidRPr="00750CD2">
        <w:rPr>
          <w:rFonts w:ascii="Times New Roman" w:eastAsia="Times New Roman" w:hAnsi="Times New Roman" w:cs="Times New Roman"/>
          <w:color w:val="262633"/>
          <w:sz w:val="28"/>
          <w:szCs w:val="28"/>
          <w:lang w:eastAsia="ru-RU"/>
        </w:rPr>
        <w:t xml:space="preserve">соответственно </w:t>
      </w:r>
      <w:r w:rsidRPr="00750CD2">
        <w:rPr>
          <w:rFonts w:ascii="Times New Roman" w:eastAsia="Times New Roman" w:hAnsi="Times New Roman" w:cs="Times New Roman"/>
          <w:color w:val="262633"/>
          <w:sz w:val="28"/>
          <w:szCs w:val="28"/>
          <w:lang w:eastAsia="ru-RU"/>
        </w:rPr>
        <w:t xml:space="preserve">и </w:t>
      </w:r>
      <w:r w:rsidRPr="00750CD2">
        <w:rPr>
          <w:rFonts w:ascii="Times New Roman" w:eastAsia="Times New Roman" w:hAnsi="Times New Roman" w:cs="Times New Roman"/>
          <w:color w:val="262633"/>
          <w:sz w:val="28"/>
          <w:szCs w:val="28"/>
          <w:lang w:eastAsia="ru-RU"/>
        </w:rPr>
        <w:t>стоимость лечения</w:t>
      </w:r>
      <w:r w:rsidRPr="00750CD2">
        <w:rPr>
          <w:rFonts w:ascii="Times New Roman" w:eastAsia="Times New Roman" w:hAnsi="Times New Roman" w:cs="Times New Roman"/>
          <w:color w:val="262633"/>
          <w:sz w:val="28"/>
          <w:szCs w:val="28"/>
          <w:lang w:eastAsia="ru-RU"/>
        </w:rPr>
        <w:t xml:space="preserve">, а также </w:t>
      </w:r>
      <w:r w:rsidRPr="00750CD2">
        <w:rPr>
          <w:rFonts w:ascii="Times New Roman" w:eastAsia="Times New Roman" w:hAnsi="Times New Roman" w:cs="Times New Roman"/>
          <w:color w:val="262633"/>
          <w:sz w:val="28"/>
          <w:szCs w:val="28"/>
          <w:lang w:eastAsia="ru-RU"/>
        </w:rPr>
        <w:t>возможные осложнения.</w:t>
      </w:r>
    </w:p>
    <w:p w14:paraId="16C6B956" w14:textId="3648FE12" w:rsidR="00646F48" w:rsidRPr="003A0C3E" w:rsidRDefault="00646F48" w:rsidP="003A0C3E">
      <w:pPr>
        <w:spacing w:after="0" w:line="360" w:lineRule="auto"/>
        <w:ind w:firstLine="709"/>
        <w:jc w:val="both"/>
        <w:rPr>
          <w:rFonts w:ascii="Times New Roman" w:hAnsi="Times New Roman" w:cs="Times New Roman"/>
          <w:sz w:val="28"/>
          <w:szCs w:val="28"/>
        </w:rPr>
      </w:pPr>
      <w:r w:rsidRPr="003A0C3E">
        <w:rPr>
          <w:rFonts w:ascii="Times New Roman" w:hAnsi="Times New Roman" w:cs="Times New Roman"/>
          <w:sz w:val="28"/>
          <w:szCs w:val="28"/>
        </w:rPr>
        <w:br w:type="page"/>
      </w:r>
    </w:p>
    <w:p w14:paraId="237EACB4" w14:textId="44F0EC03" w:rsidR="00646F48" w:rsidRPr="003A0C3E" w:rsidRDefault="00646F48" w:rsidP="004B5415">
      <w:pPr>
        <w:pStyle w:val="14"/>
      </w:pPr>
      <w:bookmarkStart w:id="10" w:name="_Toc121924572"/>
      <w:r w:rsidRPr="003A0C3E">
        <w:lastRenderedPageBreak/>
        <w:t>Список литературы</w:t>
      </w:r>
      <w:bookmarkEnd w:id="10"/>
    </w:p>
    <w:p w14:paraId="699AF598" w14:textId="77777777" w:rsidR="003A0C3E" w:rsidRPr="003A0C3E" w:rsidRDefault="003A0C3E" w:rsidP="003A0C3E">
      <w:pPr>
        <w:spacing w:after="0" w:line="360" w:lineRule="auto"/>
        <w:ind w:firstLine="709"/>
        <w:jc w:val="both"/>
        <w:rPr>
          <w:rFonts w:ascii="Times New Roman" w:hAnsi="Times New Roman" w:cs="Times New Roman"/>
          <w:sz w:val="28"/>
          <w:szCs w:val="28"/>
        </w:rPr>
      </w:pPr>
    </w:p>
    <w:p w14:paraId="68B67A94" w14:textId="284D2FB9" w:rsidR="003A0C3E" w:rsidRPr="003A0C3E" w:rsidRDefault="003A0C3E" w:rsidP="003A0C3E">
      <w:pPr>
        <w:spacing w:after="0" w:line="360" w:lineRule="auto"/>
        <w:ind w:firstLine="709"/>
        <w:jc w:val="both"/>
        <w:rPr>
          <w:rFonts w:ascii="Times New Roman" w:hAnsi="Times New Roman" w:cs="Times New Roman"/>
          <w:sz w:val="28"/>
          <w:szCs w:val="28"/>
        </w:rPr>
      </w:pPr>
      <w:r w:rsidRPr="003A0C3E">
        <w:rPr>
          <w:rFonts w:ascii="Times New Roman" w:hAnsi="Times New Roman" w:cs="Times New Roman"/>
          <w:sz w:val="28"/>
          <w:szCs w:val="28"/>
        </w:rPr>
        <w:t>1.</w:t>
      </w:r>
      <w:r w:rsidRPr="003A0C3E">
        <w:rPr>
          <w:rFonts w:ascii="Times New Roman" w:hAnsi="Times New Roman" w:cs="Times New Roman"/>
          <w:sz w:val="28"/>
          <w:szCs w:val="28"/>
        </w:rPr>
        <w:tab/>
      </w:r>
      <w:proofErr w:type="spellStart"/>
      <w:r w:rsidRPr="003A0C3E">
        <w:rPr>
          <w:rFonts w:ascii="Times New Roman" w:hAnsi="Times New Roman" w:cs="Times New Roman"/>
          <w:sz w:val="28"/>
          <w:szCs w:val="28"/>
        </w:rPr>
        <w:t>Авдушкина</w:t>
      </w:r>
      <w:proofErr w:type="spellEnd"/>
      <w:r w:rsidRPr="003A0C3E">
        <w:rPr>
          <w:rFonts w:ascii="Times New Roman" w:hAnsi="Times New Roman" w:cs="Times New Roman"/>
          <w:sz w:val="28"/>
          <w:szCs w:val="28"/>
        </w:rPr>
        <w:t>,</w:t>
      </w:r>
      <w:r w:rsidRPr="003A0C3E">
        <w:rPr>
          <w:rFonts w:ascii="Times New Roman" w:hAnsi="Times New Roman" w:cs="Times New Roman"/>
          <w:sz w:val="28"/>
          <w:szCs w:val="28"/>
        </w:rPr>
        <w:t xml:space="preserve"> </w:t>
      </w:r>
      <w:r w:rsidRPr="003A0C3E">
        <w:rPr>
          <w:rFonts w:ascii="Times New Roman" w:hAnsi="Times New Roman" w:cs="Times New Roman"/>
          <w:sz w:val="28"/>
          <w:szCs w:val="28"/>
        </w:rPr>
        <w:t>Л.</w:t>
      </w:r>
      <w:r w:rsidRPr="003A0C3E">
        <w:rPr>
          <w:rFonts w:ascii="Times New Roman" w:hAnsi="Times New Roman" w:cs="Times New Roman"/>
          <w:sz w:val="28"/>
          <w:szCs w:val="28"/>
        </w:rPr>
        <w:t> </w:t>
      </w:r>
      <w:r w:rsidRPr="003A0C3E">
        <w:rPr>
          <w:rFonts w:ascii="Times New Roman" w:hAnsi="Times New Roman" w:cs="Times New Roman"/>
          <w:sz w:val="28"/>
          <w:szCs w:val="28"/>
        </w:rPr>
        <w:t xml:space="preserve">А. Метод </w:t>
      </w:r>
      <w:proofErr w:type="spellStart"/>
      <w:r w:rsidRPr="003A0C3E">
        <w:rPr>
          <w:rFonts w:ascii="Times New Roman" w:hAnsi="Times New Roman" w:cs="Times New Roman"/>
          <w:sz w:val="28"/>
          <w:szCs w:val="28"/>
        </w:rPr>
        <w:t>тромбоэластографии</w:t>
      </w:r>
      <w:proofErr w:type="spellEnd"/>
      <w:r w:rsidRPr="003A0C3E">
        <w:rPr>
          <w:rFonts w:ascii="Times New Roman" w:hAnsi="Times New Roman" w:cs="Times New Roman"/>
          <w:sz w:val="28"/>
          <w:szCs w:val="28"/>
        </w:rPr>
        <w:t>/</w:t>
      </w:r>
      <w:proofErr w:type="spellStart"/>
      <w:r w:rsidRPr="003A0C3E">
        <w:rPr>
          <w:rFonts w:ascii="Times New Roman" w:hAnsi="Times New Roman" w:cs="Times New Roman"/>
          <w:sz w:val="28"/>
          <w:szCs w:val="28"/>
        </w:rPr>
        <w:t>тромбоэластометрии</w:t>
      </w:r>
      <w:proofErr w:type="spellEnd"/>
      <w:r w:rsidRPr="003A0C3E">
        <w:rPr>
          <w:rFonts w:ascii="Times New Roman" w:hAnsi="Times New Roman" w:cs="Times New Roman"/>
          <w:sz w:val="28"/>
          <w:szCs w:val="28"/>
        </w:rPr>
        <w:t xml:space="preserve"> в оценке системы гемостаза: прошлое и настоящее. Референтные интервалы</w:t>
      </w:r>
      <w:r w:rsidR="004B5415">
        <w:rPr>
          <w:rFonts w:ascii="Times New Roman" w:hAnsi="Times New Roman" w:cs="Times New Roman"/>
          <w:sz w:val="28"/>
          <w:szCs w:val="28"/>
        </w:rPr>
        <w:t xml:space="preserve"> </w:t>
      </w:r>
      <w:r w:rsidRPr="003A0C3E">
        <w:rPr>
          <w:rFonts w:ascii="Times New Roman" w:hAnsi="Times New Roman" w:cs="Times New Roman"/>
          <w:sz w:val="28"/>
          <w:szCs w:val="28"/>
        </w:rPr>
        <w:t>/</w:t>
      </w:r>
      <w:r w:rsidR="004B5415">
        <w:rPr>
          <w:rFonts w:ascii="Times New Roman" w:hAnsi="Times New Roman" w:cs="Times New Roman"/>
          <w:sz w:val="28"/>
          <w:szCs w:val="28"/>
        </w:rPr>
        <w:t xml:space="preserve"> </w:t>
      </w:r>
      <w:r w:rsidRPr="003A0C3E">
        <w:rPr>
          <w:rFonts w:ascii="Times New Roman" w:hAnsi="Times New Roman" w:cs="Times New Roman"/>
          <w:sz w:val="28"/>
          <w:szCs w:val="28"/>
        </w:rPr>
        <w:t xml:space="preserve">Л.А. </w:t>
      </w:r>
      <w:proofErr w:type="spellStart"/>
      <w:r w:rsidRPr="003A0C3E">
        <w:rPr>
          <w:rFonts w:ascii="Times New Roman" w:hAnsi="Times New Roman" w:cs="Times New Roman"/>
          <w:sz w:val="28"/>
          <w:szCs w:val="28"/>
        </w:rPr>
        <w:t>Авдушкина</w:t>
      </w:r>
      <w:proofErr w:type="spellEnd"/>
      <w:r w:rsidRPr="003A0C3E">
        <w:rPr>
          <w:rFonts w:ascii="Times New Roman" w:hAnsi="Times New Roman" w:cs="Times New Roman"/>
          <w:sz w:val="28"/>
          <w:szCs w:val="28"/>
        </w:rPr>
        <w:t>, Т.В. Вавилова, Н.Н. Зыбина // Клинико-лабораторный консилиум. – 2009. – № 5. – С. 26–33.</w:t>
      </w:r>
    </w:p>
    <w:p w14:paraId="3B896D16" w14:textId="77777777" w:rsidR="003A0C3E" w:rsidRPr="003A0C3E" w:rsidRDefault="003A0C3E" w:rsidP="003A0C3E">
      <w:pPr>
        <w:spacing w:after="0" w:line="360" w:lineRule="auto"/>
        <w:ind w:firstLine="709"/>
        <w:jc w:val="both"/>
        <w:rPr>
          <w:rFonts w:ascii="Times New Roman" w:hAnsi="Times New Roman" w:cs="Times New Roman"/>
          <w:sz w:val="28"/>
          <w:szCs w:val="28"/>
        </w:rPr>
      </w:pPr>
      <w:r w:rsidRPr="003A0C3E">
        <w:rPr>
          <w:rFonts w:ascii="Times New Roman" w:hAnsi="Times New Roman" w:cs="Times New Roman"/>
          <w:sz w:val="28"/>
          <w:szCs w:val="28"/>
        </w:rPr>
        <w:t>2.</w:t>
      </w:r>
      <w:r w:rsidRPr="003A0C3E">
        <w:rPr>
          <w:rFonts w:ascii="Times New Roman" w:hAnsi="Times New Roman" w:cs="Times New Roman"/>
          <w:sz w:val="28"/>
          <w:szCs w:val="28"/>
        </w:rPr>
        <w:tab/>
        <w:t xml:space="preserve">Буланов А.Ю. Тромбоэластография в современной клинической практике. Атлас ТЭГ /А.Ю. Буланов. – М.: </w:t>
      </w:r>
      <w:proofErr w:type="spellStart"/>
      <w:r w:rsidRPr="003A0C3E">
        <w:rPr>
          <w:rFonts w:ascii="Times New Roman" w:hAnsi="Times New Roman" w:cs="Times New Roman"/>
          <w:sz w:val="28"/>
          <w:szCs w:val="28"/>
        </w:rPr>
        <w:t>Ньюдиамед</w:t>
      </w:r>
      <w:proofErr w:type="spellEnd"/>
      <w:r w:rsidRPr="003A0C3E">
        <w:rPr>
          <w:rFonts w:ascii="Times New Roman" w:hAnsi="Times New Roman" w:cs="Times New Roman"/>
          <w:sz w:val="28"/>
          <w:szCs w:val="28"/>
        </w:rPr>
        <w:t xml:space="preserve">, 2015. – 56 </w:t>
      </w:r>
      <w:r w:rsidRPr="003A0C3E">
        <w:rPr>
          <w:rFonts w:ascii="Times New Roman" w:hAnsi="Times New Roman" w:cs="Times New Roman"/>
          <w:sz w:val="28"/>
          <w:szCs w:val="28"/>
          <w:lang w:val="en-US"/>
        </w:rPr>
        <w:t>c</w:t>
      </w:r>
      <w:r w:rsidRPr="003A0C3E">
        <w:rPr>
          <w:rFonts w:ascii="Times New Roman" w:hAnsi="Times New Roman" w:cs="Times New Roman"/>
          <w:sz w:val="28"/>
          <w:szCs w:val="28"/>
        </w:rPr>
        <w:t>.</w:t>
      </w:r>
    </w:p>
    <w:p w14:paraId="222ABF5C" w14:textId="77777777" w:rsidR="003A0C3E" w:rsidRPr="003A0C3E" w:rsidRDefault="003A0C3E" w:rsidP="003A0C3E">
      <w:pPr>
        <w:spacing w:after="0" w:line="360" w:lineRule="auto"/>
        <w:ind w:firstLine="709"/>
        <w:jc w:val="both"/>
        <w:rPr>
          <w:rFonts w:ascii="Times New Roman" w:hAnsi="Times New Roman" w:cs="Times New Roman"/>
          <w:sz w:val="28"/>
          <w:szCs w:val="28"/>
        </w:rPr>
      </w:pPr>
      <w:r w:rsidRPr="003A0C3E">
        <w:rPr>
          <w:rFonts w:ascii="Times New Roman" w:hAnsi="Times New Roman" w:cs="Times New Roman"/>
          <w:sz w:val="28"/>
          <w:szCs w:val="28"/>
        </w:rPr>
        <w:t>3.</w:t>
      </w:r>
      <w:r w:rsidRPr="003A0C3E">
        <w:rPr>
          <w:rFonts w:ascii="Times New Roman" w:hAnsi="Times New Roman" w:cs="Times New Roman"/>
          <w:sz w:val="28"/>
          <w:szCs w:val="28"/>
        </w:rPr>
        <w:tab/>
        <w:t xml:space="preserve">Гриневич, Т.Н. Ротационная </w:t>
      </w:r>
      <w:proofErr w:type="spellStart"/>
      <w:r w:rsidRPr="003A0C3E">
        <w:rPr>
          <w:rFonts w:ascii="Times New Roman" w:hAnsi="Times New Roman" w:cs="Times New Roman"/>
          <w:sz w:val="28"/>
          <w:szCs w:val="28"/>
        </w:rPr>
        <w:t>тромбоэластометрия</w:t>
      </w:r>
      <w:proofErr w:type="spellEnd"/>
      <w:r w:rsidRPr="003A0C3E">
        <w:rPr>
          <w:rFonts w:ascii="Times New Roman" w:hAnsi="Times New Roman" w:cs="Times New Roman"/>
          <w:sz w:val="28"/>
          <w:szCs w:val="28"/>
        </w:rPr>
        <w:t xml:space="preserve"> (</w:t>
      </w:r>
      <w:r w:rsidRPr="003A0C3E">
        <w:rPr>
          <w:rFonts w:ascii="Times New Roman" w:hAnsi="Times New Roman" w:cs="Times New Roman"/>
          <w:sz w:val="28"/>
          <w:szCs w:val="28"/>
          <w:lang w:val="en-US"/>
        </w:rPr>
        <w:t>ROTEM</w:t>
      </w:r>
      <w:r w:rsidRPr="003A0C3E">
        <w:rPr>
          <w:rFonts w:ascii="Times New Roman" w:hAnsi="Times New Roman" w:cs="Times New Roman"/>
          <w:sz w:val="28"/>
          <w:szCs w:val="28"/>
        </w:rPr>
        <w:t xml:space="preserve">) / Т.Н. Гриневич, А.В. Наумов, С.В. Лелевич // Журнал </w:t>
      </w:r>
      <w:proofErr w:type="spellStart"/>
      <w:r w:rsidRPr="003A0C3E">
        <w:rPr>
          <w:rFonts w:ascii="Times New Roman" w:hAnsi="Times New Roman" w:cs="Times New Roman"/>
          <w:sz w:val="28"/>
          <w:szCs w:val="28"/>
        </w:rPr>
        <w:t>ГрГМУ</w:t>
      </w:r>
      <w:proofErr w:type="spellEnd"/>
      <w:r w:rsidRPr="003A0C3E">
        <w:rPr>
          <w:rFonts w:ascii="Times New Roman" w:hAnsi="Times New Roman" w:cs="Times New Roman"/>
          <w:sz w:val="28"/>
          <w:szCs w:val="28"/>
        </w:rPr>
        <w:t>. – 2010. – №1. – С. 7–9.</w:t>
      </w:r>
    </w:p>
    <w:p w14:paraId="5CFBE225" w14:textId="77777777" w:rsidR="003A0C3E" w:rsidRPr="003A0C3E" w:rsidRDefault="003A0C3E" w:rsidP="003A0C3E">
      <w:pPr>
        <w:spacing w:after="0" w:line="360" w:lineRule="auto"/>
        <w:ind w:firstLine="709"/>
        <w:jc w:val="both"/>
        <w:rPr>
          <w:rFonts w:ascii="Times New Roman" w:hAnsi="Times New Roman" w:cs="Times New Roman"/>
          <w:sz w:val="28"/>
          <w:szCs w:val="28"/>
        </w:rPr>
      </w:pPr>
      <w:r w:rsidRPr="003A0C3E">
        <w:rPr>
          <w:rFonts w:ascii="Times New Roman" w:hAnsi="Times New Roman" w:cs="Times New Roman"/>
          <w:sz w:val="28"/>
          <w:szCs w:val="28"/>
        </w:rPr>
        <w:t>4.</w:t>
      </w:r>
      <w:r w:rsidRPr="003A0C3E">
        <w:rPr>
          <w:rFonts w:ascii="Times New Roman" w:hAnsi="Times New Roman" w:cs="Times New Roman"/>
          <w:sz w:val="28"/>
          <w:szCs w:val="28"/>
        </w:rPr>
        <w:tab/>
        <w:t xml:space="preserve">Гриневич Т.Н. Ротационная </w:t>
      </w:r>
      <w:proofErr w:type="spellStart"/>
      <w:r w:rsidRPr="003A0C3E">
        <w:rPr>
          <w:rFonts w:ascii="Times New Roman" w:hAnsi="Times New Roman" w:cs="Times New Roman"/>
          <w:sz w:val="28"/>
          <w:szCs w:val="28"/>
        </w:rPr>
        <w:t>тромбоэластометрия</w:t>
      </w:r>
      <w:proofErr w:type="spellEnd"/>
      <w:r w:rsidRPr="003A0C3E">
        <w:rPr>
          <w:rFonts w:ascii="Times New Roman" w:hAnsi="Times New Roman" w:cs="Times New Roman"/>
          <w:sz w:val="28"/>
          <w:szCs w:val="28"/>
        </w:rPr>
        <w:t xml:space="preserve"> </w:t>
      </w:r>
      <w:r w:rsidRPr="003A0C3E">
        <w:rPr>
          <w:rFonts w:ascii="Times New Roman" w:hAnsi="Times New Roman" w:cs="Times New Roman"/>
          <w:sz w:val="28"/>
          <w:szCs w:val="28"/>
          <w:lang w:val="en-US"/>
        </w:rPr>
        <w:t>ROTEM</w:t>
      </w:r>
      <w:r w:rsidRPr="003A0C3E">
        <w:rPr>
          <w:rFonts w:ascii="Times New Roman" w:hAnsi="Times New Roman" w:cs="Times New Roman"/>
          <w:sz w:val="28"/>
          <w:szCs w:val="28"/>
        </w:rPr>
        <w:t xml:space="preserve"> как новый перспективный метод оценки системы гемостаза /Т.Н. Гриневич // Новости хирургии. – 2010. – Т. 18. – № 2. – С. 28.</w:t>
      </w:r>
    </w:p>
    <w:p w14:paraId="461F8859" w14:textId="77777777" w:rsidR="003A0C3E" w:rsidRPr="003A0C3E" w:rsidRDefault="003A0C3E" w:rsidP="003A0C3E">
      <w:pPr>
        <w:spacing w:after="0" w:line="360" w:lineRule="auto"/>
        <w:ind w:firstLine="709"/>
        <w:jc w:val="both"/>
        <w:rPr>
          <w:rFonts w:ascii="Times New Roman" w:hAnsi="Times New Roman" w:cs="Times New Roman"/>
          <w:sz w:val="28"/>
          <w:szCs w:val="28"/>
        </w:rPr>
      </w:pPr>
      <w:r w:rsidRPr="003A0C3E">
        <w:rPr>
          <w:rFonts w:ascii="Times New Roman" w:hAnsi="Times New Roman" w:cs="Times New Roman"/>
          <w:sz w:val="28"/>
          <w:szCs w:val="28"/>
        </w:rPr>
        <w:t>5.</w:t>
      </w:r>
      <w:r w:rsidRPr="003A0C3E">
        <w:rPr>
          <w:rFonts w:ascii="Times New Roman" w:hAnsi="Times New Roman" w:cs="Times New Roman"/>
          <w:sz w:val="28"/>
          <w:szCs w:val="28"/>
        </w:rPr>
        <w:tab/>
        <w:t>Кузнецова, Б.А. Лабораторные методы исследования системы свертывания крови / Б.А. Кузнецова, под науч. ред. И.Н. Бокарева; РАТГПСС им. А. Шмидта. – М.: Минздравсоцразвития РФ, 2011.</w:t>
      </w:r>
    </w:p>
    <w:p w14:paraId="42BE8F2E" w14:textId="77777777" w:rsidR="003A0C3E" w:rsidRPr="003A0C3E" w:rsidRDefault="003A0C3E" w:rsidP="003A0C3E">
      <w:pPr>
        <w:spacing w:after="0" w:line="360" w:lineRule="auto"/>
        <w:ind w:firstLine="709"/>
        <w:jc w:val="both"/>
        <w:rPr>
          <w:rFonts w:ascii="Times New Roman" w:hAnsi="Times New Roman" w:cs="Times New Roman"/>
          <w:sz w:val="28"/>
          <w:szCs w:val="28"/>
          <w:lang w:val="en-US"/>
        </w:rPr>
      </w:pPr>
      <w:r w:rsidRPr="003A0C3E">
        <w:rPr>
          <w:rFonts w:ascii="Times New Roman" w:hAnsi="Times New Roman" w:cs="Times New Roman"/>
          <w:sz w:val="28"/>
          <w:szCs w:val="28"/>
          <w:lang w:val="en-US"/>
        </w:rPr>
        <w:t>6.</w:t>
      </w:r>
      <w:r w:rsidRPr="003A0C3E">
        <w:rPr>
          <w:rFonts w:ascii="Times New Roman" w:hAnsi="Times New Roman" w:cs="Times New Roman"/>
          <w:sz w:val="28"/>
          <w:szCs w:val="28"/>
          <w:lang w:val="en-US"/>
        </w:rPr>
        <w:tab/>
        <w:t xml:space="preserve">Armstrong S., Fernando R., </w:t>
      </w:r>
      <w:proofErr w:type="spellStart"/>
      <w:r w:rsidRPr="003A0C3E">
        <w:rPr>
          <w:rFonts w:ascii="Times New Roman" w:hAnsi="Times New Roman" w:cs="Times New Roman"/>
          <w:sz w:val="28"/>
          <w:szCs w:val="28"/>
          <w:lang w:val="en-US"/>
        </w:rPr>
        <w:t>Ashpole</w:t>
      </w:r>
      <w:proofErr w:type="spellEnd"/>
      <w:r w:rsidRPr="003A0C3E">
        <w:rPr>
          <w:rFonts w:ascii="Times New Roman" w:hAnsi="Times New Roman" w:cs="Times New Roman"/>
          <w:sz w:val="28"/>
          <w:szCs w:val="28"/>
          <w:lang w:val="en-US"/>
        </w:rPr>
        <w:t xml:space="preserve"> K. et al. Assessment of coagulation in the obstetric population using ROTEM </w:t>
      </w:r>
      <w:proofErr w:type="spellStart"/>
      <w:r w:rsidRPr="003A0C3E">
        <w:rPr>
          <w:rFonts w:ascii="Times New Roman" w:hAnsi="Times New Roman" w:cs="Times New Roman"/>
          <w:sz w:val="28"/>
          <w:szCs w:val="28"/>
          <w:lang w:val="en-US"/>
        </w:rPr>
        <w:t>thromboelastometry</w:t>
      </w:r>
      <w:proofErr w:type="spellEnd"/>
      <w:r w:rsidRPr="003A0C3E">
        <w:rPr>
          <w:rFonts w:ascii="Times New Roman" w:hAnsi="Times New Roman" w:cs="Times New Roman"/>
          <w:sz w:val="28"/>
          <w:szCs w:val="28"/>
          <w:lang w:val="en-US"/>
        </w:rPr>
        <w:t xml:space="preserve"> // Int. J. Obstet. </w:t>
      </w:r>
      <w:proofErr w:type="spellStart"/>
      <w:r w:rsidRPr="003A0C3E">
        <w:rPr>
          <w:rFonts w:ascii="Times New Roman" w:hAnsi="Times New Roman" w:cs="Times New Roman"/>
          <w:sz w:val="28"/>
          <w:szCs w:val="28"/>
          <w:lang w:val="en-US"/>
        </w:rPr>
        <w:t>Anesth</w:t>
      </w:r>
      <w:proofErr w:type="spellEnd"/>
      <w:r w:rsidRPr="003A0C3E">
        <w:rPr>
          <w:rFonts w:ascii="Times New Roman" w:hAnsi="Times New Roman" w:cs="Times New Roman"/>
          <w:sz w:val="28"/>
          <w:szCs w:val="28"/>
          <w:lang w:val="en-US"/>
        </w:rPr>
        <w:t>. – 2011; 20(4): Р. 293-298.</w:t>
      </w:r>
    </w:p>
    <w:p w14:paraId="2387B12D" w14:textId="77777777" w:rsidR="003A0C3E" w:rsidRPr="003A0C3E" w:rsidRDefault="003A0C3E" w:rsidP="003A0C3E">
      <w:pPr>
        <w:spacing w:after="0" w:line="360" w:lineRule="auto"/>
        <w:ind w:firstLine="709"/>
        <w:jc w:val="both"/>
        <w:rPr>
          <w:rFonts w:ascii="Times New Roman" w:hAnsi="Times New Roman" w:cs="Times New Roman"/>
          <w:sz w:val="28"/>
          <w:szCs w:val="28"/>
          <w:lang w:val="en-US"/>
        </w:rPr>
      </w:pPr>
      <w:r w:rsidRPr="003A0C3E">
        <w:rPr>
          <w:rFonts w:ascii="Times New Roman" w:hAnsi="Times New Roman" w:cs="Times New Roman"/>
          <w:sz w:val="28"/>
          <w:szCs w:val="28"/>
          <w:lang w:val="en-US"/>
        </w:rPr>
        <w:t>7.</w:t>
      </w:r>
      <w:r w:rsidRPr="003A0C3E">
        <w:rPr>
          <w:rFonts w:ascii="Times New Roman" w:hAnsi="Times New Roman" w:cs="Times New Roman"/>
          <w:sz w:val="28"/>
          <w:szCs w:val="28"/>
          <w:lang w:val="en-US"/>
        </w:rPr>
        <w:tab/>
        <w:t xml:space="preserve">Kaufman CR, Dwyer KN, Cruz JD, Dols SJ, Trask AL. Usefulness of </w:t>
      </w:r>
      <w:proofErr w:type="spellStart"/>
      <w:r w:rsidRPr="003A0C3E">
        <w:rPr>
          <w:rFonts w:ascii="Times New Roman" w:hAnsi="Times New Roman" w:cs="Times New Roman"/>
          <w:sz w:val="28"/>
          <w:szCs w:val="28"/>
          <w:lang w:val="en-US"/>
        </w:rPr>
        <w:t>thromboelastography</w:t>
      </w:r>
      <w:proofErr w:type="spellEnd"/>
      <w:r w:rsidRPr="003A0C3E">
        <w:rPr>
          <w:rFonts w:ascii="Times New Roman" w:hAnsi="Times New Roman" w:cs="Times New Roman"/>
          <w:sz w:val="28"/>
          <w:szCs w:val="28"/>
          <w:lang w:val="en-US"/>
        </w:rPr>
        <w:t xml:space="preserve"> in assessment of trauma patient coagulation. J. Trauma 1997; 42: 716–20.</w:t>
      </w:r>
    </w:p>
    <w:p w14:paraId="27A4E08B" w14:textId="77777777" w:rsidR="003A0C3E" w:rsidRPr="003A0C3E" w:rsidRDefault="003A0C3E" w:rsidP="003A0C3E">
      <w:pPr>
        <w:spacing w:after="0" w:line="360" w:lineRule="auto"/>
        <w:ind w:firstLine="709"/>
        <w:jc w:val="both"/>
        <w:rPr>
          <w:rFonts w:ascii="Times New Roman" w:hAnsi="Times New Roman" w:cs="Times New Roman"/>
          <w:sz w:val="28"/>
          <w:szCs w:val="28"/>
          <w:lang w:val="en-US"/>
        </w:rPr>
      </w:pPr>
      <w:r w:rsidRPr="003A0C3E">
        <w:rPr>
          <w:rFonts w:ascii="Times New Roman" w:hAnsi="Times New Roman" w:cs="Times New Roman"/>
          <w:sz w:val="28"/>
          <w:szCs w:val="28"/>
          <w:lang w:val="en-US"/>
        </w:rPr>
        <w:t>8.</w:t>
      </w:r>
      <w:r w:rsidRPr="003A0C3E">
        <w:rPr>
          <w:rFonts w:ascii="Times New Roman" w:hAnsi="Times New Roman" w:cs="Times New Roman"/>
          <w:sz w:val="28"/>
          <w:szCs w:val="28"/>
          <w:lang w:val="en-US"/>
        </w:rPr>
        <w:tab/>
      </w:r>
      <w:proofErr w:type="spellStart"/>
      <w:r w:rsidRPr="003A0C3E">
        <w:rPr>
          <w:rFonts w:ascii="Times New Roman" w:hAnsi="Times New Roman" w:cs="Times New Roman"/>
          <w:sz w:val="28"/>
          <w:szCs w:val="28"/>
          <w:lang w:val="en-US"/>
        </w:rPr>
        <w:t>Koster</w:t>
      </w:r>
      <w:proofErr w:type="spellEnd"/>
      <w:r w:rsidRPr="003A0C3E">
        <w:rPr>
          <w:rFonts w:ascii="Times New Roman" w:hAnsi="Times New Roman" w:cs="Times New Roman"/>
          <w:sz w:val="28"/>
          <w:szCs w:val="28"/>
          <w:lang w:val="en-US"/>
        </w:rPr>
        <w:t xml:space="preserve"> A., </w:t>
      </w:r>
      <w:proofErr w:type="spellStart"/>
      <w:r w:rsidRPr="003A0C3E">
        <w:rPr>
          <w:rFonts w:ascii="Times New Roman" w:hAnsi="Times New Roman" w:cs="Times New Roman"/>
          <w:sz w:val="28"/>
          <w:szCs w:val="28"/>
          <w:lang w:val="en-US"/>
        </w:rPr>
        <w:t>Kukucka</w:t>
      </w:r>
      <w:proofErr w:type="spellEnd"/>
      <w:r w:rsidRPr="003A0C3E">
        <w:rPr>
          <w:rFonts w:ascii="Times New Roman" w:hAnsi="Times New Roman" w:cs="Times New Roman"/>
          <w:sz w:val="28"/>
          <w:szCs w:val="28"/>
          <w:lang w:val="en-US"/>
        </w:rPr>
        <w:t xml:space="preserve"> M., Fischer T., </w:t>
      </w:r>
      <w:proofErr w:type="spellStart"/>
      <w:r w:rsidRPr="003A0C3E">
        <w:rPr>
          <w:rFonts w:ascii="Times New Roman" w:hAnsi="Times New Roman" w:cs="Times New Roman"/>
          <w:sz w:val="28"/>
          <w:szCs w:val="28"/>
          <w:lang w:val="en-US"/>
        </w:rPr>
        <w:t>Hetzer</w:t>
      </w:r>
      <w:proofErr w:type="spellEnd"/>
      <w:r w:rsidRPr="003A0C3E">
        <w:rPr>
          <w:rFonts w:ascii="Times New Roman" w:hAnsi="Times New Roman" w:cs="Times New Roman"/>
          <w:sz w:val="28"/>
          <w:szCs w:val="28"/>
          <w:lang w:val="en-US"/>
        </w:rPr>
        <w:t xml:space="preserve"> R., </w:t>
      </w:r>
      <w:proofErr w:type="spellStart"/>
      <w:r w:rsidRPr="003A0C3E">
        <w:rPr>
          <w:rFonts w:ascii="Times New Roman" w:hAnsi="Times New Roman" w:cs="Times New Roman"/>
          <w:sz w:val="28"/>
          <w:szCs w:val="28"/>
          <w:lang w:val="en-US"/>
        </w:rPr>
        <w:t>Kuppe</w:t>
      </w:r>
      <w:proofErr w:type="spellEnd"/>
      <w:r w:rsidRPr="003A0C3E">
        <w:rPr>
          <w:rFonts w:ascii="Times New Roman" w:hAnsi="Times New Roman" w:cs="Times New Roman"/>
          <w:sz w:val="28"/>
          <w:szCs w:val="28"/>
          <w:lang w:val="en-US"/>
        </w:rPr>
        <w:t xml:space="preserve"> H. Evaluation of post-cardiopulmonary bypass coagulation disorders by differential diagnosis with a multichannel modified </w:t>
      </w:r>
      <w:proofErr w:type="spellStart"/>
      <w:r w:rsidRPr="003A0C3E">
        <w:rPr>
          <w:rFonts w:ascii="Times New Roman" w:hAnsi="Times New Roman" w:cs="Times New Roman"/>
          <w:sz w:val="28"/>
          <w:szCs w:val="28"/>
          <w:lang w:val="en-US"/>
        </w:rPr>
        <w:t>thromboelastogram</w:t>
      </w:r>
      <w:proofErr w:type="spellEnd"/>
      <w:r w:rsidRPr="003A0C3E">
        <w:rPr>
          <w:rFonts w:ascii="Times New Roman" w:hAnsi="Times New Roman" w:cs="Times New Roman"/>
          <w:sz w:val="28"/>
          <w:szCs w:val="28"/>
          <w:lang w:val="en-US"/>
        </w:rPr>
        <w:t xml:space="preserve">: a pilot investigation. J Extra </w:t>
      </w:r>
      <w:proofErr w:type="spellStart"/>
      <w:r w:rsidRPr="003A0C3E">
        <w:rPr>
          <w:rFonts w:ascii="Times New Roman" w:hAnsi="Times New Roman" w:cs="Times New Roman"/>
          <w:sz w:val="28"/>
          <w:szCs w:val="28"/>
          <w:lang w:val="en-US"/>
        </w:rPr>
        <w:t>Corpor</w:t>
      </w:r>
      <w:proofErr w:type="spellEnd"/>
      <w:r w:rsidRPr="003A0C3E">
        <w:rPr>
          <w:rFonts w:ascii="Times New Roman" w:hAnsi="Times New Roman" w:cs="Times New Roman"/>
          <w:sz w:val="28"/>
          <w:szCs w:val="28"/>
          <w:lang w:val="en-US"/>
        </w:rPr>
        <w:t xml:space="preserve"> Technol 2001; 33: 153-8.</w:t>
      </w:r>
    </w:p>
    <w:p w14:paraId="6E06FCF1" w14:textId="636C4253" w:rsidR="00646F48" w:rsidRPr="003A0C3E" w:rsidRDefault="003A0C3E" w:rsidP="003A0C3E">
      <w:pPr>
        <w:spacing w:after="0" w:line="360" w:lineRule="auto"/>
        <w:ind w:firstLine="709"/>
        <w:jc w:val="both"/>
        <w:rPr>
          <w:rFonts w:ascii="Times New Roman" w:hAnsi="Times New Roman" w:cs="Times New Roman"/>
          <w:sz w:val="28"/>
          <w:szCs w:val="28"/>
          <w:lang w:val="en-US"/>
        </w:rPr>
      </w:pPr>
      <w:r w:rsidRPr="003A0C3E">
        <w:rPr>
          <w:rFonts w:ascii="Times New Roman" w:hAnsi="Times New Roman" w:cs="Times New Roman"/>
          <w:sz w:val="28"/>
          <w:szCs w:val="28"/>
          <w:lang w:val="en-US"/>
        </w:rPr>
        <w:t>9.</w:t>
      </w:r>
      <w:r w:rsidRPr="003A0C3E">
        <w:rPr>
          <w:rFonts w:ascii="Times New Roman" w:hAnsi="Times New Roman" w:cs="Times New Roman"/>
          <w:sz w:val="28"/>
          <w:szCs w:val="28"/>
          <w:lang w:val="en-US"/>
        </w:rPr>
        <w:tab/>
        <w:t xml:space="preserve">Solomon C., </w:t>
      </w:r>
      <w:proofErr w:type="spellStart"/>
      <w:r w:rsidRPr="003A0C3E">
        <w:rPr>
          <w:rFonts w:ascii="Times New Roman" w:hAnsi="Times New Roman" w:cs="Times New Roman"/>
          <w:sz w:val="28"/>
          <w:szCs w:val="28"/>
          <w:lang w:val="en-US"/>
        </w:rPr>
        <w:t>Ranucci</w:t>
      </w:r>
      <w:proofErr w:type="spellEnd"/>
      <w:r w:rsidRPr="003A0C3E">
        <w:rPr>
          <w:rFonts w:ascii="Times New Roman" w:hAnsi="Times New Roman" w:cs="Times New Roman"/>
          <w:sz w:val="28"/>
          <w:szCs w:val="28"/>
          <w:lang w:val="en-US"/>
        </w:rPr>
        <w:t xml:space="preserve"> M., </w:t>
      </w:r>
      <w:proofErr w:type="spellStart"/>
      <w:r w:rsidRPr="003A0C3E">
        <w:rPr>
          <w:rFonts w:ascii="Times New Roman" w:hAnsi="Times New Roman" w:cs="Times New Roman"/>
          <w:sz w:val="28"/>
          <w:szCs w:val="28"/>
          <w:lang w:val="en-US"/>
        </w:rPr>
        <w:t>Hochleitner</w:t>
      </w:r>
      <w:proofErr w:type="spellEnd"/>
      <w:r w:rsidRPr="003A0C3E">
        <w:rPr>
          <w:rFonts w:ascii="Times New Roman" w:hAnsi="Times New Roman" w:cs="Times New Roman"/>
          <w:sz w:val="28"/>
          <w:szCs w:val="28"/>
          <w:lang w:val="en-US"/>
        </w:rPr>
        <w:t xml:space="preserve"> G., </w:t>
      </w:r>
      <w:proofErr w:type="spellStart"/>
      <w:r w:rsidRPr="003A0C3E">
        <w:rPr>
          <w:rFonts w:ascii="Times New Roman" w:hAnsi="Times New Roman" w:cs="Times New Roman"/>
          <w:sz w:val="28"/>
          <w:szCs w:val="28"/>
          <w:lang w:val="en-US"/>
        </w:rPr>
        <w:t>Schochl</w:t>
      </w:r>
      <w:proofErr w:type="spellEnd"/>
      <w:r w:rsidRPr="003A0C3E">
        <w:rPr>
          <w:rFonts w:ascii="Times New Roman" w:hAnsi="Times New Roman" w:cs="Times New Roman"/>
          <w:sz w:val="28"/>
          <w:szCs w:val="28"/>
          <w:lang w:val="en-US"/>
        </w:rPr>
        <w:t xml:space="preserve"> H., </w:t>
      </w:r>
      <w:proofErr w:type="spellStart"/>
      <w:r w:rsidRPr="003A0C3E">
        <w:rPr>
          <w:rFonts w:ascii="Times New Roman" w:hAnsi="Times New Roman" w:cs="Times New Roman"/>
          <w:sz w:val="28"/>
          <w:szCs w:val="28"/>
          <w:lang w:val="en-US"/>
        </w:rPr>
        <w:t>Schlimp</w:t>
      </w:r>
      <w:proofErr w:type="spellEnd"/>
      <w:r w:rsidRPr="003A0C3E">
        <w:rPr>
          <w:rFonts w:ascii="Times New Roman" w:hAnsi="Times New Roman" w:cs="Times New Roman"/>
          <w:sz w:val="28"/>
          <w:szCs w:val="28"/>
          <w:lang w:val="en-US"/>
        </w:rPr>
        <w:t xml:space="preserve"> C. J. Assessing the Methodology for Calculating Platelet Contribution to Clot Strength </w:t>
      </w:r>
      <w:r w:rsidRPr="003A0C3E">
        <w:rPr>
          <w:rFonts w:ascii="Times New Roman" w:hAnsi="Times New Roman" w:cs="Times New Roman"/>
          <w:sz w:val="28"/>
          <w:szCs w:val="28"/>
          <w:lang w:val="en-US"/>
        </w:rPr>
        <w:lastRenderedPageBreak/>
        <w:t xml:space="preserve">(Platelet Component) in </w:t>
      </w:r>
      <w:proofErr w:type="spellStart"/>
      <w:r w:rsidRPr="003A0C3E">
        <w:rPr>
          <w:rFonts w:ascii="Times New Roman" w:hAnsi="Times New Roman" w:cs="Times New Roman"/>
          <w:sz w:val="28"/>
          <w:szCs w:val="28"/>
          <w:lang w:val="en-US"/>
        </w:rPr>
        <w:t>Thromboelastometry</w:t>
      </w:r>
      <w:proofErr w:type="spellEnd"/>
      <w:r w:rsidRPr="003A0C3E">
        <w:rPr>
          <w:rFonts w:ascii="Times New Roman" w:hAnsi="Times New Roman" w:cs="Times New Roman"/>
          <w:sz w:val="28"/>
          <w:szCs w:val="28"/>
          <w:lang w:val="en-US"/>
        </w:rPr>
        <w:t xml:space="preserve"> and </w:t>
      </w:r>
      <w:proofErr w:type="spellStart"/>
      <w:r w:rsidRPr="003A0C3E">
        <w:rPr>
          <w:rFonts w:ascii="Times New Roman" w:hAnsi="Times New Roman" w:cs="Times New Roman"/>
          <w:sz w:val="28"/>
          <w:szCs w:val="28"/>
          <w:lang w:val="en-US"/>
        </w:rPr>
        <w:t>Thrombelastography</w:t>
      </w:r>
      <w:proofErr w:type="spellEnd"/>
      <w:r w:rsidRPr="003A0C3E">
        <w:rPr>
          <w:rFonts w:ascii="Times New Roman" w:hAnsi="Times New Roman" w:cs="Times New Roman"/>
          <w:sz w:val="28"/>
          <w:szCs w:val="28"/>
          <w:lang w:val="en-US"/>
        </w:rPr>
        <w:t xml:space="preserve">. </w:t>
      </w:r>
      <w:proofErr w:type="spellStart"/>
      <w:r w:rsidRPr="003A0C3E">
        <w:rPr>
          <w:rFonts w:ascii="Times New Roman" w:hAnsi="Times New Roman" w:cs="Times New Roman"/>
          <w:sz w:val="28"/>
          <w:szCs w:val="28"/>
          <w:lang w:val="en-US"/>
        </w:rPr>
        <w:t>Anesth</w:t>
      </w:r>
      <w:proofErr w:type="spellEnd"/>
      <w:r w:rsidRPr="003A0C3E">
        <w:rPr>
          <w:rFonts w:ascii="Times New Roman" w:hAnsi="Times New Roman" w:cs="Times New Roman"/>
          <w:sz w:val="28"/>
          <w:szCs w:val="28"/>
          <w:lang w:val="en-US"/>
        </w:rPr>
        <w:t xml:space="preserve"> </w:t>
      </w:r>
      <w:proofErr w:type="spellStart"/>
      <w:r w:rsidRPr="003A0C3E">
        <w:rPr>
          <w:rFonts w:ascii="Times New Roman" w:hAnsi="Times New Roman" w:cs="Times New Roman"/>
          <w:sz w:val="28"/>
          <w:szCs w:val="28"/>
          <w:lang w:val="en-US"/>
        </w:rPr>
        <w:t>Analg</w:t>
      </w:r>
      <w:proofErr w:type="spellEnd"/>
      <w:r w:rsidRPr="003A0C3E">
        <w:rPr>
          <w:rFonts w:ascii="Times New Roman" w:hAnsi="Times New Roman" w:cs="Times New Roman"/>
          <w:sz w:val="28"/>
          <w:szCs w:val="28"/>
          <w:lang w:val="en-US"/>
        </w:rPr>
        <w:t>. 2015; 121: 868-78.</w:t>
      </w:r>
    </w:p>
    <w:sectPr w:rsidR="00646F48" w:rsidRPr="003A0C3E" w:rsidSect="006F4C9E">
      <w:type w:val="continuous"/>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70C72E" w14:textId="77777777" w:rsidR="00CF2623" w:rsidRDefault="00CF2623" w:rsidP="009A1BD6">
      <w:pPr>
        <w:spacing w:after="0" w:line="240" w:lineRule="auto"/>
      </w:pPr>
      <w:r>
        <w:separator/>
      </w:r>
    </w:p>
  </w:endnote>
  <w:endnote w:type="continuationSeparator" w:id="0">
    <w:p w14:paraId="6A55083E" w14:textId="77777777" w:rsidR="00CF2623" w:rsidRDefault="00CF2623" w:rsidP="009A1B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sz w:val="28"/>
        <w:szCs w:val="28"/>
      </w:rPr>
      <w:id w:val="-1237939898"/>
      <w:docPartObj>
        <w:docPartGallery w:val="Page Numbers (Bottom of Page)"/>
        <w:docPartUnique/>
      </w:docPartObj>
    </w:sdtPr>
    <w:sdtContent>
      <w:p w14:paraId="4DEC6E2B" w14:textId="69D9944E" w:rsidR="009A1BD6" w:rsidRPr="009A1BD6" w:rsidRDefault="009A1BD6">
        <w:pPr>
          <w:pStyle w:val="aa"/>
          <w:jc w:val="center"/>
          <w:rPr>
            <w:rFonts w:ascii="Times New Roman" w:hAnsi="Times New Roman" w:cs="Times New Roman"/>
            <w:sz w:val="28"/>
            <w:szCs w:val="28"/>
          </w:rPr>
        </w:pPr>
        <w:r w:rsidRPr="009A1BD6">
          <w:rPr>
            <w:rFonts w:ascii="Times New Roman" w:hAnsi="Times New Roman" w:cs="Times New Roman"/>
            <w:sz w:val="28"/>
            <w:szCs w:val="28"/>
          </w:rPr>
          <w:fldChar w:fldCharType="begin"/>
        </w:r>
        <w:r w:rsidRPr="009A1BD6">
          <w:rPr>
            <w:rFonts w:ascii="Times New Roman" w:hAnsi="Times New Roman" w:cs="Times New Roman"/>
            <w:sz w:val="28"/>
            <w:szCs w:val="28"/>
          </w:rPr>
          <w:instrText>PAGE   \* MERGEFORMAT</w:instrText>
        </w:r>
        <w:r w:rsidRPr="009A1BD6">
          <w:rPr>
            <w:rFonts w:ascii="Times New Roman" w:hAnsi="Times New Roman" w:cs="Times New Roman"/>
            <w:sz w:val="28"/>
            <w:szCs w:val="28"/>
          </w:rPr>
          <w:fldChar w:fldCharType="separate"/>
        </w:r>
        <w:r w:rsidRPr="009A1BD6">
          <w:rPr>
            <w:rFonts w:ascii="Times New Roman" w:hAnsi="Times New Roman" w:cs="Times New Roman"/>
            <w:sz w:val="28"/>
            <w:szCs w:val="28"/>
          </w:rPr>
          <w:t>2</w:t>
        </w:r>
        <w:r w:rsidRPr="009A1BD6">
          <w:rPr>
            <w:rFonts w:ascii="Times New Roman" w:hAnsi="Times New Roman" w:cs="Times New Roman"/>
            <w:sz w:val="28"/>
            <w:szCs w:val="28"/>
          </w:rPr>
          <w:fldChar w:fldCharType="end"/>
        </w:r>
      </w:p>
    </w:sdtContent>
  </w:sdt>
  <w:p w14:paraId="10932EF5" w14:textId="77777777" w:rsidR="009A1BD6" w:rsidRDefault="009A1BD6">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9DF611" w14:textId="77777777" w:rsidR="00CF2623" w:rsidRDefault="00CF2623" w:rsidP="009A1BD6">
      <w:pPr>
        <w:spacing w:after="0" w:line="240" w:lineRule="auto"/>
      </w:pPr>
      <w:r>
        <w:separator/>
      </w:r>
    </w:p>
  </w:footnote>
  <w:footnote w:type="continuationSeparator" w:id="0">
    <w:p w14:paraId="67D7FA56" w14:textId="77777777" w:rsidR="00CF2623" w:rsidRDefault="00CF2623" w:rsidP="009A1BD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5A6B23"/>
    <w:multiLevelType w:val="hybridMultilevel"/>
    <w:tmpl w:val="830856EA"/>
    <w:lvl w:ilvl="0" w:tplc="04190001">
      <w:start w:val="1"/>
      <w:numFmt w:val="bullet"/>
      <w:lvlText w:val=""/>
      <w:lvlJc w:val="left"/>
      <w:pPr>
        <w:ind w:left="1429" w:hanging="360"/>
      </w:pPr>
      <w:rPr>
        <w:rFonts w:ascii="Symbol" w:hAnsi="Symbol"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1" w15:restartNumberingAfterBreak="0">
    <w:nsid w:val="34526F72"/>
    <w:multiLevelType w:val="multilevel"/>
    <w:tmpl w:val="6B4A797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CC153CA"/>
    <w:multiLevelType w:val="multilevel"/>
    <w:tmpl w:val="774640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4BB5264"/>
    <w:multiLevelType w:val="hybridMultilevel"/>
    <w:tmpl w:val="381E46C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5821435E"/>
    <w:multiLevelType w:val="multilevel"/>
    <w:tmpl w:val="7D5226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3415524"/>
    <w:multiLevelType w:val="hybridMultilevel"/>
    <w:tmpl w:val="0408E728"/>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16cid:durableId="1264805791">
    <w:abstractNumId w:val="4"/>
  </w:num>
  <w:num w:numId="2" w16cid:durableId="1921871576">
    <w:abstractNumId w:val="1"/>
  </w:num>
  <w:num w:numId="3" w16cid:durableId="550924884">
    <w:abstractNumId w:val="2"/>
  </w:num>
  <w:num w:numId="4" w16cid:durableId="1256981453">
    <w:abstractNumId w:val="5"/>
  </w:num>
  <w:num w:numId="5" w16cid:durableId="1682583126">
    <w:abstractNumId w:val="3"/>
  </w:num>
  <w:num w:numId="6" w16cid:durableId="190555654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0ECD"/>
    <w:rsid w:val="00035397"/>
    <w:rsid w:val="00063906"/>
    <w:rsid w:val="00184103"/>
    <w:rsid w:val="00191A64"/>
    <w:rsid w:val="0028388F"/>
    <w:rsid w:val="002C2967"/>
    <w:rsid w:val="00310877"/>
    <w:rsid w:val="00313425"/>
    <w:rsid w:val="0031503B"/>
    <w:rsid w:val="003A0C3E"/>
    <w:rsid w:val="004B5415"/>
    <w:rsid w:val="00522DDE"/>
    <w:rsid w:val="00646F48"/>
    <w:rsid w:val="006F4C9E"/>
    <w:rsid w:val="00750CD2"/>
    <w:rsid w:val="008305FC"/>
    <w:rsid w:val="009A1BD6"/>
    <w:rsid w:val="00C73B0B"/>
    <w:rsid w:val="00C97528"/>
    <w:rsid w:val="00CF2623"/>
    <w:rsid w:val="00DA0ECD"/>
    <w:rsid w:val="00EA65F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586B26"/>
  <w15:chartTrackingRefBased/>
  <w15:docId w15:val="{270BC405-4EFD-4A0D-B3F2-BB992242AD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4B541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unhideWhenUsed/>
    <w:qFormat/>
    <w:rsid w:val="004B541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522DDE"/>
    <w:rPr>
      <w:color w:val="0563C1" w:themeColor="hyperlink"/>
      <w:u w:val="single"/>
    </w:rPr>
  </w:style>
  <w:style w:type="paragraph" w:styleId="11">
    <w:name w:val="toc 1"/>
    <w:basedOn w:val="a"/>
    <w:next w:val="a"/>
    <w:autoRedefine/>
    <w:uiPriority w:val="39"/>
    <w:unhideWhenUsed/>
    <w:rsid w:val="00522DDE"/>
    <w:pPr>
      <w:spacing w:after="100" w:line="276" w:lineRule="auto"/>
    </w:pPr>
    <w:rPr>
      <w:rFonts w:ascii="Calibri" w:eastAsia="Calibri" w:hAnsi="Calibri" w:cs="Calibri"/>
      <w:lang w:eastAsia="ru-RU"/>
    </w:rPr>
  </w:style>
  <w:style w:type="paragraph" w:styleId="a4">
    <w:name w:val="Normal (Web)"/>
    <w:basedOn w:val="a"/>
    <w:uiPriority w:val="99"/>
    <w:unhideWhenUsed/>
    <w:rsid w:val="00522DD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caption"/>
    <w:basedOn w:val="a"/>
    <w:next w:val="a"/>
    <w:uiPriority w:val="35"/>
    <w:unhideWhenUsed/>
    <w:qFormat/>
    <w:rsid w:val="00C73B0B"/>
    <w:pPr>
      <w:spacing w:after="200" w:line="240" w:lineRule="auto"/>
    </w:pPr>
    <w:rPr>
      <w:i/>
      <w:iCs/>
      <w:color w:val="44546A" w:themeColor="text2"/>
      <w:sz w:val="18"/>
      <w:szCs w:val="18"/>
    </w:rPr>
  </w:style>
  <w:style w:type="table" w:styleId="a6">
    <w:name w:val="Table Grid"/>
    <w:basedOn w:val="a1"/>
    <w:uiPriority w:val="39"/>
    <w:rsid w:val="00EA65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List Paragraph"/>
    <w:basedOn w:val="a"/>
    <w:uiPriority w:val="34"/>
    <w:qFormat/>
    <w:rsid w:val="003A0C3E"/>
    <w:pPr>
      <w:ind w:left="720"/>
      <w:contextualSpacing/>
    </w:pPr>
  </w:style>
  <w:style w:type="paragraph" w:customStyle="1" w:styleId="12">
    <w:name w:val="1ыф заголовок"/>
    <w:basedOn w:val="a"/>
    <w:link w:val="13"/>
    <w:qFormat/>
    <w:rsid w:val="003A0C3E"/>
    <w:pPr>
      <w:spacing w:after="0" w:line="360" w:lineRule="auto"/>
      <w:ind w:firstLine="709"/>
      <w:jc w:val="both"/>
    </w:pPr>
    <w:rPr>
      <w:rFonts w:ascii="Times New Roman" w:hAnsi="Times New Roman" w:cs="Times New Roman"/>
      <w:b/>
      <w:bCs/>
      <w:sz w:val="28"/>
      <w:szCs w:val="28"/>
    </w:rPr>
  </w:style>
  <w:style w:type="paragraph" w:customStyle="1" w:styleId="21">
    <w:name w:val="2ой заголовок"/>
    <w:basedOn w:val="a"/>
    <w:link w:val="22"/>
    <w:qFormat/>
    <w:rsid w:val="003A0C3E"/>
    <w:pPr>
      <w:spacing w:after="0" w:line="360" w:lineRule="auto"/>
      <w:ind w:firstLine="709"/>
      <w:jc w:val="both"/>
    </w:pPr>
    <w:rPr>
      <w:rFonts w:ascii="Times New Roman" w:hAnsi="Times New Roman" w:cs="Times New Roman"/>
      <w:sz w:val="28"/>
      <w:szCs w:val="28"/>
    </w:rPr>
  </w:style>
  <w:style w:type="character" w:customStyle="1" w:styleId="13">
    <w:name w:val="1ыф заголовок Знак"/>
    <w:basedOn w:val="a0"/>
    <w:link w:val="12"/>
    <w:rsid w:val="003A0C3E"/>
    <w:rPr>
      <w:rFonts w:ascii="Times New Roman" w:hAnsi="Times New Roman" w:cs="Times New Roman"/>
      <w:b/>
      <w:bCs/>
      <w:sz w:val="28"/>
      <w:szCs w:val="28"/>
    </w:rPr>
  </w:style>
  <w:style w:type="character" w:customStyle="1" w:styleId="20">
    <w:name w:val="Заголовок 2 Знак"/>
    <w:basedOn w:val="a0"/>
    <w:link w:val="2"/>
    <w:uiPriority w:val="9"/>
    <w:rsid w:val="004B5415"/>
    <w:rPr>
      <w:rFonts w:asciiTheme="majorHAnsi" w:eastAsiaTheme="majorEastAsia" w:hAnsiTheme="majorHAnsi" w:cstheme="majorBidi"/>
      <w:color w:val="2F5496" w:themeColor="accent1" w:themeShade="BF"/>
      <w:sz w:val="26"/>
      <w:szCs w:val="26"/>
    </w:rPr>
  </w:style>
  <w:style w:type="character" w:customStyle="1" w:styleId="22">
    <w:name w:val="2ой заголовок Знак"/>
    <w:basedOn w:val="a0"/>
    <w:link w:val="21"/>
    <w:rsid w:val="003A0C3E"/>
    <w:rPr>
      <w:rFonts w:ascii="Times New Roman" w:hAnsi="Times New Roman" w:cs="Times New Roman"/>
      <w:sz w:val="28"/>
      <w:szCs w:val="28"/>
    </w:rPr>
  </w:style>
  <w:style w:type="paragraph" w:styleId="23">
    <w:name w:val="toc 2"/>
    <w:basedOn w:val="a"/>
    <w:next w:val="a"/>
    <w:autoRedefine/>
    <w:uiPriority w:val="39"/>
    <w:unhideWhenUsed/>
    <w:rsid w:val="004B5415"/>
    <w:pPr>
      <w:spacing w:after="100"/>
      <w:ind w:left="220"/>
    </w:pPr>
  </w:style>
  <w:style w:type="character" w:customStyle="1" w:styleId="10">
    <w:name w:val="Заголовок 1 Знак"/>
    <w:basedOn w:val="a0"/>
    <w:link w:val="1"/>
    <w:uiPriority w:val="9"/>
    <w:rsid w:val="004B5415"/>
    <w:rPr>
      <w:rFonts w:asciiTheme="majorHAnsi" w:eastAsiaTheme="majorEastAsia" w:hAnsiTheme="majorHAnsi" w:cstheme="majorBidi"/>
      <w:color w:val="2F5496" w:themeColor="accent1" w:themeShade="BF"/>
      <w:sz w:val="32"/>
      <w:szCs w:val="32"/>
    </w:rPr>
  </w:style>
  <w:style w:type="paragraph" w:customStyle="1" w:styleId="14">
    <w:name w:val="1ый загол"/>
    <w:basedOn w:val="1"/>
    <w:link w:val="15"/>
    <w:qFormat/>
    <w:rsid w:val="004B5415"/>
    <w:pPr>
      <w:spacing w:before="0" w:line="360" w:lineRule="auto"/>
      <w:ind w:firstLine="709"/>
    </w:pPr>
    <w:rPr>
      <w:rFonts w:ascii="Times New Roman" w:hAnsi="Times New Roman" w:cs="Times New Roman"/>
      <w:b/>
      <w:bCs/>
      <w:color w:val="000000" w:themeColor="text1"/>
      <w:sz w:val="28"/>
      <w:szCs w:val="28"/>
    </w:rPr>
  </w:style>
  <w:style w:type="paragraph" w:customStyle="1" w:styleId="24">
    <w:name w:val="2 загол"/>
    <w:basedOn w:val="2"/>
    <w:link w:val="25"/>
    <w:qFormat/>
    <w:rsid w:val="004B5415"/>
    <w:pPr>
      <w:spacing w:before="0" w:line="360" w:lineRule="auto"/>
      <w:ind w:firstLine="709"/>
      <w:jc w:val="both"/>
    </w:pPr>
    <w:rPr>
      <w:rFonts w:ascii="Times New Roman" w:hAnsi="Times New Roman" w:cs="Times New Roman"/>
      <w:color w:val="000000" w:themeColor="text1"/>
      <w:sz w:val="28"/>
      <w:szCs w:val="28"/>
    </w:rPr>
  </w:style>
  <w:style w:type="character" w:customStyle="1" w:styleId="15">
    <w:name w:val="1ый загол Знак"/>
    <w:basedOn w:val="10"/>
    <w:link w:val="14"/>
    <w:rsid w:val="004B5415"/>
    <w:rPr>
      <w:rFonts w:ascii="Times New Roman" w:eastAsiaTheme="majorEastAsia" w:hAnsi="Times New Roman" w:cs="Times New Roman"/>
      <w:b/>
      <w:bCs/>
      <w:color w:val="000000" w:themeColor="text1"/>
      <w:sz w:val="28"/>
      <w:szCs w:val="28"/>
    </w:rPr>
  </w:style>
  <w:style w:type="paragraph" w:styleId="a8">
    <w:name w:val="header"/>
    <w:basedOn w:val="a"/>
    <w:link w:val="a9"/>
    <w:uiPriority w:val="99"/>
    <w:unhideWhenUsed/>
    <w:rsid w:val="009A1BD6"/>
    <w:pPr>
      <w:tabs>
        <w:tab w:val="center" w:pos="4677"/>
        <w:tab w:val="right" w:pos="9355"/>
      </w:tabs>
      <w:spacing w:after="0" w:line="240" w:lineRule="auto"/>
    </w:pPr>
  </w:style>
  <w:style w:type="character" w:customStyle="1" w:styleId="25">
    <w:name w:val="2 загол Знак"/>
    <w:basedOn w:val="20"/>
    <w:link w:val="24"/>
    <w:rsid w:val="004B5415"/>
    <w:rPr>
      <w:rFonts w:ascii="Times New Roman" w:eastAsiaTheme="majorEastAsia" w:hAnsi="Times New Roman" w:cs="Times New Roman"/>
      <w:color w:val="000000" w:themeColor="text1"/>
      <w:sz w:val="28"/>
      <w:szCs w:val="28"/>
    </w:rPr>
  </w:style>
  <w:style w:type="character" w:customStyle="1" w:styleId="a9">
    <w:name w:val="Верхний колонтитул Знак"/>
    <w:basedOn w:val="a0"/>
    <w:link w:val="a8"/>
    <w:uiPriority w:val="99"/>
    <w:rsid w:val="009A1BD6"/>
  </w:style>
  <w:style w:type="paragraph" w:styleId="aa">
    <w:name w:val="footer"/>
    <w:basedOn w:val="a"/>
    <w:link w:val="ab"/>
    <w:uiPriority w:val="99"/>
    <w:unhideWhenUsed/>
    <w:rsid w:val="009A1BD6"/>
    <w:pPr>
      <w:tabs>
        <w:tab w:val="center" w:pos="4677"/>
        <w:tab w:val="right" w:pos="9355"/>
      </w:tabs>
      <w:spacing w:after="0" w:line="240" w:lineRule="auto"/>
    </w:pPr>
  </w:style>
  <w:style w:type="character" w:customStyle="1" w:styleId="ab">
    <w:name w:val="Нижний колонтитул Знак"/>
    <w:basedOn w:val="a0"/>
    <w:link w:val="aa"/>
    <w:uiPriority w:val="99"/>
    <w:rsid w:val="009A1BD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111804">
      <w:bodyDiv w:val="1"/>
      <w:marLeft w:val="0"/>
      <w:marRight w:val="0"/>
      <w:marTop w:val="0"/>
      <w:marBottom w:val="0"/>
      <w:divBdr>
        <w:top w:val="none" w:sz="0" w:space="0" w:color="auto"/>
        <w:left w:val="none" w:sz="0" w:space="0" w:color="auto"/>
        <w:bottom w:val="none" w:sz="0" w:space="0" w:color="auto"/>
        <w:right w:val="none" w:sz="0" w:space="0" w:color="auto"/>
      </w:divBdr>
    </w:div>
    <w:div w:id="163016490">
      <w:bodyDiv w:val="1"/>
      <w:marLeft w:val="0"/>
      <w:marRight w:val="0"/>
      <w:marTop w:val="0"/>
      <w:marBottom w:val="0"/>
      <w:divBdr>
        <w:top w:val="none" w:sz="0" w:space="0" w:color="auto"/>
        <w:left w:val="none" w:sz="0" w:space="0" w:color="auto"/>
        <w:bottom w:val="none" w:sz="0" w:space="0" w:color="auto"/>
        <w:right w:val="none" w:sz="0" w:space="0" w:color="auto"/>
      </w:divBdr>
    </w:div>
    <w:div w:id="538854394">
      <w:bodyDiv w:val="1"/>
      <w:marLeft w:val="0"/>
      <w:marRight w:val="0"/>
      <w:marTop w:val="0"/>
      <w:marBottom w:val="0"/>
      <w:divBdr>
        <w:top w:val="none" w:sz="0" w:space="0" w:color="auto"/>
        <w:left w:val="none" w:sz="0" w:space="0" w:color="auto"/>
        <w:bottom w:val="none" w:sz="0" w:space="0" w:color="auto"/>
        <w:right w:val="none" w:sz="0" w:space="0" w:color="auto"/>
      </w:divBdr>
    </w:div>
    <w:div w:id="538975484">
      <w:bodyDiv w:val="1"/>
      <w:marLeft w:val="0"/>
      <w:marRight w:val="0"/>
      <w:marTop w:val="0"/>
      <w:marBottom w:val="0"/>
      <w:divBdr>
        <w:top w:val="none" w:sz="0" w:space="0" w:color="auto"/>
        <w:left w:val="none" w:sz="0" w:space="0" w:color="auto"/>
        <w:bottom w:val="none" w:sz="0" w:space="0" w:color="auto"/>
        <w:right w:val="none" w:sz="0" w:space="0" w:color="auto"/>
      </w:divBdr>
    </w:div>
    <w:div w:id="631711366">
      <w:bodyDiv w:val="1"/>
      <w:marLeft w:val="0"/>
      <w:marRight w:val="0"/>
      <w:marTop w:val="0"/>
      <w:marBottom w:val="0"/>
      <w:divBdr>
        <w:top w:val="none" w:sz="0" w:space="0" w:color="auto"/>
        <w:left w:val="none" w:sz="0" w:space="0" w:color="auto"/>
        <w:bottom w:val="none" w:sz="0" w:space="0" w:color="auto"/>
        <w:right w:val="none" w:sz="0" w:space="0" w:color="auto"/>
      </w:divBdr>
      <w:divsChild>
        <w:div w:id="308170036">
          <w:marLeft w:val="0"/>
          <w:marRight w:val="0"/>
          <w:marTop w:val="0"/>
          <w:marBottom w:val="225"/>
          <w:divBdr>
            <w:top w:val="none" w:sz="0" w:space="0" w:color="auto"/>
            <w:left w:val="none" w:sz="0" w:space="0" w:color="auto"/>
            <w:bottom w:val="none" w:sz="0" w:space="0" w:color="auto"/>
            <w:right w:val="none" w:sz="0" w:space="0" w:color="auto"/>
          </w:divBdr>
        </w:div>
        <w:div w:id="1647322120">
          <w:marLeft w:val="0"/>
          <w:marRight w:val="0"/>
          <w:marTop w:val="0"/>
          <w:marBottom w:val="225"/>
          <w:divBdr>
            <w:top w:val="none" w:sz="0" w:space="0" w:color="auto"/>
            <w:left w:val="none" w:sz="0" w:space="0" w:color="auto"/>
            <w:bottom w:val="none" w:sz="0" w:space="0" w:color="auto"/>
            <w:right w:val="none" w:sz="0" w:space="0" w:color="auto"/>
          </w:divBdr>
        </w:div>
        <w:div w:id="1268125825">
          <w:marLeft w:val="0"/>
          <w:marRight w:val="0"/>
          <w:marTop w:val="0"/>
          <w:marBottom w:val="225"/>
          <w:divBdr>
            <w:top w:val="none" w:sz="0" w:space="0" w:color="auto"/>
            <w:left w:val="none" w:sz="0" w:space="0" w:color="auto"/>
            <w:bottom w:val="none" w:sz="0" w:space="0" w:color="auto"/>
            <w:right w:val="none" w:sz="0" w:space="0" w:color="auto"/>
          </w:divBdr>
        </w:div>
      </w:divsChild>
    </w:div>
    <w:div w:id="684938754">
      <w:bodyDiv w:val="1"/>
      <w:marLeft w:val="0"/>
      <w:marRight w:val="0"/>
      <w:marTop w:val="0"/>
      <w:marBottom w:val="0"/>
      <w:divBdr>
        <w:top w:val="none" w:sz="0" w:space="0" w:color="auto"/>
        <w:left w:val="none" w:sz="0" w:space="0" w:color="auto"/>
        <w:bottom w:val="none" w:sz="0" w:space="0" w:color="auto"/>
        <w:right w:val="none" w:sz="0" w:space="0" w:color="auto"/>
      </w:divBdr>
    </w:div>
    <w:div w:id="781614856">
      <w:bodyDiv w:val="1"/>
      <w:marLeft w:val="0"/>
      <w:marRight w:val="0"/>
      <w:marTop w:val="0"/>
      <w:marBottom w:val="0"/>
      <w:divBdr>
        <w:top w:val="none" w:sz="0" w:space="0" w:color="auto"/>
        <w:left w:val="none" w:sz="0" w:space="0" w:color="auto"/>
        <w:bottom w:val="none" w:sz="0" w:space="0" w:color="auto"/>
        <w:right w:val="none" w:sz="0" w:space="0" w:color="auto"/>
      </w:divBdr>
    </w:div>
    <w:div w:id="899246164">
      <w:bodyDiv w:val="1"/>
      <w:marLeft w:val="0"/>
      <w:marRight w:val="0"/>
      <w:marTop w:val="0"/>
      <w:marBottom w:val="0"/>
      <w:divBdr>
        <w:top w:val="none" w:sz="0" w:space="0" w:color="auto"/>
        <w:left w:val="none" w:sz="0" w:space="0" w:color="auto"/>
        <w:bottom w:val="none" w:sz="0" w:space="0" w:color="auto"/>
        <w:right w:val="none" w:sz="0" w:space="0" w:color="auto"/>
      </w:divBdr>
    </w:div>
    <w:div w:id="1030839734">
      <w:bodyDiv w:val="1"/>
      <w:marLeft w:val="0"/>
      <w:marRight w:val="0"/>
      <w:marTop w:val="0"/>
      <w:marBottom w:val="0"/>
      <w:divBdr>
        <w:top w:val="none" w:sz="0" w:space="0" w:color="auto"/>
        <w:left w:val="none" w:sz="0" w:space="0" w:color="auto"/>
        <w:bottom w:val="none" w:sz="0" w:space="0" w:color="auto"/>
        <w:right w:val="none" w:sz="0" w:space="0" w:color="auto"/>
      </w:divBdr>
    </w:div>
    <w:div w:id="1075319589">
      <w:bodyDiv w:val="1"/>
      <w:marLeft w:val="0"/>
      <w:marRight w:val="0"/>
      <w:marTop w:val="0"/>
      <w:marBottom w:val="0"/>
      <w:divBdr>
        <w:top w:val="none" w:sz="0" w:space="0" w:color="auto"/>
        <w:left w:val="none" w:sz="0" w:space="0" w:color="auto"/>
        <w:bottom w:val="none" w:sz="0" w:space="0" w:color="auto"/>
        <w:right w:val="none" w:sz="0" w:space="0" w:color="auto"/>
      </w:divBdr>
    </w:div>
    <w:div w:id="1133250189">
      <w:bodyDiv w:val="1"/>
      <w:marLeft w:val="0"/>
      <w:marRight w:val="0"/>
      <w:marTop w:val="0"/>
      <w:marBottom w:val="0"/>
      <w:divBdr>
        <w:top w:val="none" w:sz="0" w:space="0" w:color="auto"/>
        <w:left w:val="none" w:sz="0" w:space="0" w:color="auto"/>
        <w:bottom w:val="none" w:sz="0" w:space="0" w:color="auto"/>
        <w:right w:val="none" w:sz="0" w:space="0" w:color="auto"/>
      </w:divBdr>
    </w:div>
    <w:div w:id="1181776889">
      <w:bodyDiv w:val="1"/>
      <w:marLeft w:val="0"/>
      <w:marRight w:val="0"/>
      <w:marTop w:val="0"/>
      <w:marBottom w:val="0"/>
      <w:divBdr>
        <w:top w:val="none" w:sz="0" w:space="0" w:color="auto"/>
        <w:left w:val="none" w:sz="0" w:space="0" w:color="auto"/>
        <w:bottom w:val="none" w:sz="0" w:space="0" w:color="auto"/>
        <w:right w:val="none" w:sz="0" w:space="0" w:color="auto"/>
      </w:divBdr>
    </w:div>
    <w:div w:id="1195801687">
      <w:bodyDiv w:val="1"/>
      <w:marLeft w:val="0"/>
      <w:marRight w:val="0"/>
      <w:marTop w:val="0"/>
      <w:marBottom w:val="0"/>
      <w:divBdr>
        <w:top w:val="none" w:sz="0" w:space="0" w:color="auto"/>
        <w:left w:val="none" w:sz="0" w:space="0" w:color="auto"/>
        <w:bottom w:val="none" w:sz="0" w:space="0" w:color="auto"/>
        <w:right w:val="none" w:sz="0" w:space="0" w:color="auto"/>
      </w:divBdr>
    </w:div>
    <w:div w:id="1332639010">
      <w:bodyDiv w:val="1"/>
      <w:marLeft w:val="0"/>
      <w:marRight w:val="0"/>
      <w:marTop w:val="0"/>
      <w:marBottom w:val="0"/>
      <w:divBdr>
        <w:top w:val="none" w:sz="0" w:space="0" w:color="auto"/>
        <w:left w:val="none" w:sz="0" w:space="0" w:color="auto"/>
        <w:bottom w:val="none" w:sz="0" w:space="0" w:color="auto"/>
        <w:right w:val="none" w:sz="0" w:space="0" w:color="auto"/>
      </w:divBdr>
    </w:div>
    <w:div w:id="1420367803">
      <w:bodyDiv w:val="1"/>
      <w:marLeft w:val="0"/>
      <w:marRight w:val="0"/>
      <w:marTop w:val="0"/>
      <w:marBottom w:val="0"/>
      <w:divBdr>
        <w:top w:val="none" w:sz="0" w:space="0" w:color="auto"/>
        <w:left w:val="none" w:sz="0" w:space="0" w:color="auto"/>
        <w:bottom w:val="none" w:sz="0" w:space="0" w:color="auto"/>
        <w:right w:val="none" w:sz="0" w:space="0" w:color="auto"/>
      </w:divBdr>
    </w:div>
    <w:div w:id="1500610482">
      <w:bodyDiv w:val="1"/>
      <w:marLeft w:val="0"/>
      <w:marRight w:val="0"/>
      <w:marTop w:val="0"/>
      <w:marBottom w:val="0"/>
      <w:divBdr>
        <w:top w:val="none" w:sz="0" w:space="0" w:color="auto"/>
        <w:left w:val="none" w:sz="0" w:space="0" w:color="auto"/>
        <w:bottom w:val="none" w:sz="0" w:space="0" w:color="auto"/>
        <w:right w:val="none" w:sz="0" w:space="0" w:color="auto"/>
      </w:divBdr>
    </w:div>
    <w:div w:id="1526792777">
      <w:bodyDiv w:val="1"/>
      <w:marLeft w:val="0"/>
      <w:marRight w:val="0"/>
      <w:marTop w:val="0"/>
      <w:marBottom w:val="0"/>
      <w:divBdr>
        <w:top w:val="none" w:sz="0" w:space="0" w:color="auto"/>
        <w:left w:val="none" w:sz="0" w:space="0" w:color="auto"/>
        <w:bottom w:val="none" w:sz="0" w:space="0" w:color="auto"/>
        <w:right w:val="none" w:sz="0" w:space="0" w:color="auto"/>
      </w:divBdr>
    </w:div>
    <w:div w:id="1699314721">
      <w:bodyDiv w:val="1"/>
      <w:marLeft w:val="0"/>
      <w:marRight w:val="0"/>
      <w:marTop w:val="0"/>
      <w:marBottom w:val="0"/>
      <w:divBdr>
        <w:top w:val="none" w:sz="0" w:space="0" w:color="auto"/>
        <w:left w:val="none" w:sz="0" w:space="0" w:color="auto"/>
        <w:bottom w:val="none" w:sz="0" w:space="0" w:color="auto"/>
        <w:right w:val="none" w:sz="0" w:space="0" w:color="auto"/>
      </w:divBdr>
    </w:div>
    <w:div w:id="1714649975">
      <w:bodyDiv w:val="1"/>
      <w:marLeft w:val="0"/>
      <w:marRight w:val="0"/>
      <w:marTop w:val="0"/>
      <w:marBottom w:val="0"/>
      <w:divBdr>
        <w:top w:val="none" w:sz="0" w:space="0" w:color="auto"/>
        <w:left w:val="none" w:sz="0" w:space="0" w:color="auto"/>
        <w:bottom w:val="none" w:sz="0" w:space="0" w:color="auto"/>
        <w:right w:val="none" w:sz="0" w:space="0" w:color="auto"/>
      </w:divBdr>
    </w:div>
    <w:div w:id="1835874003">
      <w:bodyDiv w:val="1"/>
      <w:marLeft w:val="0"/>
      <w:marRight w:val="0"/>
      <w:marTop w:val="0"/>
      <w:marBottom w:val="0"/>
      <w:divBdr>
        <w:top w:val="none" w:sz="0" w:space="0" w:color="auto"/>
        <w:left w:val="none" w:sz="0" w:space="0" w:color="auto"/>
        <w:bottom w:val="none" w:sz="0" w:space="0" w:color="auto"/>
        <w:right w:val="none" w:sz="0" w:space="0" w:color="auto"/>
      </w:divBdr>
    </w:div>
    <w:div w:id="1949237772">
      <w:bodyDiv w:val="1"/>
      <w:marLeft w:val="0"/>
      <w:marRight w:val="0"/>
      <w:marTop w:val="0"/>
      <w:marBottom w:val="0"/>
      <w:divBdr>
        <w:top w:val="none" w:sz="0" w:space="0" w:color="auto"/>
        <w:left w:val="none" w:sz="0" w:space="0" w:color="auto"/>
        <w:bottom w:val="none" w:sz="0" w:space="0" w:color="auto"/>
        <w:right w:val="none" w:sz="0" w:space="0" w:color="auto"/>
      </w:divBdr>
    </w:div>
    <w:div w:id="1952393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8.jpeg"/><Relationship Id="rId20" Type="http://schemas.microsoft.com/office/2007/relationships/hdphoto" Target="media/hdphoto1.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4.png"/><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 Id="rId22" Type="http://schemas.openxmlformats.org/officeDocument/2006/relationships/image" Target="media/image13.pn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E50AD9-CDBA-4018-B88E-01B2140735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2773</TotalTime>
  <Pages>17</Pages>
  <Words>2460</Words>
  <Characters>14027</Characters>
  <Application>Microsoft Office Word</Application>
  <DocSecurity>0</DocSecurity>
  <Lines>116</Lines>
  <Paragraphs>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Кристина Пермякова</dc:creator>
  <cp:keywords/>
  <dc:description/>
  <cp:lastModifiedBy>Кристина Пермякова</cp:lastModifiedBy>
  <cp:revision>6</cp:revision>
  <dcterms:created xsi:type="dcterms:W3CDTF">2022-12-13T07:37:00Z</dcterms:created>
  <dcterms:modified xsi:type="dcterms:W3CDTF">2022-12-15T05:53:00Z</dcterms:modified>
</cp:coreProperties>
</file>