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90" w:rsidRPr="00922995" w:rsidRDefault="00626D90" w:rsidP="00626D9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92299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EFEFE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                                                                                                                                         Министерства здравоохранения Российской Федерации                                                                          Фармацевтический колледж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7229"/>
      </w:tblGrid>
      <w:tr w:rsidR="00922995" w:rsidRPr="00922995" w:rsidTr="00B61585"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Сестринское дело</w:t>
            </w:r>
          </w:p>
        </w:tc>
      </w:tr>
    </w:tbl>
    <w:p w:rsidR="00626D90" w:rsidRPr="00922995" w:rsidRDefault="00626D90" w:rsidP="00626D9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29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отделение</w:t>
      </w:r>
    </w:p>
    <w:p w:rsidR="00626D90" w:rsidRPr="00922995" w:rsidRDefault="00626D90" w:rsidP="00626D9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26D90" w:rsidRPr="00922995" w:rsidRDefault="00141E54" w:rsidP="00626D9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229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НАУЧНО-ИССЛЕДОВАТЕЛЬСКАЯ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22995" w:rsidRPr="00922995" w:rsidTr="00B615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6D90" w:rsidRPr="00922995" w:rsidRDefault="0083732B" w:rsidP="00B615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Роль медицинской</w:t>
            </w:r>
            <w:r w:rsidR="009C5D6F" w:rsidRPr="009229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сестры в лечении</w:t>
            </w: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язвенной болезни желудка у детей</w:t>
            </w:r>
          </w:p>
        </w:tc>
      </w:tr>
      <w:tr w:rsidR="00922995" w:rsidRPr="00922995" w:rsidTr="00B61585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 </w:t>
            </w:r>
          </w:p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22995" w:rsidRPr="00922995" w:rsidTr="00B615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34.02.01 Сестринское дело</w:t>
            </w:r>
          </w:p>
        </w:tc>
      </w:tr>
      <w:tr w:rsidR="00922995" w:rsidRPr="00922995" w:rsidTr="00B61585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 и наименование специальности</w:t>
            </w:r>
          </w:p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2995" w:rsidRPr="00922995" w:rsidTr="00B615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6D90" w:rsidRPr="00922995" w:rsidRDefault="009076B9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Сестринский уход за больными детьми различного возраста</w:t>
            </w:r>
          </w:p>
        </w:tc>
      </w:tr>
      <w:tr w:rsidR="00626D90" w:rsidRPr="00922995" w:rsidTr="00B61585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междисциплинарного курса (дисциплины) </w:t>
            </w:r>
          </w:p>
        </w:tc>
      </w:tr>
    </w:tbl>
    <w:p w:rsidR="00626D90" w:rsidRPr="00922995" w:rsidRDefault="00626D90" w:rsidP="00626D9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26D90" w:rsidRPr="00922995" w:rsidRDefault="00626D90" w:rsidP="00626D9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26D90" w:rsidRPr="00922995" w:rsidRDefault="00626D90" w:rsidP="00626D9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8"/>
        <w:gridCol w:w="1052"/>
        <w:gridCol w:w="2268"/>
        <w:gridCol w:w="1134"/>
        <w:gridCol w:w="2658"/>
      </w:tblGrid>
      <w:tr w:rsidR="00922995" w:rsidRPr="00922995" w:rsidTr="00B61585"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Студент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6D90" w:rsidRPr="00922995" w:rsidRDefault="004E3AB5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Гревцова А.А., Дорохина Д.В., </w:t>
            </w:r>
            <w:r w:rsidR="00626D90"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Ханлаева Х.Э.</w:t>
            </w:r>
          </w:p>
        </w:tc>
      </w:tr>
      <w:tr w:rsidR="00922995" w:rsidRPr="00922995" w:rsidTr="00B61585"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подпись, 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инициалы, фамилия</w:t>
            </w:r>
          </w:p>
        </w:tc>
      </w:tr>
      <w:tr w:rsidR="00922995" w:rsidRPr="00922995" w:rsidTr="00B61585"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Преподаватель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6D90" w:rsidRPr="00922995" w:rsidRDefault="000E25FC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Филенкова Н.Л.</w:t>
            </w:r>
          </w:p>
        </w:tc>
      </w:tr>
      <w:tr w:rsidR="00626D90" w:rsidRPr="00922995" w:rsidTr="00B61585"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подпись, 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6D90" w:rsidRPr="00922995" w:rsidRDefault="00626D90" w:rsidP="00B615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2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инициалы, фамилия</w:t>
            </w:r>
          </w:p>
        </w:tc>
      </w:tr>
    </w:tbl>
    <w:p w:rsidR="00626D90" w:rsidRPr="00922995" w:rsidRDefault="00626D90" w:rsidP="00626D9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26D90" w:rsidRPr="00922995" w:rsidRDefault="00626D90" w:rsidP="00626D9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26D90" w:rsidRPr="00922995" w:rsidRDefault="00626D90" w:rsidP="00626D9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29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 оценена: _____________________ </w:t>
      </w:r>
    </w:p>
    <w:p w:rsidR="00626D90" w:rsidRPr="00922995" w:rsidRDefault="00626D90" w:rsidP="00626D9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29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(оценка, подпись преподавателя)</w:t>
      </w:r>
    </w:p>
    <w:p w:rsidR="00626D90" w:rsidRPr="00922995" w:rsidRDefault="00626D90" w:rsidP="00626D9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26D90" w:rsidRPr="00922995" w:rsidRDefault="00626D90" w:rsidP="001A5EE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47F2" w:rsidRPr="00922995" w:rsidRDefault="00BB47F2" w:rsidP="001A5EE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26D90" w:rsidRPr="00922995" w:rsidRDefault="00802010" w:rsidP="00626D9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29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Красноярск 2019</w:t>
      </w:r>
    </w:p>
    <w:p w:rsidR="00141E54" w:rsidRPr="00922995" w:rsidRDefault="00141E54" w:rsidP="00626D9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932478654"/>
        <w:docPartObj>
          <w:docPartGallery w:val="Table of Contents"/>
          <w:docPartUnique/>
        </w:docPartObj>
      </w:sdtPr>
      <w:sdtEndPr/>
      <w:sdtContent>
        <w:p w:rsidR="00141E54" w:rsidRPr="00922995" w:rsidRDefault="00817B8D" w:rsidP="009C0F7B">
          <w:pPr>
            <w:pStyle w:val="a6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922995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C76C74" w:rsidRPr="00C76C74" w:rsidRDefault="00141E5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2299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92299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92299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2997627" w:history="1">
            <w:r w:rsidR="00C76C74" w:rsidRPr="00C76C7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76C74"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C74"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6C74"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_Toc12997627 \h </w:instrText>
            </w:r>
            <w:r w:rsidR="00C76C74"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C74"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6C74"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76C74"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28" w:history="1">
            <w:r w:rsidRPr="00C76C7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ТЕОРЕТИЧЕСКАЯ ЧАСТЬ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_Toc12997628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29" w:history="1">
            <w:r w:rsidRPr="00C76C7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1. ЯЗВЕННАЯ БОЛЕЗНЬ ЖЕЛУДКА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_Toc12997629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0" w:history="1">
            <w:r w:rsidRPr="00C76C7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1.1 ЭТИОЛОГИЯ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_Toc12997630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1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ХАРАКТЕРИСТИКА HP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_Toc12997631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2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 ЭПИДЕМИОЛОГИЯ И ОСНОВНЫЕ ФАКТОРЫ ПАТОЛОГИЧЕСКОГО ДЕЙСТВИЯ НР НА КЛЕТКИ СОЖ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_Toc12997632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3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 ФАКТОРЫ ПАТОЛОГИЧЕСКОГО ДЕЙСТВИЯ HP НА КЛЕТКИ СОЖ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_Toc12997633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4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 ПАТОГЕНЕЗ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_Toc12997634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5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КЛАССИФИКАЦИЯ ЯБЖ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_Toc12997635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6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3. КЛИНИЧЕСКИЕ ОСОБЕННОСТИ ТЕЧЕНИЯ ЯЗВЕННОЙ БОЛЕЗНИ ЖЕЛУДКА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_Toc12997636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7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ДИАГНОСТИКА ЯЗВЕННОЙ БОЛЕЗНИ ЖЕЛУДКА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_Toc12997637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8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4. ЛЕЧЕНИЕ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_Toc12997638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39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ПРАКТИЧЕСКАЯ ЧАСТЬ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_Toc12997639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40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 СЕСТРИНСКИЙ ПРОЦЕСС ПРИ ЗАБОЛЕВАНИИ ЯБ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_Toc12997640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41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ЗАКЛЮЧЕНИЕ: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_Toc12997641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6C74" w:rsidRPr="00C76C74" w:rsidRDefault="00C76C7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97642" w:history="1">
            <w:r w:rsidRPr="00C76C74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ИСПОЛЬЗУЕМЫХ ИСТОЧНИКОВ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_Toc12997642 \h </w:instrTex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C76C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E54" w:rsidRPr="00922995" w:rsidRDefault="00141E54" w:rsidP="00817B8D">
          <w:pPr>
            <w:spacing w:line="276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2299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141E54" w:rsidRPr="00922995" w:rsidRDefault="00141E54" w:rsidP="00817B8D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29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6D2A2B" w:rsidRPr="00922995" w:rsidRDefault="00F941A7" w:rsidP="004B4736">
      <w:pPr>
        <w:pStyle w:val="1"/>
        <w:spacing w:before="0"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Toc12997627"/>
      <w:r w:rsidRPr="00922995">
        <w:rPr>
          <w:rFonts w:ascii="Times New Roman" w:hAnsi="Times New Roman" w:cs="Times New Roman"/>
          <w:b w:val="0"/>
          <w:bCs w:val="0"/>
          <w:color w:val="000000" w:themeColor="text1"/>
          <w:szCs w:val="32"/>
        </w:rPr>
        <w:lastRenderedPageBreak/>
        <w:t>ВВЕДЕНИЕ</w:t>
      </w:r>
      <w:bookmarkEnd w:id="0"/>
    </w:p>
    <w:p w:rsidR="006D2A2B" w:rsidRPr="00922995" w:rsidRDefault="006D2A2B" w:rsidP="004B4736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По традиционному определению ВОЗ, язвенная болезнь желудка - общее хроническое рецидивирующее заболевание, склонное к прогрессированию, с полициклическим течением, характерными особенностями которого являются сезонные обострения, сопровождающиеся возникновением язвенного дефекта в слизистой оболочке желудка или двенадцатиперстной кишки, и развитие осложнений, угрожающих жизни больного.</w:t>
      </w:r>
    </w:p>
    <w:p w:rsidR="006D2A2B" w:rsidRPr="00922995" w:rsidRDefault="006D2A2B" w:rsidP="004B4736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Актуальность: За последние годы отмечается рост числа заболеваний желудка и двенадцатиперстной кишки у детей. Имеется тенденция к значительному омоложению и хронизации язвенной болезни у детей. Это связано с несбалансированным питанием, психологическими нагрузками, неблагоприятной экологией и социальными факторами.</w:t>
      </w:r>
    </w:p>
    <w:p w:rsidR="006D2A2B" w:rsidRPr="00922995" w:rsidRDefault="006D2A2B" w:rsidP="004B4736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Распространенность язвенной болезни среди гастроэнтерологических заболеваний составляет от 3,6 до 14,8%. Мальчики и девочки младшего школьного возраста болеют одинаково часто, а в подростковом периоде заболеваемость увеличивается среди мальчиков.</w:t>
      </w:r>
    </w:p>
    <w:p w:rsidR="006D2A2B" w:rsidRPr="00922995" w:rsidRDefault="006D2A2B" w:rsidP="004B4736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В РФ распространённость ЯБ среди детского населения составляет 8-12% в структуре заболеваний верхних отделов пищеварительного тракта и 5-6% среди всех заболеваний желудочно-кишечного тракта у детей. Язвенная болезнь двенадцатиперстной кишки выявляется у 81-87% детей, ЯБ желудка - у 11-13% детей, а сочетанная локализация у 4-6% детей с данным заболеванием.</w:t>
      </w:r>
    </w:p>
    <w:p w:rsidR="006D2A2B" w:rsidRPr="00922995" w:rsidRDefault="006D2A2B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 xml:space="preserve">Цель: </w:t>
      </w:r>
      <w:r w:rsidR="005F1297" w:rsidRPr="00922995">
        <w:rPr>
          <w:color w:val="000000" w:themeColor="text1"/>
          <w:sz w:val="28"/>
          <w:szCs w:val="28"/>
        </w:rPr>
        <w:t>Определение</w:t>
      </w:r>
      <w:r w:rsidRPr="00922995">
        <w:rPr>
          <w:color w:val="000000" w:themeColor="text1"/>
          <w:sz w:val="28"/>
          <w:szCs w:val="28"/>
        </w:rPr>
        <w:t xml:space="preserve"> роль медицинской сестры в профилактике и лечении язвенной болезни желудка у детей.</w:t>
      </w:r>
    </w:p>
    <w:p w:rsidR="006D2A2B" w:rsidRPr="00922995" w:rsidRDefault="006D2A2B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Задачи:</w:t>
      </w:r>
    </w:p>
    <w:p w:rsidR="00A8033D" w:rsidRPr="00922995" w:rsidRDefault="00A8033D" w:rsidP="004B4736">
      <w:pPr>
        <w:pStyle w:val="a3"/>
        <w:numPr>
          <w:ilvl w:val="0"/>
          <w:numId w:val="24"/>
        </w:numPr>
        <w:spacing w:before="0" w:beforeAutospacing="0" w:after="200" w:afterAutospacing="0" w:line="360" w:lineRule="auto"/>
        <w:ind w:hanging="359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Изучить этиологию и патогенез ЯБЖ у детей;</w:t>
      </w:r>
    </w:p>
    <w:p w:rsidR="00A8033D" w:rsidRPr="00922995" w:rsidRDefault="00A8033D" w:rsidP="004B4736">
      <w:pPr>
        <w:pStyle w:val="a3"/>
        <w:numPr>
          <w:ilvl w:val="0"/>
          <w:numId w:val="24"/>
        </w:numPr>
        <w:spacing w:before="0" w:beforeAutospacing="0" w:after="200" w:afterAutospacing="0" w:line="360" w:lineRule="auto"/>
        <w:ind w:hanging="359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lastRenderedPageBreak/>
        <w:t>Ознакомиться с классификацией и клиникой ЯБЖ у детей;</w:t>
      </w:r>
    </w:p>
    <w:p w:rsidR="00A8033D" w:rsidRPr="00922995" w:rsidRDefault="00A8033D" w:rsidP="004B4736">
      <w:pPr>
        <w:pStyle w:val="a3"/>
        <w:numPr>
          <w:ilvl w:val="0"/>
          <w:numId w:val="24"/>
        </w:numPr>
        <w:spacing w:before="0" w:beforeAutospacing="0" w:after="200" w:afterAutospacing="0" w:line="360" w:lineRule="auto"/>
        <w:ind w:hanging="359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Изучить методы диагностики и лечения ЯБЖ;</w:t>
      </w:r>
    </w:p>
    <w:p w:rsidR="00A8033D" w:rsidRPr="00922995" w:rsidRDefault="00A8033D" w:rsidP="004B4736">
      <w:pPr>
        <w:pStyle w:val="a3"/>
        <w:numPr>
          <w:ilvl w:val="0"/>
          <w:numId w:val="24"/>
        </w:numPr>
        <w:spacing w:before="0" w:beforeAutospacing="0" w:after="200" w:afterAutospacing="0" w:line="360" w:lineRule="auto"/>
        <w:ind w:hanging="359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Определить роль медицинской сестры в лечении ЯБЖ у детей.</w:t>
      </w:r>
    </w:p>
    <w:p w:rsidR="006D2A2B" w:rsidRPr="00922995" w:rsidRDefault="006D2A2B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Методы исследования: Статистическая обработка данных проведена с помощью вариационной статистики с расчетом экстенсивных и интенсивных показателей.</w:t>
      </w:r>
    </w:p>
    <w:p w:rsidR="006D2A2B" w:rsidRPr="00922995" w:rsidRDefault="006D2A2B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  <w:r w:rsidRPr="00922995">
        <w:rPr>
          <w:color w:val="000000" w:themeColor="text1"/>
          <w:sz w:val="28"/>
          <w:szCs w:val="28"/>
        </w:rPr>
        <w:t>Объект исследования: Язвенная болезнь желудка у детей.</w:t>
      </w: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2E46" w:rsidRPr="00922995" w:rsidRDefault="007E2E46" w:rsidP="004B4736">
      <w:pPr>
        <w:pStyle w:val="a3"/>
        <w:spacing w:before="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76C74" w:rsidRDefault="00C76C74" w:rsidP="004B4736">
      <w:pPr>
        <w:pStyle w:val="1"/>
        <w:spacing w:before="0" w:after="20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" w:name="_Toc12997628"/>
      <w:r>
        <w:rPr>
          <w:rFonts w:ascii="Times New Roman" w:hAnsi="Times New Roman" w:cs="Times New Roman"/>
          <w:b w:val="0"/>
          <w:color w:val="000000" w:themeColor="text1"/>
        </w:rPr>
        <w:lastRenderedPageBreak/>
        <w:t>ТЕОРЕТИЧЕСКАЯ ЧАСТЬ</w:t>
      </w:r>
      <w:bookmarkEnd w:id="1"/>
    </w:p>
    <w:p w:rsidR="006D2A2B" w:rsidRPr="00922995" w:rsidRDefault="000D5618" w:rsidP="004B4736">
      <w:pPr>
        <w:pStyle w:val="1"/>
        <w:spacing w:before="0" w:after="20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" w:name="_Toc12997629"/>
      <w:r w:rsidRPr="00922995">
        <w:rPr>
          <w:rFonts w:ascii="Times New Roman" w:hAnsi="Times New Roman" w:cs="Times New Roman"/>
          <w:b w:val="0"/>
          <w:color w:val="000000" w:themeColor="text1"/>
        </w:rPr>
        <w:t xml:space="preserve">ГЛАВА 1. </w:t>
      </w:r>
      <w:r w:rsidR="00F220F2" w:rsidRPr="00922995">
        <w:rPr>
          <w:rFonts w:ascii="Times New Roman" w:hAnsi="Times New Roman" w:cs="Times New Roman"/>
          <w:b w:val="0"/>
          <w:color w:val="000000" w:themeColor="text1"/>
        </w:rPr>
        <w:t>ЯЗВЕННАЯ БОЛЕЗНЬ ЖЕЛУДКА</w:t>
      </w:r>
      <w:bookmarkEnd w:id="2"/>
    </w:p>
    <w:p w:rsidR="000D5618" w:rsidRPr="00922995" w:rsidRDefault="000D5618" w:rsidP="002F778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Toc12997630"/>
      <w:r w:rsidRPr="00922995">
        <w:rPr>
          <w:rStyle w:val="20"/>
          <w:rFonts w:ascii="Times New Roman" w:hAnsi="Times New Roman" w:cs="Times New Roman"/>
          <w:color w:val="000000" w:themeColor="text1"/>
          <w:sz w:val="28"/>
        </w:rPr>
        <w:t>1.1 ЭТИОЛОГИЯ</w:t>
      </w:r>
      <w:bookmarkEnd w:id="3"/>
    </w:p>
    <w:p w:rsidR="006D2A2B" w:rsidRPr="00922995" w:rsidRDefault="006D2A2B" w:rsidP="004B4736">
      <w:pPr>
        <w:spacing w:after="20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2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установлено, что микроорганизм Helicobacter pylori (HP) является важным участником формирования таких патологических состояний, как острый и хронический гас</w:t>
      </w:r>
      <w:r w:rsidR="009B5F9F" w:rsidRPr="00922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трит, ЯБЖ и ЯБДПК, рак желудка.</w:t>
      </w:r>
    </w:p>
    <w:p w:rsidR="006D2A2B" w:rsidRPr="00922995" w:rsidRDefault="000D5618" w:rsidP="004B4736">
      <w:pPr>
        <w:pStyle w:val="2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</w:pPr>
      <w:bookmarkStart w:id="4" w:name="_Toc12997631"/>
      <w:r w:rsidRPr="00922995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1.2 ХАРАКТЕРИСТИКА HP</w:t>
      </w:r>
      <w:bookmarkEnd w:id="4"/>
    </w:p>
    <w:p w:rsidR="006D2A2B" w:rsidRPr="00922995" w:rsidRDefault="006D2A2B" w:rsidP="004B4736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Helicobacter pylori - короткие извитые грамотрицательные микроаэрофильные бактерии - чаще всего имеют S-образную форму и достигают в длину 2,5 - 4 мкм при ширине 0,5 мкм. на одном конце бактериальной клетки располагаются 4-5 &gt; жгутиков длиной 5-10 мкм.</w:t>
      </w:r>
    </w:p>
    <w:p w:rsidR="006D2A2B" w:rsidRPr="00922995" w:rsidRDefault="006D2A2B" w:rsidP="004B4736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HP обнаруживается в глубине желудочных ямок и на поверхности эпителиальных клеток, в основном под защитным слоем слизи, выстилающим слизистую оболочку желудка (СОЖ). </w:t>
      </w:r>
    </w:p>
    <w:p w:rsidR="006D2A2B" w:rsidRPr="00922995" w:rsidRDefault="000D5618" w:rsidP="004B4736">
      <w:pPr>
        <w:pStyle w:val="2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</w:pPr>
      <w:bookmarkStart w:id="5" w:name="_Toc12997632"/>
      <w:r w:rsidRPr="00922995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1.3 ЭПИДЕМИОЛОГИЯ И ОСНОВНЫЕ ФАКТОРЫ ПАТОЛОГИЧЕСКОГО ДЕЙСТВИЯ НР НА КЛЕТКИ СОЖ</w:t>
      </w:r>
      <w:bookmarkEnd w:id="5"/>
    </w:p>
    <w:p w:rsidR="006D2A2B" w:rsidRPr="00922995" w:rsidRDefault="006D2A2B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эпидемиологии развития инфекции имеют значение:</w:t>
      </w:r>
    </w:p>
    <w:p w:rsidR="006D2A2B" w:rsidRPr="00922995" w:rsidRDefault="006D2A2B" w:rsidP="004B4736">
      <w:pPr>
        <w:pStyle w:val="a4"/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</w:t>
      </w:r>
    </w:p>
    <w:p w:rsidR="006D2A2B" w:rsidRPr="00922995" w:rsidRDefault="006D2A2B" w:rsidP="004B4736">
      <w:pPr>
        <w:pStyle w:val="a4"/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географическое положение</w:t>
      </w:r>
    </w:p>
    <w:p w:rsidR="006D2A2B" w:rsidRPr="00922995" w:rsidRDefault="006D2A2B" w:rsidP="004B4736">
      <w:pPr>
        <w:pStyle w:val="a4"/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 - экономический статус</w:t>
      </w:r>
    </w:p>
    <w:p w:rsidR="006D2A2B" w:rsidRPr="00922995" w:rsidRDefault="006D2A2B" w:rsidP="004B4736">
      <w:pPr>
        <w:pStyle w:val="a4"/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</w:t>
      </w:r>
    </w:p>
    <w:p w:rsidR="00AD294E" w:rsidRPr="00922995" w:rsidRDefault="00AD294E" w:rsidP="004B4736">
      <w:pPr>
        <w:shd w:val="clear" w:color="auto" w:fill="FFFFFF"/>
        <w:spacing w:after="20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2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Инфицирование НР обычно осуществляется в детстве и при отсутствии лечения; бактерия персистирует в организме неопределенно долго. Наибольший риск инфицированности существует у детей в возрасте до 7 лет. </w:t>
      </w:r>
    </w:p>
    <w:p w:rsidR="00AD294E" w:rsidRPr="00922995" w:rsidRDefault="00AD294E" w:rsidP="004B4736">
      <w:pPr>
        <w:shd w:val="clear" w:color="auto" w:fill="FFFFFF"/>
        <w:spacing w:after="20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2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Группами риска являются семьи хеликобактерных больных, континген-ты специализированных интернатов, психиатрических стационаров, детских домов.</w:t>
      </w: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передачи:</w:t>
      </w: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1.Фекально-оральный путь:</w:t>
      </w:r>
    </w:p>
    <w:p w:rsidR="00AD294E" w:rsidRPr="00922995" w:rsidRDefault="00AD294E" w:rsidP="004B4736">
      <w:pPr>
        <w:pStyle w:val="a4"/>
        <w:numPr>
          <w:ilvl w:val="0"/>
          <w:numId w:val="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зараженную питьевую воду (HP способен выжить до 2 недель в холодной воде);</w:t>
      </w:r>
    </w:p>
    <w:p w:rsidR="00AD294E" w:rsidRPr="00922995" w:rsidRDefault="00AD294E" w:rsidP="004B4736">
      <w:pPr>
        <w:pStyle w:val="a4"/>
        <w:numPr>
          <w:ilvl w:val="0"/>
          <w:numId w:val="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употреблении в пищу сырых овощей, для поливки которых используется загрязненная вода.</w:t>
      </w: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2.Орально-оральный путь:</w:t>
      </w:r>
    </w:p>
    <w:p w:rsidR="00AD294E" w:rsidRPr="00922995" w:rsidRDefault="00AD294E" w:rsidP="004B4736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попадании слюны инфицированного человека к здоровому;</w:t>
      </w:r>
    </w:p>
    <w:p w:rsidR="00AD294E" w:rsidRPr="00922995" w:rsidRDefault="00AD294E" w:rsidP="004B4736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редко - через недостаточно дезинфицированные эндоскопы или щипцы для биопсии (ятрогенный путь передачи).</w:t>
      </w: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исключается возможность передачи HP с микроаэрозолями, которые образуются при разговоре или кашле.</w:t>
      </w: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Имеются указания, что HP могут переносить некоторые домашние животные - собаки или кошки.</w:t>
      </w:r>
    </w:p>
    <w:p w:rsidR="00AD294E" w:rsidRPr="00922995" w:rsidRDefault="00B546F7" w:rsidP="004B4736">
      <w:pPr>
        <w:pStyle w:val="2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</w:pPr>
      <w:bookmarkStart w:id="6" w:name="_Toc12997633"/>
      <w:r w:rsidRPr="00922995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1.4 ФАКТОРЫ ПАТОЛОГИЧЕСКОГО ДЕЙСТВИЯ HP НА КЛЕТКИ СОЖ</w:t>
      </w:r>
      <w:bookmarkEnd w:id="6"/>
    </w:p>
    <w:p w:rsidR="00AD294E" w:rsidRPr="00922995" w:rsidRDefault="00AD294E" w:rsidP="004B4736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Спиралевидная форма и наличие жгутиков позволяет микробу хорошо передвигаться вязкой желудочной слизи, которая покрывает СОЖ.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HP способны прикрепляться на мембранах эпителиальных клеток желудка, обуславливая заселение этими бактериями.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патогенным фактором для слизистой оболочки оказывается несоразмерный иммунный и воспалительный ответ макроорганизма на инфекцию HP.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Helicobacter pylori имеет ферменты: уреазу и каталазу.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Уреаза, выделяющаяся вокруг микроба, вызывает превращение мочевины в углекислый газ и аммиак, что нейтрализует PН локально и защищает HP от бактерицидного действия соляной кислоты. Бактерия находится как бы в "облаке" щелочных продуктов.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каталазы и супероксиддисмутазы позволяет HP подавлять клеточный иммунный ответ макроорганизма, т.е. защищаться от лейкоцитов.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HP вызывает развитие воспаления СОЖ, которое нередко протекает клинически скрыто.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желудочной секреции и изменение защитных свойств СОЖ, вызванных HP могут привести к развитию воспалительного эрозивно-язвенного поражения слизистой оболочки.</w:t>
      </w:r>
    </w:p>
    <w:p w:rsidR="009B5F9F" w:rsidRPr="00922995" w:rsidRDefault="00AD294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2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хеликобактер пилори хорошо защищен от неблагоприятной среды обитания в желудке и способен выделять патогенные для желудка вещества.</w:t>
      </w:r>
    </w:p>
    <w:p w:rsidR="00AD294E" w:rsidRPr="00922995" w:rsidRDefault="00B546F7" w:rsidP="004B4736">
      <w:pPr>
        <w:pStyle w:val="2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</w:pPr>
      <w:bookmarkStart w:id="7" w:name="_Toc12997634"/>
      <w:r w:rsidRPr="00922995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1.5 ПАТОГЕНЕЗ</w:t>
      </w:r>
      <w:bookmarkEnd w:id="7"/>
    </w:p>
    <w:p w:rsidR="00AD294E" w:rsidRPr="00922995" w:rsidRDefault="00AD294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язвенного дефекта слизистой оболочки гастродуоденальной системы зависит от многих патогенетических факторов.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Общепризнанно, что язвенная болезнь развивается вследствие общих и местных расстройств нервной и гормональной регуляции трофики слизистой оболочки, нарушений секреторной и двигательной функции гастродуоденальной системы:</w:t>
      </w:r>
    </w:p>
    <w:p w:rsidR="00AD294E" w:rsidRPr="00922995" w:rsidRDefault="00AD294E" w:rsidP="004B4736">
      <w:pPr>
        <w:pStyle w:val="a4"/>
        <w:numPr>
          <w:ilvl w:val="0"/>
          <w:numId w:val="6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нарушаются процессы регуляции в центральной нервной системе: психические травмы, патологические импульсы, поступающие из внутренних органов, приводят к дисбалансу парасимпатической и симпатической нервной системы.</w:t>
      </w:r>
    </w:p>
    <w:p w:rsidR="00AD294E" w:rsidRPr="00922995" w:rsidRDefault="00AD294E" w:rsidP="004B4736">
      <w:pPr>
        <w:pStyle w:val="a4"/>
        <w:numPr>
          <w:ilvl w:val="0"/>
          <w:numId w:val="6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повышается активность центра блуждающего нерва, что вызывает активацию секреторной и моторной функции желудка, повышение секреции соляной кислоты, пепсина, гастрина, снижение продукции слизистых веществ.</w:t>
      </w:r>
    </w:p>
    <w:p w:rsidR="00AD294E" w:rsidRPr="00922995" w:rsidRDefault="00AD294E" w:rsidP="004B4736">
      <w:pPr>
        <w:pStyle w:val="a4"/>
        <w:numPr>
          <w:ilvl w:val="0"/>
          <w:numId w:val="6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нарушается активность гормонов гипофизарно-надпочечниковой системы, половых желез, пищеварительных гормонов (гастрина, секретина), биогенных аминов.</w:t>
      </w:r>
    </w:p>
    <w:p w:rsidR="00AD294E" w:rsidRPr="00922995" w:rsidRDefault="00AD294E" w:rsidP="004B4736">
      <w:pPr>
        <w:pStyle w:val="a4"/>
        <w:numPr>
          <w:ilvl w:val="0"/>
          <w:numId w:val="6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повышается интрагастральное и интрадуоденальное давление и кислотность.</w:t>
      </w:r>
    </w:p>
    <w:p w:rsidR="00AD294E" w:rsidRPr="00922995" w:rsidRDefault="00AD294E" w:rsidP="00D41C67">
      <w:pPr>
        <w:shd w:val="clear" w:color="auto" w:fill="FFFFFF"/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Факторами предрасполагающими к возникновению язвенной болезни является наследственная предрасположенность, нервно-психические перегрузки и физическое перенапряжение, прием некоторых лекарственных препаратов, вредные привычки, погрешность в питании. </w:t>
      </w: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Защитные факторы:</w:t>
      </w:r>
    </w:p>
    <w:p w:rsidR="00AD294E" w:rsidRPr="00922995" w:rsidRDefault="00AD294E" w:rsidP="004B4736">
      <w:pPr>
        <w:pStyle w:val="a4"/>
        <w:numPr>
          <w:ilvl w:val="0"/>
          <w:numId w:val="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устойчивая секреция слюны, слизи и поджелудочного сока;</w:t>
      </w:r>
    </w:p>
    <w:p w:rsidR="00AD294E" w:rsidRPr="00922995" w:rsidRDefault="00AD294E" w:rsidP="004B4736">
      <w:pPr>
        <w:pStyle w:val="a4"/>
        <w:numPr>
          <w:ilvl w:val="0"/>
          <w:numId w:val="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беспрерывная регенерация системы желудка и двенадцатиперстной кишки;</w:t>
      </w:r>
    </w:p>
    <w:p w:rsidR="00AD294E" w:rsidRPr="00922995" w:rsidRDefault="00AD294E" w:rsidP="004B4736">
      <w:pPr>
        <w:pStyle w:val="a4"/>
        <w:numPr>
          <w:ilvl w:val="0"/>
          <w:numId w:val="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компенсаторное торможение секреции соляной кислоты и пепсина;</w:t>
      </w:r>
    </w:p>
    <w:p w:rsidR="00AD294E" w:rsidRPr="00922995" w:rsidRDefault="00AD294E" w:rsidP="004B4736">
      <w:pPr>
        <w:pStyle w:val="a4"/>
        <w:numPr>
          <w:ilvl w:val="0"/>
          <w:numId w:val="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стабильные процессы микроциркуляции;</w:t>
      </w:r>
    </w:p>
    <w:p w:rsidR="00AD294E" w:rsidRPr="00922995" w:rsidRDefault="00AD294E" w:rsidP="004B4736">
      <w:pPr>
        <w:pStyle w:val="a4"/>
        <w:numPr>
          <w:ilvl w:val="0"/>
          <w:numId w:val="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постоянная двигательная активность гастродуоденальной системы.</w:t>
      </w: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Агрессивные факторы:</w:t>
      </w:r>
    </w:p>
    <w:p w:rsidR="00AD294E" w:rsidRPr="00922995" w:rsidRDefault="00AD294E" w:rsidP="004B4736">
      <w:pPr>
        <w:pStyle w:val="a4"/>
        <w:numPr>
          <w:ilvl w:val="0"/>
          <w:numId w:val="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избыточное образование соляной кислоты, пепсина и желчной кислоты;</w:t>
      </w:r>
    </w:p>
    <w:p w:rsidR="00AD294E" w:rsidRPr="00922995" w:rsidRDefault="00AD294E" w:rsidP="004B4736">
      <w:pPr>
        <w:pStyle w:val="a4"/>
        <w:numPr>
          <w:ilvl w:val="0"/>
          <w:numId w:val="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иммунопатологические процессы;</w:t>
      </w:r>
    </w:p>
    <w:p w:rsidR="00AD294E" w:rsidRPr="00922995" w:rsidRDefault="00AD294E" w:rsidP="004B4736">
      <w:pPr>
        <w:pStyle w:val="a4"/>
        <w:numPr>
          <w:ilvl w:val="0"/>
          <w:numId w:val="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повреждающее действие бактериального фактора Helicobacter pylori.</w:t>
      </w:r>
    </w:p>
    <w:p w:rsidR="00AD294E" w:rsidRPr="00922995" w:rsidRDefault="00B546F7" w:rsidP="004B4736">
      <w:pPr>
        <w:pStyle w:val="1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8" w:name="_Toc12997635"/>
      <w:r w:rsidRPr="009229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>ГЛАВА 2. КЛАССИФИКАЦИЯ ЯБЖ</w:t>
      </w:r>
      <w:bookmarkEnd w:id="8"/>
    </w:p>
    <w:p w:rsidR="00AD294E" w:rsidRPr="00922995" w:rsidRDefault="00AD294E" w:rsidP="004B4736">
      <w:pPr>
        <w:pStyle w:val="a4"/>
        <w:numPr>
          <w:ilvl w:val="0"/>
          <w:numId w:val="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Язва желудка:</w:t>
      </w:r>
    </w:p>
    <w:p w:rsidR="00AD294E" w:rsidRPr="00922995" w:rsidRDefault="00AD294E" w:rsidP="004B4736">
      <w:pPr>
        <w:pStyle w:val="a4"/>
        <w:numPr>
          <w:ilvl w:val="0"/>
          <w:numId w:val="10"/>
        </w:numPr>
        <w:shd w:val="clear" w:color="auto" w:fill="FFFFFF"/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кардиального отдела,</w:t>
      </w:r>
    </w:p>
    <w:p w:rsidR="00AD294E" w:rsidRPr="00922995" w:rsidRDefault="00AD294E" w:rsidP="004B4736">
      <w:pPr>
        <w:pStyle w:val="a4"/>
        <w:numPr>
          <w:ilvl w:val="0"/>
          <w:numId w:val="10"/>
        </w:numPr>
        <w:shd w:val="clear" w:color="auto" w:fill="FFFFFF"/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субкардиального отдела,</w:t>
      </w:r>
    </w:p>
    <w:p w:rsidR="00AD294E" w:rsidRPr="00922995" w:rsidRDefault="00AD294E" w:rsidP="004B4736">
      <w:pPr>
        <w:pStyle w:val="a4"/>
        <w:numPr>
          <w:ilvl w:val="0"/>
          <w:numId w:val="10"/>
        </w:numPr>
        <w:shd w:val="clear" w:color="auto" w:fill="FFFFFF"/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антрального отдела,</w:t>
      </w:r>
    </w:p>
    <w:p w:rsidR="00AD294E" w:rsidRPr="00922995" w:rsidRDefault="00AD294E" w:rsidP="004B4736">
      <w:pPr>
        <w:pStyle w:val="a4"/>
        <w:numPr>
          <w:ilvl w:val="0"/>
          <w:numId w:val="10"/>
        </w:numPr>
        <w:shd w:val="clear" w:color="auto" w:fill="FFFFFF"/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тела,</w:t>
      </w:r>
    </w:p>
    <w:p w:rsidR="00AD294E" w:rsidRPr="00922995" w:rsidRDefault="00AD294E" w:rsidP="004B4736">
      <w:pPr>
        <w:pStyle w:val="a4"/>
        <w:numPr>
          <w:ilvl w:val="0"/>
          <w:numId w:val="10"/>
        </w:numPr>
        <w:shd w:val="clear" w:color="auto" w:fill="FFFFFF"/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пилорического канала.</w:t>
      </w:r>
    </w:p>
    <w:p w:rsidR="00AD294E" w:rsidRPr="00922995" w:rsidRDefault="00AD294E" w:rsidP="004B4736">
      <w:pPr>
        <w:pStyle w:val="a4"/>
        <w:numPr>
          <w:ilvl w:val="0"/>
          <w:numId w:val="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Язва малой кривизны.</w:t>
      </w:r>
    </w:p>
    <w:p w:rsidR="00AD294E" w:rsidRPr="00922995" w:rsidRDefault="00AD294E" w:rsidP="004B4736">
      <w:pPr>
        <w:pStyle w:val="a4"/>
        <w:numPr>
          <w:ilvl w:val="0"/>
          <w:numId w:val="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Язва большой кривизны.</w:t>
      </w:r>
    </w:p>
    <w:p w:rsidR="00AD294E" w:rsidRPr="00922995" w:rsidRDefault="00AD294E" w:rsidP="004B4736">
      <w:pPr>
        <w:pStyle w:val="a4"/>
        <w:numPr>
          <w:ilvl w:val="0"/>
          <w:numId w:val="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Язва передней или задней стенки желудка.</w:t>
      </w:r>
    </w:p>
    <w:p w:rsidR="00AD294E" w:rsidRPr="00922995" w:rsidRDefault="00AD294E" w:rsidP="004B4736">
      <w:pPr>
        <w:pStyle w:val="a4"/>
        <w:numPr>
          <w:ilvl w:val="0"/>
          <w:numId w:val="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Язва двенадцатиперстной кишки (луковицы и внелуковичные).</w:t>
      </w: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клиническим проявлениям различают 4 фазы:</w:t>
      </w:r>
    </w:p>
    <w:p w:rsidR="00AD294E" w:rsidRPr="00922995" w:rsidRDefault="00AD294E" w:rsidP="004B4736">
      <w:pPr>
        <w:pStyle w:val="a4"/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фаза - фаза язвенного дефекта,</w:t>
      </w:r>
    </w:p>
    <w:p w:rsidR="00AD294E" w:rsidRPr="00922995" w:rsidRDefault="00AD294E" w:rsidP="004B4736">
      <w:pPr>
        <w:pStyle w:val="a4"/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фаза - фаза стихания язвенного процесса,</w:t>
      </w:r>
    </w:p>
    <w:p w:rsidR="00AD294E" w:rsidRPr="00922995" w:rsidRDefault="00AD294E" w:rsidP="004B4736">
      <w:pPr>
        <w:pStyle w:val="a4"/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фаза - фаза рубцевания,</w:t>
      </w:r>
    </w:p>
    <w:p w:rsidR="00AD294E" w:rsidRPr="00922995" w:rsidRDefault="00AD294E" w:rsidP="004B4736">
      <w:pPr>
        <w:pStyle w:val="a4"/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фаза - фаза клинико-эндоскопической ремиссии</w:t>
      </w:r>
      <w:r w:rsidR="00D12E8E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E8E" w:rsidRPr="00922995" w:rsidRDefault="00D12E8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Стадия I – «свежая язва»</w:t>
      </w:r>
    </w:p>
    <w:p w:rsidR="00D12E8E" w:rsidRPr="00922995" w:rsidRDefault="00D12E8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страдающие язвенной болезнью ДПК 1 стадии, предъявляют жалобы на боли в животе, возникающие как после приема пищи, через 2-4 часа, так и ночью. Однако, прием пищи приводит лишь к временному стиханию болей, но полного исчезновения последних не наблюдается. По характеру боли приступообразные, колющие, режущие, у подавляющего большинства возникают остро, внезапно. Боли могут иррадиировать в спину, поясницу, эпигастральную область, реже в правое плечо, лопатку.</w:t>
      </w:r>
    </w:p>
    <w:p w:rsidR="00D12E8E" w:rsidRPr="00922995" w:rsidRDefault="00D12E8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состояние детей изменяется, они принимают горизонтальное положение, иногда вынужденное, раздражительны, плаксивы, некоторые, напротив, крайне беспокойны, мечутся в постели. Отме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чаются усиленное 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потоотделение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брадикардия, гипотония, пальпация живота затруднительна. При поверхностной пальпации отмечается напряжение брюшных мышц.</w:t>
      </w:r>
    </w:p>
    <w:p w:rsidR="00D12E8E" w:rsidRPr="00922995" w:rsidRDefault="00D12E8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Болевой синдром сопровождается нарушением моторики в виде диспепсических расстройств у 85-90% детей (тошнота, рвота, изжога, отрыжка, запор). При эндоскопическом иссле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довании выявляется «свежая язва»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дефект слизистой оболочки округлой или овальной формы, диаметром 6-8 мм, окруженный ограниченным высоким гиперемированным валом, создающим картину глубокого изъязвления. Края дефекта отечны, дно язвы покрыто наложениями серого, желтого или зеленого цвета. Более чем у половины детей обнаруживаются множественные язвы, клиническая картина язвенной болезни 1 стадии соответствует фазе обострения.</w:t>
      </w:r>
    </w:p>
    <w:p w:rsidR="00D12E8E" w:rsidRPr="00922995" w:rsidRDefault="00D12E8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Стадия II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эпителизации дефекта</w:t>
      </w:r>
    </w:p>
    <w:p w:rsidR="00D12E8E" w:rsidRPr="00922995" w:rsidRDefault="00D12E8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стадия характеризуется наличием поздних болей, возникающих в отличие от I стадии преимущественно днем. 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большинства детей боли после приема пищи исчезают почти полностью. Характер болей - давящие, тянущие, ноющие, нарастающие постепенно; иррадиация выражена в меньшей степени и наблюдается лишь у четвертой части детей.</w:t>
      </w:r>
    </w:p>
    <w:p w:rsidR="00D12E8E" w:rsidRPr="00922995" w:rsidRDefault="00D12E8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детей переносят глубокую пальпацию, хотя она нередко сопровождается напряжени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брюшных мышц и болезненностью.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Диспепсические расстройства выражены в меньшей степени, чем при I стадии заболевания. Визуально при гастродуоденоскопии отмечается начало эпителизации дефекта слизистой оболочки: уменьшение гиперемии и отека вокруг язвенного дефекта, сглаживание и исчезновение воспалительного вала. Края дефекта уплотняются, становятся неровными, надвигаются к центру язвы, уменьшая её размеры и глубину. Очищается дно и намечается конвергенция складок, направленных к язве, что отражает начало эпителизации язвенного дефекта слизистой оболочки. Эта клинико-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эндоскопическая стадия также соответствует фазе обострения язвенной болезни.</w:t>
      </w:r>
    </w:p>
    <w:p w:rsidR="00D12E8E" w:rsidRPr="00922995" w:rsidRDefault="00D12E8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Стадия III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заживление язвенного дефекта</w:t>
      </w:r>
    </w:p>
    <w:p w:rsidR="00D12E8E" w:rsidRPr="00922995" w:rsidRDefault="00D12E8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Отмечается периодическая болезненность натощак или через 1-2 часа после еды без четкой локализации. В ночное время дети отмечают чувство голода или подсасывания в подложечной области. 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приема пищи боли исчезают. Глубокая пальпация живота становится возможной. Диспепсические расстройства у детей выражены умеренно.</w:t>
      </w:r>
    </w:p>
    <w:p w:rsidR="00D12E8E" w:rsidRPr="00922995" w:rsidRDefault="00D12E8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эндоскопическом исследовании дефект слизистой оболочки не определяется, однако имеются выраженный дуоденит и следы репарации язвенного поражения в виде рубца линейной формы или же "пятен" - участков грануляционной ткани. У некоторых детей рубец может отсутствовать. Стадия соответствует фазе неполной клинической ремиссии.</w:t>
      </w:r>
    </w:p>
    <w:p w:rsidR="00D12E8E" w:rsidRPr="00922995" w:rsidRDefault="00D12E8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Стадия IV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F1297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ремиссия</w:t>
      </w:r>
    </w:p>
    <w:p w:rsidR="00D12E8E" w:rsidRPr="00922995" w:rsidRDefault="00D12E8E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 отсутствуют. Состояние детей удовлетворительное. Эндоскопически изменения слизистой оболочки желудка и ДПК не выявляются. Стойкой клинической ремиссии соответствует и эндоскопическая ремиссия. Переход I стадии во II наблюдается в середине 2-3 недели, II стадии в III - также в течение 2-3 недель. В целом наступление полной клинико-эндоскопической ремиссии, т.е. переход от I до IV стадии происходит в среднем в течение 2 лет.</w:t>
      </w: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297" w:rsidRPr="00922995" w:rsidRDefault="00C76C74" w:rsidP="004B4736">
      <w:pPr>
        <w:pStyle w:val="1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9" w:name="_Toc12997636"/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 xml:space="preserve">ГЛАВА </w:t>
      </w:r>
      <w:bookmarkStart w:id="10" w:name="_GoBack"/>
      <w:bookmarkEnd w:id="10"/>
      <w:r w:rsidR="00B546F7" w:rsidRPr="009229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3. КЛИНИЧЕСКИЕ ОСОБЕННОСТИ ТЕЧЕНИЯ ЯЗВЕННОЙ БОЛЕЗНИ ЖЕЛУДКА</w:t>
      </w:r>
      <w:bookmarkEnd w:id="9"/>
    </w:p>
    <w:p w:rsidR="005F1297" w:rsidRPr="00922995" w:rsidRDefault="005F1297" w:rsidP="004B4736">
      <w:pPr>
        <w:pStyle w:val="a4"/>
        <w:numPr>
          <w:ilvl w:val="0"/>
          <w:numId w:val="1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отсутствует сезонность обострений заболевания.</w:t>
      </w:r>
    </w:p>
    <w:p w:rsidR="005F1297" w:rsidRPr="00922995" w:rsidRDefault="005F1297" w:rsidP="004B4736">
      <w:pPr>
        <w:pStyle w:val="a4"/>
        <w:numPr>
          <w:ilvl w:val="0"/>
          <w:numId w:val="1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 ранние боли после приема пищи.</w:t>
      </w:r>
    </w:p>
    <w:p w:rsidR="005F1297" w:rsidRPr="00922995" w:rsidRDefault="005F1297" w:rsidP="004B4736">
      <w:pPr>
        <w:pStyle w:val="a4"/>
        <w:numPr>
          <w:ilvl w:val="0"/>
          <w:numId w:val="1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боли, как правило, сопровождаются тошнотой, отрыжкой воздухом.</w:t>
      </w:r>
    </w:p>
    <w:p w:rsidR="005F1297" w:rsidRPr="00922995" w:rsidRDefault="00B546F7" w:rsidP="004B4736">
      <w:pPr>
        <w:pStyle w:val="2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</w:pPr>
      <w:bookmarkStart w:id="11" w:name="_Toc12997637"/>
      <w:r w:rsidRPr="00922995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3.1 ДИАГНОСТИКА ЯЗВЕННОЙ БОЛЕЗНИ ЖЕЛУДКА</w:t>
      </w:r>
      <w:bookmarkEnd w:id="11"/>
    </w:p>
    <w:p w:rsidR="005F1297" w:rsidRPr="00922995" w:rsidRDefault="005F1297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Диагностические критерии</w:t>
      </w:r>
    </w:p>
    <w:p w:rsidR="005F1297" w:rsidRPr="00922995" w:rsidRDefault="005F1297" w:rsidP="004B4736">
      <w:pPr>
        <w:pStyle w:val="a4"/>
        <w:numPr>
          <w:ilvl w:val="0"/>
          <w:numId w:val="1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Опорные признаки:</w:t>
      </w:r>
    </w:p>
    <w:p w:rsidR="005F1297" w:rsidRPr="00922995" w:rsidRDefault="005F1297" w:rsidP="004B4736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диспепсические расстройства (тошнота, рвота, отрыжка, изжога);</w:t>
      </w:r>
    </w:p>
    <w:p w:rsidR="005F1297" w:rsidRPr="00922995" w:rsidRDefault="005F1297" w:rsidP="004B4736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приступообразные боли в животе натощак, ночью, в перерыве между приемами пищи;</w:t>
      </w:r>
    </w:p>
    <w:p w:rsidR="005F1297" w:rsidRPr="00922995" w:rsidRDefault="005F1297" w:rsidP="004B4736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защитное напряжение мышц во время сильных болей, болезненность при перкуссии живота в эпигастрии;</w:t>
      </w:r>
    </w:p>
    <w:p w:rsidR="005F1297" w:rsidRPr="00922995" w:rsidRDefault="005F1297" w:rsidP="004B4736">
      <w:pPr>
        <w:pStyle w:val="a4"/>
        <w:numPr>
          <w:ilvl w:val="0"/>
          <w:numId w:val="1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Факультативные признаки:</w:t>
      </w:r>
    </w:p>
    <w:p w:rsidR="005F1297" w:rsidRPr="00922995" w:rsidRDefault="005F1297" w:rsidP="004B4736">
      <w:pPr>
        <w:pStyle w:val="a4"/>
        <w:numPr>
          <w:ilvl w:val="0"/>
          <w:numId w:val="1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астенический синдром;</w:t>
      </w:r>
    </w:p>
    <w:p w:rsidR="005F1297" w:rsidRPr="00922995" w:rsidRDefault="005F1297" w:rsidP="004B4736">
      <w:pPr>
        <w:pStyle w:val="a4"/>
        <w:numPr>
          <w:ilvl w:val="0"/>
          <w:numId w:val="1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отставание в физическом развитии;</w:t>
      </w:r>
    </w:p>
    <w:p w:rsidR="005F1297" w:rsidRPr="00922995" w:rsidRDefault="005F1297" w:rsidP="004B4736">
      <w:pPr>
        <w:pStyle w:val="a4"/>
        <w:numPr>
          <w:ilvl w:val="0"/>
          <w:numId w:val="1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склонность к запорам или неустойчивый стул.</w:t>
      </w:r>
    </w:p>
    <w:p w:rsidR="005F1297" w:rsidRPr="00922995" w:rsidRDefault="005F1297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Лабораторные и инструментальные методы исследования.</w:t>
      </w:r>
    </w:p>
    <w:p w:rsidR="005F1297" w:rsidRPr="00922995" w:rsidRDefault="005F1297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методы:</w:t>
      </w:r>
    </w:p>
    <w:p w:rsidR="005F1297" w:rsidRPr="00922995" w:rsidRDefault="005F1297" w:rsidP="004B4736">
      <w:pPr>
        <w:pStyle w:val="a4"/>
        <w:numPr>
          <w:ilvl w:val="0"/>
          <w:numId w:val="16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анализ крови: возможно увеличение числа эритроцитов и уровня гемоглобина. При неосложненной язвенной болезни в анализе не отмечается изменений числа лейкоцитов и лейкоцитарной формулы за исключением небольшого лимфоцитоза. При стенозе привратника возможна анемия, увеличение СОЭ. Перфорация язвы может вызвать лейкоцитоз, появление токсической зернистости в нейтрофилах, понижение СОЭ.</w:t>
      </w:r>
    </w:p>
    <w:p w:rsidR="005F1297" w:rsidRPr="00922995" w:rsidRDefault="005F1297" w:rsidP="004B4736">
      <w:pPr>
        <w:pStyle w:val="a4"/>
        <w:numPr>
          <w:ilvl w:val="0"/>
          <w:numId w:val="16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общий анализ мочи: при язвенной болезни показатели в норме.</w:t>
      </w:r>
    </w:p>
    <w:p w:rsidR="005F1297" w:rsidRPr="00922995" w:rsidRDefault="005F1297" w:rsidP="004B4736">
      <w:pPr>
        <w:pStyle w:val="a4"/>
        <w:numPr>
          <w:ilvl w:val="0"/>
          <w:numId w:val="16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гастродуоденофиброскопия</w:t>
      </w:r>
    </w:p>
    <w:p w:rsidR="005F1297" w:rsidRPr="00922995" w:rsidRDefault="005F1297" w:rsidP="00D41C67">
      <w:pPr>
        <w:shd w:val="clear" w:color="auto" w:fill="FFFFFF"/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Эндоскопическая картина: Язва представляет собой дефект слизистой оболочки, достигающий серозного и даже мышечного слоя. Язва всегда сопровождается активным воспалением в окружающих тканях - гастродуоденитом.</w:t>
      </w:r>
    </w:p>
    <w:p w:rsidR="005F1297" w:rsidRPr="00922995" w:rsidRDefault="005F1297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Осложнения:</w:t>
      </w:r>
    </w:p>
    <w:p w:rsidR="005F1297" w:rsidRPr="00922995" w:rsidRDefault="005F1297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язвенная болезнь двенадцатиперстной кишки очень быстро дает осложнения: кровотечения, перфорации (прободения), пенетрации, деформации луковицы двенадцатиперстной кишки.</w:t>
      </w:r>
    </w:p>
    <w:p w:rsidR="005F1297" w:rsidRPr="00922995" w:rsidRDefault="005F1297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Язвенное кровотечение возникает в том случае, если происходят дистрофические процессы в язвенном дефекте слизистой оболочки и разрушаются кровеносные сосуды. Интенсивность кровотечения зависит от диаметра поврежденного сосуда, при разрушении вены кровотечение не столь интенсивное, как при повреждении артерии. У детей с язвой желудка возникает рвота "кофейной гущей", но при хронической (каллезной) язве рвота может отсутствовать; при этом развивается железодефицитная анемия. При дуоденальной локализации язвы рвоты обычно не бывает, но наблюдается жидкий черный стул (мелена). В результате кровотечения снижается артериальное давление, возникают общая слабость, шум в ушах, головокружение, сердцебиение, бледность кожных покровов, обморок и др.</w:t>
      </w:r>
    </w:p>
    <w:p w:rsidR="005F1297" w:rsidRPr="00922995" w:rsidRDefault="005F1297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Перфорация (прободение) язвы возникает остро, проявляется резкой болью в верхней половине живота, напоминающей удар кинжала, напряжением передней брюшной стенки. Живот становится втянутым и твердым. Состояние больного ухудшается, возникает многократная рвота, нарастают симптомы интоксикации и обезвоживания организма. Прободению чаще подвергаются язвы желудка и передней стенки луковицы двенадцатиперстной кишки.</w:t>
      </w:r>
    </w:p>
    <w:p w:rsidR="005F1297" w:rsidRPr="00922995" w:rsidRDefault="005F1297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Пенетрация - проникновение язвы в соседние органы: в поджелудочную железу, желчные пути, печень, малый сальник. Пенетрация возникает при значительной величине язвы (10-15 мм в диаметре), на фоне длительного и тяжелого течения язвенной болезни. Характерным является упорный болевой синдром: боли постоянные не уменьшаются от приема антадидов, иррадиируют в спину, сопровождаются рвотой, не приносящей облегчения, изжогой. Появляются признаки воспаления - лейкоцитоз, повышение температуры тела и СОЭ. Деформация и стеноз привратника являются наиболее частными осложнениями при локализации язвы в привратнике, луковице двенадцатиперстной кишки. В случае стеноза привратника возникает препятствие для эвакуации пиши из желудка.</w:t>
      </w: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B546F7" w:rsidP="002F7782">
      <w:pPr>
        <w:pStyle w:val="1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2" w:name="_Toc12997638"/>
      <w:r w:rsidRPr="009229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>ГЛАВА 4. ЛЕЧЕНИЕ</w:t>
      </w:r>
      <w:bookmarkEnd w:id="12"/>
    </w:p>
    <w:p w:rsidR="00A8033D" w:rsidRPr="00922995" w:rsidRDefault="00A8033D" w:rsidP="00D41C67">
      <w:pPr>
        <w:shd w:val="clear" w:color="auto" w:fill="FFFFFF"/>
        <w:spacing w:after="20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принципы лечения заболеваний желудка и двенадцатиперстной кишки.</w:t>
      </w:r>
    </w:p>
    <w:p w:rsidR="00A8033D" w:rsidRPr="00922995" w:rsidRDefault="00A8033D" w:rsidP="004B4736">
      <w:pPr>
        <w:pStyle w:val="a4"/>
        <w:numPr>
          <w:ilvl w:val="0"/>
          <w:numId w:val="1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 на хеликобактер пилори.</w:t>
      </w:r>
    </w:p>
    <w:p w:rsidR="00A8033D" w:rsidRPr="00922995" w:rsidRDefault="00A8033D" w:rsidP="004B4736">
      <w:pPr>
        <w:pStyle w:val="a4"/>
        <w:numPr>
          <w:ilvl w:val="0"/>
          <w:numId w:val="1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Купирование болевого синдрома.</w:t>
      </w:r>
    </w:p>
    <w:p w:rsidR="00A8033D" w:rsidRPr="00922995" w:rsidRDefault="00A8033D" w:rsidP="004B4736">
      <w:pPr>
        <w:pStyle w:val="a4"/>
        <w:numPr>
          <w:ilvl w:val="0"/>
          <w:numId w:val="1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Нормализация секреторной и моторной функции.</w:t>
      </w:r>
    </w:p>
    <w:p w:rsidR="00A8033D" w:rsidRPr="00922995" w:rsidRDefault="00A8033D" w:rsidP="004B4736">
      <w:pPr>
        <w:pStyle w:val="a4"/>
        <w:numPr>
          <w:ilvl w:val="0"/>
          <w:numId w:val="17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Ликвидация диспептических явлений и изменений со стороны общего состояния и внутренних органов.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комплексная этапная терапия с учетом периода болезни: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A761EF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- стационарное лечение в периоде обострения.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="00A761EF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- амбулаторное лечение (диспансерное наблюдение и лечение в периоде клинической ремиссии и сезонная профилактика рецидивов).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</w:t>
      </w:r>
      <w:r w:rsidR="00A761EF"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- санаторное лечение в период клинической или неполной эндоскопической ремиссии.</w:t>
      </w:r>
    </w:p>
    <w:p w:rsidR="00A8033D" w:rsidRPr="00922995" w:rsidRDefault="00A8033D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2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Лечение проводится только в условиях стационара. Назначается диета стол №1а, №1б,№1: механически и химически щадящая слизистую оболочку ЖКТ. Прием пищи 6 раз в сутки. На первые 2 недели заболевания назначается стол 1а - вся пища подается в жидком или полужидком виде.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Медикаментозное лечение:</w:t>
      </w:r>
    </w:p>
    <w:p w:rsidR="00A8033D" w:rsidRPr="00922995" w:rsidRDefault="00A8033D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обострении язвенной болезни, ассоциированной с хеликобактерной инфекцией, используют средства с антибактериальной активностью: "Де-нол", метронидазол, амоксицилин, фуразолидон. Для уничтожения инфекции применяют современные методы лечения язвенной болезни - тройную и квадротерапию.</w:t>
      </w:r>
    </w:p>
    <w:p w:rsidR="00C76C74" w:rsidRDefault="00C76C74" w:rsidP="004B4736">
      <w:pPr>
        <w:pStyle w:val="1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3" w:name="_Toc12997639"/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>ПРАКТИЧЕСКАЯ ЧАСТЬ</w:t>
      </w:r>
      <w:bookmarkEnd w:id="13"/>
    </w:p>
    <w:p w:rsidR="00A8033D" w:rsidRPr="00922995" w:rsidRDefault="00C76C74" w:rsidP="004B4736">
      <w:pPr>
        <w:pStyle w:val="1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4" w:name="_Toc12997640"/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ГЛАВА 1.</w:t>
      </w:r>
      <w:r w:rsidR="00B546F7" w:rsidRPr="009229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СЕСТРИНСКИЙ ПРОЦЕСС ПРИ ЗАБОЛЕВАНИИ ЯБ</w:t>
      </w:r>
      <w:bookmarkEnd w:id="14"/>
    </w:p>
    <w:p w:rsidR="00A8033D" w:rsidRPr="00922995" w:rsidRDefault="00A8033D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 выявлять настоящие и потенциальные проблемы и нарушенные жизненно важные потребности пациента и членов его семьи. 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проблемы пациента: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боли в животе различной интенсивности;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диспептические расстройства;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питания;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сна;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физиологических отправлений (поносы, метеоризм, запоры);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устойчивости к психическим и физическим нагрузкам;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беспокойство, чувство тревоги, связанные с недостаточной информацией о заболевании, с незнакомой окружающей обстановкой при госпитализации;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 перед обследованиями;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 общения со сверстниками;</w:t>
      </w:r>
    </w:p>
    <w:p w:rsidR="00A8033D" w:rsidRPr="00922995" w:rsidRDefault="00A8033D" w:rsidP="004B4736">
      <w:pPr>
        <w:pStyle w:val="a4"/>
        <w:numPr>
          <w:ilvl w:val="0"/>
          <w:numId w:val="18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неспособность ребенка самостоятельно справиться с трудностями, возникшими вследствие заболевания.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проблемы родителей:</w:t>
      </w:r>
    </w:p>
    <w:p w:rsidR="00A8033D" w:rsidRPr="00922995" w:rsidRDefault="00A8033D" w:rsidP="004B4736">
      <w:pPr>
        <w:pStyle w:val="a4"/>
        <w:numPr>
          <w:ilvl w:val="0"/>
          <w:numId w:val="1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дезадаптация и изменение стереотипа жизни семьи в связи с заболеванием ребенка;</w:t>
      </w:r>
    </w:p>
    <w:p w:rsidR="00A8033D" w:rsidRPr="00922995" w:rsidRDefault="00A8033D" w:rsidP="004B4736">
      <w:pPr>
        <w:pStyle w:val="a4"/>
        <w:numPr>
          <w:ilvl w:val="0"/>
          <w:numId w:val="1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 знаний о заболевании и уходе;</w:t>
      </w:r>
    </w:p>
    <w:p w:rsidR="00A8033D" w:rsidRPr="00922995" w:rsidRDefault="00A8033D" w:rsidP="004B4736">
      <w:pPr>
        <w:pStyle w:val="a4"/>
        <w:numPr>
          <w:ilvl w:val="0"/>
          <w:numId w:val="1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изменения традиций семейного питания и организация диетического питания в домашних условиях;</w:t>
      </w:r>
    </w:p>
    <w:p w:rsidR="00A8033D" w:rsidRPr="00922995" w:rsidRDefault="00A8033D" w:rsidP="004B4736">
      <w:pPr>
        <w:pStyle w:val="a4"/>
        <w:numPr>
          <w:ilvl w:val="0"/>
          <w:numId w:val="1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неадекватная оценка состояния ребенка;</w:t>
      </w:r>
    </w:p>
    <w:p w:rsidR="00A8033D" w:rsidRPr="00922995" w:rsidRDefault="00A8033D" w:rsidP="004B4736">
      <w:pPr>
        <w:pStyle w:val="a4"/>
        <w:numPr>
          <w:ilvl w:val="0"/>
          <w:numId w:val="19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внутрисемейных отношений и др.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Сестринское вмешательство</w:t>
      </w:r>
    </w:p>
    <w:p w:rsidR="00A8033D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Информировать родителей и ребенка, если позволяет возраст, о факторах риска развития заболевания, клинических проявления, принципах лечения, возможных осложнениях.</w:t>
      </w:r>
    </w:p>
    <w:p w:rsidR="00A8033D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обострении язвенной болезни содействовать госпитализации ребенка в гастроэнтерологическое отделение. Создать атмосферу психологического комфорта и поддерживать у ребенка положительные эмоции во время его пребывания в стационаре. Вовлекать ребенка в планирование и реализацию сестринского ухода. Поощрять его к самоуходу при проведении личной гигиены.</w:t>
      </w:r>
    </w:p>
    <w:p w:rsidR="00A8033D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мониторинг жизненно важных функций (пульс, АД, длительность болевого синдрома, характер рвоты, физиологических отправлений и др.).</w:t>
      </w:r>
    </w:p>
    <w:p w:rsidR="009B5F9F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выраженном болевом синдроме, правильно проводить оценку боли, используя 10-балльную шкалу. Соблюдать тишину и охранительный режим, когда ребенок испытывает сильную боль. Научить родителей в домашних условиях оказывать помощь при болевом синдроме, используя психологические приемы и медикаментозные способы. </w:t>
      </w:r>
    </w:p>
    <w:p w:rsidR="00A8033D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оценивать эффективность проводимой терапии, сообщать врачу о нежелательных эффектах. Соблюдать правила применения лекарственных средств, раздражающих слизистую оболочку желудка.</w:t>
      </w:r>
    </w:p>
    <w:p w:rsidR="00A8033D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родителей оказывать помощь при рвоте в соответствии с алгоритмом действия:</w:t>
      </w:r>
    </w:p>
    <w:p w:rsidR="00A8033D" w:rsidRPr="00922995" w:rsidRDefault="00A8033D" w:rsidP="004B4736">
      <w:pPr>
        <w:pStyle w:val="a4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успокоить ребенка;</w:t>
      </w:r>
    </w:p>
    <w:p w:rsidR="00A8033D" w:rsidRPr="00922995" w:rsidRDefault="00A8033D" w:rsidP="004B4736">
      <w:pPr>
        <w:pStyle w:val="a4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усадить его или уложить на бок, подложить полотенце (исключить загрязнение постельного и нательного белья), поднести чистый тазик;</w:t>
      </w:r>
    </w:p>
    <w:p w:rsidR="00A8033D" w:rsidRPr="00922995" w:rsidRDefault="00A8033D" w:rsidP="004B4736">
      <w:pPr>
        <w:pStyle w:val="a4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 время рвоты придерживать голову ребенка, положив ему руку на лоб;</w:t>
      </w:r>
    </w:p>
    <w:p w:rsidR="00A8033D" w:rsidRPr="00922995" w:rsidRDefault="00A8033D" w:rsidP="004B4736">
      <w:pPr>
        <w:pStyle w:val="a4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рвоты помочь умыться, дать прополоскать рот теплой водой и выпить несколько глотков кипяченой воды, уложить, создать комфортное положение в постели;</w:t>
      </w:r>
    </w:p>
    <w:p w:rsidR="00A8033D" w:rsidRPr="00922995" w:rsidRDefault="00A8033D" w:rsidP="004B4736">
      <w:pPr>
        <w:pStyle w:val="a4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осмотреть рвотные массы и оставить их до прихода врача.</w:t>
      </w:r>
    </w:p>
    <w:p w:rsidR="009B5F9F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Заранее готовить ребенка с помощью терапевтической игры к манипуляциям и диагностическим методам обследования, терпеливо объяснять при этом непонятные слова и термины. </w:t>
      </w:r>
    </w:p>
    <w:p w:rsidR="00A8033D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Обучить родителей правильно оценивать состояние ребенка, вносить изменения в план ухода в зависимости от его физического и психического состояния, заботиться о поддержании положительного эмоционального тонуса.</w:t>
      </w:r>
    </w:p>
    <w:p w:rsidR="00A8033D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Посоветовать родителям, изменить негативные семейные традиции в отношении питания (не переедать, отказаться от жирной, соленой и острой пищи, соблюдать основные принципы лечебного питания). Вовлекать всех членов семьи в поддержание здорового образа жизни, обеспечить ребенку рациональный режим дня, адекватную физическую активность.</w:t>
      </w:r>
    </w:p>
    <w:p w:rsidR="00A8033D" w:rsidRPr="00922995" w:rsidRDefault="00A8033D" w:rsidP="004B4736">
      <w:pPr>
        <w:pStyle w:val="a4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 родителей продолжить динамическое наблюдение за ребенком врачами - педиатром, гастроэнтерологом после выписки из стационара с целью контроля состояния, своевременного назначения и проведения сезонного противорецидивного лечения.</w:t>
      </w:r>
    </w:p>
    <w:p w:rsidR="002F7782" w:rsidRPr="00922995" w:rsidRDefault="002F7782" w:rsidP="002F7782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2F7782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2F7782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2" w:rsidRPr="00922995" w:rsidRDefault="002F7782" w:rsidP="002F7782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033D" w:rsidRPr="00922995" w:rsidRDefault="00B546F7" w:rsidP="004B4736">
      <w:pPr>
        <w:pStyle w:val="1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5" w:name="_Toc12997641"/>
      <w:r w:rsidRPr="009229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>ЗАКЛЮЧЕНИЕ:</w:t>
      </w:r>
      <w:bookmarkEnd w:id="15"/>
    </w:p>
    <w:p w:rsidR="00A8033D" w:rsidRPr="00922995" w:rsidRDefault="00A8033D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Росту язвенной болезни среди детей и подростков способствует употребление в пищу продуктов, содержащих красители, консерванты, усилители запаха, вкуса, цвета, общее ухудшение здоровья детей и снижение иммунитета, ухудшение материального состояния большинства семей, частые стрессовые ситуации, а так же плохая экологическая обстановка.</w:t>
      </w:r>
    </w:p>
    <w:p w:rsidR="00A8033D" w:rsidRPr="00922995" w:rsidRDefault="00A8033D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 проявлением риска развития ЯБ является комплекс факторов, включающих наследственное предрасположение к ЯБ, неблагоприятное влияние экологических факторов, несбалансированное питание и отсутствие четкого режима дня, наличие контакта в семье с больным хеликобактерной инфекцией.</w:t>
      </w:r>
    </w:p>
    <w:p w:rsidR="00A8033D" w:rsidRPr="00922995" w:rsidRDefault="00A8033D" w:rsidP="00D41C67">
      <w:pPr>
        <w:shd w:val="clear" w:color="auto" w:fill="FFFFFF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профилактическая работа еще не получила надлежащего развития, что приводит к поздней диагностика ЯБ. Потому заболеваемость ЯБ не имеет тенденции к снижению.</w:t>
      </w: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033D" w:rsidRPr="00922995" w:rsidRDefault="00A8033D" w:rsidP="004B4736">
      <w:pPr>
        <w:pStyle w:val="a4"/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033D" w:rsidRPr="00922995" w:rsidRDefault="00A8033D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297" w:rsidRPr="00922995" w:rsidRDefault="005F1297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297" w:rsidRPr="00922995" w:rsidRDefault="005F1297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297" w:rsidRPr="00922995" w:rsidRDefault="005F1297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2E8E" w:rsidRPr="00922995" w:rsidRDefault="00D12E8E" w:rsidP="004B4736">
      <w:pPr>
        <w:pStyle w:val="a4"/>
        <w:shd w:val="clear" w:color="auto" w:fill="FFFFFF"/>
        <w:spacing w:after="20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94E" w:rsidRPr="00922995" w:rsidRDefault="002F7782" w:rsidP="00C422F9">
      <w:pPr>
        <w:pStyle w:val="1"/>
        <w:spacing w:before="0" w:after="20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6" w:name="_Toc12997642"/>
      <w:r w:rsidRPr="009229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>СПИСОК ИСПОЛЬЗУЕМЫХ ИСТОЧНИКОВ</w:t>
      </w:r>
      <w:bookmarkEnd w:id="16"/>
      <w:r w:rsidRPr="00922995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</w:p>
    <w:p w:rsidR="008B5E20" w:rsidRPr="008B5E20" w:rsidRDefault="008B5E20" w:rsidP="00C422F9">
      <w:pPr>
        <w:pStyle w:val="a4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B5E20">
        <w:rPr>
          <w:rFonts w:ascii="Times New Roman" w:hAnsi="Times New Roman" w:cs="Times New Roman"/>
          <w:color w:val="000000" w:themeColor="text1"/>
          <w:sz w:val="28"/>
        </w:rPr>
        <w:t xml:space="preserve">Allbest, Роль медицинской сестры в профилактике и лечении язвенной болезни желудка у детей [Электронный ресурс] -  Режим доступа: </w:t>
      </w:r>
      <w:hyperlink r:id="rId8" w:history="1">
        <w:r w:rsidRPr="008B5E20">
          <w:rPr>
            <w:rStyle w:val="ae"/>
            <w:rFonts w:ascii="Times New Roman" w:hAnsi="Times New Roman" w:cs="Times New Roman"/>
            <w:color w:val="000000" w:themeColor="text1"/>
            <w:sz w:val="28"/>
          </w:rPr>
          <w:t>https://otherreferats.allbest.ru/medicine/00715920_0.html</w:t>
        </w:r>
      </w:hyperlink>
      <w:r w:rsidRPr="008B5E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0C71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01.07.2019</w:t>
      </w:r>
      <w:r w:rsidR="00A20C71" w:rsidRPr="007C0C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5E20" w:rsidRPr="008B5E20" w:rsidRDefault="008B5E20" w:rsidP="00C422F9">
      <w:pPr>
        <w:pStyle w:val="a4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B5E20">
        <w:rPr>
          <w:rFonts w:ascii="Times New Roman" w:hAnsi="Times New Roman" w:cs="Times New Roman"/>
          <w:color w:val="000000" w:themeColor="text1"/>
          <w:sz w:val="28"/>
        </w:rPr>
        <w:t xml:space="preserve">Empendium, Язвенная болезнь желудка и двенадцатиперстной кишки [Электронный ресурс] -  Режим доступа: </w:t>
      </w:r>
      <w:hyperlink r:id="rId9" w:history="1">
        <w:r w:rsidRPr="008B5E20">
          <w:rPr>
            <w:rStyle w:val="ae"/>
            <w:rFonts w:ascii="Times New Roman" w:hAnsi="Times New Roman" w:cs="Times New Roman"/>
            <w:color w:val="000000" w:themeColor="text1"/>
            <w:sz w:val="28"/>
          </w:rPr>
          <w:t>https://empendium.com/ru/chapter/B33.II.4.6</w:t>
        </w:r>
      </w:hyperlink>
      <w:r w:rsidR="00A20C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0C71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01.07.2019</w:t>
      </w:r>
      <w:r w:rsidR="00A20C71" w:rsidRPr="007C0C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5E20" w:rsidRPr="008B5E20" w:rsidRDefault="008B5E20" w:rsidP="00C422F9">
      <w:pPr>
        <w:pStyle w:val="a4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B5E20">
        <w:rPr>
          <w:rFonts w:ascii="Times New Roman" w:hAnsi="Times New Roman" w:cs="Times New Roman"/>
          <w:color w:val="000000" w:themeColor="text1"/>
          <w:sz w:val="28"/>
        </w:rPr>
        <w:t xml:space="preserve">Фармацевтический вестник, Язвенная болезнь желудка. Этиология, патогенез и факторы, влияющие на заживление [Электронный ресурс] -  Режим доступа: </w:t>
      </w:r>
      <w:hyperlink r:id="rId10" w:history="1">
        <w:r w:rsidRPr="008B5E20">
          <w:rPr>
            <w:rStyle w:val="ae"/>
            <w:rFonts w:ascii="Times New Roman" w:hAnsi="Times New Roman" w:cs="Times New Roman"/>
            <w:color w:val="000000" w:themeColor="text1"/>
            <w:sz w:val="28"/>
          </w:rPr>
          <w:t>https://pharmvestnik.ru/articles/17328.html</w:t>
        </w:r>
      </w:hyperlink>
      <w:r w:rsidR="00A20C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0C71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01.07.2019</w:t>
      </w:r>
      <w:r w:rsidR="00A20C71" w:rsidRPr="007C0C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5E20" w:rsidRPr="008B5E20" w:rsidRDefault="008B5E20" w:rsidP="008B5E20"/>
    <w:p w:rsidR="008B5E20" w:rsidRPr="008B5E20" w:rsidRDefault="008B5E20" w:rsidP="008B5E20"/>
    <w:p w:rsidR="008B5E20" w:rsidRPr="008B5E20" w:rsidRDefault="008B5E20" w:rsidP="008B5E20">
      <w:pPr>
        <w:pStyle w:val="a4"/>
      </w:pPr>
    </w:p>
    <w:p w:rsidR="00AD294E" w:rsidRPr="008B5E20" w:rsidRDefault="00AD294E" w:rsidP="008B5E20">
      <w:pPr>
        <w:shd w:val="clear" w:color="auto" w:fill="FFFFFF"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94E" w:rsidRPr="00922995" w:rsidRDefault="00AD294E" w:rsidP="004B473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2B" w:rsidRPr="00922995" w:rsidRDefault="006D2A2B" w:rsidP="004B4736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2A2B" w:rsidRPr="00922995" w:rsidSect="00F220F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FE" w:rsidRDefault="00FE1FFE" w:rsidP="00F220F2">
      <w:pPr>
        <w:spacing w:after="0" w:line="240" w:lineRule="auto"/>
      </w:pPr>
      <w:r>
        <w:separator/>
      </w:r>
    </w:p>
  </w:endnote>
  <w:endnote w:type="continuationSeparator" w:id="0">
    <w:p w:rsidR="00FE1FFE" w:rsidRDefault="00FE1FFE" w:rsidP="00F2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834555"/>
      <w:docPartObj>
        <w:docPartGallery w:val="Page Numbers (Bottom of Page)"/>
        <w:docPartUnique/>
      </w:docPartObj>
    </w:sdtPr>
    <w:sdtEndPr/>
    <w:sdtContent>
      <w:p w:rsidR="00F220F2" w:rsidRDefault="00F220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74">
          <w:rPr>
            <w:noProof/>
          </w:rPr>
          <w:t>2</w:t>
        </w:r>
        <w:r>
          <w:fldChar w:fldCharType="end"/>
        </w:r>
      </w:p>
    </w:sdtContent>
  </w:sdt>
  <w:p w:rsidR="00F220F2" w:rsidRDefault="00F220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FE" w:rsidRDefault="00FE1FFE" w:rsidP="00F220F2">
      <w:pPr>
        <w:spacing w:after="0" w:line="240" w:lineRule="auto"/>
      </w:pPr>
      <w:r>
        <w:separator/>
      </w:r>
    </w:p>
  </w:footnote>
  <w:footnote w:type="continuationSeparator" w:id="0">
    <w:p w:rsidR="00FE1FFE" w:rsidRDefault="00FE1FFE" w:rsidP="00F2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535"/>
    <w:multiLevelType w:val="hybridMultilevel"/>
    <w:tmpl w:val="43F6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705"/>
    <w:multiLevelType w:val="hybridMultilevel"/>
    <w:tmpl w:val="9666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3CB"/>
    <w:multiLevelType w:val="hybridMultilevel"/>
    <w:tmpl w:val="9DB8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DF8"/>
    <w:multiLevelType w:val="hybridMultilevel"/>
    <w:tmpl w:val="C082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05F"/>
    <w:multiLevelType w:val="hybridMultilevel"/>
    <w:tmpl w:val="1AF2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460"/>
    <w:multiLevelType w:val="hybridMultilevel"/>
    <w:tmpl w:val="EDD2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2289"/>
    <w:multiLevelType w:val="hybridMultilevel"/>
    <w:tmpl w:val="22B6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227"/>
    <w:multiLevelType w:val="hybridMultilevel"/>
    <w:tmpl w:val="B3DA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C2AE8"/>
    <w:multiLevelType w:val="hybridMultilevel"/>
    <w:tmpl w:val="9692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521E3"/>
    <w:multiLevelType w:val="hybridMultilevel"/>
    <w:tmpl w:val="911E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863BE"/>
    <w:multiLevelType w:val="hybridMultilevel"/>
    <w:tmpl w:val="116A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5268C"/>
    <w:multiLevelType w:val="hybridMultilevel"/>
    <w:tmpl w:val="E80E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0CC4"/>
    <w:multiLevelType w:val="hybridMultilevel"/>
    <w:tmpl w:val="E2A8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D1C10"/>
    <w:multiLevelType w:val="hybridMultilevel"/>
    <w:tmpl w:val="841C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B1C48"/>
    <w:multiLevelType w:val="hybridMultilevel"/>
    <w:tmpl w:val="3778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12B7"/>
    <w:multiLevelType w:val="hybridMultilevel"/>
    <w:tmpl w:val="084A7F00"/>
    <w:lvl w:ilvl="0" w:tplc="3740E6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535C0"/>
    <w:multiLevelType w:val="hybridMultilevel"/>
    <w:tmpl w:val="A8DC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A7E02"/>
    <w:multiLevelType w:val="hybridMultilevel"/>
    <w:tmpl w:val="D890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810F3"/>
    <w:multiLevelType w:val="hybridMultilevel"/>
    <w:tmpl w:val="FDA4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14530"/>
    <w:multiLevelType w:val="hybridMultilevel"/>
    <w:tmpl w:val="E786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F5C2B"/>
    <w:multiLevelType w:val="hybridMultilevel"/>
    <w:tmpl w:val="6E8E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11353"/>
    <w:multiLevelType w:val="multilevel"/>
    <w:tmpl w:val="351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86FF7"/>
    <w:multiLevelType w:val="hybridMultilevel"/>
    <w:tmpl w:val="2F0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D086A"/>
    <w:multiLevelType w:val="hybridMultilevel"/>
    <w:tmpl w:val="123AB9A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72E63684"/>
    <w:multiLevelType w:val="hybridMultilevel"/>
    <w:tmpl w:val="314E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16F2E"/>
    <w:multiLevelType w:val="hybridMultilevel"/>
    <w:tmpl w:val="EAD452EC"/>
    <w:lvl w:ilvl="0" w:tplc="3740E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50F12"/>
    <w:multiLevelType w:val="hybridMultilevel"/>
    <w:tmpl w:val="14F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2"/>
  </w:num>
  <w:num w:numId="5">
    <w:abstractNumId w:val="9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24"/>
  </w:num>
  <w:num w:numId="13">
    <w:abstractNumId w:val="7"/>
  </w:num>
  <w:num w:numId="14">
    <w:abstractNumId w:val="5"/>
  </w:num>
  <w:num w:numId="15">
    <w:abstractNumId w:val="20"/>
  </w:num>
  <w:num w:numId="16">
    <w:abstractNumId w:val="2"/>
  </w:num>
  <w:num w:numId="17">
    <w:abstractNumId w:val="26"/>
  </w:num>
  <w:num w:numId="18">
    <w:abstractNumId w:val="16"/>
  </w:num>
  <w:num w:numId="19">
    <w:abstractNumId w:val="11"/>
  </w:num>
  <w:num w:numId="20">
    <w:abstractNumId w:val="15"/>
  </w:num>
  <w:num w:numId="21">
    <w:abstractNumId w:val="3"/>
  </w:num>
  <w:num w:numId="22">
    <w:abstractNumId w:val="6"/>
  </w:num>
  <w:num w:numId="23">
    <w:abstractNumId w:val="25"/>
  </w:num>
  <w:num w:numId="24">
    <w:abstractNumId w:val="23"/>
  </w:num>
  <w:num w:numId="25">
    <w:abstractNumId w:val="1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2B"/>
    <w:rsid w:val="000D5618"/>
    <w:rsid w:val="000E25FC"/>
    <w:rsid w:val="00141E54"/>
    <w:rsid w:val="001A5EE3"/>
    <w:rsid w:val="002F7782"/>
    <w:rsid w:val="004B4736"/>
    <w:rsid w:val="004E3AB5"/>
    <w:rsid w:val="00516507"/>
    <w:rsid w:val="005A7DD5"/>
    <w:rsid w:val="005F1297"/>
    <w:rsid w:val="00626D90"/>
    <w:rsid w:val="006338B8"/>
    <w:rsid w:val="006D2A2B"/>
    <w:rsid w:val="007213A7"/>
    <w:rsid w:val="00797030"/>
    <w:rsid w:val="007E2E46"/>
    <w:rsid w:val="00802010"/>
    <w:rsid w:val="00817B8D"/>
    <w:rsid w:val="0083732B"/>
    <w:rsid w:val="0089725C"/>
    <w:rsid w:val="008B5E20"/>
    <w:rsid w:val="009076B9"/>
    <w:rsid w:val="00922995"/>
    <w:rsid w:val="00957C3F"/>
    <w:rsid w:val="009B5F9F"/>
    <w:rsid w:val="009C0F7B"/>
    <w:rsid w:val="009C5D6F"/>
    <w:rsid w:val="00A20C71"/>
    <w:rsid w:val="00A761EF"/>
    <w:rsid w:val="00A8033D"/>
    <w:rsid w:val="00AD294E"/>
    <w:rsid w:val="00B546F7"/>
    <w:rsid w:val="00BB47F2"/>
    <w:rsid w:val="00C26259"/>
    <w:rsid w:val="00C422F9"/>
    <w:rsid w:val="00C76C74"/>
    <w:rsid w:val="00D12E8E"/>
    <w:rsid w:val="00D41C67"/>
    <w:rsid w:val="00F220F2"/>
    <w:rsid w:val="00F941A7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FDB3"/>
  <w15:docId w15:val="{2366274B-C027-4854-B22B-BB482A0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94E"/>
    <w:pPr>
      <w:ind w:left="720"/>
      <w:contextualSpacing/>
    </w:pPr>
  </w:style>
  <w:style w:type="table" w:styleId="a5">
    <w:name w:val="Table Grid"/>
    <w:basedOn w:val="a1"/>
    <w:uiPriority w:val="59"/>
    <w:rsid w:val="00626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1E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41E54"/>
    <w:pPr>
      <w:spacing w:line="276" w:lineRule="auto"/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E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0F2"/>
  </w:style>
  <w:style w:type="paragraph" w:styleId="ab">
    <w:name w:val="footer"/>
    <w:basedOn w:val="a"/>
    <w:link w:val="ac"/>
    <w:uiPriority w:val="99"/>
    <w:unhideWhenUsed/>
    <w:rsid w:val="00F2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0F2"/>
  </w:style>
  <w:style w:type="character" w:customStyle="1" w:styleId="20">
    <w:name w:val="Заголовок 2 Знак"/>
    <w:basedOn w:val="a0"/>
    <w:link w:val="2"/>
    <w:uiPriority w:val="9"/>
    <w:rsid w:val="000D56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No Spacing"/>
    <w:uiPriority w:val="1"/>
    <w:qFormat/>
    <w:rsid w:val="002F7782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89725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89725C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897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herreferats.allbest.ru/medicine/00715920_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harmvestnik.ru/articles/173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endium.com/ru/chapter/B33.II.4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DE94-9EBD-450E-B5A4-3A2B4752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20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27</cp:revision>
  <dcterms:created xsi:type="dcterms:W3CDTF">2019-06-27T11:43:00Z</dcterms:created>
  <dcterms:modified xsi:type="dcterms:W3CDTF">2019-07-02T15:09:00Z</dcterms:modified>
</cp:coreProperties>
</file>