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7FA" w:rsidRDefault="00576CE9">
      <w:pPr>
        <w:spacing w:before="63"/>
        <w:ind w:left="1075" w:right="866"/>
        <w:jc w:val="center"/>
        <w:rPr>
          <w:b/>
          <w:sz w:val="24"/>
        </w:rPr>
      </w:pPr>
      <w:r>
        <w:rPr>
          <w:b/>
          <w:sz w:val="24"/>
        </w:rPr>
        <w:t>ФЕДЕРАЛЬНОЕ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ГОСУДАРСТВЕННОЕ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БЮДЖЕТНОЕ</w:t>
      </w:r>
    </w:p>
    <w:p w:rsidR="004677FA" w:rsidRDefault="00576CE9">
      <w:pPr>
        <w:spacing w:before="3" w:line="296" w:lineRule="exact"/>
        <w:ind w:left="1413" w:right="866"/>
        <w:jc w:val="center"/>
        <w:rPr>
          <w:b/>
          <w:sz w:val="26"/>
        </w:rPr>
      </w:pPr>
      <w:r>
        <w:rPr>
          <w:b/>
          <w:sz w:val="24"/>
        </w:rPr>
        <w:t>ОБРАЗОВАТЕЛЬНОЕ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УЧРЕЖДЕНИЕ</w:t>
      </w:r>
      <w:r>
        <w:rPr>
          <w:b/>
          <w:spacing w:val="-7"/>
          <w:sz w:val="24"/>
        </w:rPr>
        <w:t xml:space="preserve"> </w:t>
      </w:r>
      <w:r>
        <w:rPr>
          <w:b/>
          <w:sz w:val="26"/>
        </w:rPr>
        <w:t>ВЫСШЕГО</w:t>
      </w:r>
      <w:r>
        <w:rPr>
          <w:b/>
          <w:spacing w:val="-10"/>
          <w:sz w:val="26"/>
        </w:rPr>
        <w:t xml:space="preserve"> </w:t>
      </w:r>
      <w:r>
        <w:rPr>
          <w:b/>
          <w:spacing w:val="-2"/>
          <w:sz w:val="26"/>
        </w:rPr>
        <w:t>ОБРАЗОВАНИЯ</w:t>
      </w:r>
    </w:p>
    <w:p w:rsidR="004677FA" w:rsidRDefault="00576CE9">
      <w:pPr>
        <w:spacing w:line="273" w:lineRule="exact"/>
        <w:ind w:left="1413" w:right="866"/>
        <w:jc w:val="center"/>
        <w:rPr>
          <w:b/>
          <w:sz w:val="24"/>
        </w:rPr>
      </w:pPr>
      <w:r>
        <w:rPr>
          <w:sz w:val="24"/>
        </w:rPr>
        <w:t>«</w:t>
      </w:r>
      <w:r>
        <w:rPr>
          <w:b/>
          <w:sz w:val="24"/>
        </w:rPr>
        <w:t>КРАСНОЯРСКИЙ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ГОСУДАРСТВЕННЫЙ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МЕДИЦИНСКИЙ</w:t>
      </w:r>
    </w:p>
    <w:p w:rsidR="004677FA" w:rsidRDefault="00576CE9">
      <w:pPr>
        <w:spacing w:before="12"/>
        <w:ind w:left="1285" w:right="735" w:firstLine="15"/>
        <w:jc w:val="center"/>
        <w:rPr>
          <w:b/>
          <w:sz w:val="24"/>
        </w:rPr>
      </w:pPr>
      <w:r>
        <w:rPr>
          <w:b/>
          <w:sz w:val="24"/>
        </w:rPr>
        <w:t>УНИВЕРСИТЕТ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ИМЕНИ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ПРОФЕССОРА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В.Ф.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ВОЙНО-ЯСЕНЕЦКОГО» МИНИСТЕРСТВА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ЗДРАВООХРАНЕНИЯ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ФЕДЕРАЦИИ</w:t>
      </w:r>
    </w:p>
    <w:p w:rsidR="004677FA" w:rsidRDefault="004677FA">
      <w:pPr>
        <w:pStyle w:val="a3"/>
        <w:ind w:left="0" w:firstLine="0"/>
        <w:rPr>
          <w:b/>
          <w:sz w:val="26"/>
        </w:rPr>
      </w:pPr>
    </w:p>
    <w:p w:rsidR="004677FA" w:rsidRDefault="00576CE9">
      <w:pPr>
        <w:spacing w:before="173"/>
        <w:ind w:left="1413" w:right="157"/>
        <w:jc w:val="center"/>
        <w:rPr>
          <w:sz w:val="28"/>
        </w:rPr>
      </w:pPr>
      <w:r>
        <w:rPr>
          <w:sz w:val="28"/>
        </w:rPr>
        <w:t>Кафедра</w:t>
      </w:r>
      <w:r>
        <w:rPr>
          <w:spacing w:val="-11"/>
          <w:sz w:val="28"/>
        </w:rPr>
        <w:t xml:space="preserve"> </w:t>
      </w:r>
      <w:r>
        <w:rPr>
          <w:sz w:val="28"/>
        </w:rPr>
        <w:t>Анестезиологии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реаниматологии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ИПО</w:t>
      </w:r>
    </w:p>
    <w:p w:rsidR="004677FA" w:rsidRDefault="004677FA">
      <w:pPr>
        <w:pStyle w:val="a3"/>
        <w:ind w:left="0" w:firstLine="0"/>
        <w:rPr>
          <w:sz w:val="30"/>
        </w:rPr>
      </w:pPr>
    </w:p>
    <w:p w:rsidR="004677FA" w:rsidRDefault="004677FA">
      <w:pPr>
        <w:pStyle w:val="a3"/>
        <w:ind w:left="0" w:firstLine="0"/>
        <w:rPr>
          <w:sz w:val="30"/>
        </w:rPr>
      </w:pPr>
    </w:p>
    <w:p w:rsidR="004677FA" w:rsidRDefault="004677FA">
      <w:pPr>
        <w:pStyle w:val="a3"/>
        <w:ind w:left="0" w:firstLine="0"/>
        <w:rPr>
          <w:sz w:val="30"/>
        </w:rPr>
      </w:pPr>
    </w:p>
    <w:p w:rsidR="004677FA" w:rsidRDefault="004677FA">
      <w:pPr>
        <w:pStyle w:val="a3"/>
        <w:ind w:left="0" w:firstLine="0"/>
        <w:rPr>
          <w:sz w:val="30"/>
        </w:rPr>
      </w:pPr>
    </w:p>
    <w:p w:rsidR="004677FA" w:rsidRDefault="004677FA">
      <w:pPr>
        <w:pStyle w:val="a3"/>
        <w:spacing w:before="7"/>
        <w:ind w:left="0" w:firstLine="0"/>
        <w:rPr>
          <w:sz w:val="37"/>
        </w:rPr>
      </w:pPr>
    </w:p>
    <w:p w:rsidR="004677FA" w:rsidRDefault="00576CE9">
      <w:pPr>
        <w:pStyle w:val="a4"/>
      </w:pPr>
      <w:r>
        <w:rPr>
          <w:spacing w:val="-2"/>
        </w:rPr>
        <w:t>Реферат</w:t>
      </w:r>
    </w:p>
    <w:p w:rsidR="004677FA" w:rsidRDefault="004677FA">
      <w:pPr>
        <w:pStyle w:val="a3"/>
        <w:ind w:left="0" w:firstLine="0"/>
        <w:rPr>
          <w:sz w:val="40"/>
        </w:rPr>
      </w:pPr>
    </w:p>
    <w:p w:rsidR="004677FA" w:rsidRDefault="004677FA">
      <w:pPr>
        <w:pStyle w:val="a3"/>
        <w:spacing w:before="4"/>
        <w:ind w:left="0" w:firstLine="0"/>
        <w:rPr>
          <w:sz w:val="32"/>
        </w:rPr>
      </w:pPr>
    </w:p>
    <w:p w:rsidR="004677FA" w:rsidRDefault="00576CE9">
      <w:pPr>
        <w:ind w:left="1413" w:right="140"/>
        <w:jc w:val="center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тему:</w:t>
      </w:r>
    </w:p>
    <w:p w:rsidR="004677FA" w:rsidRDefault="004677FA">
      <w:pPr>
        <w:pStyle w:val="a3"/>
        <w:spacing w:before="8"/>
        <w:ind w:left="0" w:firstLine="0"/>
      </w:pPr>
    </w:p>
    <w:p w:rsidR="004677FA" w:rsidRDefault="00576CE9">
      <w:pPr>
        <w:spacing w:line="242" w:lineRule="auto"/>
        <w:ind w:left="1413" w:right="669"/>
        <w:jc w:val="center"/>
        <w:rPr>
          <w:b/>
          <w:sz w:val="32"/>
        </w:rPr>
      </w:pPr>
      <w:r>
        <w:rPr>
          <w:b/>
          <w:sz w:val="32"/>
        </w:rPr>
        <w:t>«</w:t>
      </w:r>
      <w:bookmarkStart w:id="0" w:name="_GoBack"/>
      <w:r>
        <w:rPr>
          <w:b/>
          <w:sz w:val="32"/>
        </w:rPr>
        <w:t>СЕДАЦИЯ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ПАЦИЕНТОВ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ОТДЕЛЕНИЯХ АНЕСТЕЗИОЛОГИИ, РЕАНИМАЦИИ И</w:t>
      </w:r>
    </w:p>
    <w:p w:rsidR="004677FA" w:rsidRDefault="00576CE9">
      <w:pPr>
        <w:spacing w:line="364" w:lineRule="exact"/>
        <w:ind w:left="1413" w:right="670"/>
        <w:jc w:val="center"/>
        <w:rPr>
          <w:b/>
          <w:sz w:val="32"/>
        </w:rPr>
      </w:pPr>
      <w:r>
        <w:rPr>
          <w:b/>
          <w:spacing w:val="-2"/>
          <w:sz w:val="32"/>
        </w:rPr>
        <w:t xml:space="preserve">ИНТЕНСИВНОЙ </w:t>
      </w:r>
      <w:r>
        <w:rPr>
          <w:b/>
          <w:spacing w:val="-2"/>
          <w:sz w:val="32"/>
        </w:rPr>
        <w:t>ТЕРАПИИ</w:t>
      </w:r>
      <w:bookmarkEnd w:id="0"/>
      <w:r>
        <w:rPr>
          <w:b/>
          <w:spacing w:val="-2"/>
          <w:sz w:val="32"/>
        </w:rPr>
        <w:t>»</w:t>
      </w:r>
    </w:p>
    <w:p w:rsidR="004677FA" w:rsidRDefault="004677FA">
      <w:pPr>
        <w:pStyle w:val="a3"/>
        <w:ind w:left="0" w:firstLine="0"/>
        <w:rPr>
          <w:b/>
          <w:sz w:val="36"/>
        </w:rPr>
      </w:pPr>
    </w:p>
    <w:p w:rsidR="004677FA" w:rsidRDefault="004677FA">
      <w:pPr>
        <w:pStyle w:val="a3"/>
        <w:ind w:left="0" w:firstLine="0"/>
        <w:rPr>
          <w:b/>
          <w:sz w:val="36"/>
        </w:rPr>
      </w:pPr>
    </w:p>
    <w:p w:rsidR="004677FA" w:rsidRDefault="004677FA">
      <w:pPr>
        <w:pStyle w:val="a3"/>
        <w:ind w:left="0" w:firstLine="0"/>
        <w:rPr>
          <w:b/>
          <w:sz w:val="36"/>
        </w:rPr>
      </w:pPr>
    </w:p>
    <w:p w:rsidR="004677FA" w:rsidRDefault="004677FA">
      <w:pPr>
        <w:pStyle w:val="a3"/>
        <w:ind w:left="0" w:firstLine="0"/>
        <w:rPr>
          <w:b/>
          <w:sz w:val="36"/>
        </w:rPr>
      </w:pPr>
    </w:p>
    <w:p w:rsidR="004677FA" w:rsidRDefault="004677FA">
      <w:pPr>
        <w:pStyle w:val="a3"/>
        <w:ind w:left="0" w:firstLine="0"/>
        <w:rPr>
          <w:b/>
          <w:sz w:val="36"/>
        </w:rPr>
      </w:pPr>
    </w:p>
    <w:p w:rsidR="004677FA" w:rsidRDefault="004677FA">
      <w:pPr>
        <w:pStyle w:val="a3"/>
        <w:ind w:left="0" w:firstLine="0"/>
        <w:rPr>
          <w:b/>
          <w:sz w:val="36"/>
        </w:rPr>
      </w:pPr>
    </w:p>
    <w:p w:rsidR="004677FA" w:rsidRDefault="004677FA">
      <w:pPr>
        <w:pStyle w:val="a3"/>
        <w:ind w:left="0" w:firstLine="0"/>
        <w:rPr>
          <w:b/>
          <w:sz w:val="30"/>
        </w:rPr>
      </w:pPr>
    </w:p>
    <w:p w:rsidR="004677FA" w:rsidRDefault="00576CE9">
      <w:pPr>
        <w:spacing w:line="355" w:lineRule="auto"/>
        <w:ind w:left="6072" w:right="233" w:firstLine="892"/>
        <w:jc w:val="right"/>
        <w:rPr>
          <w:sz w:val="28"/>
        </w:rPr>
      </w:pPr>
      <w:r>
        <w:rPr>
          <w:sz w:val="28"/>
        </w:rPr>
        <w:t>Выполнила:</w:t>
      </w:r>
      <w:r>
        <w:rPr>
          <w:spacing w:val="-18"/>
          <w:sz w:val="28"/>
        </w:rPr>
        <w:t xml:space="preserve"> </w:t>
      </w:r>
      <w:r>
        <w:rPr>
          <w:sz w:val="28"/>
        </w:rPr>
        <w:t>ординатор</w:t>
      </w:r>
      <w:r>
        <w:rPr>
          <w:spacing w:val="-17"/>
          <w:sz w:val="28"/>
        </w:rPr>
        <w:t xml:space="preserve"> </w:t>
      </w:r>
      <w:r>
        <w:rPr>
          <w:sz w:val="28"/>
        </w:rPr>
        <w:t>1 года</w:t>
      </w:r>
      <w:r>
        <w:rPr>
          <w:spacing w:val="-15"/>
          <w:sz w:val="28"/>
        </w:rPr>
        <w:t xml:space="preserve"> </w:t>
      </w:r>
      <w:r>
        <w:rPr>
          <w:sz w:val="28"/>
        </w:rPr>
        <w:t>кафедры</w:t>
      </w:r>
      <w:r>
        <w:rPr>
          <w:spacing w:val="-11"/>
          <w:sz w:val="28"/>
        </w:rPr>
        <w:t xml:space="preserve"> </w:t>
      </w:r>
      <w:r>
        <w:rPr>
          <w:sz w:val="28"/>
        </w:rPr>
        <w:t>Анестезиологии</w:t>
      </w:r>
      <w:r>
        <w:rPr>
          <w:spacing w:val="-11"/>
          <w:sz w:val="28"/>
        </w:rPr>
        <w:t xml:space="preserve"> </w:t>
      </w:r>
      <w:r>
        <w:rPr>
          <w:spacing w:val="-10"/>
          <w:sz w:val="28"/>
        </w:rPr>
        <w:t>и</w:t>
      </w:r>
    </w:p>
    <w:p w:rsidR="004677FA" w:rsidRDefault="00576CE9">
      <w:pPr>
        <w:spacing w:before="2"/>
        <w:ind w:right="240"/>
        <w:jc w:val="right"/>
        <w:rPr>
          <w:sz w:val="28"/>
        </w:rPr>
      </w:pPr>
      <w:r>
        <w:rPr>
          <w:w w:val="95"/>
          <w:sz w:val="28"/>
        </w:rPr>
        <w:t>реаниматологии</w:t>
      </w:r>
      <w:r>
        <w:rPr>
          <w:spacing w:val="43"/>
          <w:sz w:val="28"/>
        </w:rPr>
        <w:t xml:space="preserve"> </w:t>
      </w:r>
      <w:r>
        <w:rPr>
          <w:spacing w:val="-5"/>
          <w:sz w:val="28"/>
        </w:rPr>
        <w:t>ИПО</w:t>
      </w:r>
    </w:p>
    <w:p w:rsidR="004677FA" w:rsidRDefault="00D81F07">
      <w:pPr>
        <w:spacing w:before="164"/>
        <w:ind w:right="229"/>
        <w:jc w:val="right"/>
        <w:rPr>
          <w:sz w:val="28"/>
        </w:rPr>
      </w:pPr>
      <w:r>
        <w:rPr>
          <w:sz w:val="28"/>
        </w:rPr>
        <w:t>Распопина Ю</w:t>
      </w:r>
      <w:r w:rsidR="00576CE9">
        <w:rPr>
          <w:spacing w:val="-4"/>
          <w:sz w:val="28"/>
        </w:rPr>
        <w:t>.</w:t>
      </w:r>
      <w:r>
        <w:rPr>
          <w:spacing w:val="-4"/>
          <w:sz w:val="28"/>
        </w:rPr>
        <w:t>Е.</w:t>
      </w:r>
    </w:p>
    <w:p w:rsidR="004677FA" w:rsidRDefault="004677FA">
      <w:pPr>
        <w:pStyle w:val="a3"/>
        <w:ind w:left="0" w:firstLine="0"/>
        <w:rPr>
          <w:sz w:val="30"/>
        </w:rPr>
      </w:pPr>
    </w:p>
    <w:p w:rsidR="004677FA" w:rsidRDefault="004677FA">
      <w:pPr>
        <w:pStyle w:val="a3"/>
        <w:ind w:left="0" w:firstLine="0"/>
        <w:rPr>
          <w:sz w:val="30"/>
        </w:rPr>
      </w:pPr>
    </w:p>
    <w:p w:rsidR="004677FA" w:rsidRDefault="004677FA">
      <w:pPr>
        <w:pStyle w:val="a3"/>
        <w:ind w:left="0" w:firstLine="0"/>
        <w:rPr>
          <w:sz w:val="30"/>
        </w:rPr>
      </w:pPr>
    </w:p>
    <w:p w:rsidR="004677FA" w:rsidRDefault="004677FA">
      <w:pPr>
        <w:pStyle w:val="a3"/>
        <w:ind w:left="0" w:firstLine="0"/>
        <w:rPr>
          <w:sz w:val="30"/>
        </w:rPr>
      </w:pPr>
    </w:p>
    <w:p w:rsidR="004677FA" w:rsidRDefault="004677FA">
      <w:pPr>
        <w:pStyle w:val="a3"/>
        <w:ind w:left="0" w:firstLine="0"/>
        <w:rPr>
          <w:sz w:val="30"/>
        </w:rPr>
      </w:pPr>
    </w:p>
    <w:p w:rsidR="004677FA" w:rsidRDefault="004677FA">
      <w:pPr>
        <w:pStyle w:val="a3"/>
        <w:spacing w:before="6"/>
        <w:ind w:left="0" w:firstLine="0"/>
        <w:rPr>
          <w:sz w:val="26"/>
        </w:rPr>
      </w:pPr>
    </w:p>
    <w:p w:rsidR="004677FA" w:rsidRDefault="00576CE9">
      <w:pPr>
        <w:spacing w:line="242" w:lineRule="auto"/>
        <w:ind w:left="5020" w:right="3750"/>
        <w:jc w:val="center"/>
      </w:pPr>
      <w:r>
        <w:rPr>
          <w:spacing w:val="-2"/>
          <w:sz w:val="28"/>
        </w:rPr>
        <w:t>Красноярск 2021</w:t>
      </w:r>
      <w:r>
        <w:rPr>
          <w:spacing w:val="-2"/>
        </w:rPr>
        <w:t>г</w:t>
      </w:r>
    </w:p>
    <w:p w:rsidR="004677FA" w:rsidRDefault="004677FA">
      <w:pPr>
        <w:spacing w:line="242" w:lineRule="auto"/>
        <w:jc w:val="center"/>
        <w:sectPr w:rsidR="004677FA">
          <w:type w:val="continuous"/>
          <w:pgSz w:w="11910" w:h="16840"/>
          <w:pgMar w:top="1120" w:right="720" w:bottom="280" w:left="1020" w:header="720" w:footer="720" w:gutter="0"/>
          <w:cols w:space="720"/>
        </w:sectPr>
      </w:pPr>
    </w:p>
    <w:p w:rsidR="004677FA" w:rsidRDefault="00576CE9">
      <w:pPr>
        <w:spacing w:before="66"/>
        <w:ind w:left="1132" w:right="866"/>
        <w:jc w:val="center"/>
        <w:rPr>
          <w:b/>
          <w:sz w:val="28"/>
        </w:rPr>
      </w:pPr>
      <w:r>
        <w:rPr>
          <w:b/>
          <w:spacing w:val="-4"/>
          <w:sz w:val="28"/>
        </w:rPr>
        <w:lastRenderedPageBreak/>
        <w:t>ПЛАН</w:t>
      </w:r>
    </w:p>
    <w:p w:rsidR="004677FA" w:rsidRDefault="004677FA">
      <w:pPr>
        <w:pStyle w:val="a3"/>
        <w:ind w:left="0" w:firstLine="0"/>
        <w:rPr>
          <w:b/>
          <w:sz w:val="30"/>
        </w:rPr>
      </w:pPr>
    </w:p>
    <w:p w:rsidR="004677FA" w:rsidRDefault="004677FA">
      <w:pPr>
        <w:pStyle w:val="a3"/>
        <w:spacing w:before="4"/>
        <w:ind w:left="0" w:firstLine="0"/>
        <w:rPr>
          <w:b/>
          <w:sz w:val="36"/>
        </w:rPr>
      </w:pPr>
    </w:p>
    <w:p w:rsidR="004677FA" w:rsidRDefault="00576CE9">
      <w:pPr>
        <w:pStyle w:val="a5"/>
        <w:numPr>
          <w:ilvl w:val="0"/>
          <w:numId w:val="5"/>
        </w:numPr>
        <w:tabs>
          <w:tab w:val="left" w:pos="756"/>
          <w:tab w:val="left" w:pos="757"/>
        </w:tabs>
        <w:spacing w:before="0"/>
        <w:ind w:left="756" w:hanging="361"/>
        <w:rPr>
          <w:sz w:val="28"/>
        </w:rPr>
      </w:pPr>
      <w:r>
        <w:rPr>
          <w:b/>
          <w:spacing w:val="-2"/>
          <w:sz w:val="28"/>
        </w:rPr>
        <w:t>Классификация</w:t>
      </w:r>
    </w:p>
    <w:p w:rsidR="004677FA" w:rsidRDefault="00576CE9">
      <w:pPr>
        <w:pStyle w:val="a5"/>
        <w:numPr>
          <w:ilvl w:val="0"/>
          <w:numId w:val="5"/>
        </w:numPr>
        <w:tabs>
          <w:tab w:val="left" w:pos="756"/>
          <w:tab w:val="left" w:pos="757"/>
        </w:tabs>
        <w:spacing w:before="235"/>
        <w:ind w:left="756" w:hanging="361"/>
        <w:rPr>
          <w:sz w:val="28"/>
        </w:rPr>
      </w:pPr>
      <w:r>
        <w:rPr>
          <w:b/>
          <w:sz w:val="28"/>
        </w:rPr>
        <w:t>Подходы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проведению</w:t>
      </w:r>
      <w:r>
        <w:rPr>
          <w:b/>
          <w:spacing w:val="-9"/>
          <w:sz w:val="28"/>
        </w:rPr>
        <w:t xml:space="preserve"> </w:t>
      </w:r>
      <w:proofErr w:type="spellStart"/>
      <w:r>
        <w:rPr>
          <w:b/>
          <w:spacing w:val="-2"/>
          <w:sz w:val="28"/>
        </w:rPr>
        <w:t>седации</w:t>
      </w:r>
      <w:proofErr w:type="spellEnd"/>
    </w:p>
    <w:p w:rsidR="004677FA" w:rsidRDefault="00576CE9">
      <w:pPr>
        <w:pStyle w:val="a5"/>
        <w:numPr>
          <w:ilvl w:val="0"/>
          <w:numId w:val="5"/>
        </w:numPr>
        <w:tabs>
          <w:tab w:val="left" w:pos="756"/>
          <w:tab w:val="left" w:pos="757"/>
        </w:tabs>
        <w:spacing w:before="240"/>
        <w:ind w:left="756" w:hanging="361"/>
        <w:rPr>
          <w:sz w:val="28"/>
        </w:rPr>
      </w:pPr>
      <w:r>
        <w:rPr>
          <w:b/>
          <w:sz w:val="28"/>
        </w:rPr>
        <w:t>Основные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принципы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13"/>
          <w:sz w:val="28"/>
        </w:rPr>
        <w:t xml:space="preserve"> </w:t>
      </w:r>
      <w:proofErr w:type="spellStart"/>
      <w:r>
        <w:rPr>
          <w:b/>
          <w:spacing w:val="-2"/>
          <w:sz w:val="28"/>
        </w:rPr>
        <w:t>седации</w:t>
      </w:r>
      <w:proofErr w:type="spellEnd"/>
    </w:p>
    <w:p w:rsidR="004677FA" w:rsidRDefault="00576CE9">
      <w:pPr>
        <w:pStyle w:val="a5"/>
        <w:numPr>
          <w:ilvl w:val="0"/>
          <w:numId w:val="5"/>
        </w:numPr>
        <w:tabs>
          <w:tab w:val="left" w:pos="756"/>
          <w:tab w:val="left" w:pos="757"/>
        </w:tabs>
        <w:spacing w:before="235"/>
        <w:ind w:left="756" w:hanging="361"/>
        <w:rPr>
          <w:sz w:val="28"/>
        </w:rPr>
      </w:pPr>
      <w:r>
        <w:rPr>
          <w:b/>
          <w:sz w:val="28"/>
        </w:rPr>
        <w:t>Выбор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седативных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препаратов</w:t>
      </w:r>
    </w:p>
    <w:p w:rsidR="004677FA" w:rsidRDefault="00576CE9">
      <w:pPr>
        <w:pStyle w:val="a5"/>
        <w:numPr>
          <w:ilvl w:val="0"/>
          <w:numId w:val="5"/>
        </w:numPr>
        <w:tabs>
          <w:tab w:val="left" w:pos="756"/>
          <w:tab w:val="left" w:pos="757"/>
        </w:tabs>
        <w:spacing w:before="235"/>
        <w:ind w:left="756" w:hanging="361"/>
        <w:rPr>
          <w:sz w:val="28"/>
        </w:rPr>
      </w:pPr>
      <w:r>
        <w:rPr>
          <w:b/>
          <w:sz w:val="28"/>
        </w:rPr>
        <w:t>Тактика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седативной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терапии</w:t>
      </w:r>
    </w:p>
    <w:p w:rsidR="004677FA" w:rsidRDefault="004677FA">
      <w:pPr>
        <w:rPr>
          <w:sz w:val="28"/>
        </w:rPr>
        <w:sectPr w:rsidR="004677FA">
          <w:pgSz w:w="11910" w:h="16840"/>
          <w:pgMar w:top="1560" w:right="720" w:bottom="280" w:left="1020" w:header="720" w:footer="720" w:gutter="0"/>
          <w:cols w:space="720"/>
        </w:sectPr>
      </w:pPr>
    </w:p>
    <w:p w:rsidR="004677FA" w:rsidRDefault="00576CE9">
      <w:pPr>
        <w:pStyle w:val="a3"/>
        <w:spacing w:before="66" w:line="259" w:lineRule="auto"/>
        <w:ind w:right="130" w:firstLine="0"/>
        <w:jc w:val="both"/>
      </w:pPr>
      <w:r>
        <w:lastRenderedPageBreak/>
        <w:t xml:space="preserve">Практически все пациенты в отделении реанимации и интенсивной терапии нуждаются в проведении адекватной </w:t>
      </w:r>
      <w:proofErr w:type="spellStart"/>
      <w:r>
        <w:t>седации</w:t>
      </w:r>
      <w:proofErr w:type="spellEnd"/>
      <w:r>
        <w:t xml:space="preserve"> в силу различных причин, среди которых необходимость выполнения инвазивных процедур, нарушение циркадных ритмов сна и бодрствования, тяжесть</w:t>
      </w:r>
      <w:r>
        <w:rPr>
          <w:spacing w:val="-8"/>
        </w:rPr>
        <w:t xml:space="preserve"> </w:t>
      </w:r>
      <w:r>
        <w:t>общ</w:t>
      </w:r>
      <w:r>
        <w:t>его</w:t>
      </w:r>
      <w:r>
        <w:rPr>
          <w:spacing w:val="-1"/>
        </w:rPr>
        <w:t xml:space="preserve"> </w:t>
      </w:r>
      <w:r>
        <w:t>состояния,</w:t>
      </w:r>
      <w:r>
        <w:rPr>
          <w:spacing w:val="-8"/>
        </w:rPr>
        <w:t xml:space="preserve"> </w:t>
      </w:r>
      <w:r>
        <w:t>необходимость</w:t>
      </w:r>
      <w:r>
        <w:rPr>
          <w:spacing w:val="-8"/>
        </w:rPr>
        <w:t xml:space="preserve"> </w:t>
      </w:r>
      <w:r>
        <w:t>респираторной</w:t>
      </w:r>
      <w:r>
        <w:rPr>
          <w:spacing w:val="-8"/>
        </w:rPr>
        <w:t xml:space="preserve"> </w:t>
      </w:r>
      <w:r>
        <w:t>поддержки.</w:t>
      </w:r>
      <w:r>
        <w:rPr>
          <w:spacing w:val="-8"/>
        </w:rPr>
        <w:t xml:space="preserve"> </w:t>
      </w:r>
      <w:r>
        <w:t>Адекватная</w:t>
      </w:r>
      <w:r>
        <w:rPr>
          <w:spacing w:val="-5"/>
        </w:rPr>
        <w:t xml:space="preserve"> </w:t>
      </w:r>
      <w:proofErr w:type="spellStart"/>
      <w:r>
        <w:t>седация</w:t>
      </w:r>
      <w:proofErr w:type="spellEnd"/>
      <w:r>
        <w:t xml:space="preserve"> препятствует развитию стрессовой реакции, беспокойства, обеспечивает комфорт и повышает переносимость интубации трахеи и искусственной вентиляции легких (ИВЛ), а также облегчает проце</w:t>
      </w:r>
      <w:r>
        <w:t>дуры ухода.</w:t>
      </w:r>
    </w:p>
    <w:p w:rsidR="004677FA" w:rsidRDefault="00576CE9">
      <w:pPr>
        <w:pStyle w:val="a3"/>
        <w:spacing w:before="161" w:line="259" w:lineRule="auto"/>
        <w:ind w:right="139"/>
        <w:jc w:val="both"/>
      </w:pPr>
      <w:proofErr w:type="gramStart"/>
      <w:r>
        <w:t>Основными причинами ажитации (возбуждения) являются боль, делирий, гипоксемия, гипогликемия, гипотензия, алкогольный или другой абстинентный синдром.</w:t>
      </w:r>
      <w:proofErr w:type="gramEnd"/>
    </w:p>
    <w:p w:rsidR="004677FA" w:rsidRDefault="00576CE9">
      <w:pPr>
        <w:pStyle w:val="a3"/>
        <w:spacing w:before="158" w:line="259" w:lineRule="auto"/>
        <w:ind w:right="132"/>
        <w:jc w:val="both"/>
      </w:pPr>
      <w:r>
        <w:t xml:space="preserve">Возбуждение способствует </w:t>
      </w:r>
      <w:proofErr w:type="spellStart"/>
      <w:r>
        <w:t>асинхронии</w:t>
      </w:r>
      <w:proofErr w:type="spellEnd"/>
      <w:r>
        <w:t xml:space="preserve"> с аппаратом ИВЛ, повышенному потреблению кислорода,</w:t>
      </w:r>
      <w:r>
        <w:rPr>
          <w:spacing w:val="-15"/>
        </w:rPr>
        <w:t xml:space="preserve"> </w:t>
      </w:r>
      <w:r>
        <w:t>увеличению</w:t>
      </w:r>
      <w:r>
        <w:rPr>
          <w:spacing w:val="-15"/>
        </w:rPr>
        <w:t xml:space="preserve"> </w:t>
      </w:r>
      <w:r>
        <w:t>продукции</w:t>
      </w:r>
      <w:r>
        <w:rPr>
          <w:spacing w:val="-15"/>
        </w:rPr>
        <w:t xml:space="preserve"> </w:t>
      </w:r>
      <w:r>
        <w:t>углекислоты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proofErr w:type="spellStart"/>
      <w:r>
        <w:t>лактата</w:t>
      </w:r>
      <w:proofErr w:type="spellEnd"/>
      <w:r>
        <w:t>,</w:t>
      </w:r>
      <w:r>
        <w:rPr>
          <w:spacing w:val="-15"/>
        </w:rPr>
        <w:t xml:space="preserve"> </w:t>
      </w:r>
      <w:r>
        <w:t>что</w:t>
      </w:r>
      <w:r>
        <w:rPr>
          <w:spacing w:val="-15"/>
        </w:rPr>
        <w:t xml:space="preserve"> </w:t>
      </w:r>
      <w:r>
        <w:t>ведет</w:t>
      </w:r>
      <w:r>
        <w:rPr>
          <w:spacing w:val="-15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угрожающему</w:t>
      </w:r>
      <w:r>
        <w:rPr>
          <w:spacing w:val="-15"/>
        </w:rPr>
        <w:t xml:space="preserve"> </w:t>
      </w:r>
      <w:r>
        <w:t>жизни респираторному и метаболическому ацидозу.</w:t>
      </w:r>
    </w:p>
    <w:p w:rsidR="004677FA" w:rsidRDefault="00576CE9">
      <w:pPr>
        <w:pStyle w:val="a3"/>
        <w:spacing w:before="162" w:line="259" w:lineRule="auto"/>
        <w:ind w:right="126"/>
        <w:jc w:val="both"/>
      </w:pPr>
      <w:proofErr w:type="gramStart"/>
      <w:r>
        <w:t>Избыточная</w:t>
      </w:r>
      <w:proofErr w:type="gramEnd"/>
      <w:r>
        <w:t xml:space="preserve"> </w:t>
      </w:r>
      <w:proofErr w:type="spellStart"/>
      <w:r>
        <w:t>седация</w:t>
      </w:r>
      <w:proofErr w:type="spellEnd"/>
      <w:r>
        <w:t xml:space="preserve"> может привести к неоправданно пролонгированной ИВЛ и связанным с ней</w:t>
      </w:r>
      <w:r>
        <w:rPr>
          <w:spacing w:val="-15"/>
        </w:rPr>
        <w:t xml:space="preserve"> </w:t>
      </w:r>
      <w:r>
        <w:t>осложнениям,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том</w:t>
      </w:r>
      <w:r>
        <w:rPr>
          <w:spacing w:val="-15"/>
        </w:rPr>
        <w:t xml:space="preserve"> </w:t>
      </w:r>
      <w:r>
        <w:t>числе</w:t>
      </w:r>
      <w:r>
        <w:rPr>
          <w:spacing w:val="-15"/>
        </w:rPr>
        <w:t xml:space="preserve"> </w:t>
      </w:r>
      <w:r>
        <w:t>пневмонии.</w:t>
      </w:r>
      <w:r>
        <w:rPr>
          <w:spacing w:val="-15"/>
        </w:rPr>
        <w:t xml:space="preserve"> </w:t>
      </w:r>
      <w:r>
        <w:t>Длительная</w:t>
      </w:r>
      <w:r>
        <w:rPr>
          <w:spacing w:val="-15"/>
        </w:rPr>
        <w:t xml:space="preserve"> </w:t>
      </w:r>
      <w:r>
        <w:t>ИВЛ,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свою</w:t>
      </w:r>
      <w:r>
        <w:rPr>
          <w:spacing w:val="-15"/>
        </w:rPr>
        <w:t xml:space="preserve"> </w:t>
      </w:r>
      <w:r>
        <w:t>очередь,</w:t>
      </w:r>
      <w:r>
        <w:rPr>
          <w:spacing w:val="-14"/>
        </w:rPr>
        <w:t xml:space="preserve"> </w:t>
      </w:r>
      <w:r>
        <w:t>обусловливает увеличение времени пребывания в ОАРИТ, ухудшение прогноза, повышение риска летального исхода и возрастание затрат на лечение пациентов.</w:t>
      </w:r>
    </w:p>
    <w:p w:rsidR="004677FA" w:rsidRDefault="00576CE9">
      <w:pPr>
        <w:pStyle w:val="1"/>
        <w:spacing w:before="162"/>
      </w:pPr>
      <w:r>
        <w:t>Задачи</w:t>
      </w:r>
      <w:r>
        <w:rPr>
          <w:spacing w:val="-4"/>
        </w:rPr>
        <w:t xml:space="preserve"> </w:t>
      </w:r>
      <w:r>
        <w:t>седативной</w:t>
      </w:r>
      <w:r>
        <w:rPr>
          <w:spacing w:val="-1"/>
        </w:rPr>
        <w:t xml:space="preserve"> </w:t>
      </w:r>
      <w:r>
        <w:t>терапии</w:t>
      </w:r>
      <w:r>
        <w:rPr>
          <w:spacing w:val="-2"/>
        </w:rPr>
        <w:t xml:space="preserve"> </w:t>
      </w:r>
      <w:r>
        <w:t>пациентов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pacing w:val="-2"/>
        </w:rPr>
        <w:t>ОАРИТ:</w:t>
      </w:r>
    </w:p>
    <w:p w:rsidR="004677FA" w:rsidRDefault="00576CE9">
      <w:pPr>
        <w:pStyle w:val="a5"/>
        <w:numPr>
          <w:ilvl w:val="0"/>
          <w:numId w:val="4"/>
        </w:numPr>
        <w:tabs>
          <w:tab w:val="left" w:pos="679"/>
          <w:tab w:val="left" w:pos="680"/>
        </w:tabs>
        <w:rPr>
          <w:sz w:val="24"/>
        </w:rPr>
      </w:pPr>
      <w:r>
        <w:rPr>
          <w:spacing w:val="-2"/>
          <w:sz w:val="24"/>
        </w:rPr>
        <w:t>уменьшение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возбуждения;</w:t>
      </w:r>
    </w:p>
    <w:p w:rsidR="004677FA" w:rsidRDefault="00576CE9">
      <w:pPr>
        <w:pStyle w:val="a5"/>
        <w:numPr>
          <w:ilvl w:val="0"/>
          <w:numId w:val="4"/>
        </w:numPr>
        <w:tabs>
          <w:tab w:val="left" w:pos="679"/>
          <w:tab w:val="left" w:pos="680"/>
        </w:tabs>
        <w:rPr>
          <w:sz w:val="24"/>
        </w:rPr>
      </w:pPr>
      <w:r>
        <w:rPr>
          <w:sz w:val="24"/>
        </w:rPr>
        <w:t>снижение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12"/>
          <w:sz w:val="24"/>
        </w:rPr>
        <w:t xml:space="preserve"> </w:t>
      </w:r>
      <w:r>
        <w:rPr>
          <w:sz w:val="24"/>
        </w:rPr>
        <w:t>д</w:t>
      </w:r>
      <w:r>
        <w:rPr>
          <w:sz w:val="24"/>
        </w:rPr>
        <w:t>ней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ИВЛ;</w:t>
      </w:r>
    </w:p>
    <w:p w:rsidR="004677FA" w:rsidRDefault="00576CE9">
      <w:pPr>
        <w:pStyle w:val="a5"/>
        <w:numPr>
          <w:ilvl w:val="0"/>
          <w:numId w:val="4"/>
        </w:numPr>
        <w:tabs>
          <w:tab w:val="left" w:pos="679"/>
          <w:tab w:val="left" w:pos="680"/>
        </w:tabs>
        <w:rPr>
          <w:sz w:val="24"/>
        </w:rPr>
      </w:pPr>
      <w:r>
        <w:rPr>
          <w:sz w:val="24"/>
        </w:rPr>
        <w:t>уменьшение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0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ОАРИТ;</w:t>
      </w:r>
    </w:p>
    <w:p w:rsidR="004677FA" w:rsidRDefault="00576CE9">
      <w:pPr>
        <w:pStyle w:val="a5"/>
        <w:numPr>
          <w:ilvl w:val="0"/>
          <w:numId w:val="4"/>
        </w:numPr>
        <w:tabs>
          <w:tab w:val="left" w:pos="679"/>
          <w:tab w:val="left" w:pos="680"/>
        </w:tabs>
        <w:spacing w:before="185"/>
        <w:rPr>
          <w:sz w:val="24"/>
        </w:rPr>
      </w:pPr>
      <w:r>
        <w:rPr>
          <w:w w:val="95"/>
          <w:sz w:val="24"/>
        </w:rPr>
        <w:t>уменьшение</w:t>
      </w:r>
      <w:r>
        <w:rPr>
          <w:spacing w:val="50"/>
          <w:sz w:val="24"/>
        </w:rPr>
        <w:t xml:space="preserve"> </w:t>
      </w:r>
      <w:r>
        <w:rPr>
          <w:w w:val="95"/>
          <w:sz w:val="24"/>
        </w:rPr>
        <w:t>длительных</w:t>
      </w:r>
      <w:r>
        <w:rPr>
          <w:spacing w:val="42"/>
          <w:sz w:val="24"/>
        </w:rPr>
        <w:t xml:space="preserve"> </w:t>
      </w:r>
      <w:r>
        <w:rPr>
          <w:w w:val="95"/>
          <w:sz w:val="24"/>
        </w:rPr>
        <w:t>когнитивных</w:t>
      </w:r>
      <w:r>
        <w:rPr>
          <w:spacing w:val="43"/>
          <w:sz w:val="24"/>
        </w:rPr>
        <w:t xml:space="preserve"> </w:t>
      </w:r>
      <w:r>
        <w:rPr>
          <w:spacing w:val="-2"/>
          <w:w w:val="95"/>
          <w:sz w:val="24"/>
        </w:rPr>
        <w:t>расстройств;</w:t>
      </w:r>
    </w:p>
    <w:p w:rsidR="004677FA" w:rsidRDefault="00576CE9">
      <w:pPr>
        <w:pStyle w:val="a5"/>
        <w:numPr>
          <w:ilvl w:val="0"/>
          <w:numId w:val="4"/>
        </w:numPr>
        <w:tabs>
          <w:tab w:val="left" w:pos="680"/>
        </w:tabs>
        <w:spacing w:line="259" w:lineRule="auto"/>
        <w:ind w:right="125"/>
        <w:jc w:val="both"/>
        <w:rPr>
          <w:sz w:val="24"/>
        </w:rPr>
      </w:pPr>
      <w:r>
        <w:rPr>
          <w:sz w:val="24"/>
        </w:rPr>
        <w:t xml:space="preserve">предупреждение осложнений со стороны </w:t>
      </w:r>
      <w:proofErr w:type="gramStart"/>
      <w:r>
        <w:rPr>
          <w:sz w:val="24"/>
        </w:rPr>
        <w:t>сердечно-сосудистой</w:t>
      </w:r>
      <w:proofErr w:type="gramEnd"/>
      <w:r>
        <w:rPr>
          <w:sz w:val="24"/>
        </w:rPr>
        <w:t xml:space="preserve"> системы, легких, печени и </w:t>
      </w:r>
      <w:r>
        <w:rPr>
          <w:spacing w:val="-2"/>
          <w:sz w:val="24"/>
        </w:rPr>
        <w:t>почек;</w:t>
      </w:r>
    </w:p>
    <w:p w:rsidR="004677FA" w:rsidRDefault="00576CE9">
      <w:pPr>
        <w:pStyle w:val="a5"/>
        <w:numPr>
          <w:ilvl w:val="0"/>
          <w:numId w:val="4"/>
        </w:numPr>
        <w:tabs>
          <w:tab w:val="left" w:pos="679"/>
          <w:tab w:val="left" w:pos="680"/>
        </w:tabs>
        <w:spacing w:before="163"/>
        <w:rPr>
          <w:sz w:val="24"/>
        </w:rPr>
      </w:pPr>
      <w:r>
        <w:rPr>
          <w:spacing w:val="-2"/>
          <w:sz w:val="24"/>
        </w:rPr>
        <w:t>уменьшение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частоты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развития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посттравматических</w:t>
      </w:r>
      <w:r>
        <w:rPr>
          <w:sz w:val="24"/>
        </w:rPr>
        <w:t xml:space="preserve"> </w:t>
      </w:r>
      <w:r>
        <w:rPr>
          <w:spacing w:val="-2"/>
          <w:sz w:val="24"/>
        </w:rPr>
        <w:t>стрессовых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расстройств;</w:t>
      </w:r>
    </w:p>
    <w:p w:rsidR="004677FA" w:rsidRDefault="00576CE9">
      <w:pPr>
        <w:pStyle w:val="a5"/>
        <w:numPr>
          <w:ilvl w:val="0"/>
          <w:numId w:val="4"/>
        </w:numPr>
        <w:tabs>
          <w:tab w:val="left" w:pos="679"/>
          <w:tab w:val="left" w:pos="680"/>
        </w:tabs>
        <w:rPr>
          <w:sz w:val="24"/>
        </w:rPr>
      </w:pPr>
      <w:r>
        <w:rPr>
          <w:spacing w:val="-2"/>
          <w:sz w:val="24"/>
        </w:rPr>
        <w:t>уменьшение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количества</w:t>
      </w:r>
      <w:r>
        <w:rPr>
          <w:spacing w:val="5"/>
          <w:sz w:val="24"/>
        </w:rPr>
        <w:t xml:space="preserve"> </w:t>
      </w:r>
      <w:proofErr w:type="gramStart"/>
      <w:r>
        <w:rPr>
          <w:spacing w:val="-2"/>
          <w:sz w:val="24"/>
        </w:rPr>
        <w:t>спонтанных</w:t>
      </w:r>
      <w:proofErr w:type="gramEnd"/>
      <w:r>
        <w:rPr>
          <w:sz w:val="24"/>
        </w:rPr>
        <w:t xml:space="preserve"> </w:t>
      </w:r>
      <w:proofErr w:type="spellStart"/>
      <w:r>
        <w:rPr>
          <w:spacing w:val="-2"/>
          <w:sz w:val="24"/>
        </w:rPr>
        <w:t>экстубаций</w:t>
      </w:r>
      <w:proofErr w:type="spellEnd"/>
      <w:r>
        <w:rPr>
          <w:spacing w:val="-2"/>
          <w:sz w:val="24"/>
        </w:rPr>
        <w:t>;</w:t>
      </w:r>
    </w:p>
    <w:p w:rsidR="004677FA" w:rsidRDefault="00576CE9">
      <w:pPr>
        <w:pStyle w:val="a5"/>
        <w:numPr>
          <w:ilvl w:val="0"/>
          <w:numId w:val="4"/>
        </w:numPr>
        <w:tabs>
          <w:tab w:val="left" w:pos="679"/>
          <w:tab w:val="left" w:pos="680"/>
        </w:tabs>
        <w:rPr>
          <w:sz w:val="24"/>
        </w:rPr>
      </w:pPr>
      <w:r>
        <w:rPr>
          <w:sz w:val="24"/>
        </w:rPr>
        <w:t>уменьшение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частоты</w:t>
      </w:r>
      <w:r>
        <w:rPr>
          <w:spacing w:val="-14"/>
          <w:sz w:val="24"/>
        </w:rPr>
        <w:t xml:space="preserve"> </w:t>
      </w:r>
      <w:r>
        <w:rPr>
          <w:sz w:val="24"/>
        </w:rPr>
        <w:t>встречаемости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делирия</w:t>
      </w:r>
      <w:r>
        <w:rPr>
          <w:spacing w:val="-15"/>
          <w:sz w:val="24"/>
        </w:rPr>
        <w:t xml:space="preserve"> </w:t>
      </w:r>
      <w:r>
        <w:rPr>
          <w:sz w:val="24"/>
        </w:rPr>
        <w:t>и/или</w:t>
      </w:r>
      <w:r>
        <w:rPr>
          <w:spacing w:val="-1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3"/>
          <w:sz w:val="24"/>
        </w:rPr>
        <w:t xml:space="preserve"> </w:t>
      </w:r>
      <w:r>
        <w:rPr>
          <w:sz w:val="24"/>
        </w:rPr>
        <w:t>успешное</w:t>
      </w:r>
      <w:r>
        <w:rPr>
          <w:spacing w:val="-12"/>
          <w:sz w:val="24"/>
        </w:rPr>
        <w:t xml:space="preserve"> </w:t>
      </w:r>
      <w:r>
        <w:rPr>
          <w:sz w:val="24"/>
        </w:rPr>
        <w:t>лечение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делирия.</w:t>
      </w:r>
    </w:p>
    <w:p w:rsidR="004677FA" w:rsidRDefault="004677FA">
      <w:pPr>
        <w:pStyle w:val="a3"/>
        <w:ind w:left="0" w:firstLine="0"/>
        <w:rPr>
          <w:sz w:val="26"/>
        </w:rPr>
      </w:pPr>
    </w:p>
    <w:p w:rsidR="004677FA" w:rsidRDefault="004677FA">
      <w:pPr>
        <w:pStyle w:val="a3"/>
        <w:spacing w:before="8"/>
        <w:ind w:left="0" w:firstLine="0"/>
        <w:rPr>
          <w:sz w:val="30"/>
        </w:rPr>
      </w:pPr>
    </w:p>
    <w:p w:rsidR="004677FA" w:rsidRDefault="00576CE9">
      <w:pPr>
        <w:ind w:left="1126" w:right="866"/>
        <w:jc w:val="center"/>
        <w:rPr>
          <w:b/>
          <w:sz w:val="28"/>
        </w:rPr>
      </w:pPr>
      <w:r>
        <w:rPr>
          <w:b/>
          <w:spacing w:val="-2"/>
          <w:sz w:val="28"/>
        </w:rPr>
        <w:t>Классификация</w:t>
      </w:r>
    </w:p>
    <w:p w:rsidR="004677FA" w:rsidRDefault="00576CE9">
      <w:pPr>
        <w:pStyle w:val="a3"/>
        <w:spacing w:before="176"/>
        <w:ind w:left="396" w:firstLine="0"/>
      </w:pPr>
      <w:proofErr w:type="spellStart"/>
      <w:r>
        <w:t>Седация</w:t>
      </w:r>
      <w:proofErr w:type="spellEnd"/>
      <w:r>
        <w:rPr>
          <w:spacing w:val="-2"/>
        </w:rPr>
        <w:t xml:space="preserve"> </w:t>
      </w:r>
      <w:r>
        <w:t>различается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rPr>
          <w:spacing w:val="-2"/>
        </w:rPr>
        <w:t>(глубине):</w:t>
      </w:r>
    </w:p>
    <w:p w:rsidR="004677FA" w:rsidRDefault="00576CE9">
      <w:pPr>
        <w:pStyle w:val="a5"/>
        <w:numPr>
          <w:ilvl w:val="0"/>
          <w:numId w:val="4"/>
        </w:numPr>
        <w:tabs>
          <w:tab w:val="left" w:pos="680"/>
        </w:tabs>
        <w:spacing w:before="181" w:line="259" w:lineRule="auto"/>
        <w:ind w:right="130"/>
        <w:jc w:val="both"/>
        <w:rPr>
          <w:sz w:val="24"/>
        </w:rPr>
      </w:pPr>
      <w:proofErr w:type="gramStart"/>
      <w:r>
        <w:rPr>
          <w:sz w:val="24"/>
        </w:rPr>
        <w:t xml:space="preserve">минимальная </w:t>
      </w:r>
      <w:proofErr w:type="spellStart"/>
      <w:r>
        <w:rPr>
          <w:sz w:val="24"/>
        </w:rPr>
        <w:t>седация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анксиолизис</w:t>
      </w:r>
      <w:proofErr w:type="spellEnd"/>
      <w:r>
        <w:rPr>
          <w:sz w:val="24"/>
        </w:rPr>
        <w:t>), или легкая (поверхностная)</w:t>
      </w:r>
      <w:r>
        <w:rPr>
          <w:sz w:val="24"/>
        </w:rPr>
        <w:t xml:space="preserve"> </w:t>
      </w:r>
      <w:proofErr w:type="spellStart"/>
      <w:r>
        <w:rPr>
          <w:sz w:val="24"/>
        </w:rPr>
        <w:t>седация</w:t>
      </w:r>
      <w:proofErr w:type="spellEnd"/>
      <w:r>
        <w:rPr>
          <w:sz w:val="24"/>
        </w:rPr>
        <w:t>: пациент находится в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3"/>
          <w:sz w:val="24"/>
        </w:rPr>
        <w:t xml:space="preserve"> </w:t>
      </w:r>
      <w:r>
        <w:rPr>
          <w:sz w:val="24"/>
        </w:rPr>
        <w:t>бодрствования,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контактирует с врачом,</w:t>
      </w:r>
      <w:r>
        <w:rPr>
          <w:spacing w:val="-2"/>
          <w:sz w:val="24"/>
        </w:rPr>
        <w:t xml:space="preserve"> </w:t>
      </w:r>
      <w:r>
        <w:rPr>
          <w:sz w:val="24"/>
        </w:rPr>
        <w:t>но познавательная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функция и координация могут быть нарушены;</w:t>
      </w:r>
      <w:proofErr w:type="gramEnd"/>
    </w:p>
    <w:p w:rsidR="004677FA" w:rsidRDefault="00576CE9">
      <w:pPr>
        <w:pStyle w:val="a5"/>
        <w:numPr>
          <w:ilvl w:val="0"/>
          <w:numId w:val="4"/>
        </w:numPr>
        <w:tabs>
          <w:tab w:val="left" w:pos="680"/>
        </w:tabs>
        <w:spacing w:before="161" w:line="259" w:lineRule="auto"/>
        <w:ind w:right="124"/>
        <w:jc w:val="both"/>
        <w:rPr>
          <w:sz w:val="24"/>
        </w:rPr>
      </w:pPr>
      <w:r>
        <w:rPr>
          <w:sz w:val="24"/>
        </w:rPr>
        <w:t xml:space="preserve">умеренная </w:t>
      </w:r>
      <w:proofErr w:type="spellStart"/>
      <w:r>
        <w:rPr>
          <w:sz w:val="24"/>
        </w:rPr>
        <w:t>седация</w:t>
      </w:r>
      <w:proofErr w:type="spellEnd"/>
      <w:r>
        <w:rPr>
          <w:sz w:val="24"/>
        </w:rPr>
        <w:t>: депрессия сознания, при которой пациенты реагируют на словесный или легкий тактильный стимул, спос</w:t>
      </w:r>
      <w:r>
        <w:rPr>
          <w:sz w:val="24"/>
        </w:rPr>
        <w:t>обны к сотрудничеству, не требуется поддержки проходимости дыхательных путей, адекватное спонтанное дыхание и функция сердечн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сосудистой системы сохранены;</w:t>
      </w:r>
    </w:p>
    <w:p w:rsidR="004677FA" w:rsidRDefault="00576CE9">
      <w:pPr>
        <w:pStyle w:val="a5"/>
        <w:numPr>
          <w:ilvl w:val="0"/>
          <w:numId w:val="4"/>
        </w:numPr>
        <w:tabs>
          <w:tab w:val="left" w:pos="680"/>
        </w:tabs>
        <w:spacing w:before="157" w:line="259" w:lineRule="auto"/>
        <w:ind w:right="126"/>
        <w:jc w:val="both"/>
        <w:rPr>
          <w:sz w:val="24"/>
        </w:rPr>
      </w:pPr>
      <w:r>
        <w:rPr>
          <w:sz w:val="24"/>
        </w:rPr>
        <w:t>глубокая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седация</w:t>
      </w:r>
      <w:proofErr w:type="spellEnd"/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пациенты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могут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7"/>
          <w:sz w:val="24"/>
        </w:rPr>
        <w:t xml:space="preserve"> </w:t>
      </w:r>
      <w:r>
        <w:rPr>
          <w:sz w:val="24"/>
        </w:rPr>
        <w:t>легко</w:t>
      </w:r>
      <w:r>
        <w:rPr>
          <w:spacing w:val="-4"/>
          <w:sz w:val="24"/>
        </w:rPr>
        <w:t xml:space="preserve"> </w:t>
      </w:r>
      <w:r>
        <w:rPr>
          <w:sz w:val="24"/>
        </w:rPr>
        <w:t>пробуждены,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4"/>
          <w:sz w:val="24"/>
        </w:rPr>
        <w:t xml:space="preserve"> </w:t>
      </w:r>
      <w:r>
        <w:rPr>
          <w:sz w:val="24"/>
        </w:rPr>
        <w:t>реагируют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повторный или</w:t>
      </w:r>
      <w:r>
        <w:rPr>
          <w:spacing w:val="40"/>
          <w:sz w:val="24"/>
        </w:rPr>
        <w:t xml:space="preserve"> </w:t>
      </w:r>
      <w:r>
        <w:rPr>
          <w:sz w:val="24"/>
        </w:rPr>
        <w:t>болезненн</w:t>
      </w:r>
      <w:r>
        <w:rPr>
          <w:sz w:val="24"/>
        </w:rPr>
        <w:t>ый</w:t>
      </w:r>
      <w:r>
        <w:rPr>
          <w:spacing w:val="40"/>
          <w:sz w:val="24"/>
        </w:rPr>
        <w:t xml:space="preserve"> </w:t>
      </w:r>
      <w:r>
        <w:rPr>
          <w:sz w:val="24"/>
        </w:rPr>
        <w:t>стимул,</w:t>
      </w:r>
      <w:r>
        <w:rPr>
          <w:spacing w:val="40"/>
          <w:sz w:val="24"/>
        </w:rPr>
        <w:t xml:space="preserve"> </w:t>
      </w:r>
      <w:r>
        <w:rPr>
          <w:sz w:val="24"/>
        </w:rPr>
        <w:t>может</w:t>
      </w:r>
      <w:r>
        <w:rPr>
          <w:spacing w:val="40"/>
          <w:sz w:val="24"/>
        </w:rPr>
        <w:t xml:space="preserve"> </w:t>
      </w:r>
      <w:r>
        <w:rPr>
          <w:sz w:val="24"/>
        </w:rPr>
        <w:t>потребоваться</w:t>
      </w:r>
      <w:r>
        <w:rPr>
          <w:spacing w:val="40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40"/>
          <w:sz w:val="24"/>
        </w:rPr>
        <w:t xml:space="preserve"> </w:t>
      </w:r>
      <w:r>
        <w:rPr>
          <w:sz w:val="24"/>
        </w:rPr>
        <w:t>проходимости</w:t>
      </w:r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>дыхательных</w:t>
      </w:r>
      <w:proofErr w:type="gramEnd"/>
    </w:p>
    <w:p w:rsidR="004677FA" w:rsidRDefault="004677FA">
      <w:pPr>
        <w:spacing w:line="259" w:lineRule="auto"/>
        <w:jc w:val="both"/>
        <w:rPr>
          <w:sz w:val="24"/>
        </w:rPr>
        <w:sectPr w:rsidR="004677FA">
          <w:pgSz w:w="11910" w:h="16840"/>
          <w:pgMar w:top="1040" w:right="720" w:bottom="280" w:left="1020" w:header="720" w:footer="720" w:gutter="0"/>
          <w:cols w:space="720"/>
        </w:sectPr>
      </w:pPr>
    </w:p>
    <w:p w:rsidR="004677FA" w:rsidRDefault="00576CE9">
      <w:pPr>
        <w:pStyle w:val="a3"/>
        <w:spacing w:before="66" w:line="259" w:lineRule="auto"/>
        <w:ind w:firstLine="0"/>
      </w:pPr>
      <w:r>
        <w:lastRenderedPageBreak/>
        <w:t>путей, спонтанное</w:t>
      </w:r>
      <w:r>
        <w:rPr>
          <w:spacing w:val="-1"/>
        </w:rPr>
        <w:t xml:space="preserve"> </w:t>
      </w:r>
      <w:r>
        <w:t>дыхание</w:t>
      </w:r>
      <w:r>
        <w:rPr>
          <w:spacing w:val="-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нарушено, функция</w:t>
      </w:r>
      <w:r>
        <w:rPr>
          <w:spacing w:val="-1"/>
        </w:rPr>
        <w:t xml:space="preserve"> </w:t>
      </w:r>
      <w:proofErr w:type="gramStart"/>
      <w:r>
        <w:t>сердечно-сосудистой</w:t>
      </w:r>
      <w:proofErr w:type="gramEnd"/>
      <w:r>
        <w:t xml:space="preserve"> системы </w:t>
      </w:r>
      <w:r>
        <w:rPr>
          <w:spacing w:val="-2"/>
        </w:rPr>
        <w:t>сохранена.</w:t>
      </w:r>
    </w:p>
    <w:p w:rsidR="004677FA" w:rsidRDefault="00576CE9">
      <w:pPr>
        <w:pStyle w:val="a3"/>
        <w:spacing w:before="163" w:line="259" w:lineRule="auto"/>
        <w:ind w:right="118"/>
        <w:jc w:val="both"/>
      </w:pPr>
      <w:r>
        <w:t xml:space="preserve">Кроме того, </w:t>
      </w:r>
      <w:proofErr w:type="spellStart"/>
      <w:r>
        <w:t>седация</w:t>
      </w:r>
      <w:proofErr w:type="spellEnd"/>
      <w:r>
        <w:t xml:space="preserve"> делится на </w:t>
      </w:r>
      <w:proofErr w:type="gramStart"/>
      <w:r>
        <w:t>фармакологическую</w:t>
      </w:r>
      <w:proofErr w:type="gramEnd"/>
      <w:r>
        <w:t>, осуществляемую с помощью лекарственных</w:t>
      </w:r>
      <w:r>
        <w:rPr>
          <w:spacing w:val="-11"/>
        </w:rPr>
        <w:t xml:space="preserve"> </w:t>
      </w:r>
      <w:r>
        <w:t>препаратов,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нефармакологическую,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которой</w:t>
      </w:r>
      <w:r>
        <w:rPr>
          <w:spacing w:val="-10"/>
        </w:rPr>
        <w:t xml:space="preserve"> </w:t>
      </w:r>
      <w:r>
        <w:t>проводятся</w:t>
      </w:r>
      <w:r>
        <w:rPr>
          <w:spacing w:val="-6"/>
        </w:rPr>
        <w:t xml:space="preserve"> </w:t>
      </w:r>
      <w:r>
        <w:t>мероприятия и создаются условия более комфортного пребывания пациента.</w:t>
      </w:r>
    </w:p>
    <w:p w:rsidR="004677FA" w:rsidRDefault="004677FA">
      <w:pPr>
        <w:pStyle w:val="a3"/>
        <w:ind w:left="0" w:firstLine="0"/>
        <w:rPr>
          <w:sz w:val="26"/>
        </w:rPr>
      </w:pPr>
    </w:p>
    <w:p w:rsidR="004677FA" w:rsidRDefault="004677FA">
      <w:pPr>
        <w:pStyle w:val="a3"/>
        <w:spacing w:before="8"/>
        <w:ind w:left="0" w:firstLine="0"/>
        <w:rPr>
          <w:sz w:val="28"/>
        </w:rPr>
      </w:pPr>
    </w:p>
    <w:p w:rsidR="004677FA" w:rsidRDefault="00576CE9">
      <w:pPr>
        <w:ind w:left="1128" w:right="866"/>
        <w:jc w:val="center"/>
        <w:rPr>
          <w:b/>
          <w:sz w:val="28"/>
        </w:rPr>
      </w:pPr>
      <w:r>
        <w:rPr>
          <w:b/>
          <w:sz w:val="28"/>
        </w:rPr>
        <w:t>Подходы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проведению</w:t>
      </w:r>
      <w:r>
        <w:rPr>
          <w:b/>
          <w:spacing w:val="-9"/>
          <w:sz w:val="28"/>
        </w:rPr>
        <w:t xml:space="preserve"> </w:t>
      </w:r>
      <w:proofErr w:type="spellStart"/>
      <w:r>
        <w:rPr>
          <w:b/>
          <w:spacing w:val="-2"/>
          <w:sz w:val="28"/>
        </w:rPr>
        <w:t>седации</w:t>
      </w:r>
      <w:proofErr w:type="spellEnd"/>
    </w:p>
    <w:p w:rsidR="004677FA" w:rsidRDefault="00576CE9">
      <w:pPr>
        <w:pStyle w:val="a3"/>
        <w:spacing w:before="171" w:line="259" w:lineRule="auto"/>
        <w:ind w:right="127"/>
        <w:jc w:val="both"/>
      </w:pPr>
      <w:r>
        <w:t>У</w:t>
      </w:r>
      <w:r>
        <w:rPr>
          <w:spacing w:val="-15"/>
        </w:rPr>
        <w:t xml:space="preserve"> </w:t>
      </w:r>
      <w:r>
        <w:t>пацие</w:t>
      </w:r>
      <w:r>
        <w:t>нтов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ОАРИТ,</w:t>
      </w:r>
      <w:r>
        <w:rPr>
          <w:spacing w:val="-15"/>
        </w:rPr>
        <w:t xml:space="preserve"> </w:t>
      </w:r>
      <w:r>
        <w:t>находящихся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ИВЛ,</w:t>
      </w:r>
      <w:r>
        <w:rPr>
          <w:spacing w:val="-14"/>
        </w:rPr>
        <w:t xml:space="preserve"> </w:t>
      </w:r>
      <w:r>
        <w:t>возможно</w:t>
      </w:r>
      <w:r>
        <w:rPr>
          <w:spacing w:val="-15"/>
        </w:rPr>
        <w:t xml:space="preserve"> </w:t>
      </w:r>
      <w:r>
        <w:t>возникновение</w:t>
      </w:r>
      <w:r>
        <w:rPr>
          <w:spacing w:val="-15"/>
        </w:rPr>
        <w:t xml:space="preserve"> </w:t>
      </w:r>
      <w:r>
        <w:t>тревоги,</w:t>
      </w:r>
      <w:r>
        <w:rPr>
          <w:spacing w:val="-7"/>
        </w:rPr>
        <w:t xml:space="preserve"> </w:t>
      </w:r>
      <w:r>
        <w:t xml:space="preserve">возбуждения, </w:t>
      </w:r>
      <w:r>
        <w:rPr>
          <w:spacing w:val="-2"/>
        </w:rPr>
        <w:t>страха.</w:t>
      </w:r>
    </w:p>
    <w:p w:rsidR="004677FA" w:rsidRDefault="00576CE9">
      <w:pPr>
        <w:pStyle w:val="a3"/>
        <w:spacing w:before="163" w:line="259" w:lineRule="auto"/>
        <w:ind w:right="123"/>
        <w:jc w:val="both"/>
      </w:pPr>
      <w:r>
        <w:t>Предрасполагает к развитию возбуждения наличие в анамнезе алкогольной или наркотической зависимости, органических заболеваний головного мозга, артериальной гипертензии,</w:t>
      </w:r>
      <w:r>
        <w:rPr>
          <w:spacing w:val="-13"/>
        </w:rPr>
        <w:t xml:space="preserve"> </w:t>
      </w:r>
      <w:r>
        <w:t>особенно</w:t>
      </w:r>
      <w:r>
        <w:rPr>
          <w:spacing w:val="-6"/>
        </w:rPr>
        <w:t xml:space="preserve"> </w:t>
      </w:r>
      <w:r>
        <w:t>плохо</w:t>
      </w:r>
      <w:r>
        <w:rPr>
          <w:spacing w:val="-6"/>
        </w:rPr>
        <w:t xml:space="preserve"> </w:t>
      </w:r>
      <w:r>
        <w:t>контролируемой,</w:t>
      </w:r>
      <w:r>
        <w:rPr>
          <w:spacing w:val="-13"/>
        </w:rPr>
        <w:t xml:space="preserve"> </w:t>
      </w:r>
      <w:r>
        <w:t>общее</w:t>
      </w:r>
      <w:r>
        <w:rPr>
          <w:spacing w:val="-12"/>
        </w:rPr>
        <w:t xml:space="preserve"> </w:t>
      </w:r>
      <w:r>
        <w:t>тяжелое</w:t>
      </w:r>
      <w:r>
        <w:rPr>
          <w:spacing w:val="-12"/>
        </w:rPr>
        <w:t xml:space="preserve"> </w:t>
      </w:r>
      <w:r>
        <w:t>состояние</w:t>
      </w:r>
      <w:r>
        <w:rPr>
          <w:spacing w:val="-12"/>
        </w:rPr>
        <w:t xml:space="preserve"> </w:t>
      </w:r>
      <w:r>
        <w:t>пациента, а</w:t>
      </w:r>
      <w:r>
        <w:rPr>
          <w:spacing w:val="-12"/>
        </w:rPr>
        <w:t xml:space="preserve"> </w:t>
      </w:r>
      <w:r>
        <w:t>также пожилой возраст.</w:t>
      </w:r>
    </w:p>
    <w:p w:rsidR="004677FA" w:rsidRDefault="00576CE9">
      <w:pPr>
        <w:pStyle w:val="a3"/>
        <w:spacing w:before="157" w:line="259" w:lineRule="auto"/>
        <w:ind w:right="136"/>
        <w:jc w:val="both"/>
      </w:pPr>
      <w:r>
        <w:t>Большое значение имеют своевременная идентификация и правильное лечение основных причин возбуждения, таких как боль, делирий, гипоксемия, гипогликемия, гипотензия, алкогольный или другой абстинентный синдром.</w:t>
      </w:r>
    </w:p>
    <w:p w:rsidR="004677FA" w:rsidRDefault="00576CE9">
      <w:pPr>
        <w:pStyle w:val="a3"/>
        <w:spacing w:before="162" w:line="259" w:lineRule="auto"/>
        <w:ind w:right="123"/>
        <w:jc w:val="both"/>
      </w:pPr>
      <w:r>
        <w:t xml:space="preserve">Результаты </w:t>
      </w:r>
      <w:proofErr w:type="spellStart"/>
      <w:r>
        <w:t>физикального</w:t>
      </w:r>
      <w:proofErr w:type="spellEnd"/>
      <w:r>
        <w:t xml:space="preserve"> обследования зависят от</w:t>
      </w:r>
      <w:r>
        <w:t xml:space="preserve"> конкретного заболевания и тяжести состояния пациента. Необходимо обратить внимание на нарушения сознания, наличие признаков гипоксемии (цианоз) и нарушений периферического кровообращения, одышки, тахикардии, дыхательной и сердечной недостаточности, симпто</w:t>
      </w:r>
      <w:r>
        <w:t>мов раздражения брюшины,</w:t>
      </w:r>
      <w:r>
        <w:rPr>
          <w:spacing w:val="-15"/>
        </w:rPr>
        <w:t xml:space="preserve"> </w:t>
      </w:r>
      <w:proofErr w:type="spellStart"/>
      <w:r>
        <w:t>олигурии</w:t>
      </w:r>
      <w:proofErr w:type="spellEnd"/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анурии,</w:t>
      </w:r>
      <w:r>
        <w:rPr>
          <w:spacing w:val="-15"/>
        </w:rPr>
        <w:t xml:space="preserve"> </w:t>
      </w:r>
      <w:r>
        <w:t>которые</w:t>
      </w:r>
      <w:r>
        <w:rPr>
          <w:spacing w:val="-15"/>
        </w:rPr>
        <w:t xml:space="preserve"> </w:t>
      </w:r>
      <w:r>
        <w:t>могут</w:t>
      </w:r>
      <w:r>
        <w:rPr>
          <w:spacing w:val="-13"/>
        </w:rPr>
        <w:t xml:space="preserve"> </w:t>
      </w:r>
      <w:r>
        <w:t>быть</w:t>
      </w:r>
      <w:r>
        <w:rPr>
          <w:spacing w:val="-15"/>
        </w:rPr>
        <w:t xml:space="preserve"> </w:t>
      </w:r>
      <w:r>
        <w:t>причинами</w:t>
      </w:r>
      <w:r>
        <w:rPr>
          <w:spacing w:val="-15"/>
        </w:rPr>
        <w:t xml:space="preserve"> </w:t>
      </w:r>
      <w:r>
        <w:t>возникновения</w:t>
      </w:r>
      <w:r>
        <w:rPr>
          <w:spacing w:val="-15"/>
        </w:rPr>
        <w:t xml:space="preserve"> </w:t>
      </w:r>
      <w:r>
        <w:t>возбуждения у пациентов в ОАРИТ.</w:t>
      </w:r>
    </w:p>
    <w:p w:rsidR="004677FA" w:rsidRDefault="00576CE9">
      <w:pPr>
        <w:pStyle w:val="a5"/>
        <w:numPr>
          <w:ilvl w:val="0"/>
          <w:numId w:val="5"/>
        </w:numPr>
        <w:tabs>
          <w:tab w:val="left" w:pos="680"/>
        </w:tabs>
        <w:spacing w:before="156" w:line="259" w:lineRule="auto"/>
        <w:ind w:right="124" w:hanging="284"/>
        <w:jc w:val="both"/>
        <w:rPr>
          <w:sz w:val="24"/>
        </w:rPr>
      </w:pPr>
      <w:r>
        <w:rPr>
          <w:sz w:val="24"/>
        </w:rPr>
        <w:t>Для всех пациентов отделений ОАРИТ рекомендуется перед применением седативных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>едпринять попытки снижения беспокойства и возбуж</w:t>
      </w:r>
      <w:r>
        <w:rPr>
          <w:sz w:val="24"/>
        </w:rPr>
        <w:t>дения с помощью обеспечения комфорта пациента, адекватного обезболивания, регулярной перемены положения и оптимизации окружающей обстановки для поддержания нормального сна.</w:t>
      </w:r>
    </w:p>
    <w:p w:rsidR="004677FA" w:rsidRDefault="00576CE9">
      <w:pPr>
        <w:pStyle w:val="a5"/>
        <w:numPr>
          <w:ilvl w:val="0"/>
          <w:numId w:val="5"/>
        </w:numPr>
        <w:tabs>
          <w:tab w:val="left" w:pos="680"/>
        </w:tabs>
        <w:spacing w:before="162" w:line="259" w:lineRule="auto"/>
        <w:ind w:right="121" w:hanging="284"/>
        <w:jc w:val="both"/>
        <w:rPr>
          <w:sz w:val="24"/>
        </w:rPr>
      </w:pPr>
      <w:r>
        <w:rPr>
          <w:sz w:val="24"/>
        </w:rPr>
        <w:t>Всем пациентам</w:t>
      </w:r>
      <w:r>
        <w:rPr>
          <w:spacing w:val="-2"/>
          <w:sz w:val="24"/>
        </w:rPr>
        <w:t xml:space="preserve"> </w:t>
      </w:r>
      <w:r>
        <w:rPr>
          <w:sz w:val="24"/>
        </w:rPr>
        <w:t>ОАРИТ рекомендуется регулярно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оценивать уровень </w:t>
      </w:r>
      <w:proofErr w:type="spellStart"/>
      <w:r>
        <w:rPr>
          <w:sz w:val="24"/>
        </w:rPr>
        <w:t>седации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 помощью шкал состояния пациента. RASS (</w:t>
      </w:r>
      <w:proofErr w:type="spellStart"/>
      <w:r>
        <w:rPr>
          <w:sz w:val="24"/>
        </w:rPr>
        <w:t>Ричмондская</w:t>
      </w:r>
      <w:proofErr w:type="spellEnd"/>
      <w:r>
        <w:rPr>
          <w:sz w:val="24"/>
        </w:rPr>
        <w:t xml:space="preserve"> шкала ажитации – </w:t>
      </w:r>
      <w:proofErr w:type="spellStart"/>
      <w:r>
        <w:rPr>
          <w:sz w:val="24"/>
        </w:rPr>
        <w:t>седации</w:t>
      </w:r>
      <w:proofErr w:type="spellEnd"/>
      <w:r>
        <w:rPr>
          <w:sz w:val="24"/>
        </w:rPr>
        <w:t xml:space="preserve">) — наиболее информативная и надежная шкала для оценки качества и глубины </w:t>
      </w:r>
      <w:proofErr w:type="spellStart"/>
      <w:r>
        <w:rPr>
          <w:sz w:val="24"/>
        </w:rPr>
        <w:t>седации</w:t>
      </w:r>
      <w:proofErr w:type="spellEnd"/>
      <w:r>
        <w:rPr>
          <w:sz w:val="24"/>
        </w:rPr>
        <w:t xml:space="preserve"> у пациентов в </w:t>
      </w:r>
      <w:r>
        <w:rPr>
          <w:spacing w:val="-2"/>
          <w:sz w:val="24"/>
        </w:rPr>
        <w:t>ОАРИТ.</w:t>
      </w:r>
    </w:p>
    <w:p w:rsidR="004677FA" w:rsidRDefault="00576CE9">
      <w:pPr>
        <w:pStyle w:val="a5"/>
        <w:numPr>
          <w:ilvl w:val="0"/>
          <w:numId w:val="5"/>
        </w:numPr>
        <w:tabs>
          <w:tab w:val="left" w:pos="680"/>
        </w:tabs>
        <w:spacing w:before="157" w:line="259" w:lineRule="auto"/>
        <w:ind w:right="124" w:hanging="284"/>
        <w:jc w:val="both"/>
        <w:rPr>
          <w:sz w:val="24"/>
        </w:rPr>
      </w:pPr>
      <w:proofErr w:type="gramStart"/>
      <w:r>
        <w:rPr>
          <w:sz w:val="24"/>
        </w:rPr>
        <w:t xml:space="preserve">Пациентам, получающим </w:t>
      </w:r>
      <w:proofErr w:type="spellStart"/>
      <w:r>
        <w:rPr>
          <w:sz w:val="24"/>
        </w:rPr>
        <w:t>миорелаксанты</w:t>
      </w:r>
      <w:proofErr w:type="spellEnd"/>
      <w:r>
        <w:rPr>
          <w:sz w:val="24"/>
        </w:rPr>
        <w:t>, рекомендуется в условиях центра анестез</w:t>
      </w:r>
      <w:r>
        <w:rPr>
          <w:sz w:val="24"/>
        </w:rPr>
        <w:t xml:space="preserve">иологии и реанимации или специализированных учреждений использовать инструментальные методы оценки мозговых функций для </w:t>
      </w:r>
      <w:proofErr w:type="spellStart"/>
      <w:r>
        <w:rPr>
          <w:sz w:val="24"/>
        </w:rPr>
        <w:t>мониторирования</w:t>
      </w:r>
      <w:proofErr w:type="spellEnd"/>
      <w:r>
        <w:rPr>
          <w:sz w:val="24"/>
        </w:rPr>
        <w:t xml:space="preserve"> уровня </w:t>
      </w:r>
      <w:proofErr w:type="spellStart"/>
      <w:r>
        <w:rPr>
          <w:sz w:val="24"/>
        </w:rPr>
        <w:t>седации</w:t>
      </w:r>
      <w:proofErr w:type="spellEnd"/>
      <w:r>
        <w:rPr>
          <w:sz w:val="24"/>
        </w:rPr>
        <w:t xml:space="preserve"> (электроэнцефалография (ЭЭГ), </w:t>
      </w:r>
      <w:proofErr w:type="spellStart"/>
      <w:r>
        <w:rPr>
          <w:sz w:val="24"/>
        </w:rPr>
        <w:t>биспектральный</w:t>
      </w:r>
      <w:proofErr w:type="spellEnd"/>
      <w:r>
        <w:rPr>
          <w:sz w:val="24"/>
        </w:rPr>
        <w:t xml:space="preserve"> индекс (BIS), вызванные слуховые потенциалы (AEP).</w:t>
      </w:r>
      <w:proofErr w:type="gramEnd"/>
    </w:p>
    <w:p w:rsidR="004677FA" w:rsidRDefault="004677FA">
      <w:pPr>
        <w:pStyle w:val="a3"/>
        <w:ind w:left="0" w:firstLine="0"/>
        <w:rPr>
          <w:sz w:val="26"/>
        </w:rPr>
      </w:pPr>
    </w:p>
    <w:p w:rsidR="004677FA" w:rsidRDefault="004677FA">
      <w:pPr>
        <w:pStyle w:val="a3"/>
        <w:spacing w:before="7"/>
        <w:ind w:left="0" w:firstLine="0"/>
        <w:rPr>
          <w:sz w:val="28"/>
        </w:rPr>
      </w:pPr>
    </w:p>
    <w:p w:rsidR="004677FA" w:rsidRDefault="00576CE9">
      <w:pPr>
        <w:ind w:left="1126" w:right="866"/>
        <w:jc w:val="center"/>
        <w:rPr>
          <w:b/>
          <w:sz w:val="28"/>
        </w:rPr>
      </w:pPr>
      <w:r>
        <w:rPr>
          <w:b/>
          <w:sz w:val="28"/>
        </w:rPr>
        <w:t>Основны</w:t>
      </w:r>
      <w:r>
        <w:rPr>
          <w:b/>
          <w:sz w:val="28"/>
        </w:rPr>
        <w:t>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принципы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13"/>
          <w:sz w:val="28"/>
        </w:rPr>
        <w:t xml:space="preserve"> </w:t>
      </w:r>
      <w:proofErr w:type="spellStart"/>
      <w:r>
        <w:rPr>
          <w:b/>
          <w:spacing w:val="-2"/>
          <w:sz w:val="28"/>
        </w:rPr>
        <w:t>седации</w:t>
      </w:r>
      <w:proofErr w:type="spellEnd"/>
    </w:p>
    <w:p w:rsidR="004677FA" w:rsidRDefault="00576CE9">
      <w:pPr>
        <w:pStyle w:val="a5"/>
        <w:numPr>
          <w:ilvl w:val="0"/>
          <w:numId w:val="3"/>
        </w:numPr>
        <w:tabs>
          <w:tab w:val="left" w:pos="474"/>
        </w:tabs>
        <w:spacing w:before="177" w:line="259" w:lineRule="auto"/>
        <w:ind w:right="126"/>
        <w:jc w:val="both"/>
        <w:rPr>
          <w:i/>
          <w:sz w:val="24"/>
        </w:rPr>
      </w:pPr>
      <w:r>
        <w:rPr>
          <w:i/>
          <w:sz w:val="24"/>
        </w:rPr>
        <w:t>У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пациентов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ОАРИТ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рекомендуется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проводить</w:t>
      </w:r>
      <w:r>
        <w:rPr>
          <w:i/>
          <w:spacing w:val="-11"/>
          <w:sz w:val="24"/>
        </w:rPr>
        <w:t xml:space="preserve"> </w:t>
      </w:r>
      <w:proofErr w:type="spellStart"/>
      <w:r>
        <w:rPr>
          <w:i/>
          <w:sz w:val="24"/>
        </w:rPr>
        <w:t>седацию</w:t>
      </w:r>
      <w:proofErr w:type="spellEnd"/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устранения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возбуждения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 xml:space="preserve">его отрицательных последствий, а также для защиты головного мозга при тяжелом повреждении, </w:t>
      </w:r>
      <w:proofErr w:type="spellStart"/>
      <w:r>
        <w:rPr>
          <w:i/>
          <w:sz w:val="24"/>
        </w:rPr>
        <w:t>постгипоксической</w:t>
      </w:r>
      <w:proofErr w:type="spellEnd"/>
      <w:r>
        <w:rPr>
          <w:i/>
          <w:sz w:val="24"/>
        </w:rPr>
        <w:t xml:space="preserve"> энцефалопатии.</w:t>
      </w:r>
    </w:p>
    <w:p w:rsidR="004677FA" w:rsidRDefault="004677FA">
      <w:pPr>
        <w:spacing w:line="259" w:lineRule="auto"/>
        <w:jc w:val="both"/>
        <w:rPr>
          <w:sz w:val="24"/>
        </w:rPr>
        <w:sectPr w:rsidR="004677FA">
          <w:pgSz w:w="11910" w:h="16840"/>
          <w:pgMar w:top="1040" w:right="720" w:bottom="280" w:left="1020" w:header="720" w:footer="720" w:gutter="0"/>
          <w:cols w:space="720"/>
        </w:sectPr>
      </w:pPr>
    </w:p>
    <w:p w:rsidR="004677FA" w:rsidRDefault="00576CE9">
      <w:pPr>
        <w:pStyle w:val="a3"/>
        <w:spacing w:before="66" w:line="259" w:lineRule="auto"/>
        <w:ind w:left="473" w:right="124" w:firstLine="0"/>
        <w:jc w:val="both"/>
      </w:pPr>
      <w:r>
        <w:lastRenderedPageBreak/>
        <w:t xml:space="preserve">Целью </w:t>
      </w:r>
      <w:proofErr w:type="spellStart"/>
      <w:r>
        <w:t>седации</w:t>
      </w:r>
      <w:proofErr w:type="spellEnd"/>
      <w:r>
        <w:t xml:space="preserve"> является улучшение комфорта и безопасность пациента и его окружения, обеспечение реализации диагностических</w:t>
      </w:r>
      <w:r>
        <w:rPr>
          <w:spacing w:val="-1"/>
        </w:rPr>
        <w:t xml:space="preserve"> </w:t>
      </w:r>
      <w:r>
        <w:t>и лечебных</w:t>
      </w:r>
      <w:r>
        <w:rPr>
          <w:spacing w:val="-1"/>
        </w:rPr>
        <w:t xml:space="preserve"> </w:t>
      </w:r>
      <w:r>
        <w:t>действий в оптимальных</w:t>
      </w:r>
      <w:r>
        <w:rPr>
          <w:spacing w:val="-1"/>
        </w:rPr>
        <w:t xml:space="preserve"> </w:t>
      </w:r>
      <w:r>
        <w:t>комфортных и безопасных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пациента условиях, а,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конечном</w:t>
      </w:r>
      <w:r>
        <w:rPr>
          <w:spacing w:val="-2"/>
        </w:rPr>
        <w:t xml:space="preserve"> </w:t>
      </w:r>
      <w:r>
        <w:t>счете -</w:t>
      </w:r>
      <w:r>
        <w:rPr>
          <w:spacing w:val="-1"/>
        </w:rPr>
        <w:t xml:space="preserve"> </w:t>
      </w:r>
      <w:r>
        <w:t>улучшение состояния</w:t>
      </w:r>
      <w:r>
        <w:rPr>
          <w:spacing w:val="-2"/>
        </w:rPr>
        <w:t xml:space="preserve"> </w:t>
      </w:r>
      <w:r>
        <w:t>пациента</w:t>
      </w:r>
      <w:r>
        <w:rPr>
          <w:spacing w:val="-3"/>
        </w:rPr>
        <w:t xml:space="preserve"> </w:t>
      </w:r>
      <w:r>
        <w:t xml:space="preserve">и </w:t>
      </w:r>
      <w:r>
        <w:t>устранение последствий, связанных с определенной патологией.</w:t>
      </w:r>
    </w:p>
    <w:p w:rsidR="004677FA" w:rsidRDefault="004677FA">
      <w:pPr>
        <w:pStyle w:val="a3"/>
        <w:spacing w:before="9"/>
        <w:ind w:left="0" w:firstLine="0"/>
        <w:rPr>
          <w:sz w:val="25"/>
        </w:rPr>
      </w:pPr>
    </w:p>
    <w:p w:rsidR="004677FA" w:rsidRDefault="00576CE9">
      <w:pPr>
        <w:pStyle w:val="a5"/>
        <w:numPr>
          <w:ilvl w:val="0"/>
          <w:numId w:val="3"/>
        </w:numPr>
        <w:tabs>
          <w:tab w:val="left" w:pos="474"/>
        </w:tabs>
        <w:spacing w:before="0" w:line="264" w:lineRule="auto"/>
        <w:ind w:right="128"/>
        <w:jc w:val="both"/>
        <w:rPr>
          <w:i/>
          <w:sz w:val="24"/>
        </w:rPr>
      </w:pPr>
      <w:r>
        <w:rPr>
          <w:i/>
          <w:sz w:val="24"/>
        </w:rPr>
        <w:t xml:space="preserve">Пациентам ОАРИТ рекомендуется проводить в первую очередь анальгезию, а затем </w:t>
      </w:r>
      <w:proofErr w:type="spellStart"/>
      <w:r>
        <w:rPr>
          <w:i/>
          <w:spacing w:val="-2"/>
          <w:sz w:val="24"/>
        </w:rPr>
        <w:t>седацию</w:t>
      </w:r>
      <w:proofErr w:type="spellEnd"/>
      <w:r>
        <w:rPr>
          <w:i/>
          <w:spacing w:val="-2"/>
          <w:sz w:val="24"/>
        </w:rPr>
        <w:t>.</w:t>
      </w:r>
    </w:p>
    <w:p w:rsidR="004677FA" w:rsidRDefault="00576CE9">
      <w:pPr>
        <w:pStyle w:val="a3"/>
        <w:spacing w:before="152" w:line="259" w:lineRule="auto"/>
        <w:ind w:right="119"/>
        <w:jc w:val="both"/>
      </w:pPr>
      <w:proofErr w:type="spellStart"/>
      <w:r>
        <w:t>Седацию</w:t>
      </w:r>
      <w:proofErr w:type="spellEnd"/>
      <w:r>
        <w:t xml:space="preserve"> возбужденного пациента в критическом состоянии можно начинать только после обеспечения адекватной анальгезии на фоне лечения обратимых физиологических причин (гипоксемии, гипогликемии, гипотензии, алкогольной или наркотической абстиненции). При это</w:t>
      </w:r>
      <w:r>
        <w:t>м предупреждение боли эффективнее, чем лечение уже имеющейся боли. Боль, страх и возбуждение могут иметь неблагоприятные психологические эффекты и вредные последствия.</w:t>
      </w:r>
      <w:r>
        <w:rPr>
          <w:spacing w:val="-5"/>
        </w:rPr>
        <w:t xml:space="preserve"> </w:t>
      </w:r>
      <w:r>
        <w:t>Боль</w:t>
      </w:r>
      <w:r>
        <w:rPr>
          <w:spacing w:val="-6"/>
        </w:rPr>
        <w:t xml:space="preserve"> </w:t>
      </w:r>
      <w:r>
        <w:t>ухудшает</w:t>
      </w:r>
      <w:r>
        <w:rPr>
          <w:spacing w:val="-6"/>
        </w:rPr>
        <w:t xml:space="preserve"> </w:t>
      </w:r>
      <w:r>
        <w:t>респираторную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циркуляторную</w:t>
      </w:r>
      <w:r>
        <w:rPr>
          <w:spacing w:val="-9"/>
        </w:rPr>
        <w:t xml:space="preserve"> </w:t>
      </w:r>
      <w:r>
        <w:t>функции,</w:t>
      </w:r>
      <w:r>
        <w:rPr>
          <w:spacing w:val="-5"/>
        </w:rPr>
        <w:t xml:space="preserve"> </w:t>
      </w:r>
      <w:r>
        <w:t>повышает</w:t>
      </w:r>
      <w:r>
        <w:rPr>
          <w:spacing w:val="-11"/>
        </w:rPr>
        <w:t xml:space="preserve"> </w:t>
      </w:r>
      <w:r>
        <w:t>частоту легочных осложнени</w:t>
      </w:r>
      <w:r>
        <w:t>й и эндокринн</w:t>
      </w:r>
      <w:proofErr w:type="gramStart"/>
      <w:r>
        <w:t>о-</w:t>
      </w:r>
      <w:proofErr w:type="gramEnd"/>
      <w:r>
        <w:t xml:space="preserve"> метаболических реакций. Страх может привести к отказу</w:t>
      </w:r>
      <w:r>
        <w:rPr>
          <w:spacing w:val="-1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ухода,</w:t>
      </w:r>
      <w:r>
        <w:rPr>
          <w:spacing w:val="-4"/>
        </w:rPr>
        <w:t xml:space="preserve"> </w:t>
      </w:r>
      <w:r>
        <w:t>прекращению</w:t>
      </w:r>
      <w:r>
        <w:rPr>
          <w:spacing w:val="-8"/>
        </w:rPr>
        <w:t xml:space="preserve"> </w:t>
      </w:r>
      <w:r>
        <w:t>сотрудничества</w:t>
      </w:r>
      <w:r>
        <w:rPr>
          <w:spacing w:val="-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персоналом</w:t>
      </w:r>
      <w:r>
        <w:rPr>
          <w:spacing w:val="-4"/>
        </w:rPr>
        <w:t xml:space="preserve"> </w:t>
      </w:r>
      <w:r>
        <w:t>ОАРИТ,</w:t>
      </w:r>
      <w:r>
        <w:rPr>
          <w:spacing w:val="-4"/>
        </w:rPr>
        <w:t xml:space="preserve"> </w:t>
      </w:r>
      <w:r>
        <w:t>росту</w:t>
      </w:r>
      <w:r>
        <w:rPr>
          <w:spacing w:val="-15"/>
        </w:rPr>
        <w:t xml:space="preserve"> </w:t>
      </w:r>
      <w:r>
        <w:t xml:space="preserve">агрессивности. Анальгезия и </w:t>
      </w:r>
      <w:proofErr w:type="spellStart"/>
      <w:r>
        <w:t>седация</w:t>
      </w:r>
      <w:proofErr w:type="spellEnd"/>
      <w:r>
        <w:t xml:space="preserve"> приводят к уменьшению эндокринно-метаболической реакции на стресс, повышают соотношение «доставка–потребление кислорода», снижают частоту послеоперационных осложнений и смертность. Важно также исключить наличие обструкци</w:t>
      </w:r>
      <w:r>
        <w:t xml:space="preserve">и верхних дыхательных путей, а у пациентов на ИВЛ — </w:t>
      </w:r>
      <w:proofErr w:type="spellStart"/>
      <w:r>
        <w:t>однолегочной</w:t>
      </w:r>
      <w:proofErr w:type="spellEnd"/>
      <w:r>
        <w:t xml:space="preserve"> </w:t>
      </w:r>
      <w:r>
        <w:rPr>
          <w:spacing w:val="-2"/>
        </w:rPr>
        <w:t>вентиляции.</w:t>
      </w:r>
    </w:p>
    <w:p w:rsidR="004677FA" w:rsidRDefault="00576CE9">
      <w:pPr>
        <w:pStyle w:val="a5"/>
        <w:numPr>
          <w:ilvl w:val="1"/>
          <w:numId w:val="3"/>
        </w:numPr>
        <w:tabs>
          <w:tab w:val="left" w:pos="680"/>
        </w:tabs>
        <w:spacing w:before="158" w:line="259" w:lineRule="auto"/>
        <w:ind w:right="130"/>
        <w:jc w:val="both"/>
        <w:rPr>
          <w:i/>
          <w:sz w:val="24"/>
        </w:rPr>
      </w:pPr>
      <w:r>
        <w:rPr>
          <w:i/>
          <w:sz w:val="24"/>
        </w:rPr>
        <w:t xml:space="preserve">Пациентам ОАРИТ рекомендуется проводить </w:t>
      </w:r>
      <w:proofErr w:type="gramStart"/>
      <w:r>
        <w:rPr>
          <w:i/>
          <w:sz w:val="24"/>
        </w:rPr>
        <w:t>легкую</w:t>
      </w:r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седацию</w:t>
      </w:r>
      <w:proofErr w:type="spellEnd"/>
      <w:r>
        <w:rPr>
          <w:i/>
          <w:sz w:val="24"/>
        </w:rPr>
        <w:t xml:space="preserve">, если нет показаний к глубокой </w:t>
      </w:r>
      <w:proofErr w:type="spellStart"/>
      <w:r>
        <w:rPr>
          <w:i/>
          <w:sz w:val="24"/>
        </w:rPr>
        <w:t>седации</w:t>
      </w:r>
      <w:proofErr w:type="spellEnd"/>
      <w:r>
        <w:rPr>
          <w:i/>
          <w:sz w:val="24"/>
        </w:rPr>
        <w:t>.</w:t>
      </w:r>
    </w:p>
    <w:p w:rsidR="004677FA" w:rsidRDefault="00576CE9">
      <w:pPr>
        <w:pStyle w:val="a3"/>
        <w:spacing w:before="158" w:line="259" w:lineRule="auto"/>
        <w:ind w:right="120"/>
        <w:jc w:val="both"/>
      </w:pPr>
      <w:r>
        <w:t xml:space="preserve">При </w:t>
      </w:r>
      <w:proofErr w:type="gramStart"/>
      <w:r>
        <w:t>легкой</w:t>
      </w:r>
      <w:proofErr w:type="gramEnd"/>
      <w:r>
        <w:t xml:space="preserve"> </w:t>
      </w:r>
      <w:proofErr w:type="spellStart"/>
      <w:r>
        <w:t>седации</w:t>
      </w:r>
      <w:proofErr w:type="spellEnd"/>
      <w:r>
        <w:t xml:space="preserve"> пациент спокоен, речь и сознание сохраняются, и он может взаимоде</w:t>
      </w:r>
      <w:r>
        <w:t xml:space="preserve">йствовать с медицинским персоналом и общаться с родственниками. При этом пациент может спать, если его не беспокоят. Это состояние соответствует - 1/0 баллов по шкале RASS. Поддержание легкой степени </w:t>
      </w:r>
      <w:proofErr w:type="spellStart"/>
      <w:r>
        <w:t>седации</w:t>
      </w:r>
      <w:proofErr w:type="spellEnd"/>
      <w:r>
        <w:t xml:space="preserve"> связано с лучшими исходами заболевания (меньшей </w:t>
      </w:r>
      <w:r>
        <w:t>продолжительностью ИВЛ и пребывания в ОАРИТ).</w:t>
      </w:r>
    </w:p>
    <w:p w:rsidR="004677FA" w:rsidRDefault="00576CE9">
      <w:pPr>
        <w:pStyle w:val="a5"/>
        <w:numPr>
          <w:ilvl w:val="1"/>
          <w:numId w:val="3"/>
        </w:numPr>
        <w:tabs>
          <w:tab w:val="left" w:pos="680"/>
        </w:tabs>
        <w:spacing w:before="161" w:line="259" w:lineRule="auto"/>
        <w:ind w:right="135"/>
        <w:jc w:val="both"/>
        <w:rPr>
          <w:i/>
          <w:sz w:val="24"/>
        </w:rPr>
      </w:pPr>
      <w:r>
        <w:rPr>
          <w:i/>
          <w:sz w:val="24"/>
        </w:rPr>
        <w:t xml:space="preserve">Пациентам с внутричерепной гипертензией независимо от этиологии рекомендуется проводить </w:t>
      </w:r>
      <w:proofErr w:type="gramStart"/>
      <w:r>
        <w:rPr>
          <w:i/>
          <w:sz w:val="24"/>
        </w:rPr>
        <w:t>глубокую</w:t>
      </w:r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седацию</w:t>
      </w:r>
      <w:proofErr w:type="spellEnd"/>
      <w:r>
        <w:rPr>
          <w:i/>
          <w:sz w:val="24"/>
        </w:rPr>
        <w:t>;</w:t>
      </w:r>
    </w:p>
    <w:p w:rsidR="004677FA" w:rsidRDefault="00576CE9">
      <w:pPr>
        <w:pStyle w:val="a3"/>
        <w:spacing w:before="158" w:line="259" w:lineRule="auto"/>
        <w:ind w:right="120"/>
        <w:jc w:val="both"/>
      </w:pPr>
      <w:r>
        <w:t>В</w:t>
      </w:r>
      <w:r>
        <w:rPr>
          <w:spacing w:val="-13"/>
        </w:rPr>
        <w:t xml:space="preserve"> </w:t>
      </w:r>
      <w:r>
        <w:t>случае</w:t>
      </w:r>
      <w:r>
        <w:rPr>
          <w:spacing w:val="-13"/>
        </w:rPr>
        <w:t xml:space="preserve"> </w:t>
      </w:r>
      <w:r>
        <w:t>внутричерепной</w:t>
      </w:r>
      <w:r>
        <w:rPr>
          <w:spacing w:val="-11"/>
        </w:rPr>
        <w:t xml:space="preserve"> </w:t>
      </w:r>
      <w:r>
        <w:t>гипертензии</w:t>
      </w:r>
      <w:r>
        <w:rPr>
          <w:spacing w:val="-11"/>
        </w:rPr>
        <w:t xml:space="preserve"> </w:t>
      </w:r>
      <w:r>
        <w:t>целью</w:t>
      </w:r>
      <w:r>
        <w:rPr>
          <w:spacing w:val="-13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оптимизация</w:t>
      </w:r>
      <w:r>
        <w:rPr>
          <w:spacing w:val="-8"/>
        </w:rPr>
        <w:t xml:space="preserve"> </w:t>
      </w:r>
      <w:r>
        <w:t>перфузии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 xml:space="preserve">церебральной </w:t>
      </w:r>
      <w:proofErr w:type="spellStart"/>
      <w:r>
        <w:t>оксигенации</w:t>
      </w:r>
      <w:proofErr w:type="spellEnd"/>
      <w:r>
        <w:t>,</w:t>
      </w:r>
      <w:r>
        <w:rPr>
          <w:spacing w:val="-15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</w:t>
      </w:r>
      <w:r>
        <w:t>кже</w:t>
      </w:r>
      <w:r>
        <w:rPr>
          <w:spacing w:val="-15"/>
        </w:rPr>
        <w:t xml:space="preserve"> </w:t>
      </w:r>
      <w:r>
        <w:t>борьба</w:t>
      </w:r>
      <w:r>
        <w:rPr>
          <w:spacing w:val="-15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судорожным</w:t>
      </w:r>
      <w:r>
        <w:rPr>
          <w:spacing w:val="-15"/>
        </w:rPr>
        <w:t xml:space="preserve"> </w:t>
      </w:r>
      <w:r>
        <w:t>синдромом,</w:t>
      </w:r>
      <w:r>
        <w:rPr>
          <w:spacing w:val="-14"/>
        </w:rPr>
        <w:t xml:space="preserve"> </w:t>
      </w:r>
      <w:r>
        <w:t>нейровегетативными</w:t>
      </w:r>
      <w:r>
        <w:rPr>
          <w:spacing w:val="-15"/>
        </w:rPr>
        <w:t xml:space="preserve"> </w:t>
      </w:r>
      <w:r>
        <w:t>нарушениями и предупреждение новых эпизодов гипертензии.</w:t>
      </w:r>
    </w:p>
    <w:p w:rsidR="004677FA" w:rsidRDefault="00576CE9">
      <w:pPr>
        <w:pStyle w:val="a5"/>
        <w:numPr>
          <w:ilvl w:val="1"/>
          <w:numId w:val="3"/>
        </w:numPr>
        <w:tabs>
          <w:tab w:val="left" w:pos="680"/>
        </w:tabs>
        <w:spacing w:before="162" w:line="259" w:lineRule="auto"/>
        <w:ind w:right="132"/>
        <w:jc w:val="both"/>
        <w:rPr>
          <w:i/>
          <w:sz w:val="24"/>
        </w:rPr>
      </w:pPr>
      <w:r>
        <w:rPr>
          <w:i/>
          <w:sz w:val="24"/>
        </w:rPr>
        <w:t xml:space="preserve">Пациентам ОАРИТ с тяжелой дыхательной недостаточностью и при ИВЛ в условиях </w:t>
      </w:r>
      <w:proofErr w:type="spellStart"/>
      <w:r>
        <w:rPr>
          <w:i/>
          <w:sz w:val="24"/>
        </w:rPr>
        <w:t>миорелаксации</w:t>
      </w:r>
      <w:proofErr w:type="spellEnd"/>
      <w:r>
        <w:rPr>
          <w:i/>
          <w:sz w:val="24"/>
        </w:rPr>
        <w:t xml:space="preserve"> рекомендуется проводить </w:t>
      </w:r>
      <w:proofErr w:type="gramStart"/>
      <w:r>
        <w:rPr>
          <w:i/>
          <w:sz w:val="24"/>
        </w:rPr>
        <w:t>глубокую</w:t>
      </w:r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седацию</w:t>
      </w:r>
      <w:proofErr w:type="spellEnd"/>
      <w:r>
        <w:rPr>
          <w:i/>
          <w:sz w:val="24"/>
        </w:rPr>
        <w:t>;</w:t>
      </w:r>
    </w:p>
    <w:p w:rsidR="004677FA" w:rsidRDefault="00576CE9">
      <w:pPr>
        <w:pStyle w:val="a5"/>
        <w:numPr>
          <w:ilvl w:val="1"/>
          <w:numId w:val="3"/>
        </w:numPr>
        <w:tabs>
          <w:tab w:val="left" w:pos="680"/>
        </w:tabs>
        <w:spacing w:before="158" w:line="400" w:lineRule="auto"/>
        <w:ind w:left="396" w:right="654" w:firstLine="0"/>
        <w:jc w:val="both"/>
        <w:rPr>
          <w:i/>
          <w:sz w:val="24"/>
        </w:rPr>
      </w:pPr>
      <w:r>
        <w:rPr>
          <w:i/>
          <w:sz w:val="24"/>
        </w:rPr>
        <w:t>Пациентам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ОАР</w:t>
      </w:r>
      <w:r>
        <w:rPr>
          <w:i/>
          <w:sz w:val="24"/>
        </w:rPr>
        <w:t>ИТ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8"/>
          <w:sz w:val="24"/>
        </w:rPr>
        <w:t xml:space="preserve"> </w:t>
      </w:r>
      <w:proofErr w:type="spellStart"/>
      <w:r>
        <w:rPr>
          <w:i/>
          <w:sz w:val="24"/>
        </w:rPr>
        <w:t>постгипоксической</w:t>
      </w:r>
      <w:proofErr w:type="spellEnd"/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энцефалопатией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рекомендуется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 xml:space="preserve">проводить </w:t>
      </w:r>
      <w:proofErr w:type="gramStart"/>
      <w:r>
        <w:rPr>
          <w:i/>
          <w:sz w:val="24"/>
        </w:rPr>
        <w:t>глубокую</w:t>
      </w:r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седацию</w:t>
      </w:r>
      <w:proofErr w:type="spellEnd"/>
      <w:r>
        <w:rPr>
          <w:i/>
          <w:sz w:val="24"/>
        </w:rPr>
        <w:t>.</w:t>
      </w:r>
    </w:p>
    <w:p w:rsidR="004677FA" w:rsidRDefault="00576CE9">
      <w:pPr>
        <w:pStyle w:val="a5"/>
        <w:numPr>
          <w:ilvl w:val="0"/>
          <w:numId w:val="3"/>
        </w:numPr>
        <w:tabs>
          <w:tab w:val="left" w:pos="474"/>
        </w:tabs>
        <w:spacing w:before="0" w:line="396" w:lineRule="auto"/>
        <w:ind w:left="396" w:right="1021" w:hanging="284"/>
        <w:jc w:val="both"/>
        <w:rPr>
          <w:i/>
          <w:sz w:val="24"/>
        </w:rPr>
      </w:pPr>
      <w:r>
        <w:tab/>
      </w:r>
      <w:r>
        <w:rPr>
          <w:i/>
          <w:sz w:val="24"/>
        </w:rPr>
        <w:t>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всех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пациентов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ОАРИТ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рекомендуется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регулярно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глубину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 xml:space="preserve">качество </w:t>
      </w:r>
      <w:proofErr w:type="spellStart"/>
      <w:r>
        <w:rPr>
          <w:i/>
          <w:spacing w:val="-2"/>
          <w:sz w:val="24"/>
        </w:rPr>
        <w:t>седации</w:t>
      </w:r>
      <w:proofErr w:type="spellEnd"/>
      <w:r>
        <w:rPr>
          <w:i/>
          <w:spacing w:val="-2"/>
          <w:sz w:val="24"/>
        </w:rPr>
        <w:t>.</w:t>
      </w:r>
    </w:p>
    <w:p w:rsidR="004677FA" w:rsidRDefault="00576CE9">
      <w:pPr>
        <w:pStyle w:val="a3"/>
        <w:spacing w:before="2" w:line="259" w:lineRule="auto"/>
        <w:ind w:right="123"/>
        <w:jc w:val="both"/>
      </w:pPr>
      <w:r>
        <w:t>Раннее</w:t>
      </w:r>
      <w:r>
        <w:rPr>
          <w:spacing w:val="-1"/>
        </w:rPr>
        <w:t xml:space="preserve"> </w:t>
      </w:r>
      <w:r>
        <w:t>применение</w:t>
      </w:r>
      <w:r>
        <w:rPr>
          <w:spacing w:val="-6"/>
        </w:rPr>
        <w:t xml:space="preserve"> </w:t>
      </w:r>
      <w:r>
        <w:t>глубокой</w:t>
      </w:r>
      <w:r>
        <w:rPr>
          <w:spacing w:val="-4"/>
        </w:rPr>
        <w:t xml:space="preserve"> </w:t>
      </w:r>
      <w:proofErr w:type="spellStart"/>
      <w:r>
        <w:t>седации</w:t>
      </w:r>
      <w:proofErr w:type="spellEnd"/>
      <w:r>
        <w:t xml:space="preserve"> (первые</w:t>
      </w:r>
      <w:r>
        <w:rPr>
          <w:spacing w:val="-6"/>
        </w:rPr>
        <w:t xml:space="preserve"> </w:t>
      </w:r>
      <w:r>
        <w:t>48 часов) при</w:t>
      </w:r>
      <w:r>
        <w:rPr>
          <w:spacing w:val="40"/>
        </w:rPr>
        <w:t xml:space="preserve"> </w:t>
      </w:r>
      <w:r>
        <w:t>отсутствии</w:t>
      </w:r>
      <w:r>
        <w:rPr>
          <w:spacing w:val="40"/>
        </w:rPr>
        <w:t xml:space="preserve"> </w:t>
      </w:r>
      <w:r>
        <w:t>показаний</w:t>
      </w:r>
      <w:r>
        <w:rPr>
          <w:spacing w:val="40"/>
        </w:rPr>
        <w:t xml:space="preserve"> </w:t>
      </w:r>
      <w:r>
        <w:t xml:space="preserve">может ухудшить исход заболевания у пациентов, находящихся на ИВЛ. В то же время современные исследования доказывают, что поддержание минимальной </w:t>
      </w:r>
      <w:proofErr w:type="spellStart"/>
      <w:r>
        <w:t>седации</w:t>
      </w:r>
      <w:proofErr w:type="spellEnd"/>
      <w:r>
        <w:t xml:space="preserve"> у пациентов с тяжелыми нарушениями функции дыхания, в том числе с </w:t>
      </w:r>
      <w:proofErr w:type="gramStart"/>
      <w:r>
        <w:t>острым</w:t>
      </w:r>
      <w:proofErr w:type="gramEnd"/>
      <w:r>
        <w:t xml:space="preserve"> респираторным</w:t>
      </w:r>
      <w:r>
        <w:rPr>
          <w:spacing w:val="69"/>
        </w:rPr>
        <w:t xml:space="preserve">  </w:t>
      </w:r>
      <w:proofErr w:type="spellStart"/>
      <w:r>
        <w:t>дистресс</w:t>
      </w:r>
      <w:proofErr w:type="spellEnd"/>
      <w:r>
        <w:t>-синдро</w:t>
      </w:r>
      <w:r>
        <w:t>мом</w:t>
      </w:r>
      <w:r>
        <w:rPr>
          <w:spacing w:val="70"/>
        </w:rPr>
        <w:t xml:space="preserve">  </w:t>
      </w:r>
      <w:r>
        <w:t>(ОРДС),</w:t>
      </w:r>
      <w:r>
        <w:rPr>
          <w:spacing w:val="69"/>
        </w:rPr>
        <w:t xml:space="preserve">  </w:t>
      </w:r>
      <w:r>
        <w:t>позволяют</w:t>
      </w:r>
      <w:r>
        <w:rPr>
          <w:spacing w:val="70"/>
        </w:rPr>
        <w:t xml:space="preserve">  </w:t>
      </w:r>
      <w:r>
        <w:t>достичь</w:t>
      </w:r>
      <w:r>
        <w:rPr>
          <w:spacing w:val="69"/>
        </w:rPr>
        <w:t xml:space="preserve">  </w:t>
      </w:r>
      <w:r>
        <w:t>более</w:t>
      </w:r>
      <w:r>
        <w:rPr>
          <w:spacing w:val="68"/>
        </w:rPr>
        <w:t xml:space="preserve">  </w:t>
      </w:r>
      <w:r>
        <w:rPr>
          <w:spacing w:val="-2"/>
        </w:rPr>
        <w:t>ранней</w:t>
      </w:r>
    </w:p>
    <w:p w:rsidR="004677FA" w:rsidRDefault="004677FA">
      <w:pPr>
        <w:spacing w:line="259" w:lineRule="auto"/>
        <w:jc w:val="both"/>
        <w:sectPr w:rsidR="004677FA">
          <w:pgSz w:w="11910" w:h="16840"/>
          <w:pgMar w:top="1040" w:right="720" w:bottom="280" w:left="1020" w:header="720" w:footer="720" w:gutter="0"/>
          <w:cols w:space="720"/>
        </w:sectPr>
      </w:pPr>
    </w:p>
    <w:p w:rsidR="004677FA" w:rsidRDefault="00576CE9">
      <w:pPr>
        <w:pStyle w:val="a3"/>
        <w:spacing w:before="66" w:line="259" w:lineRule="auto"/>
        <w:ind w:right="130" w:firstLine="0"/>
        <w:jc w:val="both"/>
      </w:pPr>
      <w:r>
        <w:lastRenderedPageBreak/>
        <w:t>активизации,</w:t>
      </w:r>
      <w:r>
        <w:rPr>
          <w:spacing w:val="-10"/>
        </w:rPr>
        <w:t xml:space="preserve"> </w:t>
      </w:r>
      <w:r>
        <w:t>отлучения</w:t>
      </w:r>
      <w:r>
        <w:rPr>
          <w:spacing w:val="-7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аппарата</w:t>
      </w:r>
      <w:r>
        <w:rPr>
          <w:spacing w:val="-7"/>
        </w:rPr>
        <w:t xml:space="preserve"> </w:t>
      </w:r>
      <w:r>
        <w:t>ИВЛ,</w:t>
      </w:r>
      <w:r>
        <w:rPr>
          <w:spacing w:val="-5"/>
        </w:rPr>
        <w:t xml:space="preserve"> </w:t>
      </w:r>
      <w:r>
        <w:t>снизить</w:t>
      </w:r>
      <w:r>
        <w:rPr>
          <w:spacing w:val="-6"/>
        </w:rPr>
        <w:t xml:space="preserve"> </w:t>
      </w:r>
      <w:r>
        <w:t>риск</w:t>
      </w:r>
      <w:r>
        <w:rPr>
          <w:spacing w:val="-8"/>
        </w:rPr>
        <w:t xml:space="preserve"> </w:t>
      </w:r>
      <w:r>
        <w:t>возникновения</w:t>
      </w:r>
      <w:r>
        <w:rPr>
          <w:spacing w:val="-7"/>
        </w:rPr>
        <w:t xml:space="preserve"> </w:t>
      </w:r>
      <w:r>
        <w:t>делирия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 xml:space="preserve">ускорить выздоровление. Во всех перечисленных случаях состояние пациентов и показания к глубокой </w:t>
      </w:r>
      <w:proofErr w:type="spellStart"/>
      <w:r>
        <w:t>седации</w:t>
      </w:r>
      <w:proofErr w:type="spellEnd"/>
      <w:r>
        <w:t xml:space="preserve"> должны подве</w:t>
      </w:r>
      <w:r>
        <w:t>ргаться периодической переоценке.</w:t>
      </w:r>
    </w:p>
    <w:p w:rsidR="004677FA" w:rsidRDefault="00576CE9">
      <w:pPr>
        <w:pStyle w:val="a5"/>
        <w:numPr>
          <w:ilvl w:val="1"/>
          <w:numId w:val="3"/>
        </w:numPr>
        <w:tabs>
          <w:tab w:val="left" w:pos="680"/>
        </w:tabs>
        <w:spacing w:before="162" w:line="259" w:lineRule="auto"/>
        <w:ind w:right="129"/>
        <w:jc w:val="both"/>
        <w:rPr>
          <w:i/>
          <w:sz w:val="24"/>
        </w:rPr>
      </w:pPr>
      <w:r>
        <w:rPr>
          <w:i/>
          <w:sz w:val="24"/>
        </w:rPr>
        <w:t xml:space="preserve">У пациентов в ОАРИТ рекомендуется использовать информативные и надежные шкалы для оценки качества и глубины </w:t>
      </w:r>
      <w:proofErr w:type="spellStart"/>
      <w:r>
        <w:rPr>
          <w:i/>
          <w:sz w:val="24"/>
        </w:rPr>
        <w:t>седации</w:t>
      </w:r>
      <w:proofErr w:type="spellEnd"/>
      <w:r>
        <w:rPr>
          <w:i/>
          <w:sz w:val="24"/>
        </w:rPr>
        <w:t xml:space="preserve"> (</w:t>
      </w:r>
      <w:proofErr w:type="spellStart"/>
      <w:r>
        <w:rPr>
          <w:i/>
          <w:sz w:val="24"/>
        </w:rPr>
        <w:t>Ричмондская</w:t>
      </w:r>
      <w:proofErr w:type="spellEnd"/>
      <w:r>
        <w:rPr>
          <w:i/>
          <w:sz w:val="24"/>
        </w:rPr>
        <w:t xml:space="preserve"> шкала ажитации-</w:t>
      </w:r>
      <w:proofErr w:type="spellStart"/>
      <w:r>
        <w:rPr>
          <w:i/>
          <w:sz w:val="24"/>
        </w:rPr>
        <w:t>седации</w:t>
      </w:r>
      <w:proofErr w:type="spellEnd"/>
      <w:r>
        <w:rPr>
          <w:i/>
          <w:sz w:val="24"/>
        </w:rPr>
        <w:t xml:space="preserve"> - RASS).</w:t>
      </w:r>
    </w:p>
    <w:p w:rsidR="004677FA" w:rsidRDefault="004677FA">
      <w:pPr>
        <w:pStyle w:val="a3"/>
        <w:ind w:left="0" w:firstLine="0"/>
        <w:rPr>
          <w:i/>
          <w:sz w:val="26"/>
        </w:rPr>
      </w:pPr>
    </w:p>
    <w:p w:rsidR="004677FA" w:rsidRDefault="004677FA">
      <w:pPr>
        <w:pStyle w:val="a3"/>
        <w:spacing w:before="10"/>
        <w:ind w:left="0" w:firstLine="0"/>
        <w:rPr>
          <w:i/>
          <w:sz w:val="27"/>
        </w:rPr>
      </w:pPr>
    </w:p>
    <w:p w:rsidR="004677FA" w:rsidRDefault="00576CE9">
      <w:pPr>
        <w:pStyle w:val="a5"/>
        <w:numPr>
          <w:ilvl w:val="1"/>
          <w:numId w:val="3"/>
        </w:numPr>
        <w:tabs>
          <w:tab w:val="left" w:pos="680"/>
        </w:tabs>
        <w:spacing w:before="0" w:line="259" w:lineRule="auto"/>
        <w:ind w:right="126"/>
        <w:jc w:val="both"/>
        <w:rPr>
          <w:i/>
          <w:sz w:val="24"/>
        </w:rPr>
      </w:pPr>
      <w:r>
        <w:rPr>
          <w:i/>
          <w:sz w:val="24"/>
        </w:rPr>
        <w:t xml:space="preserve">У пациентов ОАРИТ с риском развития </w:t>
      </w:r>
      <w:proofErr w:type="spellStart"/>
      <w:r>
        <w:rPr>
          <w:i/>
          <w:sz w:val="24"/>
        </w:rPr>
        <w:t>синкопальных</w:t>
      </w:r>
      <w:proofErr w:type="spellEnd"/>
      <w:r>
        <w:rPr>
          <w:i/>
          <w:sz w:val="24"/>
        </w:rPr>
        <w:t xml:space="preserve"> состояний и при необходимости титрования дозы противоэпилептических препаратов (антиконвульсантов) для подавления патологической активности у пациентов ОАРИТ с повышенным внутричерепным давлением рекомендует</w:t>
      </w:r>
      <w:r>
        <w:rPr>
          <w:i/>
          <w:sz w:val="24"/>
        </w:rPr>
        <w:t>ся в условиях центра анестезиологии и реанимации или специализированных учреждений использовать ЭЭГ для мониторинга судорожной патологической активности.</w:t>
      </w:r>
    </w:p>
    <w:p w:rsidR="004677FA" w:rsidRDefault="00576CE9">
      <w:pPr>
        <w:pStyle w:val="a5"/>
        <w:numPr>
          <w:ilvl w:val="1"/>
          <w:numId w:val="3"/>
        </w:numPr>
        <w:tabs>
          <w:tab w:val="left" w:pos="680"/>
        </w:tabs>
        <w:spacing w:before="156" w:line="259" w:lineRule="auto"/>
        <w:ind w:right="124"/>
        <w:jc w:val="both"/>
        <w:rPr>
          <w:i/>
          <w:sz w:val="24"/>
        </w:rPr>
      </w:pPr>
      <w:r>
        <w:rPr>
          <w:i/>
          <w:sz w:val="24"/>
        </w:rPr>
        <w:t xml:space="preserve">Для улучшения проведения </w:t>
      </w:r>
      <w:proofErr w:type="spellStart"/>
      <w:r>
        <w:rPr>
          <w:i/>
          <w:sz w:val="24"/>
        </w:rPr>
        <w:t>седации</w:t>
      </w:r>
      <w:proofErr w:type="spellEnd"/>
      <w:r>
        <w:rPr>
          <w:i/>
          <w:sz w:val="24"/>
        </w:rPr>
        <w:t xml:space="preserve"> в ОАРИТ рекомендуется использовать протоколы </w:t>
      </w:r>
      <w:proofErr w:type="spellStart"/>
      <w:r>
        <w:rPr>
          <w:i/>
          <w:sz w:val="24"/>
        </w:rPr>
        <w:t>седации</w:t>
      </w:r>
      <w:proofErr w:type="spellEnd"/>
      <w:r>
        <w:rPr>
          <w:i/>
          <w:sz w:val="24"/>
        </w:rPr>
        <w:t xml:space="preserve"> и карты наблюден</w:t>
      </w:r>
      <w:r>
        <w:rPr>
          <w:i/>
          <w:sz w:val="24"/>
        </w:rPr>
        <w:t>ия.</w:t>
      </w:r>
    </w:p>
    <w:p w:rsidR="004677FA" w:rsidRDefault="00576CE9">
      <w:pPr>
        <w:pStyle w:val="a5"/>
        <w:numPr>
          <w:ilvl w:val="1"/>
          <w:numId w:val="3"/>
        </w:numPr>
        <w:tabs>
          <w:tab w:val="left" w:pos="680"/>
        </w:tabs>
        <w:spacing w:before="163" w:line="259" w:lineRule="auto"/>
        <w:ind w:right="126"/>
        <w:jc w:val="both"/>
        <w:rPr>
          <w:i/>
          <w:sz w:val="24"/>
        </w:rPr>
      </w:pPr>
      <w:r>
        <w:rPr>
          <w:i/>
          <w:sz w:val="24"/>
        </w:rPr>
        <w:t xml:space="preserve">У пациентов ОАРИТ рекомендуется ограничить использование производных </w:t>
      </w:r>
      <w:proofErr w:type="spellStart"/>
      <w:r>
        <w:rPr>
          <w:i/>
          <w:sz w:val="24"/>
        </w:rPr>
        <w:t>бензодиазепина</w:t>
      </w:r>
      <w:proofErr w:type="spellEnd"/>
      <w:r>
        <w:rPr>
          <w:i/>
          <w:sz w:val="24"/>
        </w:rPr>
        <w:t xml:space="preserve"> (</w:t>
      </w:r>
      <w:proofErr w:type="spellStart"/>
      <w:r>
        <w:rPr>
          <w:i/>
          <w:sz w:val="24"/>
        </w:rPr>
        <w:t>мидазолам</w:t>
      </w:r>
      <w:proofErr w:type="spellEnd"/>
      <w:r>
        <w:rPr>
          <w:i/>
          <w:sz w:val="24"/>
        </w:rPr>
        <w:t xml:space="preserve"> или </w:t>
      </w:r>
      <w:proofErr w:type="spellStart"/>
      <w:r>
        <w:rPr>
          <w:i/>
          <w:sz w:val="24"/>
        </w:rPr>
        <w:t>диазепам</w:t>
      </w:r>
      <w:proofErr w:type="spellEnd"/>
      <w:r>
        <w:rPr>
          <w:i/>
          <w:sz w:val="24"/>
        </w:rPr>
        <w:t xml:space="preserve">). В качестве альтернативных препаратов для пациентов на ИВЛ рекомендовано применять </w:t>
      </w:r>
      <w:proofErr w:type="spellStart"/>
      <w:r>
        <w:rPr>
          <w:i/>
          <w:sz w:val="24"/>
        </w:rPr>
        <w:t>пропофол</w:t>
      </w:r>
      <w:proofErr w:type="spellEnd"/>
      <w:r>
        <w:rPr>
          <w:i/>
          <w:sz w:val="24"/>
        </w:rPr>
        <w:t xml:space="preserve"> или </w:t>
      </w:r>
      <w:proofErr w:type="spellStart"/>
      <w:r>
        <w:rPr>
          <w:i/>
          <w:sz w:val="24"/>
        </w:rPr>
        <w:t>дексмедетомидин</w:t>
      </w:r>
      <w:proofErr w:type="spellEnd"/>
      <w:r>
        <w:rPr>
          <w:i/>
          <w:sz w:val="24"/>
        </w:rPr>
        <w:t>.</w:t>
      </w:r>
    </w:p>
    <w:p w:rsidR="004677FA" w:rsidRDefault="00576CE9">
      <w:pPr>
        <w:pStyle w:val="a5"/>
        <w:numPr>
          <w:ilvl w:val="1"/>
          <w:numId w:val="3"/>
        </w:numPr>
        <w:tabs>
          <w:tab w:val="left" w:pos="680"/>
          <w:tab w:val="left" w:pos="4929"/>
          <w:tab w:val="left" w:pos="7051"/>
          <w:tab w:val="left" w:pos="8468"/>
        </w:tabs>
        <w:spacing w:before="157" w:line="259" w:lineRule="auto"/>
        <w:ind w:right="858"/>
        <w:rPr>
          <w:i/>
          <w:sz w:val="24"/>
        </w:rPr>
      </w:pPr>
      <w:proofErr w:type="gramStart"/>
      <w:r>
        <w:rPr>
          <w:i/>
          <w:sz w:val="24"/>
        </w:rPr>
        <w:t>У пациентов ОАРИТ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рекомендуется</w:t>
      </w:r>
      <w:r>
        <w:rPr>
          <w:i/>
          <w:sz w:val="24"/>
        </w:rPr>
        <w:tab/>
      </w:r>
      <w:proofErr w:type="spellStart"/>
      <w:r>
        <w:rPr>
          <w:i/>
          <w:spacing w:val="-2"/>
          <w:sz w:val="24"/>
        </w:rPr>
        <w:t>использоватьвсе</w:t>
      </w:r>
      <w:proofErr w:type="spellEnd"/>
      <w:r>
        <w:rPr>
          <w:i/>
          <w:sz w:val="24"/>
        </w:rPr>
        <w:tab/>
      </w:r>
      <w:r>
        <w:rPr>
          <w:i/>
          <w:spacing w:val="-2"/>
          <w:sz w:val="24"/>
        </w:rPr>
        <w:t>доступные</w:t>
      </w:r>
      <w:r>
        <w:rPr>
          <w:i/>
          <w:sz w:val="24"/>
        </w:rPr>
        <w:tab/>
      </w:r>
      <w:r>
        <w:rPr>
          <w:i/>
          <w:spacing w:val="-2"/>
          <w:sz w:val="24"/>
        </w:rPr>
        <w:t xml:space="preserve">методы </w:t>
      </w:r>
      <w:r>
        <w:rPr>
          <w:i/>
          <w:sz w:val="24"/>
        </w:rPr>
        <w:t xml:space="preserve">нефармакологической </w:t>
      </w:r>
      <w:proofErr w:type="spellStart"/>
      <w:r>
        <w:rPr>
          <w:i/>
          <w:sz w:val="24"/>
        </w:rPr>
        <w:t>седации</w:t>
      </w:r>
      <w:proofErr w:type="spellEnd"/>
      <w:r>
        <w:rPr>
          <w:i/>
          <w:sz w:val="24"/>
        </w:rPr>
        <w:t>.</w:t>
      </w:r>
      <w:proofErr w:type="gramEnd"/>
    </w:p>
    <w:p w:rsidR="004677FA" w:rsidRDefault="00576CE9">
      <w:pPr>
        <w:pStyle w:val="a3"/>
        <w:spacing w:before="158"/>
        <w:ind w:left="0" w:right="2892" w:firstLine="0"/>
        <w:jc w:val="right"/>
      </w:pPr>
      <w:proofErr w:type="gramStart"/>
      <w:r>
        <w:t>Нефармакологическая</w:t>
      </w:r>
      <w:proofErr w:type="gramEnd"/>
      <w:r>
        <w:rPr>
          <w:spacing w:val="-7"/>
        </w:rPr>
        <w:t xml:space="preserve"> </w:t>
      </w:r>
      <w:proofErr w:type="spellStart"/>
      <w:r>
        <w:t>седация</w:t>
      </w:r>
      <w:proofErr w:type="spellEnd"/>
      <w:r>
        <w:rPr>
          <w:spacing w:val="-4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rPr>
          <w:spacing w:val="-2"/>
        </w:rPr>
        <w:t>мероприятия:</w:t>
      </w:r>
    </w:p>
    <w:p w:rsidR="004677FA" w:rsidRDefault="00576CE9">
      <w:pPr>
        <w:pStyle w:val="a5"/>
        <w:numPr>
          <w:ilvl w:val="0"/>
          <w:numId w:val="2"/>
        </w:numPr>
        <w:tabs>
          <w:tab w:val="left" w:pos="680"/>
        </w:tabs>
        <w:spacing w:before="184"/>
        <w:ind w:hanging="222"/>
        <w:rPr>
          <w:sz w:val="24"/>
        </w:rPr>
      </w:pPr>
      <w:r>
        <w:rPr>
          <w:sz w:val="24"/>
        </w:rPr>
        <w:t>удаление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ненужных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инфузионных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линий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трубок;</w:t>
      </w:r>
    </w:p>
    <w:p w:rsidR="004677FA" w:rsidRDefault="00576CE9">
      <w:pPr>
        <w:pStyle w:val="a5"/>
        <w:numPr>
          <w:ilvl w:val="0"/>
          <w:numId w:val="2"/>
        </w:numPr>
        <w:tabs>
          <w:tab w:val="left" w:pos="680"/>
        </w:tabs>
        <w:ind w:hanging="222"/>
        <w:rPr>
          <w:sz w:val="24"/>
        </w:rPr>
      </w:pPr>
      <w:r>
        <w:rPr>
          <w:spacing w:val="-2"/>
          <w:sz w:val="24"/>
        </w:rPr>
        <w:t>прекращение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минимизацию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фиксации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пациента;</w:t>
      </w:r>
    </w:p>
    <w:p w:rsidR="004677FA" w:rsidRDefault="00576CE9">
      <w:pPr>
        <w:pStyle w:val="a5"/>
        <w:numPr>
          <w:ilvl w:val="0"/>
          <w:numId w:val="2"/>
        </w:numPr>
        <w:tabs>
          <w:tab w:val="left" w:pos="594"/>
        </w:tabs>
        <w:spacing w:before="186" w:line="259" w:lineRule="auto"/>
        <w:ind w:right="122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нормального цик</w:t>
      </w:r>
      <w:r>
        <w:rPr>
          <w:sz w:val="24"/>
        </w:rPr>
        <w:t>ла сна (обеспечить естественный сон ночью,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 режим</w:t>
      </w:r>
      <w:r>
        <w:rPr>
          <w:spacing w:val="-9"/>
          <w:sz w:val="24"/>
        </w:rPr>
        <w:t xml:space="preserve"> </w:t>
      </w:r>
      <w:r>
        <w:rPr>
          <w:sz w:val="24"/>
        </w:rPr>
        <w:t>сна,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будить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ранее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чем</w:t>
      </w:r>
      <w:r>
        <w:rPr>
          <w:spacing w:val="-9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0"/>
          <w:sz w:val="24"/>
        </w:rPr>
        <w:t xml:space="preserve"> </w:t>
      </w:r>
      <w:r>
        <w:rPr>
          <w:sz w:val="24"/>
        </w:rPr>
        <w:t>90</w:t>
      </w:r>
      <w:r>
        <w:rPr>
          <w:spacing w:val="-11"/>
          <w:sz w:val="24"/>
        </w:rPr>
        <w:t xml:space="preserve"> </w:t>
      </w:r>
      <w:r>
        <w:rPr>
          <w:sz w:val="24"/>
        </w:rPr>
        <w:t>мин,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0"/>
          <w:sz w:val="24"/>
        </w:rPr>
        <w:t xml:space="preserve"> </w:t>
      </w:r>
      <w:r>
        <w:rPr>
          <w:sz w:val="24"/>
        </w:rPr>
        <w:t>регулярные</w:t>
      </w:r>
      <w:r>
        <w:rPr>
          <w:spacing w:val="-12"/>
          <w:sz w:val="24"/>
        </w:rPr>
        <w:t xml:space="preserve"> </w:t>
      </w:r>
      <w:r>
        <w:rPr>
          <w:sz w:val="24"/>
        </w:rPr>
        <w:t>перерывы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уходе</w:t>
      </w:r>
      <w:r>
        <w:rPr>
          <w:spacing w:val="-12"/>
          <w:sz w:val="24"/>
        </w:rPr>
        <w:t xml:space="preserve"> </w:t>
      </w:r>
      <w:r>
        <w:rPr>
          <w:sz w:val="24"/>
        </w:rPr>
        <w:t>(60– 90 мин), массаж спины 5–10 мин, создать спокойное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окружение (в том числе посредством привлечения близких и</w:t>
      </w:r>
      <w:r>
        <w:rPr>
          <w:sz w:val="24"/>
        </w:rPr>
        <w:t xml:space="preserve"> родственников пациента), не включать свет, использовать естественные маркеры для сна — окно или регулировка свет/темнота);</w:t>
      </w:r>
    </w:p>
    <w:p w:rsidR="004677FA" w:rsidRDefault="00576CE9">
      <w:pPr>
        <w:pStyle w:val="a5"/>
        <w:numPr>
          <w:ilvl w:val="0"/>
          <w:numId w:val="2"/>
        </w:numPr>
        <w:tabs>
          <w:tab w:val="left" w:pos="680"/>
        </w:tabs>
        <w:spacing w:before="156" w:line="259" w:lineRule="auto"/>
        <w:ind w:right="128"/>
        <w:rPr>
          <w:sz w:val="24"/>
        </w:rPr>
      </w:pPr>
      <w:r>
        <w:rPr>
          <w:sz w:val="24"/>
        </w:rPr>
        <w:t>если</w:t>
      </w:r>
      <w:r>
        <w:rPr>
          <w:spacing w:val="-8"/>
          <w:sz w:val="24"/>
        </w:rPr>
        <w:t xml:space="preserve"> </w:t>
      </w:r>
      <w:r>
        <w:rPr>
          <w:sz w:val="24"/>
        </w:rPr>
        <w:t>пациент</w:t>
      </w:r>
      <w:r>
        <w:rPr>
          <w:spacing w:val="-12"/>
          <w:sz w:val="24"/>
        </w:rPr>
        <w:t xml:space="preserve"> </w:t>
      </w:r>
      <w:r>
        <w:rPr>
          <w:sz w:val="24"/>
        </w:rPr>
        <w:t>пользуется</w:t>
      </w:r>
      <w:r>
        <w:rPr>
          <w:spacing w:val="-9"/>
          <w:sz w:val="24"/>
        </w:rPr>
        <w:t xml:space="preserve"> </w:t>
      </w:r>
      <w:r>
        <w:rPr>
          <w:sz w:val="24"/>
        </w:rPr>
        <w:t>слуховым</w:t>
      </w:r>
      <w:r>
        <w:rPr>
          <w:spacing w:val="-7"/>
          <w:sz w:val="24"/>
        </w:rPr>
        <w:t xml:space="preserve"> </w:t>
      </w:r>
      <w:r>
        <w:rPr>
          <w:sz w:val="24"/>
        </w:rPr>
        <w:t>аппаратом</w:t>
      </w:r>
      <w:r>
        <w:rPr>
          <w:spacing w:val="-7"/>
          <w:sz w:val="24"/>
        </w:rPr>
        <w:t xml:space="preserve"> </w:t>
      </w:r>
      <w:r>
        <w:rPr>
          <w:sz w:val="24"/>
        </w:rPr>
        <w:t>и/или</w:t>
      </w:r>
      <w:r>
        <w:rPr>
          <w:spacing w:val="-12"/>
          <w:sz w:val="24"/>
        </w:rPr>
        <w:t xml:space="preserve"> </w:t>
      </w:r>
      <w:r>
        <w:rPr>
          <w:sz w:val="24"/>
        </w:rPr>
        <w:t>очками,</w:t>
      </w:r>
      <w:r>
        <w:rPr>
          <w:spacing w:val="-7"/>
          <w:sz w:val="24"/>
        </w:rPr>
        <w:t xml:space="preserve"> </w:t>
      </w:r>
      <w:r>
        <w:rPr>
          <w:sz w:val="24"/>
        </w:rPr>
        <w:t>целесообразно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3"/>
          <w:sz w:val="24"/>
        </w:rPr>
        <w:t xml:space="preserve"> </w:t>
      </w:r>
      <w:r>
        <w:rPr>
          <w:sz w:val="24"/>
        </w:rPr>
        <w:t>применение в ОАРИТ для лучшего контакта персонала с пациен</w:t>
      </w:r>
      <w:r>
        <w:rPr>
          <w:sz w:val="24"/>
        </w:rPr>
        <w:t>том.</w:t>
      </w:r>
    </w:p>
    <w:p w:rsidR="004677FA" w:rsidRDefault="004677FA">
      <w:pPr>
        <w:pStyle w:val="a3"/>
        <w:ind w:left="0" w:firstLine="0"/>
        <w:rPr>
          <w:sz w:val="26"/>
        </w:rPr>
      </w:pPr>
    </w:p>
    <w:p w:rsidR="004677FA" w:rsidRDefault="004677FA">
      <w:pPr>
        <w:pStyle w:val="a3"/>
        <w:spacing w:before="8"/>
        <w:ind w:left="0" w:firstLine="0"/>
        <w:rPr>
          <w:sz w:val="28"/>
        </w:rPr>
      </w:pPr>
    </w:p>
    <w:p w:rsidR="004677FA" w:rsidRDefault="00576CE9">
      <w:pPr>
        <w:ind w:right="2979"/>
        <w:jc w:val="right"/>
        <w:rPr>
          <w:b/>
          <w:sz w:val="28"/>
        </w:rPr>
      </w:pPr>
      <w:r>
        <w:rPr>
          <w:b/>
          <w:sz w:val="28"/>
        </w:rPr>
        <w:t>Выбор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седативных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препаратов</w:t>
      </w:r>
    </w:p>
    <w:p w:rsidR="004677FA" w:rsidRDefault="00576CE9">
      <w:pPr>
        <w:pStyle w:val="a3"/>
        <w:spacing w:before="177" w:line="259" w:lineRule="auto"/>
      </w:pPr>
      <w:r>
        <w:t>Седативные</w:t>
      </w:r>
      <w:r>
        <w:rPr>
          <w:spacing w:val="32"/>
        </w:rPr>
        <w:t xml:space="preserve"> </w:t>
      </w:r>
      <w:r>
        <w:t>препараты</w:t>
      </w:r>
      <w:r>
        <w:rPr>
          <w:spacing w:val="39"/>
        </w:rPr>
        <w:t xml:space="preserve"> </w:t>
      </w:r>
      <w:r>
        <w:t>—</w:t>
      </w:r>
      <w:r>
        <w:rPr>
          <w:spacing w:val="30"/>
        </w:rPr>
        <w:t xml:space="preserve"> </w:t>
      </w:r>
      <w:r>
        <w:t>это</w:t>
      </w:r>
      <w:r>
        <w:rPr>
          <w:spacing w:val="38"/>
        </w:rPr>
        <w:t xml:space="preserve"> </w:t>
      </w:r>
      <w:r>
        <w:t>медикаментозные</w:t>
      </w:r>
      <w:r>
        <w:rPr>
          <w:spacing w:val="32"/>
        </w:rPr>
        <w:t xml:space="preserve"> </w:t>
      </w:r>
      <w:r>
        <w:t>средства,</w:t>
      </w:r>
      <w:r>
        <w:rPr>
          <w:spacing w:val="35"/>
        </w:rPr>
        <w:t xml:space="preserve"> </w:t>
      </w:r>
      <w:r>
        <w:t>которые</w:t>
      </w:r>
      <w:r>
        <w:rPr>
          <w:spacing w:val="32"/>
        </w:rPr>
        <w:t xml:space="preserve"> </w:t>
      </w:r>
      <w:r>
        <w:t>успокаивают</w:t>
      </w:r>
      <w:r>
        <w:rPr>
          <w:spacing w:val="34"/>
        </w:rPr>
        <w:t xml:space="preserve"> </w:t>
      </w:r>
      <w:r>
        <w:t>пациента, уменьшают возбуждение и обеспечивают сон (таблица 1).</w:t>
      </w:r>
    </w:p>
    <w:p w:rsidR="004677FA" w:rsidRDefault="00576CE9">
      <w:pPr>
        <w:pStyle w:val="a3"/>
        <w:spacing w:before="157"/>
        <w:ind w:left="396" w:firstLine="0"/>
      </w:pPr>
      <w:r>
        <w:t>Отрицательные</w:t>
      </w:r>
      <w:r>
        <w:rPr>
          <w:spacing w:val="-11"/>
        </w:rPr>
        <w:t xml:space="preserve"> </w:t>
      </w:r>
      <w:r>
        <w:t>побочные</w:t>
      </w:r>
      <w:r>
        <w:rPr>
          <w:spacing w:val="-3"/>
        </w:rPr>
        <w:t xml:space="preserve"> </w:t>
      </w:r>
      <w:r>
        <w:t>эффекты</w:t>
      </w:r>
      <w:r>
        <w:rPr>
          <w:spacing w:val="-1"/>
        </w:rPr>
        <w:t xml:space="preserve"> </w:t>
      </w:r>
      <w:r>
        <w:t>седативных</w:t>
      </w:r>
      <w:r>
        <w:rPr>
          <w:spacing w:val="-7"/>
        </w:rPr>
        <w:t xml:space="preserve"> </w:t>
      </w:r>
      <w:r>
        <w:rPr>
          <w:spacing w:val="-2"/>
        </w:rPr>
        <w:t>препаратов:</w:t>
      </w:r>
    </w:p>
    <w:p w:rsidR="004677FA" w:rsidRDefault="00576CE9">
      <w:pPr>
        <w:pStyle w:val="a5"/>
        <w:numPr>
          <w:ilvl w:val="0"/>
          <w:numId w:val="1"/>
        </w:numPr>
        <w:tabs>
          <w:tab w:val="left" w:pos="679"/>
          <w:tab w:val="left" w:pos="680"/>
        </w:tabs>
        <w:spacing w:before="185"/>
        <w:rPr>
          <w:sz w:val="24"/>
        </w:rPr>
      </w:pPr>
      <w:r>
        <w:rPr>
          <w:sz w:val="24"/>
        </w:rPr>
        <w:t>развитие</w:t>
      </w:r>
      <w:r>
        <w:rPr>
          <w:spacing w:val="-14"/>
          <w:sz w:val="24"/>
        </w:rPr>
        <w:t xml:space="preserve"> </w:t>
      </w:r>
      <w:r>
        <w:rPr>
          <w:sz w:val="24"/>
        </w:rPr>
        <w:t>толерантности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препаратам;</w:t>
      </w:r>
    </w:p>
    <w:p w:rsidR="004677FA" w:rsidRDefault="00576CE9">
      <w:pPr>
        <w:pStyle w:val="a5"/>
        <w:numPr>
          <w:ilvl w:val="0"/>
          <w:numId w:val="1"/>
        </w:numPr>
        <w:tabs>
          <w:tab w:val="left" w:pos="679"/>
          <w:tab w:val="left" w:pos="680"/>
        </w:tabs>
        <w:spacing w:before="181"/>
        <w:rPr>
          <w:sz w:val="24"/>
        </w:rPr>
      </w:pPr>
      <w:r>
        <w:rPr>
          <w:spacing w:val="-2"/>
          <w:sz w:val="24"/>
        </w:rPr>
        <w:t>избыточный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седативный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эффект;</w:t>
      </w:r>
    </w:p>
    <w:p w:rsidR="004677FA" w:rsidRDefault="00576CE9">
      <w:pPr>
        <w:pStyle w:val="a5"/>
        <w:numPr>
          <w:ilvl w:val="0"/>
          <w:numId w:val="1"/>
        </w:numPr>
        <w:tabs>
          <w:tab w:val="left" w:pos="679"/>
          <w:tab w:val="left" w:pos="680"/>
        </w:tabs>
        <w:rPr>
          <w:sz w:val="24"/>
        </w:rPr>
      </w:pPr>
      <w:r>
        <w:rPr>
          <w:w w:val="95"/>
          <w:sz w:val="24"/>
        </w:rPr>
        <w:t>нарушение</w:t>
      </w:r>
      <w:r>
        <w:rPr>
          <w:spacing w:val="63"/>
          <w:sz w:val="24"/>
        </w:rPr>
        <w:t xml:space="preserve"> </w:t>
      </w:r>
      <w:r>
        <w:rPr>
          <w:w w:val="95"/>
          <w:sz w:val="24"/>
        </w:rPr>
        <w:t>перистальтики</w:t>
      </w:r>
      <w:r>
        <w:rPr>
          <w:spacing w:val="57"/>
          <w:sz w:val="24"/>
        </w:rPr>
        <w:t xml:space="preserve"> </w:t>
      </w:r>
      <w:r>
        <w:rPr>
          <w:w w:val="95"/>
          <w:sz w:val="24"/>
        </w:rPr>
        <w:t>желудочно-кишечного</w:t>
      </w:r>
      <w:r>
        <w:rPr>
          <w:spacing w:val="65"/>
          <w:sz w:val="24"/>
        </w:rPr>
        <w:t xml:space="preserve"> </w:t>
      </w:r>
      <w:r>
        <w:rPr>
          <w:spacing w:val="-2"/>
          <w:w w:val="95"/>
          <w:sz w:val="24"/>
        </w:rPr>
        <w:t>тракта;</w:t>
      </w:r>
    </w:p>
    <w:p w:rsidR="004677FA" w:rsidRDefault="00576CE9">
      <w:pPr>
        <w:pStyle w:val="a5"/>
        <w:numPr>
          <w:ilvl w:val="0"/>
          <w:numId w:val="1"/>
        </w:numPr>
        <w:tabs>
          <w:tab w:val="left" w:pos="679"/>
          <w:tab w:val="left" w:pos="680"/>
        </w:tabs>
        <w:spacing w:before="185"/>
        <w:rPr>
          <w:sz w:val="24"/>
        </w:rPr>
      </w:pPr>
      <w:r>
        <w:rPr>
          <w:spacing w:val="-2"/>
          <w:sz w:val="24"/>
        </w:rPr>
        <w:t>появление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симптомов</w:t>
      </w:r>
      <w:r>
        <w:rPr>
          <w:sz w:val="24"/>
        </w:rPr>
        <w:t xml:space="preserve"> </w:t>
      </w:r>
      <w:r>
        <w:rPr>
          <w:spacing w:val="-2"/>
          <w:sz w:val="24"/>
        </w:rPr>
        <w:t>отмены;</w:t>
      </w:r>
    </w:p>
    <w:p w:rsidR="004677FA" w:rsidRDefault="004677FA">
      <w:pPr>
        <w:rPr>
          <w:sz w:val="24"/>
        </w:rPr>
        <w:sectPr w:rsidR="004677FA">
          <w:pgSz w:w="11910" w:h="16840"/>
          <w:pgMar w:top="1040" w:right="720" w:bottom="280" w:left="1020" w:header="720" w:footer="720" w:gutter="0"/>
          <w:cols w:space="720"/>
        </w:sectPr>
      </w:pPr>
    </w:p>
    <w:p w:rsidR="004677FA" w:rsidRDefault="00576CE9">
      <w:pPr>
        <w:pStyle w:val="a5"/>
        <w:numPr>
          <w:ilvl w:val="0"/>
          <w:numId w:val="1"/>
        </w:numPr>
        <w:tabs>
          <w:tab w:val="left" w:pos="679"/>
          <w:tab w:val="left" w:pos="680"/>
        </w:tabs>
        <w:spacing w:before="66"/>
        <w:rPr>
          <w:sz w:val="24"/>
        </w:rPr>
      </w:pPr>
      <w:r>
        <w:rPr>
          <w:w w:val="95"/>
          <w:sz w:val="24"/>
        </w:rPr>
        <w:lastRenderedPageBreak/>
        <w:t>когнитивный</w:t>
      </w:r>
      <w:r>
        <w:rPr>
          <w:spacing w:val="50"/>
          <w:sz w:val="24"/>
        </w:rPr>
        <w:t xml:space="preserve"> </w:t>
      </w:r>
      <w:r>
        <w:rPr>
          <w:spacing w:val="-2"/>
          <w:sz w:val="24"/>
        </w:rPr>
        <w:t>дефицит.</w:t>
      </w:r>
    </w:p>
    <w:p w:rsidR="004677FA" w:rsidRDefault="00576CE9">
      <w:pPr>
        <w:pStyle w:val="a3"/>
        <w:spacing w:before="185" w:line="259" w:lineRule="auto"/>
        <w:ind w:right="122"/>
        <w:jc w:val="both"/>
      </w:pPr>
      <w:proofErr w:type="spellStart"/>
      <w:r>
        <w:rPr>
          <w:b/>
        </w:rPr>
        <w:t>Дексмедетомидин</w:t>
      </w:r>
      <w:proofErr w:type="spellEnd"/>
      <w:r>
        <w:rPr>
          <w:b/>
        </w:rPr>
        <w:t xml:space="preserve">. </w:t>
      </w:r>
      <w:r>
        <w:t>Является селективным агонистом α2-адренорецепторов, но не обладает селективностью</w:t>
      </w:r>
      <w:r>
        <w:rPr>
          <w:spacing w:val="-12"/>
        </w:rPr>
        <w:t xml:space="preserve"> </w:t>
      </w:r>
      <w:r>
        <w:t>к</w:t>
      </w:r>
      <w:proofErr w:type="gramStart"/>
      <w:r>
        <w:rPr>
          <w:spacing w:val="-12"/>
        </w:rPr>
        <w:t xml:space="preserve"> </w:t>
      </w:r>
      <w:r>
        <w:t>А</w:t>
      </w:r>
      <w:proofErr w:type="gramEnd"/>
      <w:r>
        <w:t>,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подтипов</w:t>
      </w:r>
      <w:r>
        <w:rPr>
          <w:spacing w:val="-9"/>
        </w:rPr>
        <w:t xml:space="preserve"> </w:t>
      </w:r>
      <w:r>
        <w:t>α2-адренорецепторов.</w:t>
      </w:r>
      <w:r>
        <w:rPr>
          <w:spacing w:val="-9"/>
        </w:rPr>
        <w:t xml:space="preserve"> </w:t>
      </w:r>
      <w:r>
        <w:t>Препарат</w:t>
      </w:r>
      <w:r>
        <w:rPr>
          <w:spacing w:val="-15"/>
        </w:rPr>
        <w:t xml:space="preserve"> </w:t>
      </w:r>
      <w:r>
        <w:t>обладает</w:t>
      </w:r>
      <w:r>
        <w:rPr>
          <w:spacing w:val="-10"/>
        </w:rPr>
        <w:t xml:space="preserve"> </w:t>
      </w:r>
      <w:r>
        <w:t>седативным, обезболивающим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симпатолитическим</w:t>
      </w:r>
      <w:r>
        <w:rPr>
          <w:spacing w:val="-1"/>
        </w:rPr>
        <w:t xml:space="preserve"> </w:t>
      </w:r>
      <w:r>
        <w:t>эффектами, но без</w:t>
      </w:r>
      <w:r>
        <w:rPr>
          <w:spacing w:val="-1"/>
        </w:rPr>
        <w:t xml:space="preserve"> </w:t>
      </w:r>
      <w:r>
        <w:t xml:space="preserve">противосудорожного действия, позволяет снизить потребность в </w:t>
      </w:r>
      <w:proofErr w:type="spellStart"/>
      <w:r>
        <w:t>опиоидах</w:t>
      </w:r>
      <w:proofErr w:type="spellEnd"/>
      <w:r>
        <w:t xml:space="preserve">. </w:t>
      </w:r>
      <w:proofErr w:type="spellStart"/>
      <w:r>
        <w:t>Седация</w:t>
      </w:r>
      <w:proofErr w:type="spellEnd"/>
      <w:r>
        <w:t xml:space="preserve"> при назначении </w:t>
      </w:r>
      <w:proofErr w:type="spellStart"/>
      <w:r>
        <w:t>дексмедетомидина</w:t>
      </w:r>
      <w:proofErr w:type="spellEnd"/>
      <w:r>
        <w:t xml:space="preserve"> имеет определенные ос</w:t>
      </w:r>
      <w:r>
        <w:t xml:space="preserve">обенности. Пациенты, получающие </w:t>
      </w:r>
      <w:proofErr w:type="spellStart"/>
      <w:r>
        <w:t>инфузию</w:t>
      </w:r>
      <w:proofErr w:type="spellEnd"/>
      <w:r>
        <w:t xml:space="preserve"> </w:t>
      </w:r>
      <w:proofErr w:type="spellStart"/>
      <w:r>
        <w:t>дексмедетомидина</w:t>
      </w:r>
      <w:proofErr w:type="spellEnd"/>
      <w:r>
        <w:t>, легко просыпаются и способны к взаимодействию с персоналом, а признаки угнетения дыхания выражены минимально. α2-Агонисты вызывают активацию α2</w:t>
      </w:r>
      <w:proofErr w:type="gramStart"/>
      <w:r>
        <w:t>А-</w:t>
      </w:r>
      <w:proofErr w:type="gramEnd"/>
      <w:r>
        <w:t xml:space="preserve"> </w:t>
      </w:r>
      <w:proofErr w:type="spellStart"/>
      <w:r>
        <w:t>адренорецепторов</w:t>
      </w:r>
      <w:proofErr w:type="spellEnd"/>
      <w:r>
        <w:t xml:space="preserve"> в голубом пятне (</w:t>
      </w:r>
      <w:proofErr w:type="spellStart"/>
      <w:r>
        <w:t>locus</w:t>
      </w:r>
      <w:proofErr w:type="spellEnd"/>
      <w:r>
        <w:t xml:space="preserve"> </w:t>
      </w:r>
      <w:proofErr w:type="spellStart"/>
      <w:r>
        <w:t>coereleus</w:t>
      </w:r>
      <w:proofErr w:type="spellEnd"/>
      <w:r>
        <w:t>) и</w:t>
      </w:r>
      <w:r>
        <w:t xml:space="preserve"> стволе мозга. Это, в свою очередь, приводит к ингибированию выброса норадреналина и </w:t>
      </w:r>
      <w:proofErr w:type="spellStart"/>
      <w:r>
        <w:t>гиперполяризации</w:t>
      </w:r>
      <w:proofErr w:type="spellEnd"/>
      <w:r>
        <w:t xml:space="preserve"> возбудимых нейронов, что вызывает седативный эффект. Поэтому </w:t>
      </w:r>
      <w:proofErr w:type="spellStart"/>
      <w:r>
        <w:t>седация</w:t>
      </w:r>
      <w:proofErr w:type="spellEnd"/>
      <w:r>
        <w:t xml:space="preserve">, </w:t>
      </w:r>
      <w:proofErr w:type="gramStart"/>
      <w:r>
        <w:t>вызванная</w:t>
      </w:r>
      <w:proofErr w:type="gramEnd"/>
      <w:r>
        <w:t xml:space="preserve"> применением </w:t>
      </w:r>
      <w:proofErr w:type="spellStart"/>
      <w:r>
        <w:t>дексмедетомидина</w:t>
      </w:r>
      <w:proofErr w:type="spellEnd"/>
      <w:r>
        <w:t>, близка к естественному сну.</w:t>
      </w:r>
    </w:p>
    <w:p w:rsidR="004677FA" w:rsidRDefault="00576CE9">
      <w:pPr>
        <w:pStyle w:val="a3"/>
        <w:spacing w:before="155" w:line="261" w:lineRule="auto"/>
        <w:ind w:right="130"/>
        <w:jc w:val="both"/>
      </w:pPr>
      <w:proofErr w:type="spellStart"/>
      <w:r>
        <w:t>Дексмедетомидин</w:t>
      </w:r>
      <w:proofErr w:type="spellEnd"/>
      <w:r>
        <w:t xml:space="preserve"> </w:t>
      </w:r>
      <w:r>
        <w:t>легко проникает через гематоэнцефалический барьер и обладает анальгетическим</w:t>
      </w:r>
      <w:r>
        <w:rPr>
          <w:spacing w:val="-15"/>
        </w:rPr>
        <w:t xml:space="preserve"> </w:t>
      </w:r>
      <w:r>
        <w:t>эффектом,</w:t>
      </w:r>
      <w:r>
        <w:rPr>
          <w:spacing w:val="-15"/>
        </w:rPr>
        <w:t xml:space="preserve"> </w:t>
      </w:r>
      <w:r>
        <w:t>особенно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сочетании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низкими</w:t>
      </w:r>
      <w:r>
        <w:rPr>
          <w:spacing w:val="-15"/>
        </w:rPr>
        <w:t xml:space="preserve"> </w:t>
      </w:r>
      <w:r>
        <w:t>дозами</w:t>
      </w:r>
      <w:r>
        <w:rPr>
          <w:spacing w:val="-15"/>
        </w:rPr>
        <w:t xml:space="preserve"> </w:t>
      </w:r>
      <w:proofErr w:type="spellStart"/>
      <w:r>
        <w:t>опиоидов</w:t>
      </w:r>
      <w:proofErr w:type="spellEnd"/>
      <w:r>
        <w:rPr>
          <w:spacing w:val="-15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 xml:space="preserve">местных </w:t>
      </w:r>
      <w:r>
        <w:rPr>
          <w:spacing w:val="-2"/>
        </w:rPr>
        <w:t>анестетиков.</w:t>
      </w:r>
    </w:p>
    <w:p w:rsidR="004677FA" w:rsidRDefault="00576CE9">
      <w:pPr>
        <w:pStyle w:val="a3"/>
        <w:spacing w:before="154" w:line="259" w:lineRule="auto"/>
        <w:ind w:right="125"/>
        <w:jc w:val="both"/>
      </w:pPr>
      <w:r>
        <w:t xml:space="preserve">Таким образом, симпатолитический эффект </w:t>
      </w:r>
      <w:proofErr w:type="spellStart"/>
      <w:r>
        <w:t>дексмедетомидина</w:t>
      </w:r>
      <w:proofErr w:type="spellEnd"/>
      <w:r>
        <w:t xml:space="preserve"> связан с уменьшением высвобождения норад</w:t>
      </w:r>
      <w:r>
        <w:t xml:space="preserve">реналина из симпатических нервных окончаний, а седативный эффект опосредован снижением возбуждения в голубом пятне, основном центре </w:t>
      </w:r>
      <w:proofErr w:type="spellStart"/>
      <w:r>
        <w:t>норадренергической</w:t>
      </w:r>
      <w:proofErr w:type="spellEnd"/>
      <w:r>
        <w:t xml:space="preserve"> иннервации центральной нервной системы.</w:t>
      </w:r>
    </w:p>
    <w:p w:rsidR="004677FA" w:rsidRDefault="00576CE9">
      <w:pPr>
        <w:pStyle w:val="a3"/>
        <w:spacing w:before="157" w:line="259" w:lineRule="auto"/>
        <w:ind w:right="124"/>
        <w:jc w:val="both"/>
      </w:pPr>
      <w:proofErr w:type="spellStart"/>
      <w:r>
        <w:t>Дексмедетомидин</w:t>
      </w:r>
      <w:proofErr w:type="spellEnd"/>
      <w:r>
        <w:t xml:space="preserve"> потенцирует анальгетический эффект опиатов. У взр</w:t>
      </w:r>
      <w:r>
        <w:t>ослых на ИВЛ с факторами</w:t>
      </w:r>
      <w:r>
        <w:rPr>
          <w:spacing w:val="-6"/>
        </w:rPr>
        <w:t xml:space="preserve"> </w:t>
      </w:r>
      <w:r>
        <w:t>риска</w:t>
      </w:r>
      <w:r>
        <w:rPr>
          <w:spacing w:val="-8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делирия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proofErr w:type="spellStart"/>
      <w:r>
        <w:t>седации</w:t>
      </w:r>
      <w:proofErr w:type="spellEnd"/>
      <w:r>
        <w:rPr>
          <w:spacing w:val="-6"/>
        </w:rPr>
        <w:t xml:space="preserve"> </w:t>
      </w:r>
      <w:proofErr w:type="spellStart"/>
      <w:r>
        <w:t>дексмедетомидина</w:t>
      </w:r>
      <w:proofErr w:type="spellEnd"/>
      <w:r>
        <w:rPr>
          <w:spacing w:val="-8"/>
        </w:rPr>
        <w:t xml:space="preserve"> </w:t>
      </w:r>
      <w:r>
        <w:t xml:space="preserve">снижает выраженность делирия в сравнении с </w:t>
      </w:r>
      <w:proofErr w:type="spellStart"/>
      <w:r>
        <w:t>бензодиазепинами</w:t>
      </w:r>
      <w:proofErr w:type="spellEnd"/>
      <w:r>
        <w:t xml:space="preserve"> и </w:t>
      </w:r>
      <w:proofErr w:type="spellStart"/>
      <w:r>
        <w:t>пропофолом</w:t>
      </w:r>
      <w:proofErr w:type="spellEnd"/>
      <w:r>
        <w:t xml:space="preserve">. В сравнении с </w:t>
      </w:r>
      <w:proofErr w:type="spellStart"/>
      <w:r>
        <w:t>пропофолом</w:t>
      </w:r>
      <w:proofErr w:type="spellEnd"/>
      <w:r>
        <w:t xml:space="preserve"> </w:t>
      </w:r>
      <w:proofErr w:type="spellStart"/>
      <w:r>
        <w:t>дексмедетомидин</w:t>
      </w:r>
      <w:proofErr w:type="spellEnd"/>
      <w:r>
        <w:t xml:space="preserve"> уменьшает частоту когнитивных расстройств в 1,6 ра</w:t>
      </w:r>
      <w:r>
        <w:t>за. Кроме</w:t>
      </w:r>
      <w:r>
        <w:rPr>
          <w:spacing w:val="-3"/>
        </w:rPr>
        <w:t xml:space="preserve"> </w:t>
      </w:r>
      <w:r>
        <w:t xml:space="preserve">того, </w:t>
      </w:r>
      <w:proofErr w:type="spellStart"/>
      <w:r>
        <w:t>дексмедетомидин</w:t>
      </w:r>
      <w:proofErr w:type="spellEnd"/>
      <w:r>
        <w:t xml:space="preserve"> сокращает</w:t>
      </w:r>
      <w:r>
        <w:rPr>
          <w:spacing w:val="-2"/>
        </w:rPr>
        <w:t xml:space="preserve"> </w:t>
      </w:r>
      <w:r>
        <w:t>время пребывания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ИВЛ и</w:t>
      </w:r>
      <w:r>
        <w:rPr>
          <w:spacing w:val="-1"/>
        </w:rPr>
        <w:t xml:space="preserve"> </w:t>
      </w:r>
      <w:r>
        <w:t xml:space="preserve">продолжительность пребывания в ОАРИТ пациентов с делирием по сравнению с пациентами, для лечения которых применялся </w:t>
      </w:r>
      <w:proofErr w:type="spellStart"/>
      <w:r>
        <w:t>галоперидол</w:t>
      </w:r>
      <w:proofErr w:type="spellEnd"/>
      <w:r>
        <w:t xml:space="preserve">. Внутривенное введение </w:t>
      </w:r>
      <w:proofErr w:type="spellStart"/>
      <w:r>
        <w:t>дексмедетомидина</w:t>
      </w:r>
      <w:proofErr w:type="spellEnd"/>
      <w:r>
        <w:t xml:space="preserve"> обеспечивает </w:t>
      </w:r>
      <w:proofErr w:type="gramStart"/>
      <w:r>
        <w:t>эффективную</w:t>
      </w:r>
      <w:proofErr w:type="gramEnd"/>
      <w:r>
        <w:t xml:space="preserve"> </w:t>
      </w:r>
      <w:proofErr w:type="spellStart"/>
      <w:r>
        <w:t>седацию</w:t>
      </w:r>
      <w:proofErr w:type="spellEnd"/>
      <w:r>
        <w:t xml:space="preserve"> у пациентов на ИВЛ в ОАРИТ, </w:t>
      </w:r>
      <w:proofErr w:type="spellStart"/>
      <w:r>
        <w:t>седацию</w:t>
      </w:r>
      <w:proofErr w:type="spellEnd"/>
      <w:r>
        <w:t xml:space="preserve"> во время оперативны</w:t>
      </w:r>
      <w:r>
        <w:t xml:space="preserve">х вмешательств и процедурную </w:t>
      </w:r>
      <w:proofErr w:type="spellStart"/>
      <w:r>
        <w:t>седацию</w:t>
      </w:r>
      <w:proofErr w:type="spellEnd"/>
      <w:r>
        <w:t xml:space="preserve">. Обычно </w:t>
      </w:r>
      <w:proofErr w:type="spellStart"/>
      <w:r>
        <w:t>инфузия</w:t>
      </w:r>
      <w:proofErr w:type="spellEnd"/>
      <w:r>
        <w:t xml:space="preserve"> </w:t>
      </w:r>
      <w:proofErr w:type="spellStart"/>
      <w:r>
        <w:t>дексмедетомидина</w:t>
      </w:r>
      <w:proofErr w:type="spellEnd"/>
      <w:r>
        <w:t xml:space="preserve"> переносится хорошо и приводит к уменьшению потребности во внутривенном введении </w:t>
      </w:r>
      <w:proofErr w:type="spellStart"/>
      <w:r>
        <w:t>пропофола</w:t>
      </w:r>
      <w:proofErr w:type="spellEnd"/>
      <w:r>
        <w:t xml:space="preserve"> и </w:t>
      </w:r>
      <w:proofErr w:type="spellStart"/>
      <w:r>
        <w:t>мидазолама</w:t>
      </w:r>
      <w:proofErr w:type="spellEnd"/>
      <w:r>
        <w:t xml:space="preserve"> и снижает необходимость назначения опиатов.</w:t>
      </w:r>
    </w:p>
    <w:p w:rsidR="004677FA" w:rsidRDefault="00576CE9">
      <w:pPr>
        <w:pStyle w:val="a3"/>
        <w:spacing w:before="159" w:line="259" w:lineRule="auto"/>
        <w:ind w:right="131"/>
        <w:jc w:val="both"/>
      </w:pPr>
      <w:proofErr w:type="spellStart"/>
      <w:r>
        <w:t>Дексмедетомидин</w:t>
      </w:r>
      <w:proofErr w:type="spellEnd"/>
      <w:r>
        <w:rPr>
          <w:spacing w:val="-11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вызывает</w:t>
      </w:r>
      <w:r>
        <w:rPr>
          <w:spacing w:val="-7"/>
        </w:rPr>
        <w:t xml:space="preserve"> </w:t>
      </w:r>
      <w:r>
        <w:t>депрессии</w:t>
      </w:r>
      <w:r>
        <w:rPr>
          <w:spacing w:val="-11"/>
        </w:rPr>
        <w:t xml:space="preserve"> </w:t>
      </w:r>
      <w:r>
        <w:t>д</w:t>
      </w:r>
      <w:r>
        <w:t>ыхания.</w:t>
      </w:r>
      <w:r>
        <w:rPr>
          <w:spacing w:val="-10"/>
        </w:rPr>
        <w:t xml:space="preserve"> </w:t>
      </w:r>
      <w:r>
        <w:t>Препарат</w:t>
      </w:r>
      <w:r>
        <w:rPr>
          <w:spacing w:val="-11"/>
        </w:rPr>
        <w:t xml:space="preserve"> </w:t>
      </w:r>
      <w:r>
        <w:t>может</w:t>
      </w:r>
      <w:r>
        <w:rPr>
          <w:spacing w:val="-11"/>
        </w:rPr>
        <w:t xml:space="preserve"> </w:t>
      </w:r>
      <w:r>
        <w:t>применяться</w:t>
      </w:r>
      <w:r>
        <w:rPr>
          <w:spacing w:val="-12"/>
        </w:rPr>
        <w:t xml:space="preserve"> </w:t>
      </w:r>
      <w:r>
        <w:t>для</w:t>
      </w:r>
      <w:r>
        <w:rPr>
          <w:spacing w:val="-8"/>
        </w:rPr>
        <w:t xml:space="preserve"> </w:t>
      </w:r>
      <w:proofErr w:type="spellStart"/>
      <w:r>
        <w:t>седации</w:t>
      </w:r>
      <w:proofErr w:type="spellEnd"/>
      <w:r>
        <w:t xml:space="preserve"> самостоятельно дышащих </w:t>
      </w:r>
      <w:proofErr w:type="spellStart"/>
      <w:r>
        <w:t>неинтубированных</w:t>
      </w:r>
      <w:proofErr w:type="spellEnd"/>
      <w:r>
        <w:t xml:space="preserve"> пациентов и пациентов, которым проводят </w:t>
      </w:r>
      <w:proofErr w:type="spellStart"/>
      <w:r>
        <w:t>неинвазивную</w:t>
      </w:r>
      <w:proofErr w:type="spellEnd"/>
      <w:r>
        <w:t xml:space="preserve"> масочную вентиляцию легких. После прекращения введения </w:t>
      </w:r>
      <w:proofErr w:type="spellStart"/>
      <w:r>
        <w:t>дексмедетомидин</w:t>
      </w:r>
      <w:proofErr w:type="spellEnd"/>
      <w:r>
        <w:t xml:space="preserve"> не оказывает каких-либо остаточных влияний на</w:t>
      </w:r>
      <w:r>
        <w:t xml:space="preserve"> систему дыхания.</w:t>
      </w:r>
    </w:p>
    <w:p w:rsidR="004677FA" w:rsidRDefault="00576CE9">
      <w:pPr>
        <w:pStyle w:val="a3"/>
        <w:spacing w:before="161" w:line="259" w:lineRule="auto"/>
        <w:ind w:right="121"/>
        <w:jc w:val="both"/>
      </w:pPr>
      <w:r>
        <w:t xml:space="preserve">При использовании </w:t>
      </w:r>
      <w:proofErr w:type="spellStart"/>
      <w:r>
        <w:t>дексмедетомидина</w:t>
      </w:r>
      <w:proofErr w:type="spellEnd"/>
      <w:r>
        <w:t xml:space="preserve"> могут возникать гипотензия и брадикардия, но они проходят обычно самостоятельно, без дополнительного лечения. При </w:t>
      </w:r>
      <w:proofErr w:type="spellStart"/>
      <w:r>
        <w:t>седации</w:t>
      </w:r>
      <w:proofErr w:type="spellEnd"/>
      <w:r>
        <w:t xml:space="preserve"> </w:t>
      </w:r>
      <w:proofErr w:type="spellStart"/>
      <w:r>
        <w:t>дексмедетомидином</w:t>
      </w:r>
      <w:proofErr w:type="spellEnd"/>
      <w:r>
        <w:t xml:space="preserve"> возникает также побочный эффект в виде расслабления мышц </w:t>
      </w:r>
      <w:r>
        <w:rPr>
          <w:spacing w:val="-2"/>
        </w:rPr>
        <w:t>ротогл</w:t>
      </w:r>
      <w:r>
        <w:rPr>
          <w:spacing w:val="-2"/>
        </w:rPr>
        <w:t>отки.</w:t>
      </w:r>
    </w:p>
    <w:p w:rsidR="004677FA" w:rsidRDefault="00576CE9">
      <w:pPr>
        <w:pStyle w:val="a3"/>
        <w:spacing w:before="157" w:line="259" w:lineRule="auto"/>
        <w:ind w:right="120"/>
        <w:jc w:val="both"/>
      </w:pPr>
      <w:r>
        <w:t>Согласно</w:t>
      </w:r>
      <w:r>
        <w:rPr>
          <w:spacing w:val="-15"/>
        </w:rPr>
        <w:t xml:space="preserve"> </w:t>
      </w:r>
      <w:r>
        <w:t>инструкции</w:t>
      </w:r>
      <w:r>
        <w:rPr>
          <w:spacing w:val="-15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медицинскому</w:t>
      </w:r>
      <w:r>
        <w:rPr>
          <w:spacing w:val="-15"/>
        </w:rPr>
        <w:t xml:space="preserve"> </w:t>
      </w:r>
      <w:r>
        <w:t>применению</w:t>
      </w:r>
      <w:r>
        <w:rPr>
          <w:spacing w:val="-14"/>
        </w:rPr>
        <w:t xml:space="preserve"> </w:t>
      </w:r>
      <w:r>
        <w:t>лекарственного</w:t>
      </w:r>
      <w:r>
        <w:rPr>
          <w:spacing w:val="-13"/>
        </w:rPr>
        <w:t xml:space="preserve"> </w:t>
      </w:r>
      <w:r>
        <w:t>препарата,</w:t>
      </w:r>
      <w:r>
        <w:rPr>
          <w:spacing w:val="-15"/>
        </w:rPr>
        <w:t xml:space="preserve"> </w:t>
      </w:r>
      <w:r>
        <w:t xml:space="preserve">размещенной в Государственном реестре лекарственных средств Российской Федерации, </w:t>
      </w:r>
      <w:proofErr w:type="spellStart"/>
      <w:r>
        <w:t>дексмедетомидин</w:t>
      </w:r>
      <w:proofErr w:type="spellEnd"/>
      <w:r>
        <w:t xml:space="preserve"> показан для </w:t>
      </w:r>
      <w:proofErr w:type="spellStart"/>
      <w:r>
        <w:t>седации</w:t>
      </w:r>
      <w:proofErr w:type="spellEnd"/>
      <w:r>
        <w:t xml:space="preserve"> у взрослых пациентов, находящихся в отделении интенсивной</w:t>
      </w:r>
      <w:r>
        <w:rPr>
          <w:spacing w:val="-9"/>
        </w:rPr>
        <w:t xml:space="preserve"> </w:t>
      </w:r>
      <w:r>
        <w:t>терапии,</w:t>
      </w:r>
      <w:r>
        <w:rPr>
          <w:spacing w:val="-8"/>
        </w:rPr>
        <w:t xml:space="preserve"> </w:t>
      </w:r>
      <w:r>
        <w:t>необходимая</w:t>
      </w:r>
      <w:r>
        <w:rPr>
          <w:spacing w:val="-10"/>
        </w:rPr>
        <w:t xml:space="preserve"> </w:t>
      </w:r>
      <w:r>
        <w:t>глубина</w:t>
      </w:r>
      <w:r>
        <w:rPr>
          <w:spacing w:val="-11"/>
        </w:rPr>
        <w:t xml:space="preserve"> </w:t>
      </w:r>
      <w:r>
        <w:t>которой</w:t>
      </w:r>
      <w:r>
        <w:rPr>
          <w:spacing w:val="-14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превышает</w:t>
      </w:r>
      <w:r>
        <w:rPr>
          <w:spacing w:val="-9"/>
        </w:rPr>
        <w:t xml:space="preserve"> </w:t>
      </w:r>
      <w:r>
        <w:t>пробуждение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ответ</w:t>
      </w:r>
      <w:r>
        <w:rPr>
          <w:spacing w:val="-9"/>
        </w:rPr>
        <w:t xml:space="preserve"> </w:t>
      </w:r>
      <w:r>
        <w:t>на голосовую стимуляцию (соответствует диапазону от 0 до -3 баллов по шкале ажитаци</w:t>
      </w:r>
      <w:proofErr w:type="gramStart"/>
      <w:r>
        <w:t>и-</w:t>
      </w:r>
      <w:proofErr w:type="gramEnd"/>
      <w:r>
        <w:t xml:space="preserve"> </w:t>
      </w:r>
      <w:proofErr w:type="spellStart"/>
      <w:r>
        <w:t>седации</w:t>
      </w:r>
      <w:proofErr w:type="spellEnd"/>
      <w:r>
        <w:t xml:space="preserve"> Ричмонда (RASS).</w:t>
      </w:r>
    </w:p>
    <w:p w:rsidR="004677FA" w:rsidRDefault="004677FA">
      <w:pPr>
        <w:spacing w:line="259" w:lineRule="auto"/>
        <w:jc w:val="both"/>
        <w:sectPr w:rsidR="004677FA">
          <w:pgSz w:w="11910" w:h="16840"/>
          <w:pgMar w:top="1040" w:right="720" w:bottom="280" w:left="1020" w:header="720" w:footer="720" w:gutter="0"/>
          <w:cols w:space="720"/>
        </w:sectPr>
      </w:pPr>
    </w:p>
    <w:p w:rsidR="004677FA" w:rsidRDefault="00576CE9">
      <w:pPr>
        <w:pStyle w:val="a3"/>
        <w:spacing w:before="66"/>
        <w:ind w:left="396" w:firstLine="0"/>
      </w:pPr>
      <w:r>
        <w:lastRenderedPageBreak/>
        <w:t>Препарат</w:t>
      </w:r>
      <w:r>
        <w:rPr>
          <w:spacing w:val="-3"/>
        </w:rPr>
        <w:t xml:space="preserve"> </w:t>
      </w:r>
      <w:r>
        <w:t>противопоказан</w:t>
      </w:r>
      <w:r>
        <w:rPr>
          <w:spacing w:val="-2"/>
        </w:rPr>
        <w:t xml:space="preserve"> </w:t>
      </w:r>
      <w:proofErr w:type="gramStart"/>
      <w:r>
        <w:rPr>
          <w:spacing w:val="-4"/>
        </w:rPr>
        <w:t>при</w:t>
      </w:r>
      <w:proofErr w:type="gramEnd"/>
      <w:r>
        <w:rPr>
          <w:spacing w:val="-4"/>
        </w:rPr>
        <w:t>:</w:t>
      </w:r>
    </w:p>
    <w:p w:rsidR="004677FA" w:rsidRDefault="00576CE9">
      <w:pPr>
        <w:pStyle w:val="a5"/>
        <w:numPr>
          <w:ilvl w:val="0"/>
          <w:numId w:val="1"/>
        </w:numPr>
        <w:tabs>
          <w:tab w:val="left" w:pos="679"/>
          <w:tab w:val="left" w:pos="680"/>
        </w:tabs>
        <w:spacing w:before="185"/>
        <w:rPr>
          <w:sz w:val="24"/>
        </w:rPr>
      </w:pPr>
      <w:r>
        <w:rPr>
          <w:spacing w:val="-2"/>
          <w:sz w:val="24"/>
        </w:rPr>
        <w:t>гиперчувствительности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компонен</w:t>
      </w:r>
      <w:r>
        <w:rPr>
          <w:spacing w:val="-2"/>
          <w:sz w:val="24"/>
        </w:rPr>
        <w:t>там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препарата;</w:t>
      </w:r>
    </w:p>
    <w:p w:rsidR="004677FA" w:rsidRDefault="00576CE9">
      <w:pPr>
        <w:pStyle w:val="a5"/>
        <w:numPr>
          <w:ilvl w:val="0"/>
          <w:numId w:val="1"/>
        </w:numPr>
        <w:tabs>
          <w:tab w:val="left" w:pos="679"/>
          <w:tab w:val="left" w:pos="680"/>
        </w:tabs>
        <w:spacing w:line="259" w:lineRule="auto"/>
        <w:ind w:right="131"/>
        <w:rPr>
          <w:sz w:val="24"/>
        </w:rPr>
      </w:pPr>
      <w:r>
        <w:rPr>
          <w:sz w:val="24"/>
        </w:rPr>
        <w:t>атриовентрикулярной</w:t>
      </w:r>
      <w:r>
        <w:rPr>
          <w:spacing w:val="40"/>
          <w:sz w:val="24"/>
        </w:rPr>
        <w:t xml:space="preserve"> </w:t>
      </w:r>
      <w:r>
        <w:rPr>
          <w:sz w:val="24"/>
        </w:rPr>
        <w:t>блокаде</w:t>
      </w:r>
      <w:r>
        <w:rPr>
          <w:spacing w:val="40"/>
          <w:sz w:val="24"/>
        </w:rPr>
        <w:t xml:space="preserve"> </w:t>
      </w:r>
      <w:r>
        <w:rPr>
          <w:sz w:val="24"/>
        </w:rPr>
        <w:t>II–III</w:t>
      </w:r>
      <w:r>
        <w:rPr>
          <w:spacing w:val="40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40"/>
          <w:sz w:val="24"/>
        </w:rPr>
        <w:t xml:space="preserve"> </w:t>
      </w:r>
      <w:r>
        <w:rPr>
          <w:sz w:val="24"/>
        </w:rPr>
        <w:t>(при</w:t>
      </w:r>
      <w:r>
        <w:rPr>
          <w:spacing w:val="40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40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водителя </w:t>
      </w:r>
      <w:r>
        <w:rPr>
          <w:spacing w:val="-2"/>
          <w:sz w:val="24"/>
        </w:rPr>
        <w:t>ритма);</w:t>
      </w:r>
    </w:p>
    <w:p w:rsidR="004677FA" w:rsidRDefault="00576CE9">
      <w:pPr>
        <w:pStyle w:val="a5"/>
        <w:numPr>
          <w:ilvl w:val="0"/>
          <w:numId w:val="1"/>
        </w:numPr>
        <w:tabs>
          <w:tab w:val="left" w:pos="679"/>
          <w:tab w:val="left" w:pos="680"/>
        </w:tabs>
        <w:spacing w:before="158"/>
        <w:rPr>
          <w:sz w:val="24"/>
        </w:rPr>
      </w:pPr>
      <w:r>
        <w:rPr>
          <w:w w:val="95"/>
          <w:sz w:val="24"/>
        </w:rPr>
        <w:t>неконтролируемой</w:t>
      </w:r>
      <w:r>
        <w:rPr>
          <w:spacing w:val="65"/>
          <w:sz w:val="24"/>
        </w:rPr>
        <w:t xml:space="preserve"> </w:t>
      </w:r>
      <w:r>
        <w:rPr>
          <w:w w:val="95"/>
          <w:sz w:val="24"/>
        </w:rPr>
        <w:t>артериальной</w:t>
      </w:r>
      <w:r>
        <w:rPr>
          <w:spacing w:val="56"/>
          <w:sz w:val="24"/>
        </w:rPr>
        <w:t xml:space="preserve"> </w:t>
      </w:r>
      <w:r>
        <w:rPr>
          <w:spacing w:val="-2"/>
          <w:w w:val="95"/>
          <w:sz w:val="24"/>
        </w:rPr>
        <w:t>гипотензии;</w:t>
      </w:r>
    </w:p>
    <w:p w:rsidR="004677FA" w:rsidRDefault="00576CE9">
      <w:pPr>
        <w:pStyle w:val="a5"/>
        <w:numPr>
          <w:ilvl w:val="0"/>
          <w:numId w:val="1"/>
        </w:numPr>
        <w:tabs>
          <w:tab w:val="left" w:pos="679"/>
          <w:tab w:val="left" w:pos="680"/>
        </w:tabs>
        <w:spacing w:before="185"/>
        <w:rPr>
          <w:sz w:val="24"/>
        </w:rPr>
      </w:pPr>
      <w:r>
        <w:rPr>
          <w:spacing w:val="-2"/>
          <w:sz w:val="24"/>
        </w:rPr>
        <w:t>острой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цереброваскулярной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патологии;</w:t>
      </w:r>
    </w:p>
    <w:p w:rsidR="004677FA" w:rsidRDefault="00576CE9">
      <w:pPr>
        <w:pStyle w:val="a5"/>
        <w:numPr>
          <w:ilvl w:val="0"/>
          <w:numId w:val="1"/>
        </w:numPr>
        <w:tabs>
          <w:tab w:val="left" w:pos="679"/>
          <w:tab w:val="left" w:pos="680"/>
        </w:tabs>
        <w:rPr>
          <w:sz w:val="24"/>
        </w:rPr>
      </w:pP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-4"/>
          <w:sz w:val="24"/>
        </w:rPr>
        <w:t xml:space="preserve"> лет.</w:t>
      </w:r>
    </w:p>
    <w:p w:rsidR="004677FA" w:rsidRDefault="00576CE9">
      <w:pPr>
        <w:pStyle w:val="a3"/>
        <w:spacing w:before="185" w:line="259" w:lineRule="auto"/>
        <w:ind w:right="123"/>
        <w:jc w:val="both"/>
      </w:pPr>
      <w:r>
        <w:t xml:space="preserve">Пациенты на ИВЛ могут быть переведены на </w:t>
      </w:r>
      <w:proofErr w:type="spellStart"/>
      <w:r>
        <w:t>инфузию</w:t>
      </w:r>
      <w:proofErr w:type="spellEnd"/>
      <w:r>
        <w:t xml:space="preserve"> </w:t>
      </w:r>
      <w:proofErr w:type="spellStart"/>
      <w:r>
        <w:t>дексмедетомидина</w:t>
      </w:r>
      <w:proofErr w:type="spellEnd"/>
      <w:r>
        <w:t xml:space="preserve"> с начальной скоростью</w:t>
      </w:r>
      <w:r>
        <w:rPr>
          <w:spacing w:val="-2"/>
        </w:rPr>
        <w:t xml:space="preserve"> </w:t>
      </w:r>
      <w:r>
        <w:t>0,7 мкг/(</w:t>
      </w:r>
      <w:proofErr w:type="spellStart"/>
      <w:proofErr w:type="gramStart"/>
      <w:r>
        <w:t>кг</w:t>
      </w:r>
      <w:proofErr w:type="gramEnd"/>
      <w:r>
        <w:t>×ч</w:t>
      </w:r>
      <w:proofErr w:type="spellEnd"/>
      <w:r>
        <w:t>) с</w:t>
      </w:r>
      <w:r>
        <w:rPr>
          <w:spacing w:val="-6"/>
        </w:rPr>
        <w:t xml:space="preserve"> </w:t>
      </w:r>
      <w:r>
        <w:t>последующей постепенной коррекцией дозы</w:t>
      </w:r>
      <w:r>
        <w:rPr>
          <w:spacing w:val="-3"/>
        </w:rPr>
        <w:t xml:space="preserve"> </w:t>
      </w:r>
      <w:r>
        <w:t>в пределах</w:t>
      </w:r>
      <w:r>
        <w:rPr>
          <w:spacing w:val="-5"/>
        </w:rPr>
        <w:t xml:space="preserve"> </w:t>
      </w:r>
      <w:r>
        <w:t>0,2–1,4 мкг/(</w:t>
      </w:r>
      <w:proofErr w:type="spellStart"/>
      <w:r>
        <w:t>кг×ч</w:t>
      </w:r>
      <w:proofErr w:type="spellEnd"/>
      <w:r>
        <w:t xml:space="preserve">) с целью достижения необходимой глубины </w:t>
      </w:r>
      <w:proofErr w:type="spellStart"/>
      <w:r>
        <w:t>седации</w:t>
      </w:r>
      <w:proofErr w:type="spellEnd"/>
      <w:r>
        <w:t xml:space="preserve">. </w:t>
      </w:r>
      <w:proofErr w:type="spellStart"/>
      <w:proofErr w:type="gramStart"/>
      <w:r>
        <w:t>Седация</w:t>
      </w:r>
      <w:proofErr w:type="spellEnd"/>
      <w:r>
        <w:t xml:space="preserve"> наступает в течение</w:t>
      </w:r>
      <w:r>
        <w:rPr>
          <w:spacing w:val="-3"/>
        </w:rPr>
        <w:t xml:space="preserve"> </w:t>
      </w:r>
      <w:r>
        <w:t>5–10</w:t>
      </w:r>
      <w:r>
        <w:rPr>
          <w:spacing w:val="-6"/>
        </w:rPr>
        <w:t xml:space="preserve"> </w:t>
      </w:r>
      <w:r>
        <w:t>мин,</w:t>
      </w:r>
      <w:r>
        <w:rPr>
          <w:spacing w:val="-8"/>
        </w:rPr>
        <w:t xml:space="preserve"> </w:t>
      </w:r>
      <w:r>
        <w:t>пик</w:t>
      </w:r>
      <w:r>
        <w:rPr>
          <w:spacing w:val="-7"/>
        </w:rPr>
        <w:t xml:space="preserve"> </w:t>
      </w:r>
      <w:r>
        <w:t>наблюдается</w:t>
      </w:r>
      <w:r>
        <w:rPr>
          <w:spacing w:val="-3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ч</w:t>
      </w:r>
      <w:r>
        <w:rPr>
          <w:spacing w:val="-7"/>
        </w:rPr>
        <w:t xml:space="preserve"> </w:t>
      </w:r>
      <w:r>
        <w:t>после</w:t>
      </w:r>
      <w:r>
        <w:rPr>
          <w:spacing w:val="-7"/>
        </w:rPr>
        <w:t xml:space="preserve"> </w:t>
      </w:r>
      <w:r>
        <w:t>начала</w:t>
      </w:r>
      <w:r>
        <w:rPr>
          <w:spacing w:val="-7"/>
        </w:rPr>
        <w:t xml:space="preserve"> </w:t>
      </w:r>
      <w:r>
        <w:t>в/в</w:t>
      </w:r>
      <w:r>
        <w:rPr>
          <w:spacing w:val="-4"/>
        </w:rPr>
        <w:t xml:space="preserve"> </w:t>
      </w:r>
      <w:proofErr w:type="spellStart"/>
      <w:r>
        <w:t>инфузии</w:t>
      </w:r>
      <w:proofErr w:type="spellEnd"/>
      <w:r>
        <w:rPr>
          <w:spacing w:val="-1"/>
        </w:rPr>
        <w:t xml:space="preserve"> </w:t>
      </w:r>
      <w:proofErr w:type="spellStart"/>
      <w:r>
        <w:t>дексмедетомидина</w:t>
      </w:r>
      <w:proofErr w:type="spellEnd"/>
      <w:r>
        <w:t xml:space="preserve">, длительность действия препарата после окончания </w:t>
      </w:r>
      <w:proofErr w:type="spellStart"/>
      <w:r>
        <w:t>инфузии</w:t>
      </w:r>
      <w:proofErr w:type="spellEnd"/>
      <w:r>
        <w:t xml:space="preserve"> составляет 30 мин. После коррекции скорости введения препарата необходимая глубина </w:t>
      </w:r>
      <w:proofErr w:type="spellStart"/>
      <w:r>
        <w:t>седации</w:t>
      </w:r>
      <w:proofErr w:type="spellEnd"/>
      <w:r>
        <w:t xml:space="preserve"> может не достигаться в течение 1 ч. При этом не рекомендуется превышать максимальную дозу 1</w:t>
      </w:r>
      <w:r>
        <w:t xml:space="preserve">,4 </w:t>
      </w:r>
      <w:r>
        <w:rPr>
          <w:spacing w:val="-2"/>
        </w:rPr>
        <w:t>мкг/(</w:t>
      </w:r>
      <w:proofErr w:type="spellStart"/>
      <w:r>
        <w:rPr>
          <w:spacing w:val="-2"/>
        </w:rPr>
        <w:t>кг×ч</w:t>
      </w:r>
      <w:proofErr w:type="spellEnd"/>
      <w:r>
        <w:rPr>
          <w:spacing w:val="-2"/>
        </w:rPr>
        <w:t>).</w:t>
      </w:r>
      <w:proofErr w:type="gramEnd"/>
    </w:p>
    <w:p w:rsidR="004677FA" w:rsidRDefault="00576CE9">
      <w:pPr>
        <w:pStyle w:val="a3"/>
        <w:spacing w:before="156" w:line="259" w:lineRule="auto"/>
        <w:ind w:right="132"/>
        <w:jc w:val="both"/>
      </w:pPr>
      <w:r>
        <w:t xml:space="preserve">Для ослабленных пациентов начальная скорость </w:t>
      </w:r>
      <w:proofErr w:type="spellStart"/>
      <w:r>
        <w:t>инфузии</w:t>
      </w:r>
      <w:proofErr w:type="spellEnd"/>
      <w:r>
        <w:t xml:space="preserve"> </w:t>
      </w:r>
      <w:proofErr w:type="spellStart"/>
      <w:r>
        <w:t>дексмедетомидина</w:t>
      </w:r>
      <w:proofErr w:type="spellEnd"/>
      <w:r>
        <w:t xml:space="preserve"> может быть снижена до минимальных значений. У пожилых пациентов не требуется коррекции дозы.</w:t>
      </w:r>
    </w:p>
    <w:p w:rsidR="004677FA" w:rsidRDefault="00576CE9">
      <w:pPr>
        <w:pStyle w:val="a3"/>
        <w:spacing w:before="162" w:line="259" w:lineRule="auto"/>
        <w:ind w:right="125"/>
        <w:jc w:val="both"/>
      </w:pPr>
      <w:proofErr w:type="gramStart"/>
      <w:r>
        <w:t>Если нужно ускорить начало действия препарата, например, при выраженном возбуж</w:t>
      </w:r>
      <w:r>
        <w:t>дении, рекомендовано</w:t>
      </w:r>
      <w:r>
        <w:rPr>
          <w:spacing w:val="-13"/>
        </w:rPr>
        <w:t xml:space="preserve"> </w:t>
      </w:r>
      <w:r>
        <w:t>проводить</w:t>
      </w:r>
      <w:r>
        <w:rPr>
          <w:spacing w:val="-14"/>
        </w:rPr>
        <w:t xml:space="preserve"> </w:t>
      </w:r>
      <w:r>
        <w:t>нагрузочную</w:t>
      </w:r>
      <w:r>
        <w:rPr>
          <w:spacing w:val="-12"/>
        </w:rPr>
        <w:t xml:space="preserve"> </w:t>
      </w:r>
      <w:proofErr w:type="spellStart"/>
      <w:r>
        <w:t>инфузию</w:t>
      </w:r>
      <w:proofErr w:type="spellEnd"/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дозе</w:t>
      </w:r>
      <w:r>
        <w:rPr>
          <w:spacing w:val="-15"/>
        </w:rPr>
        <w:t xml:space="preserve"> </w:t>
      </w:r>
      <w:r>
        <w:t>0,5–1,0</w:t>
      </w:r>
      <w:r>
        <w:rPr>
          <w:spacing w:val="-15"/>
        </w:rPr>
        <w:t xml:space="preserve"> </w:t>
      </w:r>
      <w:r>
        <w:t>мкг/кг</w:t>
      </w:r>
      <w:r>
        <w:rPr>
          <w:spacing w:val="-13"/>
        </w:rPr>
        <w:t xml:space="preserve"> </w:t>
      </w:r>
      <w:r>
        <w:t>массы</w:t>
      </w:r>
      <w:r>
        <w:rPr>
          <w:spacing w:val="-14"/>
        </w:rPr>
        <w:t xml:space="preserve"> </w:t>
      </w:r>
      <w:r>
        <w:t>тела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течение 20</w:t>
      </w:r>
      <w:r>
        <w:rPr>
          <w:spacing w:val="-15"/>
        </w:rPr>
        <w:t xml:space="preserve"> </w:t>
      </w:r>
      <w:r>
        <w:t>мин,</w:t>
      </w:r>
      <w:r>
        <w:rPr>
          <w:spacing w:val="-15"/>
        </w:rPr>
        <w:t xml:space="preserve"> </w:t>
      </w:r>
      <w:r>
        <w:t>т.е.</w:t>
      </w:r>
      <w:r>
        <w:rPr>
          <w:spacing w:val="-15"/>
        </w:rPr>
        <w:t xml:space="preserve"> </w:t>
      </w:r>
      <w:r>
        <w:t>начальную</w:t>
      </w:r>
      <w:r>
        <w:rPr>
          <w:spacing w:val="-15"/>
        </w:rPr>
        <w:t xml:space="preserve"> </w:t>
      </w:r>
      <w:proofErr w:type="spellStart"/>
      <w:r>
        <w:t>инфузию</w:t>
      </w:r>
      <w:proofErr w:type="spellEnd"/>
      <w:r>
        <w:rPr>
          <w:spacing w:val="-15"/>
        </w:rPr>
        <w:t xml:space="preserve"> </w:t>
      </w:r>
      <w:r>
        <w:t>1,5–3</w:t>
      </w:r>
      <w:r>
        <w:rPr>
          <w:spacing w:val="-15"/>
        </w:rPr>
        <w:t xml:space="preserve"> </w:t>
      </w:r>
      <w:r>
        <w:t>мкг/(</w:t>
      </w:r>
      <w:proofErr w:type="spellStart"/>
      <w:r>
        <w:t>кг×ч</w:t>
      </w:r>
      <w:proofErr w:type="spellEnd"/>
      <w:r>
        <w:t>)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течение</w:t>
      </w:r>
      <w:r>
        <w:rPr>
          <w:spacing w:val="-15"/>
        </w:rPr>
        <w:t xml:space="preserve"> </w:t>
      </w:r>
      <w:r>
        <w:t>20</w:t>
      </w:r>
      <w:r>
        <w:rPr>
          <w:spacing w:val="-14"/>
        </w:rPr>
        <w:t xml:space="preserve"> </w:t>
      </w:r>
      <w:r>
        <w:t>мин.</w:t>
      </w:r>
      <w:r>
        <w:rPr>
          <w:spacing w:val="-12"/>
        </w:rPr>
        <w:t xml:space="preserve"> </w:t>
      </w:r>
      <w:r>
        <w:t>После</w:t>
      </w:r>
      <w:r>
        <w:rPr>
          <w:spacing w:val="-15"/>
        </w:rPr>
        <w:t xml:space="preserve"> </w:t>
      </w:r>
      <w:r>
        <w:t>нагрузочной</w:t>
      </w:r>
      <w:r>
        <w:rPr>
          <w:spacing w:val="-14"/>
        </w:rPr>
        <w:t xml:space="preserve"> </w:t>
      </w:r>
      <w:r>
        <w:t>дозы скорость</w:t>
      </w:r>
      <w:r>
        <w:rPr>
          <w:spacing w:val="-4"/>
        </w:rPr>
        <w:t xml:space="preserve"> </w:t>
      </w:r>
      <w:r>
        <w:t>введения</w:t>
      </w:r>
      <w:r>
        <w:rPr>
          <w:spacing w:val="-6"/>
        </w:rPr>
        <w:t xml:space="preserve"> </w:t>
      </w:r>
      <w:r>
        <w:t>препарата</w:t>
      </w:r>
      <w:r>
        <w:rPr>
          <w:spacing w:val="-2"/>
        </w:rPr>
        <w:t xml:space="preserve"> </w:t>
      </w:r>
      <w:r>
        <w:t>снижается</w:t>
      </w:r>
      <w:r>
        <w:rPr>
          <w:spacing w:val="-6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0,4</w:t>
      </w:r>
      <w:r>
        <w:rPr>
          <w:spacing w:val="-11"/>
        </w:rPr>
        <w:t xml:space="preserve"> </w:t>
      </w:r>
      <w:r>
        <w:t>мкг/(</w:t>
      </w:r>
      <w:proofErr w:type="spellStart"/>
      <w:r>
        <w:t>кг×ч</w:t>
      </w:r>
      <w:proofErr w:type="spellEnd"/>
      <w:r>
        <w:t>),</w:t>
      </w:r>
      <w:r>
        <w:rPr>
          <w:spacing w:val="-4"/>
        </w:rPr>
        <w:t xml:space="preserve"> </w:t>
      </w:r>
      <w:r>
        <w:t>в дальнейшем ско</w:t>
      </w:r>
      <w:r>
        <w:t>рость</w:t>
      </w:r>
      <w:r>
        <w:rPr>
          <w:spacing w:val="-4"/>
        </w:rPr>
        <w:t xml:space="preserve"> </w:t>
      </w:r>
      <w:proofErr w:type="spellStart"/>
      <w:r>
        <w:t>инфузии</w:t>
      </w:r>
      <w:proofErr w:type="spellEnd"/>
      <w:r>
        <w:t xml:space="preserve"> можно корригировать.</w:t>
      </w:r>
      <w:proofErr w:type="gramEnd"/>
    </w:p>
    <w:p w:rsidR="004677FA" w:rsidRDefault="00576CE9">
      <w:pPr>
        <w:pStyle w:val="a3"/>
        <w:spacing w:before="157" w:line="259" w:lineRule="auto"/>
        <w:ind w:right="117"/>
        <w:jc w:val="both"/>
      </w:pPr>
      <w:r>
        <w:t xml:space="preserve">Пациенты, у которых адекватный седативный эффект не достигнут на максимальной дозе препарата, должны быть переведены на альтернативное седативное средство. Введение насыщающей дозы препарата не рекомендуется, так как при </w:t>
      </w:r>
      <w:r>
        <w:t>этом повышается частота побочных</w:t>
      </w:r>
      <w:r>
        <w:rPr>
          <w:spacing w:val="-6"/>
        </w:rPr>
        <w:t xml:space="preserve"> </w:t>
      </w:r>
      <w:r>
        <w:t>реакций. До</w:t>
      </w:r>
      <w:r>
        <w:rPr>
          <w:spacing w:val="-1"/>
        </w:rPr>
        <w:t xml:space="preserve"> </w:t>
      </w:r>
      <w:r>
        <w:t>наступления</w:t>
      </w:r>
      <w:r>
        <w:rPr>
          <w:spacing w:val="-1"/>
        </w:rPr>
        <w:t xml:space="preserve"> </w:t>
      </w:r>
      <w:r>
        <w:t>клинического</w:t>
      </w:r>
      <w:r>
        <w:rPr>
          <w:spacing w:val="-1"/>
        </w:rPr>
        <w:t xml:space="preserve"> </w:t>
      </w:r>
      <w:r>
        <w:t>эффекта</w:t>
      </w:r>
      <w:r>
        <w:rPr>
          <w:spacing w:val="-2"/>
        </w:rPr>
        <w:t xml:space="preserve"> </w:t>
      </w:r>
      <w:proofErr w:type="spellStart"/>
      <w:r>
        <w:t>дексмедетомидина</w:t>
      </w:r>
      <w:proofErr w:type="spellEnd"/>
      <w:r>
        <w:rPr>
          <w:spacing w:val="-2"/>
        </w:rPr>
        <w:t xml:space="preserve"> </w:t>
      </w:r>
      <w:r>
        <w:t>допускается введение</w:t>
      </w:r>
      <w:r>
        <w:rPr>
          <w:spacing w:val="-15"/>
        </w:rPr>
        <w:t xml:space="preserve"> </w:t>
      </w:r>
      <w:proofErr w:type="spellStart"/>
      <w:r>
        <w:t>пропофола</w:t>
      </w:r>
      <w:proofErr w:type="spellEnd"/>
      <w:r>
        <w:rPr>
          <w:spacing w:val="-15"/>
        </w:rPr>
        <w:t xml:space="preserve"> </w:t>
      </w:r>
      <w:r>
        <w:t>или</w:t>
      </w:r>
      <w:r>
        <w:rPr>
          <w:spacing w:val="-15"/>
        </w:rPr>
        <w:t xml:space="preserve"> </w:t>
      </w:r>
      <w:proofErr w:type="spellStart"/>
      <w:r>
        <w:t>мидазолама</w:t>
      </w:r>
      <w:proofErr w:type="spellEnd"/>
      <w:r>
        <w:t>.</w:t>
      </w:r>
      <w:r>
        <w:rPr>
          <w:spacing w:val="-12"/>
        </w:rPr>
        <w:t xml:space="preserve"> </w:t>
      </w:r>
      <w:r>
        <w:t>Опыт</w:t>
      </w:r>
      <w:r>
        <w:rPr>
          <w:spacing w:val="-15"/>
        </w:rPr>
        <w:t xml:space="preserve"> </w:t>
      </w:r>
      <w:r>
        <w:t>применения</w:t>
      </w:r>
      <w:r>
        <w:rPr>
          <w:spacing w:val="-14"/>
        </w:rPr>
        <w:t xml:space="preserve"> </w:t>
      </w:r>
      <w:proofErr w:type="spellStart"/>
      <w:r>
        <w:t>дексмедетомидина</w:t>
      </w:r>
      <w:proofErr w:type="spellEnd"/>
      <w:r>
        <w:rPr>
          <w:spacing w:val="-1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течение</w:t>
      </w:r>
      <w:r>
        <w:rPr>
          <w:spacing w:val="-11"/>
        </w:rPr>
        <w:t xml:space="preserve"> </w:t>
      </w:r>
      <w:r>
        <w:t>более 14 дней отсутствует, при применении препарата более 14 дней необходимо регулярно оценивать состояние пациента.</w:t>
      </w:r>
    </w:p>
    <w:p w:rsidR="004677FA" w:rsidRDefault="00576CE9">
      <w:pPr>
        <w:pStyle w:val="a3"/>
        <w:spacing w:before="161" w:line="259" w:lineRule="auto"/>
        <w:ind w:right="120"/>
        <w:jc w:val="both"/>
      </w:pPr>
      <w:proofErr w:type="spellStart"/>
      <w:r>
        <w:t>Дексмедетомидин</w:t>
      </w:r>
      <w:proofErr w:type="spellEnd"/>
      <w:r>
        <w:rPr>
          <w:spacing w:val="-6"/>
        </w:rPr>
        <w:t xml:space="preserve"> </w:t>
      </w:r>
      <w:r>
        <w:t>имеет</w:t>
      </w:r>
      <w:r>
        <w:rPr>
          <w:spacing w:val="-6"/>
        </w:rPr>
        <w:t xml:space="preserve"> </w:t>
      </w:r>
      <w:r>
        <w:t>ряд</w:t>
      </w:r>
      <w:r>
        <w:rPr>
          <w:spacing w:val="-5"/>
        </w:rPr>
        <w:t xml:space="preserve"> </w:t>
      </w:r>
      <w:r>
        <w:t>преимуществ</w:t>
      </w:r>
      <w:r>
        <w:rPr>
          <w:spacing w:val="-1"/>
        </w:rPr>
        <w:t xml:space="preserve"> </w:t>
      </w:r>
      <w:r>
        <w:t>по сравнению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другими</w:t>
      </w:r>
      <w:r>
        <w:rPr>
          <w:spacing w:val="-6"/>
        </w:rPr>
        <w:t xml:space="preserve"> </w:t>
      </w:r>
      <w:r>
        <w:t>седативными</w:t>
      </w:r>
      <w:r>
        <w:rPr>
          <w:spacing w:val="-6"/>
        </w:rPr>
        <w:t xml:space="preserve"> </w:t>
      </w:r>
      <w:r>
        <w:t>средствами, так как</w:t>
      </w:r>
      <w:r>
        <w:rPr>
          <w:spacing w:val="-4"/>
        </w:rPr>
        <w:t xml:space="preserve"> </w:t>
      </w:r>
      <w:r>
        <w:t>обладает одновременно седативным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анальгетическим</w:t>
      </w:r>
      <w:r>
        <w:rPr>
          <w:spacing w:val="-1"/>
        </w:rPr>
        <w:t xml:space="preserve"> </w:t>
      </w:r>
      <w:r>
        <w:t>действием, практически не влияет на внешнее дыхание и не вызывает кумулятивного эффекта, способствует уменьшению времени пребывания в ОАРИТ и на ИВЛ.</w:t>
      </w:r>
    </w:p>
    <w:p w:rsidR="004677FA" w:rsidRDefault="00576CE9">
      <w:pPr>
        <w:pStyle w:val="a3"/>
        <w:spacing w:before="157" w:line="261" w:lineRule="auto"/>
        <w:ind w:right="129"/>
        <w:jc w:val="both"/>
      </w:pPr>
      <w:proofErr w:type="gramStart"/>
      <w:r>
        <w:t xml:space="preserve">Успешное применение </w:t>
      </w:r>
      <w:proofErr w:type="spellStart"/>
      <w:r>
        <w:t>дексмедетомидина</w:t>
      </w:r>
      <w:proofErr w:type="spellEnd"/>
      <w:r>
        <w:t xml:space="preserve"> в условиях ОАРИТ в России позволяет рекомендовать пре</w:t>
      </w:r>
      <w:r>
        <w:t>парат в качестве одного из основных седативных средств как для пациентов на пролонгированной ИВЛ, так и на самостоятельном дыхании.</w:t>
      </w:r>
      <w:proofErr w:type="gramEnd"/>
    </w:p>
    <w:p w:rsidR="004677FA" w:rsidRDefault="00576CE9">
      <w:pPr>
        <w:pStyle w:val="a3"/>
        <w:spacing w:before="153" w:line="259" w:lineRule="auto"/>
        <w:ind w:right="122"/>
        <w:jc w:val="both"/>
      </w:pPr>
      <w:r>
        <w:t>К</w:t>
      </w:r>
      <w:r>
        <w:rPr>
          <w:spacing w:val="-3"/>
        </w:rPr>
        <w:t xml:space="preserve"> </w:t>
      </w:r>
      <w:r>
        <w:t>агонистам α2-адренорецепторов</w:t>
      </w:r>
      <w:r>
        <w:rPr>
          <w:spacing w:val="-4"/>
        </w:rPr>
        <w:t xml:space="preserve"> </w:t>
      </w:r>
      <w:r>
        <w:t>относится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proofErr w:type="spellStart"/>
      <w:r>
        <w:t>клонидин</w:t>
      </w:r>
      <w:proofErr w:type="spellEnd"/>
      <w:r>
        <w:t>,</w:t>
      </w:r>
      <w:r>
        <w:rPr>
          <w:spacing w:val="-4"/>
        </w:rPr>
        <w:t xml:space="preserve"> </w:t>
      </w:r>
      <w:proofErr w:type="gramStart"/>
      <w:r>
        <w:t>который</w:t>
      </w:r>
      <w:proofErr w:type="gramEnd"/>
      <w:r>
        <w:rPr>
          <w:spacing w:val="-5"/>
        </w:rPr>
        <w:t xml:space="preserve"> </w:t>
      </w:r>
      <w:r>
        <w:t>обладает</w:t>
      </w:r>
      <w:r>
        <w:rPr>
          <w:spacing w:val="-1"/>
        </w:rPr>
        <w:t xml:space="preserve"> </w:t>
      </w:r>
      <w:r>
        <w:t>влиянием</w:t>
      </w:r>
      <w:r>
        <w:rPr>
          <w:spacing w:val="-4"/>
        </w:rPr>
        <w:t xml:space="preserve"> </w:t>
      </w:r>
      <w:r>
        <w:t>на α1-адренорецепторы, оказывает анальге</w:t>
      </w:r>
      <w:r>
        <w:t xml:space="preserve">тическое и седативное действие, при этом имеет значительно более низкую стоимость. Существует ряд исследований, описывающих успешное применение </w:t>
      </w:r>
      <w:proofErr w:type="spellStart"/>
      <w:r>
        <w:t>клонидина</w:t>
      </w:r>
      <w:proofErr w:type="spellEnd"/>
      <w:r>
        <w:t xml:space="preserve"> в ОАРИТ, в том числе при </w:t>
      </w:r>
      <w:proofErr w:type="gramStart"/>
      <w:r>
        <w:t>длительной</w:t>
      </w:r>
      <w:proofErr w:type="gramEnd"/>
      <w:r>
        <w:t xml:space="preserve"> </w:t>
      </w:r>
      <w:proofErr w:type="spellStart"/>
      <w:r>
        <w:t>седации</w:t>
      </w:r>
      <w:proofErr w:type="spellEnd"/>
      <w:r>
        <w:t xml:space="preserve"> и отлучении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вентилятора.</w:t>
      </w:r>
      <w:r>
        <w:rPr>
          <w:spacing w:val="40"/>
        </w:rPr>
        <w:t xml:space="preserve"> </w:t>
      </w:r>
      <w:r>
        <w:t>Однако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инструкции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препарату</w:t>
      </w:r>
      <w:r>
        <w:rPr>
          <w:spacing w:val="40"/>
        </w:rPr>
        <w:t xml:space="preserve"> </w:t>
      </w:r>
      <w:proofErr w:type="spellStart"/>
      <w:r>
        <w:t>клонидин</w:t>
      </w:r>
      <w:proofErr w:type="spellEnd"/>
      <w:r>
        <w:rPr>
          <w:spacing w:val="40"/>
        </w:rPr>
        <w:t xml:space="preserve"> </w:t>
      </w:r>
      <w:proofErr w:type="gramStart"/>
      <w:r>
        <w:t>в</w:t>
      </w:r>
      <w:proofErr w:type="gramEnd"/>
    </w:p>
    <w:p w:rsidR="004677FA" w:rsidRDefault="004677FA">
      <w:pPr>
        <w:spacing w:line="259" w:lineRule="auto"/>
        <w:jc w:val="both"/>
        <w:sectPr w:rsidR="004677FA">
          <w:pgSz w:w="11910" w:h="16840"/>
          <w:pgMar w:top="1040" w:right="720" w:bottom="280" w:left="1020" w:header="720" w:footer="720" w:gutter="0"/>
          <w:cols w:space="720"/>
        </w:sectPr>
      </w:pPr>
    </w:p>
    <w:p w:rsidR="004677FA" w:rsidRDefault="00576CE9">
      <w:pPr>
        <w:pStyle w:val="a3"/>
        <w:spacing w:before="66" w:line="259" w:lineRule="auto"/>
        <w:ind w:firstLine="0"/>
      </w:pPr>
      <w:r>
        <w:lastRenderedPageBreak/>
        <w:t xml:space="preserve">показаниях к применению </w:t>
      </w:r>
      <w:proofErr w:type="spellStart"/>
      <w:r>
        <w:t>седация</w:t>
      </w:r>
      <w:proofErr w:type="spellEnd"/>
      <w:r>
        <w:t xml:space="preserve"> отсутствует, в </w:t>
      </w:r>
      <w:proofErr w:type="gramStart"/>
      <w:r>
        <w:t>связи</w:t>
      </w:r>
      <w:proofErr w:type="gramEnd"/>
      <w:r>
        <w:t xml:space="preserve"> с чем </w:t>
      </w:r>
      <w:proofErr w:type="spellStart"/>
      <w:r>
        <w:t>клонидин</w:t>
      </w:r>
      <w:proofErr w:type="spellEnd"/>
      <w:r>
        <w:t xml:space="preserve"> не был включен в данные клинические рекомендации.</w:t>
      </w:r>
    </w:p>
    <w:p w:rsidR="004677FA" w:rsidRDefault="00576CE9">
      <w:pPr>
        <w:pStyle w:val="a3"/>
        <w:spacing w:before="163" w:line="259" w:lineRule="auto"/>
        <w:ind w:right="123"/>
        <w:jc w:val="both"/>
      </w:pPr>
      <w:proofErr w:type="spellStart"/>
      <w:r>
        <w:rPr>
          <w:b/>
        </w:rPr>
        <w:t>Пропофол</w:t>
      </w:r>
      <w:proofErr w:type="spellEnd"/>
      <w:r>
        <w:rPr>
          <w:b/>
        </w:rPr>
        <w:t xml:space="preserve">. </w:t>
      </w:r>
      <w:r>
        <w:t xml:space="preserve">Коротко действующий гипнотик. Механизм действия достаточно сложен и обусловлен воздействием на различные рецепторы центральной нервной системы, в том числе рецепторы </w:t>
      </w:r>
      <w:proofErr w:type="gramStart"/>
      <w:r>
        <w:t>γ-</w:t>
      </w:r>
      <w:proofErr w:type="gramEnd"/>
      <w:r>
        <w:t xml:space="preserve">аминомасляной кислоты, глицина, никотиновой кислоты и М1- </w:t>
      </w:r>
      <w:proofErr w:type="spellStart"/>
      <w:r>
        <w:t>мускариновые</w:t>
      </w:r>
      <w:proofErr w:type="spellEnd"/>
      <w:r>
        <w:t xml:space="preserve"> рецепторы. Препар</w:t>
      </w:r>
      <w:r>
        <w:t xml:space="preserve">ат обладает седативным, снотворным, </w:t>
      </w:r>
      <w:proofErr w:type="spellStart"/>
      <w:r>
        <w:t>амнестическим</w:t>
      </w:r>
      <w:proofErr w:type="spellEnd"/>
      <w:r>
        <w:t xml:space="preserve">, противорвотным и противосудорожным действием, но лишен обезболивающего эффекта. </w:t>
      </w:r>
      <w:proofErr w:type="spellStart"/>
      <w:r>
        <w:t>Пропофол</w:t>
      </w:r>
      <w:proofErr w:type="spellEnd"/>
      <w:r>
        <w:t xml:space="preserve"> хорошо растворяется в липидах и проникает через гематоэнцефалический барьер,</w:t>
      </w:r>
      <w:r>
        <w:rPr>
          <w:spacing w:val="-13"/>
        </w:rPr>
        <w:t xml:space="preserve"> </w:t>
      </w:r>
      <w:r>
        <w:t>что</w:t>
      </w:r>
      <w:r>
        <w:rPr>
          <w:spacing w:val="-15"/>
        </w:rPr>
        <w:t xml:space="preserve"> </w:t>
      </w:r>
      <w:r>
        <w:t>обеспечивает</w:t>
      </w:r>
      <w:r>
        <w:rPr>
          <w:spacing w:val="-12"/>
        </w:rPr>
        <w:t xml:space="preserve"> </w:t>
      </w:r>
      <w:r>
        <w:t>быстрое</w:t>
      </w:r>
      <w:r>
        <w:rPr>
          <w:spacing w:val="-14"/>
        </w:rPr>
        <w:t xml:space="preserve"> </w:t>
      </w:r>
      <w:r>
        <w:t>наступление</w:t>
      </w:r>
      <w:r>
        <w:rPr>
          <w:spacing w:val="-14"/>
        </w:rPr>
        <w:t xml:space="preserve"> </w:t>
      </w:r>
      <w:r>
        <w:t>се</w:t>
      </w:r>
      <w:r>
        <w:t>дативного</w:t>
      </w:r>
      <w:r>
        <w:rPr>
          <w:spacing w:val="-9"/>
        </w:rPr>
        <w:t xml:space="preserve"> </w:t>
      </w:r>
      <w:r>
        <w:t>эффекта.</w:t>
      </w:r>
      <w:r>
        <w:rPr>
          <w:spacing w:val="-11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этом</w:t>
      </w:r>
      <w:r>
        <w:rPr>
          <w:spacing w:val="-15"/>
        </w:rPr>
        <w:t xml:space="preserve"> </w:t>
      </w:r>
      <w:r>
        <w:t xml:space="preserve">печеночный и внепеченочный клиренс </w:t>
      </w:r>
      <w:proofErr w:type="spellStart"/>
      <w:r>
        <w:t>пропофола</w:t>
      </w:r>
      <w:proofErr w:type="spellEnd"/>
      <w:r>
        <w:t xml:space="preserve"> высок, что обусловливает быстрое прекращение действия</w:t>
      </w:r>
      <w:r>
        <w:rPr>
          <w:spacing w:val="-5"/>
        </w:rPr>
        <w:t xml:space="preserve"> </w:t>
      </w:r>
      <w:r>
        <w:t>препарата.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связи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этим</w:t>
      </w:r>
      <w:r>
        <w:rPr>
          <w:spacing w:val="-3"/>
        </w:rPr>
        <w:t xml:space="preserve"> </w:t>
      </w:r>
      <w:r>
        <w:t>применение</w:t>
      </w:r>
      <w:r>
        <w:rPr>
          <w:spacing w:val="-11"/>
        </w:rPr>
        <w:t xml:space="preserve"> </w:t>
      </w:r>
      <w:proofErr w:type="spellStart"/>
      <w:r>
        <w:t>пропофола</w:t>
      </w:r>
      <w:proofErr w:type="spellEnd"/>
      <w:r>
        <w:rPr>
          <w:spacing w:val="-10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рекомендовано</w:t>
      </w:r>
      <w:r>
        <w:rPr>
          <w:spacing w:val="-1"/>
        </w:rPr>
        <w:t xml:space="preserve"> </w:t>
      </w:r>
      <w:r>
        <w:t>для пациентов, которым требуется частое пробуждение для н</w:t>
      </w:r>
      <w:r>
        <w:t xml:space="preserve">еврологической оценки или при дневном прерывании </w:t>
      </w:r>
      <w:proofErr w:type="spellStart"/>
      <w:r>
        <w:t>седации</w:t>
      </w:r>
      <w:proofErr w:type="spellEnd"/>
      <w:r>
        <w:t xml:space="preserve">. При длительном применении </w:t>
      </w:r>
      <w:proofErr w:type="spellStart"/>
      <w:r>
        <w:t>пропофола</w:t>
      </w:r>
      <w:proofErr w:type="spellEnd"/>
      <w:r>
        <w:t xml:space="preserve"> может произойти насыщение периферических тканей, что приведет к более длительному действию и более медленному выходу из </w:t>
      </w:r>
      <w:proofErr w:type="spellStart"/>
      <w:r>
        <w:t>седации</w:t>
      </w:r>
      <w:proofErr w:type="spellEnd"/>
      <w:r>
        <w:t xml:space="preserve">. Так же, как и </w:t>
      </w:r>
      <w:proofErr w:type="spellStart"/>
      <w:r>
        <w:t>бензодиазепинов</w:t>
      </w:r>
      <w:proofErr w:type="spellEnd"/>
      <w:r>
        <w:t xml:space="preserve"> про</w:t>
      </w:r>
      <w:r>
        <w:t xml:space="preserve">изводные, </w:t>
      </w:r>
      <w:proofErr w:type="spellStart"/>
      <w:r>
        <w:t>пропофол</w:t>
      </w:r>
      <w:proofErr w:type="spellEnd"/>
      <w:r>
        <w:t xml:space="preserve"> вызывает угнетение дыхания и гипотензию, особенно у пациентов с уже имеющейся дыхательной недостаточностью или гемодинамической нестабильностью. Эти эффекты потенцируются одновременным назначением других седативных средств или </w:t>
      </w:r>
      <w:proofErr w:type="spellStart"/>
      <w:r>
        <w:t>опиоидов</w:t>
      </w:r>
      <w:proofErr w:type="spellEnd"/>
      <w:r>
        <w:t>.</w:t>
      </w:r>
    </w:p>
    <w:p w:rsidR="004677FA" w:rsidRDefault="00576CE9">
      <w:pPr>
        <w:pStyle w:val="a3"/>
        <w:spacing w:before="157" w:line="259" w:lineRule="auto"/>
        <w:ind w:right="124"/>
        <w:jc w:val="both"/>
      </w:pPr>
      <w:r>
        <w:t xml:space="preserve">Доза введения </w:t>
      </w:r>
      <w:proofErr w:type="spellStart"/>
      <w:r>
        <w:t>пропофола</w:t>
      </w:r>
      <w:proofErr w:type="spellEnd"/>
      <w:r>
        <w:t xml:space="preserve"> в ОАРИТ составляет 0,3–4,0 мг/(</w:t>
      </w:r>
      <w:proofErr w:type="spellStart"/>
      <w:r>
        <w:t>кг×ч</w:t>
      </w:r>
      <w:proofErr w:type="spellEnd"/>
      <w:r>
        <w:t>) и не должна превышать 4 мг/(</w:t>
      </w:r>
      <w:proofErr w:type="spellStart"/>
      <w:r>
        <w:t>кг×ч</w:t>
      </w:r>
      <w:proofErr w:type="spellEnd"/>
      <w:r>
        <w:t xml:space="preserve">). Для пожилых пациентов скорость </w:t>
      </w:r>
      <w:proofErr w:type="spellStart"/>
      <w:r>
        <w:t>инфузии</w:t>
      </w:r>
      <w:proofErr w:type="spellEnd"/>
      <w:r>
        <w:t xml:space="preserve"> препарата должна быть снижена. Через 3 дня введения </w:t>
      </w:r>
      <w:proofErr w:type="spellStart"/>
      <w:r>
        <w:t>пропофола</w:t>
      </w:r>
      <w:proofErr w:type="spellEnd"/>
      <w:r>
        <w:t xml:space="preserve"> необходимо проверить уровень липидов крови. Длительность </w:t>
      </w:r>
      <w:proofErr w:type="spellStart"/>
      <w:r>
        <w:t>се</w:t>
      </w:r>
      <w:r>
        <w:t>дации</w:t>
      </w:r>
      <w:proofErr w:type="spellEnd"/>
      <w:r>
        <w:t xml:space="preserve"> </w:t>
      </w:r>
      <w:proofErr w:type="spellStart"/>
      <w:r>
        <w:t>пропофолом</w:t>
      </w:r>
      <w:proofErr w:type="spellEnd"/>
      <w:r>
        <w:t xml:space="preserve"> не должна превышать 7 дней.</w:t>
      </w:r>
    </w:p>
    <w:p w:rsidR="004677FA" w:rsidRDefault="00576CE9">
      <w:pPr>
        <w:pStyle w:val="a3"/>
        <w:spacing w:before="157" w:line="259" w:lineRule="auto"/>
        <w:ind w:right="124"/>
        <w:jc w:val="both"/>
      </w:pPr>
      <w:r>
        <w:t xml:space="preserve">К побочным эффектам </w:t>
      </w:r>
      <w:proofErr w:type="spellStart"/>
      <w:r>
        <w:t>пропофола</w:t>
      </w:r>
      <w:proofErr w:type="spellEnd"/>
      <w:r>
        <w:t xml:space="preserve"> относятся </w:t>
      </w:r>
      <w:proofErr w:type="spellStart"/>
      <w:r>
        <w:t>гипертриглицеридемия</w:t>
      </w:r>
      <w:proofErr w:type="spellEnd"/>
      <w:r>
        <w:t xml:space="preserve">, острый панкреатит и </w:t>
      </w:r>
      <w:proofErr w:type="spellStart"/>
      <w:r>
        <w:t>миоклонус</w:t>
      </w:r>
      <w:proofErr w:type="spellEnd"/>
      <w:r>
        <w:t xml:space="preserve">. </w:t>
      </w:r>
      <w:proofErr w:type="spellStart"/>
      <w:r>
        <w:t>Пропофол</w:t>
      </w:r>
      <w:proofErr w:type="spellEnd"/>
      <w:r>
        <w:t xml:space="preserve"> может также вызывать аллергические реакции у пациентов с аллергией на</w:t>
      </w:r>
      <w:r>
        <w:rPr>
          <w:spacing w:val="-2"/>
        </w:rPr>
        <w:t xml:space="preserve"> </w:t>
      </w:r>
      <w:r>
        <w:t>яичный лецитин и соевое</w:t>
      </w:r>
      <w:r>
        <w:rPr>
          <w:spacing w:val="-2"/>
        </w:rPr>
        <w:t xml:space="preserve"> </w:t>
      </w:r>
      <w:r>
        <w:t xml:space="preserve">масло (так как </w:t>
      </w:r>
      <w:r>
        <w:t xml:space="preserve">растворен в 10% эмульсии липидов, содержащей эти вещества). В 1% случаев возможно возникновение </w:t>
      </w:r>
      <w:proofErr w:type="spellStart"/>
      <w:r>
        <w:t>инфузионного</w:t>
      </w:r>
      <w:proofErr w:type="spellEnd"/>
      <w:r>
        <w:t xml:space="preserve"> синдрома </w:t>
      </w:r>
      <w:proofErr w:type="spellStart"/>
      <w:r>
        <w:t>пропофола</w:t>
      </w:r>
      <w:proofErr w:type="spellEnd"/>
      <w:r>
        <w:t xml:space="preserve">. Степень тяжести синдрома может существенно различаться. Основными проявлениями являются метаболический ацидоз, </w:t>
      </w:r>
      <w:proofErr w:type="spellStart"/>
      <w:r>
        <w:t>гипертриглицерид</w:t>
      </w:r>
      <w:r>
        <w:t>емия</w:t>
      </w:r>
      <w:proofErr w:type="spellEnd"/>
      <w:r>
        <w:t xml:space="preserve">, гипотензия, </w:t>
      </w:r>
      <w:proofErr w:type="spellStart"/>
      <w:r>
        <w:t>артимии</w:t>
      </w:r>
      <w:proofErr w:type="spellEnd"/>
      <w:r>
        <w:t xml:space="preserve">. В более тяжелых случаях развивается острая почечная недостаточность, </w:t>
      </w:r>
      <w:proofErr w:type="spellStart"/>
      <w:r>
        <w:t>гиперкалиемия</w:t>
      </w:r>
      <w:proofErr w:type="spellEnd"/>
      <w:r>
        <w:t xml:space="preserve">, </w:t>
      </w:r>
      <w:proofErr w:type="spellStart"/>
      <w:r>
        <w:t>рабдомиолиз</w:t>
      </w:r>
      <w:proofErr w:type="spellEnd"/>
      <w:r>
        <w:t xml:space="preserve"> и печеночная недостаточность. Причиной развития </w:t>
      </w:r>
      <w:proofErr w:type="spellStart"/>
      <w:r>
        <w:t>инфузионного</w:t>
      </w:r>
      <w:proofErr w:type="spellEnd"/>
      <w:r>
        <w:t xml:space="preserve"> синдрома является нарушение метаболизма жирных кислот и углеводов и нако</w:t>
      </w:r>
      <w:r>
        <w:t>пление</w:t>
      </w:r>
      <w:r>
        <w:rPr>
          <w:spacing w:val="-2"/>
        </w:rPr>
        <w:t xml:space="preserve"> </w:t>
      </w:r>
      <w:r>
        <w:t>промежуточных</w:t>
      </w:r>
      <w:r>
        <w:rPr>
          <w:spacing w:val="-6"/>
        </w:rPr>
        <w:t xml:space="preserve"> </w:t>
      </w:r>
      <w:r>
        <w:t>продуктов</w:t>
      </w:r>
      <w:r>
        <w:rPr>
          <w:spacing w:val="-4"/>
        </w:rPr>
        <w:t xml:space="preserve"> </w:t>
      </w:r>
      <w:r>
        <w:t>метаболизма</w:t>
      </w:r>
      <w:r>
        <w:rPr>
          <w:spacing w:val="-2"/>
        </w:rPr>
        <w:t xml:space="preserve"> </w:t>
      </w:r>
      <w:proofErr w:type="spellStart"/>
      <w:r>
        <w:t>пропофола</w:t>
      </w:r>
      <w:proofErr w:type="spellEnd"/>
      <w:r>
        <w:t>. Как</w:t>
      </w:r>
      <w:r>
        <w:rPr>
          <w:spacing w:val="-3"/>
        </w:rPr>
        <w:t xml:space="preserve"> </w:t>
      </w:r>
      <w:r>
        <w:t xml:space="preserve">правило, синдром </w:t>
      </w:r>
      <w:proofErr w:type="spellStart"/>
      <w:r>
        <w:t>инфузии</w:t>
      </w:r>
      <w:proofErr w:type="spellEnd"/>
      <w:r>
        <w:t xml:space="preserve"> </w:t>
      </w:r>
      <w:proofErr w:type="spellStart"/>
      <w:r>
        <w:t>пропофола</w:t>
      </w:r>
      <w:proofErr w:type="spellEnd"/>
      <w:r>
        <w:t xml:space="preserve"> возникает при использовании высоких доз препарата, но описан и при </w:t>
      </w:r>
      <w:proofErr w:type="spellStart"/>
      <w:r>
        <w:t>инфузии</w:t>
      </w:r>
      <w:proofErr w:type="spellEnd"/>
      <w:r>
        <w:t xml:space="preserve"> низких доз. Распознавание синдрома </w:t>
      </w:r>
      <w:proofErr w:type="spellStart"/>
      <w:r>
        <w:t>инфузии</w:t>
      </w:r>
      <w:proofErr w:type="spellEnd"/>
      <w:r>
        <w:t xml:space="preserve"> имеет </w:t>
      </w:r>
      <w:proofErr w:type="gramStart"/>
      <w:r>
        <w:t>важное значение</w:t>
      </w:r>
      <w:proofErr w:type="gramEnd"/>
      <w:r>
        <w:t>, так как летальность пр</w:t>
      </w:r>
      <w:r>
        <w:t xml:space="preserve">и его развитии остается высокой (до 33%). Лечение пациентов с синдромом </w:t>
      </w:r>
      <w:proofErr w:type="spellStart"/>
      <w:r>
        <w:t>инфузии</w:t>
      </w:r>
      <w:proofErr w:type="spellEnd"/>
      <w:r>
        <w:t xml:space="preserve"> </w:t>
      </w:r>
      <w:proofErr w:type="spellStart"/>
      <w:r>
        <w:t>пропофола</w:t>
      </w:r>
      <w:proofErr w:type="spellEnd"/>
      <w:r>
        <w:t xml:space="preserve"> в основном симптоматическое.</w:t>
      </w:r>
    </w:p>
    <w:p w:rsidR="004677FA" w:rsidRDefault="00576CE9">
      <w:pPr>
        <w:pStyle w:val="a3"/>
        <w:spacing w:before="158" w:line="259" w:lineRule="auto"/>
        <w:ind w:right="130"/>
        <w:jc w:val="both"/>
      </w:pPr>
      <w:proofErr w:type="spellStart"/>
      <w:r>
        <w:rPr>
          <w:b/>
        </w:rPr>
        <w:t>Бензодиазепинов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производные</w:t>
      </w:r>
      <w:r>
        <w:t>. Механизм действия</w:t>
      </w:r>
      <w:r>
        <w:rPr>
          <w:spacing w:val="-4"/>
        </w:rPr>
        <w:t xml:space="preserve"> </w:t>
      </w:r>
      <w:proofErr w:type="spellStart"/>
      <w:r>
        <w:t>бензодиазепинов</w:t>
      </w:r>
      <w:proofErr w:type="spellEnd"/>
      <w:r>
        <w:rPr>
          <w:spacing w:val="-2"/>
        </w:rPr>
        <w:t xml:space="preserve"> </w:t>
      </w:r>
      <w:r>
        <w:t>производных</w:t>
      </w:r>
      <w:r>
        <w:rPr>
          <w:spacing w:val="-8"/>
        </w:rPr>
        <w:t xml:space="preserve"> </w:t>
      </w:r>
      <w:r>
        <w:t xml:space="preserve">основан на взаимодействии с рецепторами </w:t>
      </w:r>
      <w:proofErr w:type="gramStart"/>
      <w:r>
        <w:t>гамма-аминомасляной</w:t>
      </w:r>
      <w:proofErr w:type="gramEnd"/>
      <w:r>
        <w:t xml:space="preserve"> ки</w:t>
      </w:r>
      <w:r>
        <w:t xml:space="preserve">слоты в головном мозге. Препараты обладают седативным, </w:t>
      </w:r>
      <w:proofErr w:type="spellStart"/>
      <w:r>
        <w:t>амнестическим</w:t>
      </w:r>
      <w:proofErr w:type="spellEnd"/>
      <w:r>
        <w:t xml:space="preserve">, снотворным и противосудорожным эффектами, но не имеют обезболивающего действия. При этом </w:t>
      </w:r>
      <w:proofErr w:type="spellStart"/>
      <w:r>
        <w:t>мидазолам</w:t>
      </w:r>
      <w:proofErr w:type="spellEnd"/>
      <w:r>
        <w:t xml:space="preserve"> обладает более выраженным эффектом, чем </w:t>
      </w:r>
      <w:proofErr w:type="spellStart"/>
      <w:r>
        <w:t>диазепам</w:t>
      </w:r>
      <w:proofErr w:type="spellEnd"/>
      <w:r>
        <w:t>. Отмечается повышенная чувствительност</w:t>
      </w:r>
      <w:r>
        <w:t xml:space="preserve">ь к </w:t>
      </w:r>
      <w:proofErr w:type="spellStart"/>
      <w:r>
        <w:t>бензодиазепинам</w:t>
      </w:r>
      <w:proofErr w:type="spellEnd"/>
      <w:r>
        <w:t xml:space="preserve"> у </w:t>
      </w:r>
      <w:proofErr w:type="gramStart"/>
      <w:r>
        <w:t>пожилых</w:t>
      </w:r>
      <w:proofErr w:type="gramEnd"/>
      <w:r>
        <w:t xml:space="preserve">. </w:t>
      </w:r>
      <w:proofErr w:type="spellStart"/>
      <w:r>
        <w:t>Бензодиазепины</w:t>
      </w:r>
      <w:proofErr w:type="spellEnd"/>
      <w:r>
        <w:t xml:space="preserve"> могут вызывать угнетение дыхания, а</w:t>
      </w:r>
    </w:p>
    <w:p w:rsidR="004677FA" w:rsidRDefault="004677FA">
      <w:pPr>
        <w:spacing w:line="259" w:lineRule="auto"/>
        <w:jc w:val="both"/>
        <w:sectPr w:rsidR="004677FA">
          <w:pgSz w:w="11910" w:h="16840"/>
          <w:pgMar w:top="1040" w:right="720" w:bottom="280" w:left="1020" w:header="720" w:footer="720" w:gutter="0"/>
          <w:cols w:space="720"/>
        </w:sectPr>
      </w:pPr>
    </w:p>
    <w:p w:rsidR="004677FA" w:rsidRDefault="00576CE9">
      <w:pPr>
        <w:pStyle w:val="a3"/>
        <w:spacing w:before="66" w:line="259" w:lineRule="auto"/>
        <w:ind w:right="125"/>
        <w:jc w:val="both"/>
      </w:pPr>
      <w:r>
        <w:lastRenderedPageBreak/>
        <w:t xml:space="preserve">также вызывать артериальную гипотензию, особенно в сочетании с </w:t>
      </w:r>
      <w:proofErr w:type="spellStart"/>
      <w:r>
        <w:t>опиоидами</w:t>
      </w:r>
      <w:proofErr w:type="spellEnd"/>
      <w:r>
        <w:t>. При длительном применении развивается толерантность к препаратам данной фармакологической группы.</w:t>
      </w:r>
    </w:p>
    <w:p w:rsidR="004677FA" w:rsidRDefault="00576CE9">
      <w:pPr>
        <w:pStyle w:val="a3"/>
        <w:spacing w:before="162" w:line="259" w:lineRule="auto"/>
        <w:ind w:right="124"/>
        <w:jc w:val="both"/>
      </w:pPr>
      <w:r>
        <w:t xml:space="preserve">Все </w:t>
      </w:r>
      <w:proofErr w:type="spellStart"/>
      <w:r>
        <w:t>бензодиазепины</w:t>
      </w:r>
      <w:proofErr w:type="spellEnd"/>
      <w:r>
        <w:t xml:space="preserve"> </w:t>
      </w:r>
      <w:proofErr w:type="spellStart"/>
      <w:r>
        <w:t>метаболизируются</w:t>
      </w:r>
      <w:proofErr w:type="spellEnd"/>
      <w:r>
        <w:t xml:space="preserve"> в печени, поэтому их выведение замедлено у пацие</w:t>
      </w:r>
      <w:r>
        <w:t xml:space="preserve">нтов с печеночной недостаточностью, пожилых, а также при одновременном применении с препаратами, ингибирующими ферментную систему </w:t>
      </w:r>
      <w:proofErr w:type="spellStart"/>
      <w:r>
        <w:t>цитохрома</w:t>
      </w:r>
      <w:proofErr w:type="spellEnd"/>
      <w:r>
        <w:t xml:space="preserve"> P450 и</w:t>
      </w:r>
    </w:p>
    <w:p w:rsidR="004677FA" w:rsidRDefault="00576CE9">
      <w:pPr>
        <w:pStyle w:val="a3"/>
        <w:spacing w:before="158" w:line="259" w:lineRule="auto"/>
        <w:ind w:right="135"/>
        <w:jc w:val="both"/>
      </w:pPr>
      <w:r>
        <w:t xml:space="preserve">конъюгацию </w:t>
      </w:r>
      <w:proofErr w:type="spellStart"/>
      <w:r>
        <w:t>глюкуронида</w:t>
      </w:r>
      <w:proofErr w:type="spellEnd"/>
      <w:r>
        <w:t xml:space="preserve"> в печени. При почечной недостаточности могут накапливаться активные метаболиты </w:t>
      </w:r>
      <w:proofErr w:type="spellStart"/>
      <w:r>
        <w:t>мидазолама</w:t>
      </w:r>
      <w:proofErr w:type="spellEnd"/>
      <w:r>
        <w:t xml:space="preserve"> и </w:t>
      </w:r>
      <w:proofErr w:type="spellStart"/>
      <w:r>
        <w:t>диазепама</w:t>
      </w:r>
      <w:proofErr w:type="spellEnd"/>
      <w:r>
        <w:t>.</w:t>
      </w:r>
    </w:p>
    <w:p w:rsidR="004677FA" w:rsidRDefault="00576CE9">
      <w:pPr>
        <w:pStyle w:val="a3"/>
        <w:spacing w:before="163" w:line="259" w:lineRule="auto"/>
        <w:ind w:right="124"/>
        <w:jc w:val="both"/>
      </w:pPr>
      <w:r>
        <w:t xml:space="preserve">При длительном применении </w:t>
      </w:r>
      <w:proofErr w:type="spellStart"/>
      <w:r>
        <w:t>бензодиазепинов</w:t>
      </w:r>
      <w:proofErr w:type="spellEnd"/>
      <w:r>
        <w:t xml:space="preserve"> возможно длительное восстановление сознания после окончания введения за счет насыщения п</w:t>
      </w:r>
      <w:r>
        <w:t xml:space="preserve">ериферических тканей, особенно при печеночной, почечной недостаточности и в пожилом возрасте. Особенно большой длительностью действия обладает </w:t>
      </w:r>
      <w:proofErr w:type="spellStart"/>
      <w:r>
        <w:t>диазепам</w:t>
      </w:r>
      <w:proofErr w:type="spellEnd"/>
      <w:r>
        <w:t xml:space="preserve">. При применении </w:t>
      </w:r>
      <w:proofErr w:type="spellStart"/>
      <w:r>
        <w:t>бензодиазепинов</w:t>
      </w:r>
      <w:proofErr w:type="spellEnd"/>
      <w:r>
        <w:t xml:space="preserve"> возможна повышенная частота развития делирия.</w:t>
      </w:r>
    </w:p>
    <w:p w:rsidR="004677FA" w:rsidRDefault="00576CE9">
      <w:pPr>
        <w:pStyle w:val="a3"/>
        <w:spacing w:before="156" w:line="259" w:lineRule="auto"/>
        <w:ind w:right="118"/>
        <w:jc w:val="both"/>
      </w:pPr>
      <w:r>
        <w:t>В настоящее время наиболее</w:t>
      </w:r>
      <w:r>
        <w:t xml:space="preserve"> часто применяется </w:t>
      </w:r>
      <w:proofErr w:type="spellStart"/>
      <w:r>
        <w:t>мидазолам</w:t>
      </w:r>
      <w:proofErr w:type="spellEnd"/>
      <w:r>
        <w:t>. Начальная доза препарата 2–2,5 мг, последующие дозы 1 мг, общая доза 3,5 – 7,5 мг. Для пожилых пациентов начальная доза должна быть снижена до 0,5–1 мг, последующие дозы: 0,5–1 мг, общая доза &lt;3,5 мг, так как период полувыведе</w:t>
      </w:r>
      <w:r>
        <w:t>ния увеличивается в 2 раза.</w:t>
      </w:r>
    </w:p>
    <w:p w:rsidR="004677FA" w:rsidRDefault="00576CE9">
      <w:pPr>
        <w:pStyle w:val="a5"/>
        <w:numPr>
          <w:ilvl w:val="1"/>
          <w:numId w:val="3"/>
        </w:numPr>
        <w:tabs>
          <w:tab w:val="left" w:pos="680"/>
          <w:tab w:val="left" w:pos="1288"/>
          <w:tab w:val="left" w:pos="2339"/>
          <w:tab w:val="left" w:pos="3673"/>
          <w:tab w:val="left" w:pos="4018"/>
          <w:tab w:val="left" w:pos="5025"/>
          <w:tab w:val="left" w:pos="6815"/>
          <w:tab w:val="left" w:pos="8456"/>
          <w:tab w:val="left" w:pos="9688"/>
        </w:tabs>
        <w:spacing w:before="162" w:line="259" w:lineRule="auto"/>
        <w:ind w:right="132"/>
        <w:rPr>
          <w:i/>
          <w:sz w:val="24"/>
        </w:rPr>
      </w:pPr>
      <w:r>
        <w:rPr>
          <w:i/>
          <w:spacing w:val="-4"/>
          <w:sz w:val="24"/>
        </w:rPr>
        <w:t>Для</w:t>
      </w:r>
      <w:r>
        <w:rPr>
          <w:i/>
          <w:sz w:val="24"/>
        </w:rPr>
        <w:tab/>
      </w:r>
      <w:proofErr w:type="spellStart"/>
      <w:r>
        <w:rPr>
          <w:i/>
          <w:spacing w:val="-2"/>
          <w:sz w:val="24"/>
        </w:rPr>
        <w:t>седации</w:t>
      </w:r>
      <w:proofErr w:type="spellEnd"/>
      <w:r>
        <w:rPr>
          <w:i/>
          <w:sz w:val="24"/>
        </w:rPr>
        <w:tab/>
      </w:r>
      <w:r>
        <w:rPr>
          <w:i/>
          <w:spacing w:val="-2"/>
          <w:sz w:val="24"/>
        </w:rPr>
        <w:t>пациентов</w:t>
      </w:r>
      <w:r>
        <w:rPr>
          <w:i/>
          <w:sz w:val="24"/>
        </w:rPr>
        <w:tab/>
      </w:r>
      <w:r>
        <w:rPr>
          <w:i/>
          <w:spacing w:val="-10"/>
          <w:sz w:val="24"/>
        </w:rPr>
        <w:t>в</w:t>
      </w:r>
      <w:r>
        <w:rPr>
          <w:i/>
          <w:sz w:val="24"/>
        </w:rPr>
        <w:tab/>
      </w:r>
      <w:r>
        <w:rPr>
          <w:i/>
          <w:spacing w:val="-4"/>
          <w:sz w:val="24"/>
        </w:rPr>
        <w:t>ОАРИТ</w:t>
      </w:r>
      <w:r>
        <w:rPr>
          <w:i/>
          <w:sz w:val="24"/>
        </w:rPr>
        <w:tab/>
      </w:r>
      <w:r>
        <w:rPr>
          <w:i/>
          <w:spacing w:val="-2"/>
          <w:sz w:val="24"/>
        </w:rPr>
        <w:t>рекомендуется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использовать</w:t>
      </w:r>
      <w:r>
        <w:rPr>
          <w:i/>
          <w:sz w:val="24"/>
        </w:rPr>
        <w:tab/>
      </w:r>
      <w:proofErr w:type="spellStart"/>
      <w:r>
        <w:rPr>
          <w:i/>
          <w:spacing w:val="-2"/>
          <w:sz w:val="24"/>
        </w:rPr>
        <w:t>пропофол</w:t>
      </w:r>
      <w:proofErr w:type="spellEnd"/>
      <w:r>
        <w:rPr>
          <w:i/>
          <w:sz w:val="24"/>
        </w:rPr>
        <w:tab/>
      </w:r>
      <w:r>
        <w:rPr>
          <w:i/>
          <w:spacing w:val="-4"/>
          <w:sz w:val="24"/>
        </w:rPr>
        <w:t xml:space="preserve">или </w:t>
      </w:r>
      <w:proofErr w:type="spellStart"/>
      <w:r>
        <w:rPr>
          <w:i/>
          <w:sz w:val="24"/>
        </w:rPr>
        <w:t>дексмедетомидин</w:t>
      </w:r>
      <w:proofErr w:type="spellEnd"/>
      <w:r>
        <w:rPr>
          <w:i/>
          <w:sz w:val="24"/>
        </w:rPr>
        <w:t xml:space="preserve"> вместо </w:t>
      </w:r>
      <w:proofErr w:type="spellStart"/>
      <w:r>
        <w:rPr>
          <w:i/>
          <w:sz w:val="24"/>
        </w:rPr>
        <w:t>бензодиазепинов</w:t>
      </w:r>
      <w:proofErr w:type="spellEnd"/>
      <w:r>
        <w:rPr>
          <w:i/>
          <w:sz w:val="24"/>
        </w:rPr>
        <w:t xml:space="preserve"> производных.</w:t>
      </w:r>
    </w:p>
    <w:p w:rsidR="004677FA" w:rsidRDefault="004677FA">
      <w:pPr>
        <w:pStyle w:val="a3"/>
        <w:ind w:left="0" w:firstLine="0"/>
        <w:rPr>
          <w:i/>
          <w:sz w:val="26"/>
        </w:rPr>
      </w:pPr>
    </w:p>
    <w:p w:rsidR="004677FA" w:rsidRDefault="004677FA">
      <w:pPr>
        <w:pStyle w:val="a3"/>
        <w:spacing w:before="9"/>
        <w:ind w:left="0" w:firstLine="0"/>
        <w:rPr>
          <w:i/>
          <w:sz w:val="27"/>
        </w:rPr>
      </w:pPr>
    </w:p>
    <w:p w:rsidR="004677FA" w:rsidRDefault="00576CE9">
      <w:pPr>
        <w:pStyle w:val="a3"/>
        <w:spacing w:line="259" w:lineRule="auto"/>
        <w:ind w:right="129"/>
        <w:jc w:val="both"/>
      </w:pPr>
      <w:r>
        <w:rPr>
          <w:b/>
        </w:rPr>
        <w:t>Ингаляционные анестетики</w:t>
      </w:r>
      <w:r>
        <w:t>. В настоящее время в анестезиологии все большую популярность завоевывают ингаля</w:t>
      </w:r>
      <w:r>
        <w:t>ционные анестетики (ИА). Важными преимуществам</w:t>
      </w:r>
      <w:proofErr w:type="gramStart"/>
      <w:r>
        <w:t>и ИА</w:t>
      </w:r>
      <w:r>
        <w:rPr>
          <w:spacing w:val="-6"/>
        </w:rPr>
        <w:t xml:space="preserve"> </w:t>
      </w:r>
      <w:r>
        <w:t>я</w:t>
      </w:r>
      <w:proofErr w:type="gramEnd"/>
      <w:r>
        <w:t>вляются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эффективного</w:t>
      </w:r>
      <w:r>
        <w:rPr>
          <w:spacing w:val="-5"/>
        </w:rPr>
        <w:t xml:space="preserve"> </w:t>
      </w:r>
      <w:r>
        <w:t>мониторинга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концентрации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6"/>
        </w:rPr>
        <w:t xml:space="preserve"> </w:t>
      </w:r>
      <w:r>
        <w:t>выдоха</w:t>
      </w:r>
      <w:r>
        <w:rPr>
          <w:spacing w:val="-2"/>
        </w:rPr>
        <w:t xml:space="preserve"> </w:t>
      </w:r>
      <w:r>
        <w:t>и, как</w:t>
      </w:r>
      <w:r>
        <w:rPr>
          <w:spacing w:val="-9"/>
        </w:rPr>
        <w:t xml:space="preserve"> </w:t>
      </w:r>
      <w:r>
        <w:t>следствие,</w:t>
      </w:r>
      <w:r>
        <w:rPr>
          <w:spacing w:val="-7"/>
        </w:rPr>
        <w:t xml:space="preserve"> </w:t>
      </w:r>
      <w:r>
        <w:t>хорошая</w:t>
      </w:r>
      <w:r>
        <w:rPr>
          <w:spacing w:val="-9"/>
        </w:rPr>
        <w:t xml:space="preserve"> </w:t>
      </w:r>
      <w:r>
        <w:t>управляемость</w:t>
      </w:r>
      <w:r>
        <w:rPr>
          <w:spacing w:val="-11"/>
        </w:rPr>
        <w:t xml:space="preserve"> </w:t>
      </w:r>
      <w:r>
        <w:t>анестезией.</w:t>
      </w:r>
      <w:r>
        <w:rPr>
          <w:spacing w:val="-7"/>
        </w:rPr>
        <w:t xml:space="preserve"> </w:t>
      </w:r>
      <w:r>
        <w:t>Начало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конец</w:t>
      </w:r>
      <w:r>
        <w:rPr>
          <w:spacing w:val="-12"/>
        </w:rPr>
        <w:t xml:space="preserve"> </w:t>
      </w:r>
      <w:r>
        <w:t>действия</w:t>
      </w:r>
      <w:r>
        <w:rPr>
          <w:spacing w:val="-13"/>
        </w:rPr>
        <w:t xml:space="preserve"> </w:t>
      </w:r>
      <w:r>
        <w:t>ИА</w:t>
      </w:r>
      <w:r>
        <w:rPr>
          <w:spacing w:val="-14"/>
        </w:rPr>
        <w:t xml:space="preserve"> </w:t>
      </w:r>
      <w:r>
        <w:t xml:space="preserve">наступают очень быстро, так как они выводятся через легкие и мало </w:t>
      </w:r>
      <w:proofErr w:type="spellStart"/>
      <w:r>
        <w:t>кумулируются</w:t>
      </w:r>
      <w:proofErr w:type="spellEnd"/>
      <w:r>
        <w:t xml:space="preserve"> печенью и почками. Современные ИА (</w:t>
      </w:r>
      <w:proofErr w:type="spellStart"/>
      <w:r>
        <w:t>севофлуран</w:t>
      </w:r>
      <w:proofErr w:type="spellEnd"/>
      <w:r>
        <w:t xml:space="preserve">, </w:t>
      </w:r>
      <w:proofErr w:type="spellStart"/>
      <w:r>
        <w:t>десфлуран</w:t>
      </w:r>
      <w:proofErr w:type="spellEnd"/>
      <w:r>
        <w:t xml:space="preserve"> в концентрации менее 1 MAC) не оказывают отрицательного влияния на центральную гемодинамику, что имеет особое значение д</w:t>
      </w:r>
      <w:r>
        <w:t>ля</w:t>
      </w:r>
      <w:r>
        <w:rPr>
          <w:spacing w:val="-2"/>
        </w:rPr>
        <w:t xml:space="preserve"> </w:t>
      </w:r>
      <w:r>
        <w:t>пациентов ОРИТ, находящихся в</w:t>
      </w:r>
      <w:r>
        <w:rPr>
          <w:spacing w:val="-5"/>
        </w:rPr>
        <w:t xml:space="preserve"> </w:t>
      </w:r>
      <w:r>
        <w:t>критическом</w:t>
      </w:r>
      <w:r>
        <w:rPr>
          <w:spacing w:val="-1"/>
        </w:rPr>
        <w:t xml:space="preserve"> </w:t>
      </w:r>
      <w:r>
        <w:t>состоянии. Кроме</w:t>
      </w:r>
      <w:r>
        <w:rPr>
          <w:spacing w:val="-3"/>
        </w:rPr>
        <w:t xml:space="preserve"> </w:t>
      </w:r>
      <w:r>
        <w:t xml:space="preserve">того, в ряде работ описан </w:t>
      </w:r>
      <w:proofErr w:type="spellStart"/>
      <w:r>
        <w:t>кардиопротекторный</w:t>
      </w:r>
      <w:proofErr w:type="spellEnd"/>
      <w:r>
        <w:t xml:space="preserve"> эффект </w:t>
      </w:r>
      <w:proofErr w:type="spellStart"/>
      <w:r>
        <w:t>севофлурана</w:t>
      </w:r>
      <w:proofErr w:type="spellEnd"/>
      <w:r>
        <w:t>.</w:t>
      </w:r>
    </w:p>
    <w:p w:rsidR="004677FA" w:rsidRDefault="00576CE9">
      <w:pPr>
        <w:pStyle w:val="a3"/>
        <w:spacing w:before="155" w:line="259" w:lineRule="auto"/>
        <w:ind w:right="121"/>
        <w:jc w:val="both"/>
      </w:pPr>
      <w:r>
        <w:t>Применение</w:t>
      </w:r>
      <w:r>
        <w:rPr>
          <w:spacing w:val="-7"/>
        </w:rPr>
        <w:t xml:space="preserve"> </w:t>
      </w:r>
      <w:proofErr w:type="spellStart"/>
      <w:r>
        <w:t>севофлурана</w:t>
      </w:r>
      <w:proofErr w:type="spellEnd"/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продленной</w:t>
      </w:r>
      <w:r>
        <w:rPr>
          <w:spacing w:val="-10"/>
        </w:rPr>
        <w:t xml:space="preserve"> </w:t>
      </w:r>
      <w:proofErr w:type="spellStart"/>
      <w:r>
        <w:t>седации</w:t>
      </w:r>
      <w:proofErr w:type="spellEnd"/>
      <w:r>
        <w:rPr>
          <w:spacing w:val="-10"/>
        </w:rPr>
        <w:t xml:space="preserve"> </w:t>
      </w:r>
      <w:r>
        <w:t>пациентов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ИВЛ</w:t>
      </w:r>
      <w:r>
        <w:rPr>
          <w:spacing w:val="-10"/>
        </w:rPr>
        <w:t xml:space="preserve"> </w:t>
      </w:r>
      <w:r>
        <w:t>позволяет</w:t>
      </w:r>
      <w:r>
        <w:rPr>
          <w:spacing w:val="-10"/>
        </w:rPr>
        <w:t xml:space="preserve"> </w:t>
      </w:r>
      <w:r>
        <w:t>снизить</w:t>
      </w:r>
      <w:r>
        <w:rPr>
          <w:spacing w:val="-9"/>
        </w:rPr>
        <w:t xml:space="preserve"> </w:t>
      </w:r>
      <w:r>
        <w:t>дозы опиатов и полностью отменить седативные пре</w:t>
      </w:r>
      <w:r>
        <w:t>параты, вводимые внутривенно. У ряда пациентов с</w:t>
      </w:r>
      <w:r>
        <w:rPr>
          <w:spacing w:val="-2"/>
        </w:rPr>
        <w:t xml:space="preserve"> </w:t>
      </w:r>
      <w:r>
        <w:t xml:space="preserve">нестабильной гемодинамикой, выраженной </w:t>
      </w:r>
      <w:proofErr w:type="spellStart"/>
      <w:r>
        <w:t>гиповолемией</w:t>
      </w:r>
      <w:proofErr w:type="spellEnd"/>
      <w:r>
        <w:t xml:space="preserve"> возможно развитие артериальной гипотензии.</w:t>
      </w:r>
    </w:p>
    <w:p w:rsidR="004677FA" w:rsidRDefault="00576CE9">
      <w:pPr>
        <w:pStyle w:val="a3"/>
        <w:spacing w:before="162" w:line="259" w:lineRule="auto"/>
        <w:ind w:right="126"/>
        <w:jc w:val="both"/>
      </w:pPr>
      <w:r>
        <w:t xml:space="preserve">Рекомендуемая концентрация </w:t>
      </w:r>
      <w:proofErr w:type="spellStart"/>
      <w:r>
        <w:t>севофлурана</w:t>
      </w:r>
      <w:proofErr w:type="spellEnd"/>
      <w:r>
        <w:t xml:space="preserve"> на выдохе колеблется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 xml:space="preserve">0,5% (при этом скорость </w:t>
      </w:r>
      <w:proofErr w:type="spellStart"/>
      <w:r>
        <w:t>инфузии</w:t>
      </w:r>
      <w:proofErr w:type="spellEnd"/>
      <w:r>
        <w:t xml:space="preserve"> </w:t>
      </w:r>
      <w:proofErr w:type="spellStart"/>
      <w:r>
        <w:t>севофлурана</w:t>
      </w:r>
      <w:proofErr w:type="spellEnd"/>
      <w:r>
        <w:t xml:space="preserve"> через</w:t>
      </w:r>
      <w:r>
        <w:t xml:space="preserve"> шприцевую помпу составляет от 1,5 до 2,5 мл/ч) до 1% (скорость </w:t>
      </w:r>
      <w:proofErr w:type="spellStart"/>
      <w:r>
        <w:t>инфузии</w:t>
      </w:r>
      <w:proofErr w:type="spellEnd"/>
      <w:r>
        <w:t xml:space="preserve"> составляет 5–6 мл/ч). Для достижения уровня </w:t>
      </w:r>
      <w:proofErr w:type="spellStart"/>
      <w:r>
        <w:t>седации</w:t>
      </w:r>
      <w:proofErr w:type="spellEnd"/>
      <w:r>
        <w:t xml:space="preserve"> 2–3 балла по шкале RASS применяется скорость введения </w:t>
      </w:r>
      <w:proofErr w:type="spellStart"/>
      <w:r>
        <w:t>севофлурана</w:t>
      </w:r>
      <w:proofErr w:type="spellEnd"/>
      <w:r>
        <w:t xml:space="preserve"> 2,5–5,0 мл/ч, при этом концентрация анестетика в конце выдоха сост</w:t>
      </w:r>
      <w:r>
        <w:t xml:space="preserve">авляет около 0,75%. Скорость введения </w:t>
      </w:r>
      <w:proofErr w:type="spellStart"/>
      <w:r>
        <w:t>изофлурана</w:t>
      </w:r>
      <w:proofErr w:type="spellEnd"/>
      <w:r>
        <w:t xml:space="preserve"> несколько меньше и не превышает 3 мл/ч.</w:t>
      </w:r>
    </w:p>
    <w:p w:rsidR="004677FA" w:rsidRDefault="00576CE9">
      <w:pPr>
        <w:pStyle w:val="a3"/>
        <w:spacing w:before="156" w:line="259" w:lineRule="auto"/>
        <w:ind w:right="127"/>
        <w:jc w:val="both"/>
      </w:pPr>
      <w:r>
        <w:t xml:space="preserve">ACD — это одноразовое устройство. Производитель рекомендует менять ACD после 24 ч использования. Возможно использование </w:t>
      </w:r>
      <w:proofErr w:type="spellStart"/>
      <w:r>
        <w:t>седации</w:t>
      </w:r>
      <w:proofErr w:type="spellEnd"/>
      <w:r>
        <w:t xml:space="preserve"> с помощью ACD как в течение нескольких </w:t>
      </w:r>
      <w:r>
        <w:t xml:space="preserve">часов в послеоперационном периоде до </w:t>
      </w:r>
      <w:proofErr w:type="spellStart"/>
      <w:r>
        <w:t>экстубации</w:t>
      </w:r>
      <w:proofErr w:type="spellEnd"/>
      <w:r>
        <w:t xml:space="preserve"> пациента, так и </w:t>
      </w:r>
      <w:proofErr w:type="gramStart"/>
      <w:r>
        <w:t>для</w:t>
      </w:r>
      <w:proofErr w:type="gramEnd"/>
      <w:r>
        <w:t xml:space="preserve"> длительной</w:t>
      </w:r>
      <w:r>
        <w:rPr>
          <w:spacing w:val="-3"/>
        </w:rPr>
        <w:t xml:space="preserve"> </w:t>
      </w:r>
      <w:proofErr w:type="spellStart"/>
      <w:r>
        <w:t>седации</w:t>
      </w:r>
      <w:proofErr w:type="spellEnd"/>
      <w:r>
        <w:t>.</w:t>
      </w:r>
      <w:r>
        <w:rPr>
          <w:spacing w:val="-7"/>
        </w:rPr>
        <w:t xml:space="preserve"> </w:t>
      </w:r>
      <w:r>
        <w:t>Седативный</w:t>
      </w:r>
      <w:r>
        <w:rPr>
          <w:spacing w:val="-3"/>
        </w:rPr>
        <w:t xml:space="preserve"> </w:t>
      </w:r>
      <w:r>
        <w:t>эффект</w:t>
      </w:r>
      <w:r>
        <w:rPr>
          <w:spacing w:val="-4"/>
        </w:rPr>
        <w:t xml:space="preserve"> </w:t>
      </w:r>
      <w:r>
        <w:t>оценивается</w:t>
      </w:r>
      <w:r>
        <w:rPr>
          <w:spacing w:val="-5"/>
        </w:rPr>
        <w:t xml:space="preserve"> </w:t>
      </w:r>
      <w:r>
        <w:t>индивидуально у</w:t>
      </w:r>
      <w:r>
        <w:rPr>
          <w:spacing w:val="-13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пациента.</w:t>
      </w:r>
    </w:p>
    <w:p w:rsidR="004677FA" w:rsidRDefault="004677FA">
      <w:pPr>
        <w:spacing w:line="259" w:lineRule="auto"/>
        <w:jc w:val="both"/>
        <w:sectPr w:rsidR="004677FA">
          <w:pgSz w:w="11910" w:h="16840"/>
          <w:pgMar w:top="1040" w:right="720" w:bottom="280" w:left="1020" w:header="720" w:footer="720" w:gutter="0"/>
          <w:cols w:space="720"/>
        </w:sectPr>
      </w:pPr>
    </w:p>
    <w:p w:rsidR="004677FA" w:rsidRDefault="00576CE9">
      <w:pPr>
        <w:pStyle w:val="a3"/>
        <w:spacing w:before="66" w:line="259" w:lineRule="auto"/>
        <w:ind w:right="129" w:firstLine="0"/>
        <w:jc w:val="both"/>
      </w:pPr>
      <w:r>
        <w:lastRenderedPageBreak/>
        <w:t xml:space="preserve">Как только достигается намеченный уровень седативного эффекта (по шкале </w:t>
      </w:r>
      <w:proofErr w:type="spellStart"/>
      <w:r>
        <w:t>седации</w:t>
      </w:r>
      <w:proofErr w:type="spellEnd"/>
      <w:r>
        <w:t>), необходимо выполнить другую настройку в течение первого часа после использования, применив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этого</w:t>
      </w:r>
      <w:r>
        <w:rPr>
          <w:spacing w:val="-6"/>
        </w:rPr>
        <w:t xml:space="preserve"> </w:t>
      </w:r>
      <w:r>
        <w:t>болюс</w:t>
      </w:r>
      <w:r>
        <w:rPr>
          <w:spacing w:val="-12"/>
        </w:rPr>
        <w:t xml:space="preserve"> </w:t>
      </w:r>
      <w:r>
        <w:t>(0,5</w:t>
      </w:r>
      <w:r>
        <w:rPr>
          <w:spacing w:val="-15"/>
        </w:rPr>
        <w:t xml:space="preserve"> </w:t>
      </w:r>
      <w:r>
        <w:t>мл)</w:t>
      </w:r>
      <w:r>
        <w:rPr>
          <w:spacing w:val="-14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изменив</w:t>
      </w:r>
      <w:r>
        <w:rPr>
          <w:spacing w:val="-14"/>
        </w:rPr>
        <w:t xml:space="preserve"> </w:t>
      </w:r>
      <w:r>
        <w:t>скорость</w:t>
      </w:r>
      <w:r>
        <w:rPr>
          <w:spacing w:val="-14"/>
        </w:rPr>
        <w:t xml:space="preserve"> </w:t>
      </w:r>
      <w:r>
        <w:t>шприцевой</w:t>
      </w:r>
      <w:r>
        <w:rPr>
          <w:spacing w:val="-10"/>
        </w:rPr>
        <w:t xml:space="preserve"> </w:t>
      </w:r>
      <w:r>
        <w:t>помпы</w:t>
      </w:r>
      <w:r>
        <w:rPr>
          <w:spacing w:val="-1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 с избы</w:t>
      </w:r>
      <w:r>
        <w:t xml:space="preserve">точным или недостаточным седативным эффектом. Обычно скорость введения анестетика постепенно снижается в течение нескольких часов до половины от исходных </w:t>
      </w:r>
      <w:r>
        <w:rPr>
          <w:spacing w:val="-2"/>
        </w:rPr>
        <w:t>значений.</w:t>
      </w:r>
    </w:p>
    <w:p w:rsidR="004677FA" w:rsidRDefault="00576CE9">
      <w:pPr>
        <w:pStyle w:val="a3"/>
        <w:spacing w:before="162" w:line="259" w:lineRule="auto"/>
        <w:ind w:right="123"/>
        <w:jc w:val="both"/>
      </w:pPr>
      <w:proofErr w:type="spellStart"/>
      <w:r>
        <w:t>Седация</w:t>
      </w:r>
      <w:proofErr w:type="spellEnd"/>
      <w:r>
        <w:t xml:space="preserve"> ИА </w:t>
      </w:r>
      <w:proofErr w:type="gramStart"/>
      <w:r>
        <w:t>противопоказана</w:t>
      </w:r>
      <w:proofErr w:type="gramEnd"/>
      <w:r>
        <w:t xml:space="preserve"> в тех случаях, когда имеются противопоказания к соответствующему препарату для ингаляционного наркоза. ИА используются только у </w:t>
      </w:r>
      <w:proofErr w:type="spellStart"/>
      <w:r>
        <w:t>интубированных</w:t>
      </w:r>
      <w:proofErr w:type="spellEnd"/>
      <w:r>
        <w:t xml:space="preserve"> пациентов, могут вызвать глубокую </w:t>
      </w:r>
      <w:proofErr w:type="spellStart"/>
      <w:r>
        <w:t>седацию</w:t>
      </w:r>
      <w:proofErr w:type="spellEnd"/>
      <w:r>
        <w:t>, угнетают дыхание и ограничивают подвижность</w:t>
      </w:r>
      <w:r>
        <w:t>.</w:t>
      </w:r>
    </w:p>
    <w:p w:rsidR="004677FA" w:rsidRDefault="00576CE9">
      <w:pPr>
        <w:pStyle w:val="a5"/>
        <w:numPr>
          <w:ilvl w:val="1"/>
          <w:numId w:val="3"/>
        </w:numPr>
        <w:tabs>
          <w:tab w:val="left" w:pos="680"/>
          <w:tab w:val="left" w:pos="1048"/>
          <w:tab w:val="left" w:pos="2358"/>
          <w:tab w:val="left" w:pos="2804"/>
          <w:tab w:val="left" w:pos="3494"/>
          <w:tab w:val="left" w:pos="5255"/>
          <w:tab w:val="left" w:pos="6929"/>
          <w:tab w:val="left" w:pos="8665"/>
        </w:tabs>
        <w:spacing w:before="156" w:line="259" w:lineRule="auto"/>
        <w:ind w:right="139"/>
        <w:rPr>
          <w:i/>
          <w:sz w:val="24"/>
        </w:rPr>
      </w:pPr>
      <w:r>
        <w:rPr>
          <w:i/>
          <w:spacing w:val="-10"/>
          <w:sz w:val="24"/>
        </w:rPr>
        <w:t>У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пациентов</w:t>
      </w:r>
      <w:r>
        <w:rPr>
          <w:i/>
          <w:sz w:val="24"/>
        </w:rPr>
        <w:tab/>
      </w:r>
      <w:r>
        <w:rPr>
          <w:i/>
          <w:spacing w:val="-6"/>
          <w:sz w:val="24"/>
        </w:rPr>
        <w:t>на</w:t>
      </w:r>
      <w:r>
        <w:rPr>
          <w:i/>
          <w:sz w:val="24"/>
        </w:rPr>
        <w:tab/>
      </w:r>
      <w:r>
        <w:rPr>
          <w:i/>
          <w:spacing w:val="-4"/>
          <w:sz w:val="24"/>
        </w:rPr>
        <w:t>ИВЛ</w:t>
      </w:r>
      <w:r>
        <w:rPr>
          <w:i/>
          <w:sz w:val="24"/>
        </w:rPr>
        <w:tab/>
      </w:r>
      <w:r>
        <w:rPr>
          <w:i/>
          <w:spacing w:val="-2"/>
          <w:sz w:val="24"/>
        </w:rPr>
        <w:t>рекомендуется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использование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ингаляционных</w:t>
      </w:r>
      <w:r>
        <w:rPr>
          <w:i/>
          <w:sz w:val="24"/>
        </w:rPr>
        <w:tab/>
      </w:r>
      <w:r>
        <w:rPr>
          <w:i/>
          <w:spacing w:val="-2"/>
          <w:sz w:val="24"/>
        </w:rPr>
        <w:t xml:space="preserve">анестетиков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изофлурана</w:t>
      </w:r>
      <w:proofErr w:type="spellEnd"/>
      <w:r>
        <w:rPr>
          <w:i/>
          <w:sz w:val="24"/>
        </w:rPr>
        <w:t xml:space="preserve"> и </w:t>
      </w:r>
      <w:proofErr w:type="spellStart"/>
      <w:r>
        <w:rPr>
          <w:i/>
          <w:sz w:val="24"/>
        </w:rPr>
        <w:t>севофлурана</w:t>
      </w:r>
      <w:proofErr w:type="spellEnd"/>
      <w:r>
        <w:rPr>
          <w:i/>
          <w:sz w:val="24"/>
        </w:rPr>
        <w:t xml:space="preserve">) в качестве альтернативного метода </w:t>
      </w:r>
      <w:proofErr w:type="spellStart"/>
      <w:r>
        <w:rPr>
          <w:i/>
          <w:sz w:val="24"/>
        </w:rPr>
        <w:t>седации</w:t>
      </w:r>
      <w:proofErr w:type="spellEnd"/>
      <w:r>
        <w:rPr>
          <w:i/>
          <w:sz w:val="24"/>
        </w:rPr>
        <w:t>.</w:t>
      </w:r>
    </w:p>
    <w:p w:rsidR="004677FA" w:rsidRDefault="00576CE9">
      <w:pPr>
        <w:pStyle w:val="a3"/>
        <w:tabs>
          <w:tab w:val="left" w:pos="9078"/>
        </w:tabs>
        <w:spacing w:before="163" w:line="259" w:lineRule="auto"/>
        <w:ind w:right="127"/>
        <w:jc w:val="both"/>
      </w:pPr>
      <w:r>
        <w:t>Противопоказаниями к</w:t>
      </w:r>
      <w:r>
        <w:rPr>
          <w:spacing w:val="40"/>
        </w:rPr>
        <w:t xml:space="preserve"> </w:t>
      </w:r>
      <w:r>
        <w:t>использованию</w:t>
      </w:r>
      <w:r>
        <w:rPr>
          <w:spacing w:val="40"/>
        </w:rPr>
        <w:t xml:space="preserve"> </w:t>
      </w:r>
      <w:r>
        <w:t>галогенсодержащих ИА</w:t>
      </w:r>
      <w:r>
        <w:tab/>
      </w:r>
      <w:r>
        <w:rPr>
          <w:spacing w:val="-2"/>
        </w:rPr>
        <w:t xml:space="preserve">являются </w:t>
      </w:r>
      <w:r>
        <w:t xml:space="preserve">подтвержденная или подозреваемая генетическая </w:t>
      </w:r>
      <w:r>
        <w:t xml:space="preserve">предрасположенность к развитию злокачественной гипертермии, а также повышенная чувствительность к </w:t>
      </w:r>
      <w:proofErr w:type="spellStart"/>
      <w:r>
        <w:t>севофлурану</w:t>
      </w:r>
      <w:proofErr w:type="spellEnd"/>
      <w:r>
        <w:t xml:space="preserve"> или другим</w:t>
      </w:r>
      <w:r>
        <w:rPr>
          <w:spacing w:val="-1"/>
        </w:rPr>
        <w:t xml:space="preserve"> </w:t>
      </w:r>
      <w:proofErr w:type="spellStart"/>
      <w:r>
        <w:t>галогенизированным</w:t>
      </w:r>
      <w:proofErr w:type="spellEnd"/>
      <w:r>
        <w:rPr>
          <w:spacing w:val="-5"/>
        </w:rPr>
        <w:t xml:space="preserve"> </w:t>
      </w:r>
      <w:r>
        <w:t>препаратам.</w:t>
      </w:r>
      <w:r>
        <w:rPr>
          <w:spacing w:val="-5"/>
        </w:rPr>
        <w:t xml:space="preserve"> </w:t>
      </w:r>
      <w:r>
        <w:t>ИА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осторожностью</w:t>
      </w:r>
      <w:r>
        <w:rPr>
          <w:spacing w:val="-9"/>
        </w:rPr>
        <w:t xml:space="preserve"> </w:t>
      </w:r>
      <w:r>
        <w:t>применяют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нарушении функции почек, нейрохирургических вмешательствах, если у паци</w:t>
      </w:r>
      <w:r>
        <w:t>ента имеется угроза повышения внутричерепного давления. Повышение концентрац</w:t>
      </w:r>
      <w:proofErr w:type="gramStart"/>
      <w:r>
        <w:t>ии ИА</w:t>
      </w:r>
      <w:proofErr w:type="gramEnd"/>
      <w:r>
        <w:t xml:space="preserve"> вызывает </w:t>
      </w:r>
      <w:proofErr w:type="spellStart"/>
      <w:r>
        <w:t>дозозависимое</w:t>
      </w:r>
      <w:proofErr w:type="spellEnd"/>
      <w:r>
        <w:t xml:space="preserve"> снижение артериального давления; в таких случаях его можно повысить путем уменьшения концентрации подаваемого анестетика.</w:t>
      </w:r>
    </w:p>
    <w:p w:rsidR="004677FA" w:rsidRDefault="00576CE9">
      <w:pPr>
        <w:pStyle w:val="a3"/>
        <w:spacing w:before="160" w:line="259" w:lineRule="auto"/>
        <w:ind w:right="127"/>
        <w:jc w:val="both"/>
      </w:pP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перспективного сре</w:t>
      </w:r>
      <w:r>
        <w:t>дства</w:t>
      </w:r>
      <w:r>
        <w:rPr>
          <w:spacing w:val="-2"/>
        </w:rPr>
        <w:t xml:space="preserve"> </w:t>
      </w:r>
      <w:proofErr w:type="spellStart"/>
      <w:r>
        <w:t>аналгоседации</w:t>
      </w:r>
      <w:proofErr w:type="spellEnd"/>
      <w:r>
        <w:rPr>
          <w:spacing w:val="-1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обсуждаться</w:t>
      </w:r>
      <w:r>
        <w:rPr>
          <w:spacing w:val="-1"/>
        </w:rPr>
        <w:t xml:space="preserve"> </w:t>
      </w:r>
      <w:r>
        <w:t>инертный</w:t>
      </w:r>
      <w:r>
        <w:rPr>
          <w:spacing w:val="-1"/>
        </w:rPr>
        <w:t xml:space="preserve"> </w:t>
      </w:r>
      <w:r>
        <w:t>газ</w:t>
      </w:r>
      <w:r>
        <w:rPr>
          <w:spacing w:val="-1"/>
        </w:rPr>
        <w:t xml:space="preserve"> </w:t>
      </w:r>
      <w:r>
        <w:t xml:space="preserve">ксенон. Согласно инструкции, ксенон рекомендован в качестве препарата для анестезии и анальгезии. В ряде научных работ доказано, что ксенон обладает анальгетическим, гипнотическим, </w:t>
      </w:r>
      <w:proofErr w:type="spellStart"/>
      <w:r>
        <w:t>нейр</w:t>
      </w:r>
      <w:proofErr w:type="gramStart"/>
      <w:r>
        <w:t>о</w:t>
      </w:r>
      <w:proofErr w:type="spellEnd"/>
      <w:r>
        <w:t>-</w:t>
      </w:r>
      <w:proofErr w:type="gramEnd"/>
      <w:r>
        <w:t xml:space="preserve">, </w:t>
      </w:r>
      <w:proofErr w:type="spellStart"/>
      <w:r>
        <w:t>кардио</w:t>
      </w:r>
      <w:proofErr w:type="spellEnd"/>
      <w:r>
        <w:t xml:space="preserve">-и </w:t>
      </w:r>
      <w:proofErr w:type="spellStart"/>
      <w:r>
        <w:t>ренопро</w:t>
      </w:r>
      <w:r>
        <w:t>тективными</w:t>
      </w:r>
      <w:proofErr w:type="spellEnd"/>
      <w:r>
        <w:t xml:space="preserve"> эффектами, а также антигипоксическим, антиоксидантным и антистрессовым действием. В настоящее время существуют единичные пилотные исследования, посвященные применению ксенона для </w:t>
      </w:r>
      <w:proofErr w:type="spellStart"/>
      <w:r>
        <w:t>седации</w:t>
      </w:r>
      <w:proofErr w:type="spellEnd"/>
      <w:r>
        <w:t xml:space="preserve"> в интенсивной терапии</w:t>
      </w:r>
      <w:proofErr w:type="gramStart"/>
      <w:r>
        <w:t xml:space="preserve"> .</w:t>
      </w:r>
      <w:proofErr w:type="gramEnd"/>
      <w:r>
        <w:t xml:space="preserve"> В исследованиях использовались леч</w:t>
      </w:r>
      <w:r>
        <w:t>ебные ингаляции ксенон-кислородных смесей по закрытому</w:t>
      </w:r>
      <w:r>
        <w:rPr>
          <w:spacing w:val="-5"/>
        </w:rPr>
        <w:t xml:space="preserve"> </w:t>
      </w:r>
      <w:r>
        <w:t>контуру с содержанием ксенона</w:t>
      </w:r>
      <w:r>
        <w:rPr>
          <w:spacing w:val="-1"/>
        </w:rPr>
        <w:t xml:space="preserve"> </w:t>
      </w:r>
      <w:r>
        <w:t xml:space="preserve">от 20 до 50% с сохранением спонтанного дыхания через маску, получен хороший обезболивающий и седативный эффект. Очевидно, необходимо проведение более крупных </w:t>
      </w:r>
      <w:proofErr w:type="spellStart"/>
      <w:r>
        <w:t>рандомизирова</w:t>
      </w:r>
      <w:r>
        <w:t>нных</w:t>
      </w:r>
      <w:proofErr w:type="spellEnd"/>
      <w:r>
        <w:t xml:space="preserve"> исследований для дальнейшего изучения возможностей применения ксенона для </w:t>
      </w:r>
      <w:proofErr w:type="spellStart"/>
      <w:r>
        <w:t>седации</w:t>
      </w:r>
      <w:proofErr w:type="spellEnd"/>
      <w:r>
        <w:t xml:space="preserve"> в ОАРИТ.</w:t>
      </w:r>
    </w:p>
    <w:p w:rsidR="004677FA" w:rsidRDefault="004677FA">
      <w:pPr>
        <w:pStyle w:val="a3"/>
        <w:ind w:left="0" w:firstLine="0"/>
        <w:rPr>
          <w:sz w:val="26"/>
        </w:rPr>
      </w:pPr>
    </w:p>
    <w:p w:rsidR="004677FA" w:rsidRDefault="004677FA">
      <w:pPr>
        <w:pStyle w:val="a3"/>
        <w:spacing w:before="10"/>
        <w:ind w:left="0" w:firstLine="0"/>
        <w:rPr>
          <w:sz w:val="27"/>
        </w:rPr>
      </w:pPr>
    </w:p>
    <w:p w:rsidR="004677FA" w:rsidRDefault="00576CE9">
      <w:pPr>
        <w:pStyle w:val="1"/>
        <w:ind w:left="1135" w:right="866"/>
        <w:jc w:val="center"/>
      </w:pPr>
      <w:r>
        <w:t>Тактика</w:t>
      </w:r>
      <w:r>
        <w:rPr>
          <w:spacing w:val="-3"/>
        </w:rPr>
        <w:t xml:space="preserve"> </w:t>
      </w:r>
      <w:r>
        <w:t>седативной</w:t>
      </w:r>
      <w:r>
        <w:rPr>
          <w:spacing w:val="-6"/>
        </w:rPr>
        <w:t xml:space="preserve"> </w:t>
      </w:r>
      <w:r>
        <w:rPr>
          <w:spacing w:val="-2"/>
        </w:rPr>
        <w:t>терапии</w:t>
      </w:r>
    </w:p>
    <w:p w:rsidR="004677FA" w:rsidRDefault="00576CE9">
      <w:pPr>
        <w:pStyle w:val="a5"/>
        <w:numPr>
          <w:ilvl w:val="1"/>
          <w:numId w:val="3"/>
        </w:numPr>
        <w:tabs>
          <w:tab w:val="left" w:pos="680"/>
        </w:tabs>
        <w:spacing w:before="176" w:line="259" w:lineRule="auto"/>
        <w:ind w:right="128"/>
        <w:rPr>
          <w:i/>
          <w:sz w:val="24"/>
        </w:rPr>
      </w:pPr>
      <w:r>
        <w:rPr>
          <w:i/>
          <w:sz w:val="24"/>
        </w:rPr>
        <w:t>У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пациентов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ОАРИТ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рекомендуется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титровать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седативные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препараты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поддержания</w:t>
      </w:r>
      <w:r>
        <w:rPr>
          <w:i/>
          <w:sz w:val="24"/>
        </w:rPr>
        <w:t xml:space="preserve"> легкой, а не глубокой, степени </w:t>
      </w:r>
      <w:proofErr w:type="spellStart"/>
      <w:r>
        <w:rPr>
          <w:i/>
          <w:sz w:val="24"/>
        </w:rPr>
        <w:t>седации</w:t>
      </w:r>
      <w:proofErr w:type="spellEnd"/>
      <w:r>
        <w:rPr>
          <w:i/>
          <w:sz w:val="24"/>
        </w:rPr>
        <w:t>, если это не противопоказано клинически.</w:t>
      </w:r>
    </w:p>
    <w:p w:rsidR="004677FA" w:rsidRDefault="00576CE9">
      <w:pPr>
        <w:pStyle w:val="a3"/>
        <w:spacing w:before="162" w:line="259" w:lineRule="auto"/>
        <w:ind w:right="122" w:hanging="221"/>
        <w:jc w:val="both"/>
      </w:pPr>
      <w:r>
        <w:t xml:space="preserve">Необходимо титровать дозы седативных препаратов, периодически снижая скорость введения или ежедневно прерывать </w:t>
      </w:r>
      <w:proofErr w:type="spellStart"/>
      <w:r>
        <w:t>седацию</w:t>
      </w:r>
      <w:proofErr w:type="spellEnd"/>
      <w:r>
        <w:t xml:space="preserve"> с целью минимизации пролонгированных седативных эффектов</w:t>
      </w:r>
      <w:r>
        <w:t xml:space="preserve">, за исключением случаев, когда требуется глубокая </w:t>
      </w:r>
      <w:proofErr w:type="spellStart"/>
      <w:r>
        <w:t>седация</w:t>
      </w:r>
      <w:proofErr w:type="spellEnd"/>
      <w:r>
        <w:t xml:space="preserve">. При необходимости проведения </w:t>
      </w:r>
      <w:proofErr w:type="spellStart"/>
      <w:r>
        <w:t>аналгоседации</w:t>
      </w:r>
      <w:proofErr w:type="spellEnd"/>
      <w:r>
        <w:t xml:space="preserve"> предпочтительно использовать препараты, обладающие комбинированным (обезболивающим и седативным) эффектом, например, </w:t>
      </w:r>
      <w:proofErr w:type="spellStart"/>
      <w:r>
        <w:t>дексмедетомидин</w:t>
      </w:r>
      <w:proofErr w:type="spellEnd"/>
      <w:r>
        <w:t xml:space="preserve"> или ИА. При проведен</w:t>
      </w:r>
      <w:r>
        <w:t xml:space="preserve">ии </w:t>
      </w:r>
      <w:proofErr w:type="gramStart"/>
      <w:r>
        <w:t>постоянной</w:t>
      </w:r>
      <w:proofErr w:type="gramEnd"/>
      <w:r>
        <w:t xml:space="preserve"> </w:t>
      </w:r>
      <w:proofErr w:type="spellStart"/>
      <w:r>
        <w:t>инфузии</w:t>
      </w:r>
      <w:proofErr w:type="spellEnd"/>
      <w:r>
        <w:t xml:space="preserve"> </w:t>
      </w:r>
      <w:proofErr w:type="spellStart"/>
      <w:r>
        <w:t>пропофола</w:t>
      </w:r>
      <w:proofErr w:type="spellEnd"/>
      <w:r>
        <w:t xml:space="preserve"> доза постепенно снижается на 5 – 10 мкг/(</w:t>
      </w:r>
      <w:proofErr w:type="spellStart"/>
      <w:r>
        <w:t>кг×мин</w:t>
      </w:r>
      <w:proofErr w:type="spellEnd"/>
      <w:r>
        <w:t xml:space="preserve">) каждые 10 мин до достижения целевой </w:t>
      </w:r>
      <w:proofErr w:type="spellStart"/>
      <w:r>
        <w:t>седации</w:t>
      </w:r>
      <w:proofErr w:type="spellEnd"/>
      <w:r>
        <w:rPr>
          <w:spacing w:val="63"/>
        </w:rPr>
        <w:t xml:space="preserve">  </w:t>
      </w:r>
      <w:r>
        <w:t>(учет</w:t>
      </w:r>
      <w:r>
        <w:rPr>
          <w:spacing w:val="63"/>
        </w:rPr>
        <w:t xml:space="preserve">  </w:t>
      </w:r>
      <w:r>
        <w:t>данных</w:t>
      </w:r>
      <w:r>
        <w:rPr>
          <w:spacing w:val="60"/>
        </w:rPr>
        <w:t xml:space="preserve">  </w:t>
      </w:r>
      <w:r>
        <w:t>оценочных</w:t>
      </w:r>
      <w:r>
        <w:rPr>
          <w:spacing w:val="60"/>
        </w:rPr>
        <w:t xml:space="preserve">  </w:t>
      </w:r>
      <w:r>
        <w:t>шкал).</w:t>
      </w:r>
      <w:r>
        <w:rPr>
          <w:spacing w:val="61"/>
        </w:rPr>
        <w:t xml:space="preserve">  </w:t>
      </w:r>
      <w:r>
        <w:t>При</w:t>
      </w:r>
      <w:r>
        <w:rPr>
          <w:spacing w:val="60"/>
        </w:rPr>
        <w:t xml:space="preserve">  </w:t>
      </w:r>
      <w:r>
        <w:t>использовании</w:t>
      </w:r>
      <w:r>
        <w:rPr>
          <w:spacing w:val="60"/>
        </w:rPr>
        <w:t xml:space="preserve">  </w:t>
      </w:r>
      <w:proofErr w:type="spellStart"/>
      <w:r>
        <w:t>бензодиазепинов</w:t>
      </w:r>
      <w:proofErr w:type="spellEnd"/>
    </w:p>
    <w:p w:rsidR="004677FA" w:rsidRDefault="004677FA">
      <w:pPr>
        <w:spacing w:line="259" w:lineRule="auto"/>
        <w:jc w:val="both"/>
        <w:sectPr w:rsidR="004677FA">
          <w:pgSz w:w="11910" w:h="16840"/>
          <w:pgMar w:top="1040" w:right="720" w:bottom="280" w:left="1020" w:header="720" w:footer="720" w:gutter="0"/>
          <w:cols w:space="720"/>
        </w:sectPr>
      </w:pPr>
    </w:p>
    <w:p w:rsidR="004677FA" w:rsidRDefault="00576CE9">
      <w:pPr>
        <w:pStyle w:val="a3"/>
        <w:spacing w:before="66" w:line="259" w:lineRule="auto"/>
        <w:ind w:right="118" w:firstLine="0"/>
        <w:jc w:val="both"/>
      </w:pPr>
      <w:r>
        <w:lastRenderedPageBreak/>
        <w:t>(</w:t>
      </w:r>
      <w:proofErr w:type="spellStart"/>
      <w:r>
        <w:t>мидазолама</w:t>
      </w:r>
      <w:proofErr w:type="spellEnd"/>
      <w:r>
        <w:t xml:space="preserve">) после достижения более глубокого уровня </w:t>
      </w:r>
      <w:proofErr w:type="spellStart"/>
      <w:r>
        <w:t>седации</w:t>
      </w:r>
      <w:proofErr w:type="spellEnd"/>
      <w:r>
        <w:t xml:space="preserve"> скорость введения снижается в 2 раза, а затем титруется. В случае применения </w:t>
      </w:r>
      <w:proofErr w:type="spellStart"/>
      <w:r>
        <w:t>дексмедетомидина</w:t>
      </w:r>
      <w:proofErr w:type="spellEnd"/>
      <w:r>
        <w:t xml:space="preserve"> в большинстве наблюдений для достижения эффекта достаточны дозировки 0,5– 1,0 мкг/(</w:t>
      </w:r>
      <w:proofErr w:type="spellStart"/>
      <w:proofErr w:type="gramStart"/>
      <w:r>
        <w:t>кг</w:t>
      </w:r>
      <w:proofErr w:type="gramEnd"/>
      <w:r>
        <w:t>×ч</w:t>
      </w:r>
      <w:proofErr w:type="spellEnd"/>
      <w:r>
        <w:t>),</w:t>
      </w:r>
      <w:r>
        <w:rPr>
          <w:spacing w:val="-15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подде</w:t>
      </w:r>
      <w:r>
        <w:t>ржания</w:t>
      </w:r>
      <w:r>
        <w:rPr>
          <w:spacing w:val="-15"/>
        </w:rPr>
        <w:t xml:space="preserve"> </w:t>
      </w:r>
      <w:r>
        <w:t>0,2–0,7</w:t>
      </w:r>
      <w:r>
        <w:rPr>
          <w:spacing w:val="-15"/>
        </w:rPr>
        <w:t xml:space="preserve"> </w:t>
      </w:r>
      <w:r>
        <w:t>мкг/(</w:t>
      </w:r>
      <w:proofErr w:type="spellStart"/>
      <w:r>
        <w:t>кг×ч</w:t>
      </w:r>
      <w:proofErr w:type="spellEnd"/>
      <w:r>
        <w:t>)</w:t>
      </w:r>
      <w:r>
        <w:rPr>
          <w:spacing w:val="-15"/>
        </w:rPr>
        <w:t xml:space="preserve"> </w:t>
      </w:r>
      <w:r>
        <w:t>[11].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proofErr w:type="spellStart"/>
      <w:r>
        <w:t>седации</w:t>
      </w:r>
      <w:proofErr w:type="spellEnd"/>
      <w:r>
        <w:rPr>
          <w:spacing w:val="-15"/>
        </w:rPr>
        <w:t xml:space="preserve"> </w:t>
      </w:r>
      <w:r>
        <w:t>пациентов,</w:t>
      </w:r>
      <w:r>
        <w:rPr>
          <w:spacing w:val="-15"/>
        </w:rPr>
        <w:t xml:space="preserve"> </w:t>
      </w:r>
      <w:r>
        <w:t>находящихся на ИВЛ, могут быть использованы ингаляционные анестетики (</w:t>
      </w:r>
      <w:proofErr w:type="spellStart"/>
      <w:r>
        <w:t>изофлуран</w:t>
      </w:r>
      <w:proofErr w:type="spellEnd"/>
      <w:r>
        <w:t xml:space="preserve">, </w:t>
      </w:r>
      <w:proofErr w:type="spellStart"/>
      <w:r>
        <w:t>севофлуран</w:t>
      </w:r>
      <w:proofErr w:type="spellEnd"/>
      <w:r>
        <w:t xml:space="preserve">). Введение начинается со скоростью 5 мл/ч для </w:t>
      </w:r>
      <w:proofErr w:type="spellStart"/>
      <w:r>
        <w:t>севофлурана</w:t>
      </w:r>
      <w:proofErr w:type="spellEnd"/>
      <w:r>
        <w:t xml:space="preserve"> и 3 мл/ч для </w:t>
      </w:r>
      <w:proofErr w:type="spellStart"/>
      <w:r>
        <w:t>изофлурана</w:t>
      </w:r>
      <w:proofErr w:type="spellEnd"/>
      <w:r>
        <w:t xml:space="preserve">, в течение первого часа </w:t>
      </w:r>
      <w:proofErr w:type="spellStart"/>
      <w:r>
        <w:t>сед</w:t>
      </w:r>
      <w:r>
        <w:t>ации</w:t>
      </w:r>
      <w:proofErr w:type="spellEnd"/>
      <w:r>
        <w:t xml:space="preserve"> скорость введения корректируется (уменьшается, увеличивается или вводится болюс 0,5 мл) для достижения необходимого уровня </w:t>
      </w:r>
      <w:proofErr w:type="spellStart"/>
      <w:r>
        <w:t>седации</w:t>
      </w:r>
      <w:proofErr w:type="spellEnd"/>
      <w:r>
        <w:t xml:space="preserve"> по оценочным шкалам.</w:t>
      </w:r>
    </w:p>
    <w:p w:rsidR="004677FA" w:rsidRDefault="00576CE9">
      <w:pPr>
        <w:pStyle w:val="a5"/>
        <w:numPr>
          <w:ilvl w:val="1"/>
          <w:numId w:val="3"/>
        </w:numPr>
        <w:tabs>
          <w:tab w:val="left" w:pos="680"/>
        </w:tabs>
        <w:spacing w:before="161" w:line="259" w:lineRule="auto"/>
        <w:ind w:right="127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пациентов,</w:t>
      </w:r>
      <w:r>
        <w:rPr>
          <w:spacing w:val="-14"/>
          <w:sz w:val="24"/>
        </w:rPr>
        <w:t xml:space="preserve"> </w:t>
      </w:r>
      <w:r>
        <w:rPr>
          <w:sz w:val="24"/>
        </w:rPr>
        <w:t>получающих</w:t>
      </w:r>
      <w:r>
        <w:rPr>
          <w:spacing w:val="-12"/>
          <w:sz w:val="24"/>
        </w:rPr>
        <w:t xml:space="preserve"> </w:t>
      </w:r>
      <w:r>
        <w:rPr>
          <w:sz w:val="24"/>
        </w:rPr>
        <w:t>высокие</w:t>
      </w:r>
      <w:r>
        <w:rPr>
          <w:spacing w:val="-13"/>
          <w:sz w:val="24"/>
        </w:rPr>
        <w:t xml:space="preserve"> </w:t>
      </w:r>
      <w:r>
        <w:rPr>
          <w:sz w:val="24"/>
        </w:rPr>
        <w:t>дозы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бензодиазепинов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производных</w:t>
      </w:r>
      <w:r>
        <w:rPr>
          <w:spacing w:val="-12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постоянную</w:t>
      </w:r>
      <w:proofErr w:type="gramEnd"/>
      <w:r>
        <w:rPr>
          <w:sz w:val="24"/>
        </w:rPr>
        <w:t xml:space="preserve"> их </w:t>
      </w:r>
      <w:proofErr w:type="spellStart"/>
      <w:r>
        <w:rPr>
          <w:sz w:val="24"/>
        </w:rPr>
        <w:t>инфузию</w:t>
      </w:r>
      <w:proofErr w:type="spellEnd"/>
      <w:r>
        <w:rPr>
          <w:sz w:val="24"/>
        </w:rPr>
        <w:t xml:space="preserve"> в течение 7 дней, рекомендуется прекращение введения препаратов со снижением дозы на 10–30% в день для предупреждения симптомов отмены.</w:t>
      </w:r>
    </w:p>
    <w:p w:rsidR="004677FA" w:rsidRDefault="00576CE9">
      <w:pPr>
        <w:pStyle w:val="a3"/>
        <w:spacing w:before="157" w:line="259" w:lineRule="auto"/>
        <w:ind w:right="126"/>
        <w:jc w:val="both"/>
      </w:pPr>
      <w:proofErr w:type="gramStart"/>
      <w:r>
        <w:t xml:space="preserve">Для лечения избыточной </w:t>
      </w:r>
      <w:proofErr w:type="spellStart"/>
      <w:r>
        <w:t>седации</w:t>
      </w:r>
      <w:proofErr w:type="spellEnd"/>
      <w:r>
        <w:t xml:space="preserve"> </w:t>
      </w:r>
      <w:proofErr w:type="spellStart"/>
      <w:r>
        <w:t>бензодиазепинов</w:t>
      </w:r>
      <w:proofErr w:type="spellEnd"/>
      <w:r>
        <w:t xml:space="preserve"> производными используется </w:t>
      </w:r>
      <w:proofErr w:type="spellStart"/>
      <w:r>
        <w:t>флумазенил</w:t>
      </w:r>
      <w:proofErr w:type="spellEnd"/>
      <w:r>
        <w:t xml:space="preserve"> (для пациентов</w:t>
      </w:r>
      <w:r>
        <w:t xml:space="preserve">, получавших </w:t>
      </w:r>
      <w:proofErr w:type="spellStart"/>
      <w:r>
        <w:t>бензодиазепины</w:t>
      </w:r>
      <w:proofErr w:type="spellEnd"/>
      <w:r>
        <w:t xml:space="preserve"> 7 дней и более, используются более низкие дозы).</w:t>
      </w:r>
      <w:proofErr w:type="gramEnd"/>
      <w:r>
        <w:t xml:space="preserve"> </w:t>
      </w:r>
      <w:proofErr w:type="spellStart"/>
      <w:r>
        <w:t>Флумазенил</w:t>
      </w:r>
      <w:proofErr w:type="spellEnd"/>
      <w:r>
        <w:t xml:space="preserve"> назначается внутривенно в начальной дозе 0,3 мг; при необходимости инъекцию повторяют каждые 60 </w:t>
      </w:r>
      <w:proofErr w:type="gramStart"/>
      <w:r>
        <w:t>с</w:t>
      </w:r>
      <w:proofErr w:type="gramEnd"/>
      <w:r>
        <w:t xml:space="preserve"> </w:t>
      </w:r>
      <w:proofErr w:type="gramStart"/>
      <w:r>
        <w:t>до</w:t>
      </w:r>
      <w:proofErr w:type="gramEnd"/>
      <w:r>
        <w:t xml:space="preserve"> суммарной дозы - 2 мг.</w:t>
      </w:r>
    </w:p>
    <w:p w:rsidR="004677FA" w:rsidRDefault="00576CE9">
      <w:pPr>
        <w:pStyle w:val="a5"/>
        <w:numPr>
          <w:ilvl w:val="1"/>
          <w:numId w:val="3"/>
        </w:numPr>
        <w:tabs>
          <w:tab w:val="left" w:pos="680"/>
        </w:tabs>
        <w:spacing w:before="162" w:line="259" w:lineRule="auto"/>
        <w:ind w:right="132"/>
        <w:jc w:val="both"/>
        <w:rPr>
          <w:sz w:val="24"/>
        </w:rPr>
      </w:pPr>
      <w:r>
        <w:rPr>
          <w:sz w:val="24"/>
        </w:rPr>
        <w:t xml:space="preserve">Пациентам с </w:t>
      </w:r>
      <w:proofErr w:type="spellStart"/>
      <w:r>
        <w:rPr>
          <w:sz w:val="24"/>
        </w:rPr>
        <w:t>постгипоксическим</w:t>
      </w:r>
      <w:proofErr w:type="spellEnd"/>
      <w:r>
        <w:rPr>
          <w:sz w:val="24"/>
        </w:rPr>
        <w:t xml:space="preserve"> состоянием в о</w:t>
      </w:r>
      <w:r>
        <w:rPr>
          <w:sz w:val="24"/>
        </w:rPr>
        <w:t xml:space="preserve">стром периоде рекомендуется </w:t>
      </w:r>
      <w:proofErr w:type="gramStart"/>
      <w:r>
        <w:rPr>
          <w:sz w:val="24"/>
        </w:rPr>
        <w:t>глубокая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седация</w:t>
      </w:r>
      <w:proofErr w:type="spellEnd"/>
      <w:r>
        <w:rPr>
          <w:sz w:val="24"/>
        </w:rPr>
        <w:t xml:space="preserve"> без периодов пробного пробуждения.</w:t>
      </w:r>
    </w:p>
    <w:p w:rsidR="004677FA" w:rsidRDefault="00576CE9">
      <w:pPr>
        <w:pStyle w:val="a3"/>
        <w:spacing w:before="157" w:line="259" w:lineRule="auto"/>
        <w:ind w:right="121"/>
        <w:jc w:val="both"/>
      </w:pPr>
      <w:r>
        <w:t xml:space="preserve">В остром периоде </w:t>
      </w:r>
      <w:proofErr w:type="spellStart"/>
      <w:r>
        <w:t>постгипоксической</w:t>
      </w:r>
      <w:proofErr w:type="spellEnd"/>
      <w:r>
        <w:t xml:space="preserve"> энцефалопатии показана терапия, направленная на снижение энергетических потребностей мозга. </w:t>
      </w:r>
      <w:proofErr w:type="gramStart"/>
      <w:r>
        <w:t>Недостаточная</w:t>
      </w:r>
      <w:proofErr w:type="gramEnd"/>
      <w:r>
        <w:t xml:space="preserve"> </w:t>
      </w:r>
      <w:proofErr w:type="spellStart"/>
      <w:r>
        <w:t>аналгоседация</w:t>
      </w:r>
      <w:proofErr w:type="spellEnd"/>
      <w:r>
        <w:t xml:space="preserve"> у этих пациентов прив</w:t>
      </w:r>
      <w:r>
        <w:t xml:space="preserve">одит к повышению внутричерепного давления, </w:t>
      </w:r>
      <w:proofErr w:type="spellStart"/>
      <w:r>
        <w:t>дисциркуляторным</w:t>
      </w:r>
      <w:proofErr w:type="spellEnd"/>
      <w:r>
        <w:t xml:space="preserve"> изменениям, гипоксии, нарушению текучих свойств крови, жировой эмболии, синдрому диссеминированного</w:t>
      </w:r>
      <w:r>
        <w:rPr>
          <w:spacing w:val="-13"/>
        </w:rPr>
        <w:t xml:space="preserve"> </w:t>
      </w:r>
      <w:r>
        <w:t>внутрисосудистого</w:t>
      </w:r>
      <w:r>
        <w:rPr>
          <w:spacing w:val="-10"/>
        </w:rPr>
        <w:t xml:space="preserve"> </w:t>
      </w:r>
      <w:r>
        <w:t>свертывания,</w:t>
      </w:r>
      <w:r>
        <w:rPr>
          <w:spacing w:val="-15"/>
        </w:rPr>
        <w:t xml:space="preserve"> </w:t>
      </w:r>
      <w:r>
        <w:t>отеку-набуханию</w:t>
      </w:r>
      <w:r>
        <w:rPr>
          <w:spacing w:val="-15"/>
        </w:rPr>
        <w:t xml:space="preserve"> </w:t>
      </w:r>
      <w:r>
        <w:t>мозга,</w:t>
      </w:r>
      <w:r>
        <w:rPr>
          <w:spacing w:val="-15"/>
        </w:rPr>
        <w:t xml:space="preserve"> </w:t>
      </w:r>
      <w:r>
        <w:t xml:space="preserve">истощению системы </w:t>
      </w:r>
      <w:proofErr w:type="spellStart"/>
      <w:r>
        <w:t>эндорфинов</w:t>
      </w:r>
      <w:proofErr w:type="spellEnd"/>
      <w:r>
        <w:t>, диэнцефальны</w:t>
      </w:r>
      <w:r>
        <w:t xml:space="preserve">м кризам. Терапия первых 3 ч </w:t>
      </w:r>
      <w:proofErr w:type="spellStart"/>
      <w:r>
        <w:t>постгипоксического</w:t>
      </w:r>
      <w:proofErr w:type="spellEnd"/>
      <w:r>
        <w:t xml:space="preserve"> периода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пациентов,</w:t>
      </w:r>
      <w:r>
        <w:rPr>
          <w:spacing w:val="-15"/>
        </w:rPr>
        <w:t xml:space="preserve"> </w:t>
      </w:r>
      <w:r>
        <w:t>перенесших</w:t>
      </w:r>
      <w:r>
        <w:rPr>
          <w:spacing w:val="-15"/>
        </w:rPr>
        <w:t xml:space="preserve"> </w:t>
      </w:r>
      <w:r>
        <w:t>терминальное</w:t>
      </w:r>
      <w:r>
        <w:rPr>
          <w:spacing w:val="-15"/>
        </w:rPr>
        <w:t xml:space="preserve"> </w:t>
      </w:r>
      <w:r>
        <w:t>состояние,</w:t>
      </w:r>
      <w:r>
        <w:rPr>
          <w:spacing w:val="-15"/>
        </w:rPr>
        <w:t xml:space="preserve"> </w:t>
      </w:r>
      <w:r>
        <w:t>идентична</w:t>
      </w:r>
      <w:r>
        <w:rPr>
          <w:spacing w:val="-15"/>
        </w:rPr>
        <w:t xml:space="preserve"> </w:t>
      </w:r>
      <w:r>
        <w:t>(дозы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схема лечения приводятся для взрослого со средней массой тела 70–80 кг) и включает введение препаратов,</w:t>
      </w:r>
      <w:r>
        <w:rPr>
          <w:spacing w:val="-15"/>
        </w:rPr>
        <w:t xml:space="preserve"> </w:t>
      </w:r>
      <w:r>
        <w:t>снижающих</w:t>
      </w:r>
      <w:r>
        <w:rPr>
          <w:spacing w:val="-15"/>
        </w:rPr>
        <w:t xml:space="preserve"> </w:t>
      </w:r>
      <w:r>
        <w:t>энергетически</w:t>
      </w:r>
      <w:r>
        <w:t>е</w:t>
      </w:r>
      <w:r>
        <w:rPr>
          <w:spacing w:val="-15"/>
        </w:rPr>
        <w:t xml:space="preserve"> </w:t>
      </w:r>
      <w:r>
        <w:t>потребности</w:t>
      </w:r>
      <w:r>
        <w:rPr>
          <w:spacing w:val="-15"/>
        </w:rPr>
        <w:t xml:space="preserve"> </w:t>
      </w:r>
      <w:r>
        <w:t>мозга:</w:t>
      </w:r>
      <w:r>
        <w:rPr>
          <w:spacing w:val="-15"/>
        </w:rPr>
        <w:t xml:space="preserve"> </w:t>
      </w:r>
      <w:proofErr w:type="spellStart"/>
      <w:r>
        <w:t>бензодиазепинов</w:t>
      </w:r>
      <w:proofErr w:type="spellEnd"/>
      <w:r>
        <w:rPr>
          <w:spacing w:val="-15"/>
        </w:rPr>
        <w:t xml:space="preserve"> </w:t>
      </w:r>
      <w:r>
        <w:t xml:space="preserve">производные или </w:t>
      </w:r>
      <w:proofErr w:type="spellStart"/>
      <w:r>
        <w:t>пропофол</w:t>
      </w:r>
      <w:proofErr w:type="spellEnd"/>
      <w:r>
        <w:t xml:space="preserve">. Согласно американскому руководству по ведению пациентов с </w:t>
      </w:r>
      <w:proofErr w:type="spellStart"/>
      <w:r>
        <w:t>постгипоксической</w:t>
      </w:r>
      <w:proofErr w:type="spellEnd"/>
      <w:r>
        <w:t xml:space="preserve"> энцефалопатией вследствие травматического повреждения головного мозга, рекомендовано назначение центральных агонистов</w:t>
      </w:r>
      <w:r>
        <w:t xml:space="preserve"> альфа-2 рецепторов (</w:t>
      </w:r>
      <w:proofErr w:type="spellStart"/>
      <w:r>
        <w:t>дексмедетомидин</w:t>
      </w:r>
      <w:proofErr w:type="spellEnd"/>
      <w:r>
        <w:t>) под контролем артериального давления.</w:t>
      </w:r>
    </w:p>
    <w:p w:rsidR="004677FA" w:rsidRDefault="00576CE9">
      <w:pPr>
        <w:pStyle w:val="a3"/>
        <w:spacing w:before="159" w:line="259" w:lineRule="auto"/>
        <w:ind w:right="131"/>
        <w:jc w:val="both"/>
      </w:pPr>
      <w:r>
        <w:t xml:space="preserve">Соблюдение основных принципов проведения </w:t>
      </w:r>
      <w:proofErr w:type="spellStart"/>
      <w:r>
        <w:t>седации</w:t>
      </w:r>
      <w:proofErr w:type="spellEnd"/>
      <w:r>
        <w:t xml:space="preserve"> в ОАРИТ, в первую очередь обеспечения адекватной анальгезии, а также разработка надежных алгоритмов и шкал оценки </w:t>
      </w:r>
      <w:proofErr w:type="spellStart"/>
      <w:r>
        <w:t>седации</w:t>
      </w:r>
      <w:proofErr w:type="spellEnd"/>
      <w:r>
        <w:t xml:space="preserve"> непосредс</w:t>
      </w:r>
      <w:r>
        <w:t xml:space="preserve">твенно у постели пациента позволяют улучшить качество лечения. Современные методы оценки психоэмоционального статуса пациентов в ОАРИТ дают возможность контролировать исходы, связанные с нефармакологическими и фармакологическими методами </w:t>
      </w:r>
      <w:proofErr w:type="spellStart"/>
      <w:r>
        <w:t>аналгоседации</w:t>
      </w:r>
      <w:proofErr w:type="spellEnd"/>
      <w:r>
        <w:t>, осу</w:t>
      </w:r>
      <w:r>
        <w:t xml:space="preserve">ществлять мониторинг и управление уровнем </w:t>
      </w:r>
      <w:proofErr w:type="spellStart"/>
      <w:r>
        <w:t>седации</w:t>
      </w:r>
      <w:proofErr w:type="spellEnd"/>
      <w:r>
        <w:t xml:space="preserve">. У большинства пациентов ОАРИТ обеспечение легкой степени </w:t>
      </w:r>
      <w:proofErr w:type="spellStart"/>
      <w:r>
        <w:t>седации</w:t>
      </w:r>
      <w:proofErr w:type="spellEnd"/>
      <w:r>
        <w:t xml:space="preserve"> связано с лучшими клиническими исходами.</w:t>
      </w:r>
    </w:p>
    <w:p w:rsidR="004677FA" w:rsidRDefault="00576CE9">
      <w:pPr>
        <w:pStyle w:val="a5"/>
        <w:numPr>
          <w:ilvl w:val="1"/>
          <w:numId w:val="3"/>
        </w:numPr>
        <w:tabs>
          <w:tab w:val="left" w:pos="680"/>
        </w:tabs>
        <w:spacing w:before="160" w:line="259" w:lineRule="auto"/>
        <w:ind w:right="130"/>
        <w:jc w:val="both"/>
        <w:rPr>
          <w:i/>
          <w:sz w:val="24"/>
        </w:rPr>
      </w:pPr>
      <w:r>
        <w:rPr>
          <w:i/>
          <w:sz w:val="24"/>
        </w:rPr>
        <w:t xml:space="preserve">У пациентов ОАРИТ рекомендуется проведение профилактики возникновения </w:t>
      </w:r>
      <w:r>
        <w:rPr>
          <w:i/>
          <w:spacing w:val="-2"/>
          <w:sz w:val="24"/>
        </w:rPr>
        <w:t>возбуждения:</w:t>
      </w:r>
    </w:p>
    <w:p w:rsidR="004677FA" w:rsidRDefault="004677FA">
      <w:pPr>
        <w:spacing w:line="259" w:lineRule="auto"/>
        <w:jc w:val="both"/>
        <w:rPr>
          <w:sz w:val="24"/>
        </w:rPr>
        <w:sectPr w:rsidR="004677FA">
          <w:pgSz w:w="11910" w:h="16840"/>
          <w:pgMar w:top="1040" w:right="720" w:bottom="280" w:left="1020" w:header="720" w:footer="720" w:gutter="0"/>
          <w:cols w:space="720"/>
        </w:sectPr>
      </w:pPr>
    </w:p>
    <w:p w:rsidR="004677FA" w:rsidRDefault="00576CE9">
      <w:pPr>
        <w:pStyle w:val="1"/>
        <w:spacing w:before="71"/>
      </w:pPr>
      <w:r>
        <w:lastRenderedPageBreak/>
        <w:t>Пр</w:t>
      </w:r>
      <w:r>
        <w:t>офилактика</w:t>
      </w:r>
      <w:r>
        <w:rPr>
          <w:spacing w:val="-1"/>
        </w:rPr>
        <w:t xml:space="preserve"> </w:t>
      </w:r>
      <w:r>
        <w:t>возникновения</w:t>
      </w:r>
      <w:r>
        <w:rPr>
          <w:spacing w:val="-6"/>
        </w:rPr>
        <w:t xml:space="preserve"> </w:t>
      </w:r>
      <w:r>
        <w:t>возбуждения</w:t>
      </w:r>
      <w:r>
        <w:rPr>
          <w:spacing w:val="-4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пациентов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2"/>
        </w:rPr>
        <w:t>ОАРИТ</w:t>
      </w:r>
    </w:p>
    <w:p w:rsidR="004677FA" w:rsidRDefault="00576CE9">
      <w:pPr>
        <w:pStyle w:val="a3"/>
        <w:spacing w:before="180"/>
        <w:ind w:left="396" w:firstLine="0"/>
      </w:pPr>
      <w:r>
        <w:t>включает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rPr>
          <w:spacing w:val="-2"/>
        </w:rPr>
        <w:t>мероприятия:</w:t>
      </w:r>
    </w:p>
    <w:p w:rsidR="004677FA" w:rsidRDefault="00576CE9">
      <w:pPr>
        <w:pStyle w:val="a5"/>
        <w:numPr>
          <w:ilvl w:val="0"/>
          <w:numId w:val="3"/>
        </w:numPr>
        <w:tabs>
          <w:tab w:val="left" w:pos="473"/>
          <w:tab w:val="left" w:pos="474"/>
        </w:tabs>
        <w:ind w:hanging="361"/>
        <w:rPr>
          <w:sz w:val="24"/>
        </w:rPr>
      </w:pPr>
      <w:r>
        <w:rPr>
          <w:sz w:val="24"/>
        </w:rPr>
        <w:t>адекватное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обезболивание;</w:t>
      </w:r>
    </w:p>
    <w:p w:rsidR="004677FA" w:rsidRDefault="00576CE9">
      <w:pPr>
        <w:pStyle w:val="a5"/>
        <w:numPr>
          <w:ilvl w:val="0"/>
          <w:numId w:val="3"/>
        </w:numPr>
        <w:tabs>
          <w:tab w:val="left" w:pos="473"/>
          <w:tab w:val="left" w:pos="474"/>
        </w:tabs>
        <w:spacing w:before="23"/>
        <w:ind w:hanging="361"/>
        <w:rPr>
          <w:sz w:val="24"/>
        </w:rPr>
      </w:pPr>
      <w:r>
        <w:rPr>
          <w:sz w:val="24"/>
        </w:rPr>
        <w:t>своевременное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седативной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терапии;</w:t>
      </w:r>
    </w:p>
    <w:p w:rsidR="004677FA" w:rsidRDefault="00576CE9">
      <w:pPr>
        <w:pStyle w:val="a5"/>
        <w:numPr>
          <w:ilvl w:val="0"/>
          <w:numId w:val="3"/>
        </w:numPr>
        <w:tabs>
          <w:tab w:val="left" w:pos="473"/>
          <w:tab w:val="left" w:pos="474"/>
        </w:tabs>
        <w:spacing w:before="21"/>
        <w:ind w:hanging="361"/>
        <w:rPr>
          <w:sz w:val="24"/>
        </w:rPr>
      </w:pPr>
      <w:r>
        <w:rPr>
          <w:sz w:val="24"/>
        </w:rPr>
        <w:t>предпочтение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легкой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седации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показаний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глубокой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2"/>
          <w:sz w:val="24"/>
        </w:rPr>
        <w:t>седации</w:t>
      </w:r>
      <w:proofErr w:type="spellEnd"/>
      <w:r>
        <w:rPr>
          <w:spacing w:val="-2"/>
          <w:sz w:val="24"/>
        </w:rPr>
        <w:t>;</w:t>
      </w:r>
    </w:p>
    <w:p w:rsidR="004677FA" w:rsidRDefault="00576CE9">
      <w:pPr>
        <w:pStyle w:val="a5"/>
        <w:numPr>
          <w:ilvl w:val="0"/>
          <w:numId w:val="3"/>
        </w:numPr>
        <w:tabs>
          <w:tab w:val="left" w:pos="473"/>
          <w:tab w:val="left" w:pos="474"/>
        </w:tabs>
        <w:spacing w:before="22"/>
        <w:ind w:hanging="361"/>
        <w:rPr>
          <w:sz w:val="24"/>
        </w:rPr>
      </w:pPr>
      <w:r>
        <w:rPr>
          <w:sz w:val="24"/>
        </w:rPr>
        <w:t>регулярная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седации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возбуждения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8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шкал;</w:t>
      </w:r>
    </w:p>
    <w:p w:rsidR="004677FA" w:rsidRDefault="00576CE9">
      <w:pPr>
        <w:pStyle w:val="a5"/>
        <w:numPr>
          <w:ilvl w:val="0"/>
          <w:numId w:val="3"/>
        </w:numPr>
        <w:tabs>
          <w:tab w:val="left" w:pos="473"/>
          <w:tab w:val="left" w:pos="474"/>
          <w:tab w:val="left" w:pos="1385"/>
          <w:tab w:val="left" w:pos="2802"/>
          <w:tab w:val="left" w:pos="4929"/>
          <w:tab w:val="left" w:pos="6345"/>
          <w:tab w:val="left" w:pos="7051"/>
        </w:tabs>
        <w:spacing w:before="21" w:line="259" w:lineRule="auto"/>
        <w:ind w:right="508"/>
        <w:rPr>
          <w:sz w:val="24"/>
        </w:rPr>
      </w:pPr>
      <w:r>
        <w:rPr>
          <w:spacing w:val="-2"/>
          <w:sz w:val="24"/>
        </w:rPr>
        <w:t>частое</w:t>
      </w:r>
      <w:r>
        <w:rPr>
          <w:sz w:val="24"/>
        </w:rPr>
        <w:tab/>
      </w:r>
      <w:r>
        <w:rPr>
          <w:spacing w:val="-2"/>
          <w:sz w:val="24"/>
        </w:rPr>
        <w:t>общение</w:t>
      </w:r>
      <w:r>
        <w:rPr>
          <w:sz w:val="24"/>
        </w:rPr>
        <w:tab/>
      </w:r>
      <w:r>
        <w:rPr>
          <w:spacing w:val="-2"/>
          <w:sz w:val="24"/>
        </w:rPr>
        <w:t>медицинского</w:t>
      </w:r>
      <w:r>
        <w:rPr>
          <w:sz w:val="24"/>
        </w:rPr>
        <w:tab/>
      </w:r>
      <w:r>
        <w:rPr>
          <w:spacing w:val="-2"/>
          <w:sz w:val="24"/>
        </w:rPr>
        <w:t>персонала</w:t>
      </w:r>
      <w:r>
        <w:rPr>
          <w:sz w:val="24"/>
        </w:rPr>
        <w:tab/>
      </w:r>
      <w:r>
        <w:rPr>
          <w:spacing w:val="-10"/>
          <w:sz w:val="24"/>
        </w:rPr>
        <w:t>с</w:t>
      </w:r>
      <w:r>
        <w:rPr>
          <w:sz w:val="24"/>
        </w:rPr>
        <w:tab/>
        <w:t>пациентами,</w:t>
      </w:r>
      <w:r>
        <w:rPr>
          <w:spacing w:val="40"/>
          <w:sz w:val="24"/>
        </w:rPr>
        <w:t xml:space="preserve"> </w:t>
      </w:r>
      <w:r>
        <w:rPr>
          <w:sz w:val="24"/>
        </w:rPr>
        <w:t>объяснение проводимых процедур лечения и ухода, привлечение родственников;</w:t>
      </w:r>
    </w:p>
    <w:p w:rsidR="004677FA" w:rsidRDefault="00576CE9">
      <w:pPr>
        <w:pStyle w:val="a5"/>
        <w:numPr>
          <w:ilvl w:val="0"/>
          <w:numId w:val="3"/>
        </w:numPr>
        <w:tabs>
          <w:tab w:val="left" w:pos="473"/>
          <w:tab w:val="left" w:pos="474"/>
        </w:tabs>
        <w:spacing w:before="0" w:line="275" w:lineRule="exact"/>
        <w:ind w:hanging="361"/>
        <w:rPr>
          <w:sz w:val="24"/>
        </w:rPr>
      </w:pPr>
      <w:r>
        <w:rPr>
          <w:sz w:val="24"/>
        </w:rPr>
        <w:t>ориентировка</w:t>
      </w:r>
      <w:r>
        <w:rPr>
          <w:spacing w:val="-3"/>
          <w:sz w:val="24"/>
        </w:rPr>
        <w:t xml:space="preserve"> </w:t>
      </w:r>
      <w:r>
        <w:rPr>
          <w:sz w:val="24"/>
        </w:rPr>
        <w:t>пациентов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пространстве;</w:t>
      </w:r>
    </w:p>
    <w:p w:rsidR="004677FA" w:rsidRDefault="00576CE9">
      <w:pPr>
        <w:pStyle w:val="a5"/>
        <w:numPr>
          <w:ilvl w:val="0"/>
          <w:numId w:val="3"/>
        </w:numPr>
        <w:tabs>
          <w:tab w:val="left" w:pos="473"/>
          <w:tab w:val="left" w:pos="474"/>
        </w:tabs>
        <w:spacing w:before="22"/>
        <w:ind w:hanging="361"/>
        <w:rPr>
          <w:sz w:val="24"/>
        </w:rPr>
      </w:pPr>
      <w:r>
        <w:rPr>
          <w:sz w:val="24"/>
        </w:rPr>
        <w:t>физическая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ранняя</w:t>
      </w:r>
      <w:r>
        <w:rPr>
          <w:spacing w:val="-5"/>
          <w:sz w:val="24"/>
        </w:rPr>
        <w:t xml:space="preserve"> </w:t>
      </w:r>
      <w:r>
        <w:rPr>
          <w:sz w:val="24"/>
        </w:rPr>
        <w:t>мобилизация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пациентов;</w:t>
      </w:r>
    </w:p>
    <w:p w:rsidR="004677FA" w:rsidRDefault="00576CE9">
      <w:pPr>
        <w:pStyle w:val="a5"/>
        <w:numPr>
          <w:ilvl w:val="0"/>
          <w:numId w:val="3"/>
        </w:numPr>
        <w:tabs>
          <w:tab w:val="left" w:pos="473"/>
          <w:tab w:val="left" w:pos="474"/>
        </w:tabs>
        <w:spacing w:before="22"/>
        <w:ind w:hanging="361"/>
        <w:rPr>
          <w:sz w:val="24"/>
        </w:rPr>
      </w:pPr>
      <w:r>
        <w:rPr>
          <w:sz w:val="24"/>
        </w:rPr>
        <w:t>избегание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ненужной</w:t>
      </w:r>
      <w:r>
        <w:rPr>
          <w:spacing w:val="-6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-2"/>
          <w:sz w:val="24"/>
        </w:rPr>
        <w:t xml:space="preserve"> пациентов;</w:t>
      </w:r>
    </w:p>
    <w:p w:rsidR="004677FA" w:rsidRDefault="00576CE9">
      <w:pPr>
        <w:pStyle w:val="a5"/>
        <w:numPr>
          <w:ilvl w:val="0"/>
          <w:numId w:val="3"/>
        </w:numPr>
        <w:tabs>
          <w:tab w:val="left" w:pos="473"/>
          <w:tab w:val="left" w:pos="474"/>
        </w:tabs>
        <w:spacing w:before="22"/>
        <w:ind w:hanging="361"/>
        <w:rPr>
          <w:sz w:val="24"/>
        </w:rPr>
      </w:pPr>
      <w:r>
        <w:rPr>
          <w:sz w:val="24"/>
        </w:rPr>
        <w:t>уменьшение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шума;</w:t>
      </w:r>
    </w:p>
    <w:p w:rsidR="004677FA" w:rsidRDefault="00576CE9">
      <w:pPr>
        <w:pStyle w:val="a5"/>
        <w:numPr>
          <w:ilvl w:val="0"/>
          <w:numId w:val="3"/>
        </w:numPr>
        <w:tabs>
          <w:tab w:val="left" w:pos="473"/>
          <w:tab w:val="left" w:pos="474"/>
        </w:tabs>
        <w:spacing w:before="21"/>
        <w:ind w:hanging="361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ночного </w:t>
      </w:r>
      <w:r>
        <w:rPr>
          <w:spacing w:val="-4"/>
          <w:sz w:val="24"/>
        </w:rPr>
        <w:t>сна.</w:t>
      </w:r>
    </w:p>
    <w:sectPr w:rsidR="004677FA">
      <w:pgSz w:w="11910" w:h="16840"/>
      <w:pgMar w:top="1040" w:right="7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93608"/>
    <w:multiLevelType w:val="hybridMultilevel"/>
    <w:tmpl w:val="FD2E6276"/>
    <w:lvl w:ilvl="0" w:tplc="CA9A2714">
      <w:numFmt w:val="bullet"/>
      <w:lvlText w:val="•"/>
      <w:lvlJc w:val="left"/>
      <w:pPr>
        <w:ind w:left="679" w:hanging="36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85885606">
      <w:numFmt w:val="bullet"/>
      <w:lvlText w:val="•"/>
      <w:lvlJc w:val="left"/>
      <w:pPr>
        <w:ind w:left="1628" w:hanging="360"/>
      </w:pPr>
      <w:rPr>
        <w:rFonts w:hint="default"/>
        <w:lang w:val="ru-RU" w:eastAsia="en-US" w:bidi="ar-SA"/>
      </w:rPr>
    </w:lvl>
    <w:lvl w:ilvl="2" w:tplc="74520F44">
      <w:numFmt w:val="bullet"/>
      <w:lvlText w:val="•"/>
      <w:lvlJc w:val="left"/>
      <w:pPr>
        <w:ind w:left="2576" w:hanging="360"/>
      </w:pPr>
      <w:rPr>
        <w:rFonts w:hint="default"/>
        <w:lang w:val="ru-RU" w:eastAsia="en-US" w:bidi="ar-SA"/>
      </w:rPr>
    </w:lvl>
    <w:lvl w:ilvl="3" w:tplc="2310A068">
      <w:numFmt w:val="bullet"/>
      <w:lvlText w:val="•"/>
      <w:lvlJc w:val="left"/>
      <w:pPr>
        <w:ind w:left="3525" w:hanging="360"/>
      </w:pPr>
      <w:rPr>
        <w:rFonts w:hint="default"/>
        <w:lang w:val="ru-RU" w:eastAsia="en-US" w:bidi="ar-SA"/>
      </w:rPr>
    </w:lvl>
    <w:lvl w:ilvl="4" w:tplc="5C00E0DC">
      <w:numFmt w:val="bullet"/>
      <w:lvlText w:val="•"/>
      <w:lvlJc w:val="left"/>
      <w:pPr>
        <w:ind w:left="4473" w:hanging="360"/>
      </w:pPr>
      <w:rPr>
        <w:rFonts w:hint="default"/>
        <w:lang w:val="ru-RU" w:eastAsia="en-US" w:bidi="ar-SA"/>
      </w:rPr>
    </w:lvl>
    <w:lvl w:ilvl="5" w:tplc="FCA87B6A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321238B8">
      <w:numFmt w:val="bullet"/>
      <w:lvlText w:val="•"/>
      <w:lvlJc w:val="left"/>
      <w:pPr>
        <w:ind w:left="6370" w:hanging="360"/>
      </w:pPr>
      <w:rPr>
        <w:rFonts w:hint="default"/>
        <w:lang w:val="ru-RU" w:eastAsia="en-US" w:bidi="ar-SA"/>
      </w:rPr>
    </w:lvl>
    <w:lvl w:ilvl="7" w:tplc="3D2E8522">
      <w:numFmt w:val="bullet"/>
      <w:lvlText w:val="•"/>
      <w:lvlJc w:val="left"/>
      <w:pPr>
        <w:ind w:left="7318" w:hanging="360"/>
      </w:pPr>
      <w:rPr>
        <w:rFonts w:hint="default"/>
        <w:lang w:val="ru-RU" w:eastAsia="en-US" w:bidi="ar-SA"/>
      </w:rPr>
    </w:lvl>
    <w:lvl w:ilvl="8" w:tplc="E436797E">
      <w:numFmt w:val="bullet"/>
      <w:lvlText w:val="•"/>
      <w:lvlJc w:val="left"/>
      <w:pPr>
        <w:ind w:left="8267" w:hanging="360"/>
      </w:pPr>
      <w:rPr>
        <w:rFonts w:hint="default"/>
        <w:lang w:val="ru-RU" w:eastAsia="en-US" w:bidi="ar-SA"/>
      </w:rPr>
    </w:lvl>
  </w:abstractNum>
  <w:abstractNum w:abstractNumId="1">
    <w:nsid w:val="4623629B"/>
    <w:multiLevelType w:val="hybridMultilevel"/>
    <w:tmpl w:val="354852A6"/>
    <w:lvl w:ilvl="0" w:tplc="3BF6D7D2">
      <w:numFmt w:val="bullet"/>
      <w:lvlText w:val="•"/>
      <w:lvlJc w:val="left"/>
      <w:pPr>
        <w:ind w:left="47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CBEBFB6">
      <w:numFmt w:val="bullet"/>
      <w:lvlText w:val="•"/>
      <w:lvlJc w:val="left"/>
      <w:pPr>
        <w:ind w:left="67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3F10C752">
      <w:numFmt w:val="bullet"/>
      <w:lvlText w:val="•"/>
      <w:lvlJc w:val="left"/>
      <w:pPr>
        <w:ind w:left="1733" w:hanging="284"/>
      </w:pPr>
      <w:rPr>
        <w:rFonts w:hint="default"/>
        <w:lang w:val="ru-RU" w:eastAsia="en-US" w:bidi="ar-SA"/>
      </w:rPr>
    </w:lvl>
    <w:lvl w:ilvl="3" w:tplc="1F28BFF2">
      <w:numFmt w:val="bullet"/>
      <w:lvlText w:val="•"/>
      <w:lvlJc w:val="left"/>
      <w:pPr>
        <w:ind w:left="2787" w:hanging="284"/>
      </w:pPr>
      <w:rPr>
        <w:rFonts w:hint="default"/>
        <w:lang w:val="ru-RU" w:eastAsia="en-US" w:bidi="ar-SA"/>
      </w:rPr>
    </w:lvl>
    <w:lvl w:ilvl="4" w:tplc="1884FFD2">
      <w:numFmt w:val="bullet"/>
      <w:lvlText w:val="•"/>
      <w:lvlJc w:val="left"/>
      <w:pPr>
        <w:ind w:left="3841" w:hanging="284"/>
      </w:pPr>
      <w:rPr>
        <w:rFonts w:hint="default"/>
        <w:lang w:val="ru-RU" w:eastAsia="en-US" w:bidi="ar-SA"/>
      </w:rPr>
    </w:lvl>
    <w:lvl w:ilvl="5" w:tplc="E2FEE5D4">
      <w:numFmt w:val="bullet"/>
      <w:lvlText w:val="•"/>
      <w:lvlJc w:val="left"/>
      <w:pPr>
        <w:ind w:left="4895" w:hanging="284"/>
      </w:pPr>
      <w:rPr>
        <w:rFonts w:hint="default"/>
        <w:lang w:val="ru-RU" w:eastAsia="en-US" w:bidi="ar-SA"/>
      </w:rPr>
    </w:lvl>
    <w:lvl w:ilvl="6" w:tplc="8158A27E">
      <w:numFmt w:val="bullet"/>
      <w:lvlText w:val="•"/>
      <w:lvlJc w:val="left"/>
      <w:pPr>
        <w:ind w:left="5948" w:hanging="284"/>
      </w:pPr>
      <w:rPr>
        <w:rFonts w:hint="default"/>
        <w:lang w:val="ru-RU" w:eastAsia="en-US" w:bidi="ar-SA"/>
      </w:rPr>
    </w:lvl>
    <w:lvl w:ilvl="7" w:tplc="4502B544">
      <w:numFmt w:val="bullet"/>
      <w:lvlText w:val="•"/>
      <w:lvlJc w:val="left"/>
      <w:pPr>
        <w:ind w:left="7002" w:hanging="284"/>
      </w:pPr>
      <w:rPr>
        <w:rFonts w:hint="default"/>
        <w:lang w:val="ru-RU" w:eastAsia="en-US" w:bidi="ar-SA"/>
      </w:rPr>
    </w:lvl>
    <w:lvl w:ilvl="8" w:tplc="81842E46">
      <w:numFmt w:val="bullet"/>
      <w:lvlText w:val="•"/>
      <w:lvlJc w:val="left"/>
      <w:pPr>
        <w:ind w:left="8056" w:hanging="284"/>
      </w:pPr>
      <w:rPr>
        <w:rFonts w:hint="default"/>
        <w:lang w:val="ru-RU" w:eastAsia="en-US" w:bidi="ar-SA"/>
      </w:rPr>
    </w:lvl>
  </w:abstractNum>
  <w:abstractNum w:abstractNumId="2">
    <w:nsid w:val="48633C9B"/>
    <w:multiLevelType w:val="hybridMultilevel"/>
    <w:tmpl w:val="B2E2FB4A"/>
    <w:lvl w:ilvl="0" w:tplc="C89CA4EE">
      <w:numFmt w:val="bullet"/>
      <w:lvlText w:val="-"/>
      <w:lvlJc w:val="left"/>
      <w:pPr>
        <w:ind w:left="67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E4A6F3C">
      <w:numFmt w:val="bullet"/>
      <w:lvlText w:val="•"/>
      <w:lvlJc w:val="left"/>
      <w:pPr>
        <w:ind w:left="1628" w:hanging="284"/>
      </w:pPr>
      <w:rPr>
        <w:rFonts w:hint="default"/>
        <w:lang w:val="ru-RU" w:eastAsia="en-US" w:bidi="ar-SA"/>
      </w:rPr>
    </w:lvl>
    <w:lvl w:ilvl="2" w:tplc="D74C40B6">
      <w:numFmt w:val="bullet"/>
      <w:lvlText w:val="•"/>
      <w:lvlJc w:val="left"/>
      <w:pPr>
        <w:ind w:left="2576" w:hanging="284"/>
      </w:pPr>
      <w:rPr>
        <w:rFonts w:hint="default"/>
        <w:lang w:val="ru-RU" w:eastAsia="en-US" w:bidi="ar-SA"/>
      </w:rPr>
    </w:lvl>
    <w:lvl w:ilvl="3" w:tplc="089A534C">
      <w:numFmt w:val="bullet"/>
      <w:lvlText w:val="•"/>
      <w:lvlJc w:val="left"/>
      <w:pPr>
        <w:ind w:left="3525" w:hanging="284"/>
      </w:pPr>
      <w:rPr>
        <w:rFonts w:hint="default"/>
        <w:lang w:val="ru-RU" w:eastAsia="en-US" w:bidi="ar-SA"/>
      </w:rPr>
    </w:lvl>
    <w:lvl w:ilvl="4" w:tplc="251ABDE6">
      <w:numFmt w:val="bullet"/>
      <w:lvlText w:val="•"/>
      <w:lvlJc w:val="left"/>
      <w:pPr>
        <w:ind w:left="4473" w:hanging="284"/>
      </w:pPr>
      <w:rPr>
        <w:rFonts w:hint="default"/>
        <w:lang w:val="ru-RU" w:eastAsia="en-US" w:bidi="ar-SA"/>
      </w:rPr>
    </w:lvl>
    <w:lvl w:ilvl="5" w:tplc="DA0CA15E">
      <w:numFmt w:val="bullet"/>
      <w:lvlText w:val="•"/>
      <w:lvlJc w:val="left"/>
      <w:pPr>
        <w:ind w:left="5422" w:hanging="284"/>
      </w:pPr>
      <w:rPr>
        <w:rFonts w:hint="default"/>
        <w:lang w:val="ru-RU" w:eastAsia="en-US" w:bidi="ar-SA"/>
      </w:rPr>
    </w:lvl>
    <w:lvl w:ilvl="6" w:tplc="32A2CCC6">
      <w:numFmt w:val="bullet"/>
      <w:lvlText w:val="•"/>
      <w:lvlJc w:val="left"/>
      <w:pPr>
        <w:ind w:left="6370" w:hanging="284"/>
      </w:pPr>
      <w:rPr>
        <w:rFonts w:hint="default"/>
        <w:lang w:val="ru-RU" w:eastAsia="en-US" w:bidi="ar-SA"/>
      </w:rPr>
    </w:lvl>
    <w:lvl w:ilvl="7" w:tplc="629EC4FA">
      <w:numFmt w:val="bullet"/>
      <w:lvlText w:val="•"/>
      <w:lvlJc w:val="left"/>
      <w:pPr>
        <w:ind w:left="7318" w:hanging="284"/>
      </w:pPr>
      <w:rPr>
        <w:rFonts w:hint="default"/>
        <w:lang w:val="ru-RU" w:eastAsia="en-US" w:bidi="ar-SA"/>
      </w:rPr>
    </w:lvl>
    <w:lvl w:ilvl="8" w:tplc="32A41B72">
      <w:numFmt w:val="bullet"/>
      <w:lvlText w:val="•"/>
      <w:lvlJc w:val="left"/>
      <w:pPr>
        <w:ind w:left="8267" w:hanging="284"/>
      </w:pPr>
      <w:rPr>
        <w:rFonts w:hint="default"/>
        <w:lang w:val="ru-RU" w:eastAsia="en-US" w:bidi="ar-SA"/>
      </w:rPr>
    </w:lvl>
  </w:abstractNum>
  <w:abstractNum w:abstractNumId="3">
    <w:nsid w:val="5A5C518F"/>
    <w:multiLevelType w:val="hybridMultilevel"/>
    <w:tmpl w:val="644AF76A"/>
    <w:lvl w:ilvl="0" w:tplc="34EE19E6">
      <w:numFmt w:val="bullet"/>
      <w:lvlText w:val="-"/>
      <w:lvlJc w:val="left"/>
      <w:pPr>
        <w:ind w:left="67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6B0AAB4">
      <w:numFmt w:val="bullet"/>
      <w:lvlText w:val="•"/>
      <w:lvlJc w:val="left"/>
      <w:pPr>
        <w:ind w:left="1628" w:hanging="284"/>
      </w:pPr>
      <w:rPr>
        <w:rFonts w:hint="default"/>
        <w:lang w:val="ru-RU" w:eastAsia="en-US" w:bidi="ar-SA"/>
      </w:rPr>
    </w:lvl>
    <w:lvl w:ilvl="2" w:tplc="37ECCC02">
      <w:numFmt w:val="bullet"/>
      <w:lvlText w:val="•"/>
      <w:lvlJc w:val="left"/>
      <w:pPr>
        <w:ind w:left="2576" w:hanging="284"/>
      </w:pPr>
      <w:rPr>
        <w:rFonts w:hint="default"/>
        <w:lang w:val="ru-RU" w:eastAsia="en-US" w:bidi="ar-SA"/>
      </w:rPr>
    </w:lvl>
    <w:lvl w:ilvl="3" w:tplc="1C90FF50">
      <w:numFmt w:val="bullet"/>
      <w:lvlText w:val="•"/>
      <w:lvlJc w:val="left"/>
      <w:pPr>
        <w:ind w:left="3525" w:hanging="284"/>
      </w:pPr>
      <w:rPr>
        <w:rFonts w:hint="default"/>
        <w:lang w:val="ru-RU" w:eastAsia="en-US" w:bidi="ar-SA"/>
      </w:rPr>
    </w:lvl>
    <w:lvl w:ilvl="4" w:tplc="35989906">
      <w:numFmt w:val="bullet"/>
      <w:lvlText w:val="•"/>
      <w:lvlJc w:val="left"/>
      <w:pPr>
        <w:ind w:left="4473" w:hanging="284"/>
      </w:pPr>
      <w:rPr>
        <w:rFonts w:hint="default"/>
        <w:lang w:val="ru-RU" w:eastAsia="en-US" w:bidi="ar-SA"/>
      </w:rPr>
    </w:lvl>
    <w:lvl w:ilvl="5" w:tplc="143CB7A8">
      <w:numFmt w:val="bullet"/>
      <w:lvlText w:val="•"/>
      <w:lvlJc w:val="left"/>
      <w:pPr>
        <w:ind w:left="5422" w:hanging="284"/>
      </w:pPr>
      <w:rPr>
        <w:rFonts w:hint="default"/>
        <w:lang w:val="ru-RU" w:eastAsia="en-US" w:bidi="ar-SA"/>
      </w:rPr>
    </w:lvl>
    <w:lvl w:ilvl="6" w:tplc="58A2C262">
      <w:numFmt w:val="bullet"/>
      <w:lvlText w:val="•"/>
      <w:lvlJc w:val="left"/>
      <w:pPr>
        <w:ind w:left="6370" w:hanging="284"/>
      </w:pPr>
      <w:rPr>
        <w:rFonts w:hint="default"/>
        <w:lang w:val="ru-RU" w:eastAsia="en-US" w:bidi="ar-SA"/>
      </w:rPr>
    </w:lvl>
    <w:lvl w:ilvl="7" w:tplc="A3EE89BE">
      <w:numFmt w:val="bullet"/>
      <w:lvlText w:val="•"/>
      <w:lvlJc w:val="left"/>
      <w:pPr>
        <w:ind w:left="7318" w:hanging="284"/>
      </w:pPr>
      <w:rPr>
        <w:rFonts w:hint="default"/>
        <w:lang w:val="ru-RU" w:eastAsia="en-US" w:bidi="ar-SA"/>
      </w:rPr>
    </w:lvl>
    <w:lvl w:ilvl="8" w:tplc="D804B656">
      <w:numFmt w:val="bullet"/>
      <w:lvlText w:val="•"/>
      <w:lvlJc w:val="left"/>
      <w:pPr>
        <w:ind w:left="8267" w:hanging="284"/>
      </w:pPr>
      <w:rPr>
        <w:rFonts w:hint="default"/>
        <w:lang w:val="ru-RU" w:eastAsia="en-US" w:bidi="ar-SA"/>
      </w:rPr>
    </w:lvl>
  </w:abstractNum>
  <w:abstractNum w:abstractNumId="4">
    <w:nsid w:val="5BB624A7"/>
    <w:multiLevelType w:val="hybridMultilevel"/>
    <w:tmpl w:val="BAC8F8BE"/>
    <w:lvl w:ilvl="0" w:tplc="4552B0D8">
      <w:numFmt w:val="bullet"/>
      <w:lvlText w:val="-"/>
      <w:lvlJc w:val="left"/>
      <w:pPr>
        <w:ind w:left="679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C2C0C46">
      <w:numFmt w:val="bullet"/>
      <w:lvlText w:val="•"/>
      <w:lvlJc w:val="left"/>
      <w:pPr>
        <w:ind w:left="1628" w:hanging="221"/>
      </w:pPr>
      <w:rPr>
        <w:rFonts w:hint="default"/>
        <w:lang w:val="ru-RU" w:eastAsia="en-US" w:bidi="ar-SA"/>
      </w:rPr>
    </w:lvl>
    <w:lvl w:ilvl="2" w:tplc="39FE3018">
      <w:numFmt w:val="bullet"/>
      <w:lvlText w:val="•"/>
      <w:lvlJc w:val="left"/>
      <w:pPr>
        <w:ind w:left="2576" w:hanging="221"/>
      </w:pPr>
      <w:rPr>
        <w:rFonts w:hint="default"/>
        <w:lang w:val="ru-RU" w:eastAsia="en-US" w:bidi="ar-SA"/>
      </w:rPr>
    </w:lvl>
    <w:lvl w:ilvl="3" w:tplc="7018D432">
      <w:numFmt w:val="bullet"/>
      <w:lvlText w:val="•"/>
      <w:lvlJc w:val="left"/>
      <w:pPr>
        <w:ind w:left="3525" w:hanging="221"/>
      </w:pPr>
      <w:rPr>
        <w:rFonts w:hint="default"/>
        <w:lang w:val="ru-RU" w:eastAsia="en-US" w:bidi="ar-SA"/>
      </w:rPr>
    </w:lvl>
    <w:lvl w:ilvl="4" w:tplc="323A3CB4">
      <w:numFmt w:val="bullet"/>
      <w:lvlText w:val="•"/>
      <w:lvlJc w:val="left"/>
      <w:pPr>
        <w:ind w:left="4473" w:hanging="221"/>
      </w:pPr>
      <w:rPr>
        <w:rFonts w:hint="default"/>
        <w:lang w:val="ru-RU" w:eastAsia="en-US" w:bidi="ar-SA"/>
      </w:rPr>
    </w:lvl>
    <w:lvl w:ilvl="5" w:tplc="2B1C278E">
      <w:numFmt w:val="bullet"/>
      <w:lvlText w:val="•"/>
      <w:lvlJc w:val="left"/>
      <w:pPr>
        <w:ind w:left="5422" w:hanging="221"/>
      </w:pPr>
      <w:rPr>
        <w:rFonts w:hint="default"/>
        <w:lang w:val="ru-RU" w:eastAsia="en-US" w:bidi="ar-SA"/>
      </w:rPr>
    </w:lvl>
    <w:lvl w:ilvl="6" w:tplc="B7A844D0">
      <w:numFmt w:val="bullet"/>
      <w:lvlText w:val="•"/>
      <w:lvlJc w:val="left"/>
      <w:pPr>
        <w:ind w:left="6370" w:hanging="221"/>
      </w:pPr>
      <w:rPr>
        <w:rFonts w:hint="default"/>
        <w:lang w:val="ru-RU" w:eastAsia="en-US" w:bidi="ar-SA"/>
      </w:rPr>
    </w:lvl>
    <w:lvl w:ilvl="7" w:tplc="2C5E92B6">
      <w:numFmt w:val="bullet"/>
      <w:lvlText w:val="•"/>
      <w:lvlJc w:val="left"/>
      <w:pPr>
        <w:ind w:left="7318" w:hanging="221"/>
      </w:pPr>
      <w:rPr>
        <w:rFonts w:hint="default"/>
        <w:lang w:val="ru-RU" w:eastAsia="en-US" w:bidi="ar-SA"/>
      </w:rPr>
    </w:lvl>
    <w:lvl w:ilvl="8" w:tplc="CEBEC9C8">
      <w:numFmt w:val="bullet"/>
      <w:lvlText w:val="•"/>
      <w:lvlJc w:val="left"/>
      <w:pPr>
        <w:ind w:left="8267" w:hanging="22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677FA"/>
    <w:rsid w:val="004677FA"/>
    <w:rsid w:val="00576CE9"/>
    <w:rsid w:val="00D8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9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9" w:hanging="284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413" w:right="132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spacing w:before="180"/>
      <w:ind w:left="679" w:hanging="284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9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9" w:hanging="284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413" w:right="132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spacing w:before="180"/>
      <w:ind w:left="679" w:hanging="28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4439</Words>
  <Characters>25306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 Залевский</dc:creator>
  <cp:lastModifiedBy>юлия распопина</cp:lastModifiedBy>
  <cp:revision>4</cp:revision>
  <dcterms:created xsi:type="dcterms:W3CDTF">2022-06-08T17:44:00Z</dcterms:created>
  <dcterms:modified xsi:type="dcterms:W3CDTF">2022-06-08T17:44:00Z</dcterms:modified>
</cp:coreProperties>
</file>