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24" w:rsidRPr="00EC2024" w:rsidRDefault="00EC2024" w:rsidP="00EC2024">
      <w:pPr>
        <w:spacing w:before="100" w:beforeAutospacing="1" w:after="100" w:afterAutospacing="1"/>
        <w:rPr>
          <w:rFonts w:eastAsia="Times New Roman"/>
          <w:b/>
          <w:lang w:eastAsia="ru-RU"/>
        </w:rPr>
      </w:pPr>
      <w:r w:rsidRPr="00EC2024">
        <w:rPr>
          <w:rFonts w:eastAsia="Times New Roman"/>
          <w:b/>
          <w:lang w:eastAsia="ru-RU"/>
        </w:rPr>
        <w:t>Прочитать и перевести текст, ответить на вопросы.</w:t>
      </w:r>
    </w:p>
    <w:p w:rsidR="00EC2024" w:rsidRPr="00EC2024" w:rsidRDefault="00EC2024" w:rsidP="00EC2024">
      <w:pPr>
        <w:spacing w:before="100" w:beforeAutospacing="1" w:after="100" w:afterAutospacing="1"/>
        <w:rPr>
          <w:rFonts w:eastAsia="Times New Roman"/>
          <w:lang w:val="de-DE" w:eastAsia="ru-RU"/>
        </w:rPr>
      </w:pPr>
      <w:r w:rsidRPr="00EC2024">
        <w:rPr>
          <w:rFonts w:eastAsia="Times New Roman"/>
          <w:lang w:val="de-DE" w:eastAsia="ru-RU"/>
        </w:rPr>
        <w:t xml:space="preserve">Eine </w:t>
      </w:r>
      <w:proofErr w:type="spellStart"/>
      <w:r w:rsidRPr="00EC2024">
        <w:rPr>
          <w:rFonts w:eastAsia="Times New Roman"/>
          <w:lang w:val="de-DE" w:eastAsia="ru-RU"/>
        </w:rPr>
        <w:t>Atemwegsinfektion</w:t>
      </w:r>
      <w:proofErr w:type="spellEnd"/>
      <w:r w:rsidRPr="00EC2024">
        <w:rPr>
          <w:rFonts w:eastAsia="Times New Roman"/>
          <w:lang w:val="de-DE" w:eastAsia="ru-RU"/>
        </w:rPr>
        <w:t xml:space="preserve"> charakterisiert eine Erkrankung der Atemorgane. Von dem häufig auftretenden Infekt sind entweder die oberen oder unteren Atemwege betroffen. Im Volksmund wird eine akute </w:t>
      </w:r>
      <w:proofErr w:type="spellStart"/>
      <w:r w:rsidRPr="00EC2024">
        <w:rPr>
          <w:rFonts w:eastAsia="Times New Roman"/>
          <w:lang w:val="de-DE" w:eastAsia="ru-RU"/>
        </w:rPr>
        <w:t>Atemwegsinfektion</w:t>
      </w:r>
      <w:proofErr w:type="spellEnd"/>
      <w:r w:rsidRPr="00EC2024">
        <w:rPr>
          <w:rFonts w:eastAsia="Times New Roman"/>
          <w:lang w:val="de-DE" w:eastAsia="ru-RU"/>
        </w:rPr>
        <w:t xml:space="preserve"> oftmals als Erkältung bezeichnet. Verschiedenartige Krankheitserreger verursachen eine akute </w:t>
      </w:r>
      <w:proofErr w:type="spellStart"/>
      <w:r w:rsidRPr="00EC2024">
        <w:rPr>
          <w:rFonts w:eastAsia="Times New Roman"/>
          <w:lang w:val="de-DE" w:eastAsia="ru-RU"/>
        </w:rPr>
        <w:t>Atemwegsinfektion</w:t>
      </w:r>
      <w:proofErr w:type="spellEnd"/>
      <w:r w:rsidRPr="00EC2024">
        <w:rPr>
          <w:rFonts w:eastAsia="Times New Roman"/>
          <w:lang w:val="de-DE" w:eastAsia="ru-RU"/>
        </w:rPr>
        <w:t xml:space="preserve">. Der davon betroffene Atemtrakt unterteilt sich in obere und untere Atemwege. Die oberen Atemorgane befinden sich außerhalb des Brustraumes. Dazu zählen Nase, Rachen und Nasennebenhöhlen. Der Kehlkopf stellt die Grenze der beiden Bereiche dar. Zu den unteren Atemwegen gehören Luftröhre und Bronchien. Eine obere </w:t>
      </w:r>
      <w:proofErr w:type="spellStart"/>
      <w:r w:rsidRPr="00EC2024">
        <w:rPr>
          <w:rFonts w:eastAsia="Times New Roman"/>
          <w:lang w:val="de-DE" w:eastAsia="ru-RU"/>
        </w:rPr>
        <w:t>Atemwegsinfektion</w:t>
      </w:r>
      <w:proofErr w:type="spellEnd"/>
      <w:r w:rsidRPr="00EC2024">
        <w:rPr>
          <w:rFonts w:eastAsia="Times New Roman"/>
          <w:lang w:val="de-DE" w:eastAsia="ru-RU"/>
        </w:rPr>
        <w:t xml:space="preserve"> entsteht weitaus häufiger. Die Verlaufsform ist im Allgemeinen unkompliziert und problemlos therapierbar. Einer unteren </w:t>
      </w:r>
      <w:proofErr w:type="spellStart"/>
      <w:r w:rsidRPr="00EC2024">
        <w:rPr>
          <w:rFonts w:eastAsia="Times New Roman"/>
          <w:lang w:val="de-DE" w:eastAsia="ru-RU"/>
        </w:rPr>
        <w:t>Atemwegsinfektion</w:t>
      </w:r>
      <w:proofErr w:type="spellEnd"/>
      <w:r w:rsidRPr="00EC2024">
        <w:rPr>
          <w:rFonts w:eastAsia="Times New Roman"/>
          <w:lang w:val="de-DE" w:eastAsia="ru-RU"/>
        </w:rPr>
        <w:t xml:space="preserve"> obliegt meistenteils ein länger andauernder Erkrankungsprozess mit schwerwiegender Symptomatik. Im Krankheitsverlauf können sich die Erreger ausbreiten. Infolgedessen entstehen diverse Begleiterkrankungen. So entfaltet sich beispielsweise bei Infektionen der oberen Atemwege eine bakterielle Mittelohrentzündung. Weiterhin kann ein Infekt der oberen Atemwege in eine untere </w:t>
      </w:r>
      <w:proofErr w:type="spellStart"/>
      <w:r w:rsidRPr="00EC2024">
        <w:rPr>
          <w:rFonts w:eastAsia="Times New Roman"/>
          <w:lang w:val="de-DE" w:eastAsia="ru-RU"/>
        </w:rPr>
        <w:t>Atemwegserkrankung</w:t>
      </w:r>
      <w:proofErr w:type="spellEnd"/>
      <w:r w:rsidRPr="00EC2024">
        <w:rPr>
          <w:rFonts w:eastAsia="Times New Roman"/>
          <w:lang w:val="de-DE" w:eastAsia="ru-RU"/>
        </w:rPr>
        <w:t xml:space="preserve"> übergehen. Eine chronische Verlaufsform kennzeichnen wiederkehrende oder besonders langwierige Symptome. Zu dieser Art der </w:t>
      </w:r>
      <w:proofErr w:type="spellStart"/>
      <w:r w:rsidRPr="00EC2024">
        <w:rPr>
          <w:rFonts w:eastAsia="Times New Roman"/>
          <w:lang w:val="de-DE" w:eastAsia="ru-RU"/>
        </w:rPr>
        <w:t>Atemwegsinfektion</w:t>
      </w:r>
      <w:proofErr w:type="spellEnd"/>
      <w:r w:rsidRPr="00EC2024">
        <w:rPr>
          <w:rFonts w:eastAsia="Times New Roman"/>
          <w:lang w:val="de-DE" w:eastAsia="ru-RU"/>
        </w:rPr>
        <w:t xml:space="preserve"> gehört beispielsweise eine chronisch obstruktive Bronchitis.</w:t>
      </w:r>
    </w:p>
    <w:p w:rsidR="00EC2024" w:rsidRPr="00EC2024" w:rsidRDefault="00EC2024" w:rsidP="00EC2024">
      <w:pPr>
        <w:spacing w:before="100" w:beforeAutospacing="1" w:after="100" w:afterAutospacing="1"/>
        <w:rPr>
          <w:rFonts w:eastAsia="Times New Roman"/>
          <w:lang w:val="de-DE" w:eastAsia="ru-RU"/>
        </w:rPr>
      </w:pPr>
      <w:r w:rsidRPr="00EC2024">
        <w:rPr>
          <w:rFonts w:eastAsia="Times New Roman"/>
          <w:u w:val="single"/>
          <w:lang w:val="de-DE" w:eastAsia="ru-RU"/>
        </w:rPr>
        <w:t>Ursachen</w:t>
      </w:r>
      <w:r w:rsidRPr="00EC2024">
        <w:rPr>
          <w:rFonts w:eastAsia="Times New Roman"/>
          <w:lang w:val="de-DE" w:eastAsia="ru-RU"/>
        </w:rPr>
        <w:t xml:space="preserve">  Die Ursachen einer </w:t>
      </w:r>
      <w:proofErr w:type="spellStart"/>
      <w:r w:rsidRPr="00EC2024">
        <w:rPr>
          <w:rFonts w:eastAsia="Times New Roman"/>
          <w:lang w:val="de-DE" w:eastAsia="ru-RU"/>
        </w:rPr>
        <w:t>Atemwegsinfektion</w:t>
      </w:r>
      <w:proofErr w:type="spellEnd"/>
      <w:r w:rsidRPr="00EC2024">
        <w:rPr>
          <w:rFonts w:eastAsia="Times New Roman"/>
          <w:lang w:val="de-DE" w:eastAsia="ru-RU"/>
        </w:rPr>
        <w:t xml:space="preserve"> sind vielfältig. Normalerweise schützen die Schleimhäute der Atemorgane sowie das körpereigene Abwehrsystem den Organismus vor zahlreichen Krankheitserregern. Ist die natürliche Barriere jedoch gestört oder das Immunsystem geschwächt, kann eine </w:t>
      </w:r>
      <w:proofErr w:type="spellStart"/>
      <w:r w:rsidRPr="00EC2024">
        <w:rPr>
          <w:rFonts w:eastAsia="Times New Roman"/>
          <w:lang w:val="de-DE" w:eastAsia="ru-RU"/>
        </w:rPr>
        <w:t>Atemwegsinfektion</w:t>
      </w:r>
      <w:proofErr w:type="spellEnd"/>
      <w:r w:rsidRPr="00EC2024">
        <w:rPr>
          <w:rFonts w:eastAsia="Times New Roman"/>
          <w:lang w:val="de-DE" w:eastAsia="ru-RU"/>
        </w:rPr>
        <w:t xml:space="preserve"> entstehen. Vorwiegend gelten unterschiedliche Viren als Verursacher der Erkrankung. Dennoch können Bakterien, selten auch Pilze, eine </w:t>
      </w:r>
      <w:proofErr w:type="spellStart"/>
      <w:r w:rsidRPr="00EC2024">
        <w:rPr>
          <w:rFonts w:eastAsia="Times New Roman"/>
          <w:lang w:val="de-DE" w:eastAsia="ru-RU"/>
        </w:rPr>
        <w:t>Atemwegsinfektion</w:t>
      </w:r>
      <w:proofErr w:type="spellEnd"/>
      <w:r w:rsidRPr="00EC2024">
        <w:rPr>
          <w:rFonts w:eastAsia="Times New Roman"/>
          <w:lang w:val="de-DE" w:eastAsia="ru-RU"/>
        </w:rPr>
        <w:t xml:space="preserve"> hervorrufen. Bakterien erzeugen beispielsweise Mittelohrentzündungen oder Nasennebenhöhlenentzündungen. Die Übertragung erfolgt durch Tröpfcheninfektion. Während des Hustens, Niesens oder Sprechens gelangen die Erreger in die Atemluft. Allerdings kann eine </w:t>
      </w:r>
      <w:proofErr w:type="spellStart"/>
      <w:r w:rsidRPr="00EC2024">
        <w:rPr>
          <w:rFonts w:eastAsia="Times New Roman"/>
          <w:lang w:val="de-DE" w:eastAsia="ru-RU"/>
        </w:rPr>
        <w:t>Atemwegsinfektion</w:t>
      </w:r>
      <w:proofErr w:type="spellEnd"/>
      <w:r w:rsidRPr="00EC2024">
        <w:rPr>
          <w:rFonts w:eastAsia="Times New Roman"/>
          <w:lang w:val="de-DE" w:eastAsia="ru-RU"/>
        </w:rPr>
        <w:t xml:space="preserve"> auch durch Schmier- oder Kontaktinfektion entstehen. Die Inkubationszeit einer </w:t>
      </w:r>
      <w:proofErr w:type="spellStart"/>
      <w:r w:rsidRPr="00EC2024">
        <w:rPr>
          <w:rFonts w:eastAsia="Times New Roman"/>
          <w:lang w:val="de-DE" w:eastAsia="ru-RU"/>
        </w:rPr>
        <w:t>Atemwegsinfektion</w:t>
      </w:r>
      <w:proofErr w:type="spellEnd"/>
      <w:r w:rsidRPr="00EC2024">
        <w:rPr>
          <w:rFonts w:eastAsia="Times New Roman"/>
          <w:lang w:val="de-DE" w:eastAsia="ru-RU"/>
        </w:rPr>
        <w:t xml:space="preserve"> beträgt wenige Stunden bis zu </w:t>
      </w:r>
      <w:proofErr w:type="gramStart"/>
      <w:r w:rsidRPr="00EC2024">
        <w:rPr>
          <w:rFonts w:eastAsia="Times New Roman"/>
          <w:lang w:val="de-DE" w:eastAsia="ru-RU"/>
        </w:rPr>
        <w:t>einigen Tagen</w:t>
      </w:r>
      <w:proofErr w:type="gramEnd"/>
      <w:r w:rsidRPr="00EC2024">
        <w:rPr>
          <w:rFonts w:eastAsia="Times New Roman"/>
          <w:lang w:val="de-DE" w:eastAsia="ru-RU"/>
        </w:rPr>
        <w:t>.</w:t>
      </w:r>
    </w:p>
    <w:p w:rsidR="00EC2024" w:rsidRPr="00EC2024" w:rsidRDefault="00EC2024" w:rsidP="00EC2024">
      <w:pPr>
        <w:spacing w:before="100" w:beforeAutospacing="1" w:after="100" w:afterAutospacing="1"/>
        <w:rPr>
          <w:rFonts w:eastAsia="Times New Roman"/>
          <w:lang w:val="de-DE" w:eastAsia="ru-RU"/>
        </w:rPr>
      </w:pPr>
      <w:r w:rsidRPr="00EC2024">
        <w:rPr>
          <w:rFonts w:eastAsia="Times New Roman"/>
          <w:u w:val="single"/>
          <w:lang w:val="de-DE" w:eastAsia="ru-RU"/>
        </w:rPr>
        <w:t>Typische Symptome</w:t>
      </w:r>
      <w:r w:rsidRPr="00EC2024">
        <w:rPr>
          <w:rFonts w:eastAsia="Times New Roman"/>
          <w:lang w:val="de-DE" w:eastAsia="ru-RU"/>
        </w:rPr>
        <w:t xml:space="preserve">  Ohrenschmerzen Fieber Schnupfen Husten Auswurf</w:t>
      </w:r>
    </w:p>
    <w:p w:rsidR="00EC2024" w:rsidRDefault="00EC2024" w:rsidP="00EC2024">
      <w:pPr>
        <w:spacing w:before="100" w:beforeAutospacing="1" w:after="100" w:afterAutospacing="1"/>
        <w:rPr>
          <w:rFonts w:eastAsia="Times New Roman"/>
          <w:lang w:eastAsia="ru-RU"/>
        </w:rPr>
      </w:pPr>
      <w:r w:rsidRPr="00EC2024">
        <w:rPr>
          <w:rFonts w:eastAsia="Times New Roman"/>
          <w:u w:val="single"/>
          <w:lang w:val="de-DE" w:eastAsia="ru-RU"/>
        </w:rPr>
        <w:t xml:space="preserve">Behandlung </w:t>
      </w:r>
      <w:r w:rsidRPr="00EC2024">
        <w:rPr>
          <w:rFonts w:eastAsia="Times New Roman"/>
          <w:lang w:val="de-DE" w:eastAsia="ru-RU"/>
        </w:rPr>
        <w:t xml:space="preserve">  Die Therapie einer akuten </w:t>
      </w:r>
      <w:proofErr w:type="spellStart"/>
      <w:r w:rsidRPr="00EC2024">
        <w:rPr>
          <w:rFonts w:eastAsia="Times New Roman"/>
          <w:lang w:val="de-DE" w:eastAsia="ru-RU"/>
        </w:rPr>
        <w:t>Atemwegsinfektion</w:t>
      </w:r>
      <w:proofErr w:type="spellEnd"/>
      <w:r w:rsidRPr="00EC2024">
        <w:rPr>
          <w:rFonts w:eastAsia="Times New Roman"/>
          <w:lang w:val="de-DE" w:eastAsia="ru-RU"/>
        </w:rPr>
        <w:t xml:space="preserve"> hängt vom Erreger und Allgemeinbefinden des Erkrankten ab. Häufig genesen die Patienten ohne medikamentöse Behandlung. Die Therapie besteht lediglich darin, die Symptome zu lindern. Dazu eignen sich beispielsweise Dampf- oder Inhalationsbäder, verschiedene Wickelauflagen, ausreichende Flüssigkeitszufuhr und körperliche Schonung. Bei schwereren Verlaufsformen ist Bettruhe angezeigt. Weiterhin können apothekenpflichtige Arzneimittel die Begleiterscheinungen einer </w:t>
      </w:r>
      <w:proofErr w:type="spellStart"/>
      <w:r w:rsidRPr="00EC2024">
        <w:rPr>
          <w:rFonts w:eastAsia="Times New Roman"/>
          <w:lang w:val="de-DE" w:eastAsia="ru-RU"/>
        </w:rPr>
        <w:t>Atemwegsinfektion</w:t>
      </w:r>
      <w:proofErr w:type="spellEnd"/>
      <w:r w:rsidRPr="00EC2024">
        <w:rPr>
          <w:rFonts w:eastAsia="Times New Roman"/>
          <w:lang w:val="de-DE" w:eastAsia="ru-RU"/>
        </w:rPr>
        <w:t xml:space="preserve"> erfolgreich lindern. Dazu gehören, bei einer behinderten Nasenatmung, beispielsweise Nasensprays oder Nasentropfen. Für Beschwerden im Hals-Rachen-Raum eignen sich Gurgellösungen oder schmerz- und entzündungshemmende Lutschpräparate. Leidet der Erkrankte einer </w:t>
      </w:r>
      <w:proofErr w:type="spellStart"/>
      <w:r w:rsidRPr="00EC2024">
        <w:rPr>
          <w:rFonts w:eastAsia="Times New Roman"/>
          <w:lang w:val="de-DE" w:eastAsia="ru-RU"/>
        </w:rPr>
        <w:t>Atemwegsinfektion</w:t>
      </w:r>
      <w:proofErr w:type="spellEnd"/>
      <w:r w:rsidRPr="00EC2024">
        <w:rPr>
          <w:rFonts w:eastAsia="Times New Roman"/>
          <w:lang w:val="de-DE" w:eastAsia="ru-RU"/>
        </w:rPr>
        <w:t xml:space="preserve"> hingegen unter Fieber, Kopf- und Gliederschmerzen können Medikamente mit dem Inhaltsstoff Paracetamol oder </w:t>
      </w:r>
      <w:proofErr w:type="spellStart"/>
      <w:r w:rsidRPr="00EC2024">
        <w:rPr>
          <w:rFonts w:eastAsia="Times New Roman"/>
          <w:lang w:val="de-DE" w:eastAsia="ru-RU"/>
        </w:rPr>
        <w:t>Acetylsalicylsäure</w:t>
      </w:r>
      <w:proofErr w:type="spellEnd"/>
      <w:r w:rsidRPr="00EC2024">
        <w:rPr>
          <w:rFonts w:eastAsia="Times New Roman"/>
          <w:lang w:val="de-DE" w:eastAsia="ru-RU"/>
        </w:rPr>
        <w:t xml:space="preserve"> rasch zu einer Verbesserung des körperlichen Wohlbefindens führen. Bei bakterieller Beteiligung einer </w:t>
      </w:r>
      <w:proofErr w:type="spellStart"/>
      <w:r w:rsidRPr="00EC2024">
        <w:rPr>
          <w:rFonts w:eastAsia="Times New Roman"/>
          <w:lang w:val="de-DE" w:eastAsia="ru-RU"/>
        </w:rPr>
        <w:t>Atemwegsinfektion</w:t>
      </w:r>
      <w:proofErr w:type="spellEnd"/>
      <w:r w:rsidRPr="00EC2024">
        <w:rPr>
          <w:rFonts w:eastAsia="Times New Roman"/>
          <w:lang w:val="de-DE" w:eastAsia="ru-RU"/>
        </w:rPr>
        <w:t xml:space="preserve"> verordnet der behandelnde Arzt stets ein Antibiotikum. Eine chronische Verlaufsform bedarf einer langfristigen Therapie. Bei einer unheilbaren obstruktiven (atmungsbehindernden) </w:t>
      </w:r>
      <w:proofErr w:type="spellStart"/>
      <w:r w:rsidRPr="00EC2024">
        <w:rPr>
          <w:rFonts w:eastAsia="Times New Roman"/>
          <w:lang w:val="de-DE" w:eastAsia="ru-RU"/>
        </w:rPr>
        <w:t>Atemwegsinfektion</w:t>
      </w:r>
      <w:proofErr w:type="spellEnd"/>
      <w:r w:rsidRPr="00EC2024">
        <w:rPr>
          <w:rFonts w:eastAsia="Times New Roman"/>
          <w:lang w:val="de-DE" w:eastAsia="ru-RU"/>
        </w:rPr>
        <w:t xml:space="preserve"> kann eine medikamentöse Langzeittherapie zu einer Linderung der Symptomatik führen.</w:t>
      </w:r>
    </w:p>
    <w:p w:rsidR="00EC2024" w:rsidRDefault="00EC2024" w:rsidP="00EC2024">
      <w:pPr>
        <w:spacing w:before="100" w:beforeAutospacing="1" w:after="100" w:afterAutospacing="1"/>
        <w:rPr>
          <w:rFonts w:eastAsia="Times New Roman"/>
          <w:lang w:eastAsia="ru-RU"/>
        </w:rPr>
      </w:pPr>
    </w:p>
    <w:p w:rsidR="00EC2024" w:rsidRDefault="00EC2024" w:rsidP="00EC2024">
      <w:pPr>
        <w:spacing w:before="100" w:beforeAutospacing="1" w:after="100" w:afterAutospacing="1"/>
        <w:rPr>
          <w:rFonts w:eastAsia="Times New Roman"/>
          <w:lang w:eastAsia="ru-RU"/>
        </w:rPr>
      </w:pPr>
    </w:p>
    <w:p w:rsidR="00EC2024" w:rsidRPr="00EC2024" w:rsidRDefault="00EC2024" w:rsidP="00EC2024">
      <w:pPr>
        <w:spacing w:before="100" w:beforeAutospacing="1" w:after="100" w:afterAutospacing="1"/>
        <w:rPr>
          <w:rFonts w:eastAsia="Times New Roman"/>
          <w:lang w:val="de-DE" w:eastAsia="ru-RU"/>
        </w:rPr>
      </w:pPr>
      <w:r w:rsidRPr="00EC2024">
        <w:rPr>
          <w:rFonts w:eastAsia="Times New Roman"/>
          <w:lang w:eastAsia="ru-RU"/>
        </w:rPr>
        <w:lastRenderedPageBreak/>
        <w:t>ВОПРОСЫ</w:t>
      </w:r>
      <w:r w:rsidRPr="00EC2024">
        <w:rPr>
          <w:rFonts w:eastAsia="Times New Roman"/>
          <w:lang w:val="de-DE" w:eastAsia="ru-RU"/>
        </w:rPr>
        <w:t xml:space="preserve"> </w:t>
      </w:r>
      <w:r w:rsidRPr="00EC2024">
        <w:rPr>
          <w:rFonts w:eastAsia="Times New Roman"/>
          <w:lang w:eastAsia="ru-RU"/>
        </w:rPr>
        <w:t>ПО</w:t>
      </w:r>
      <w:r w:rsidRPr="00EC2024">
        <w:rPr>
          <w:rFonts w:eastAsia="Times New Roman"/>
          <w:lang w:val="de-DE" w:eastAsia="ru-RU"/>
        </w:rPr>
        <w:t xml:space="preserve"> </w:t>
      </w:r>
      <w:r w:rsidRPr="00EC2024">
        <w:rPr>
          <w:rFonts w:eastAsia="Times New Roman"/>
          <w:lang w:eastAsia="ru-RU"/>
        </w:rPr>
        <w:t>ТЕМЕ</w:t>
      </w:r>
      <w:r w:rsidRPr="00EC2024">
        <w:rPr>
          <w:rFonts w:eastAsia="Times New Roman"/>
          <w:lang w:val="de-DE" w:eastAsia="ru-RU"/>
        </w:rPr>
        <w:t xml:space="preserve"> </w:t>
      </w:r>
      <w:r w:rsidRPr="00EC2024">
        <w:rPr>
          <w:rFonts w:eastAsia="Times New Roman"/>
          <w:lang w:eastAsia="ru-RU"/>
        </w:rPr>
        <w:t>ЗАНЯТИЯ</w:t>
      </w:r>
    </w:p>
    <w:p w:rsidR="00EC2024" w:rsidRPr="00EC2024" w:rsidRDefault="00EC2024" w:rsidP="00EC2024">
      <w:pPr>
        <w:jc w:val="both"/>
        <w:rPr>
          <w:rFonts w:eastAsia="Times New Roman"/>
          <w:lang w:val="de-DE" w:eastAsia="ru-RU"/>
        </w:rPr>
      </w:pPr>
      <w:r w:rsidRPr="00EC2024">
        <w:rPr>
          <w:rFonts w:eastAsia="Times New Roman"/>
          <w:lang w:val="de-DE" w:eastAsia="ru-RU"/>
        </w:rPr>
        <w:t xml:space="preserve">1. Charakterisieren Sie die Erkrankung der Atemorgane? </w:t>
      </w:r>
    </w:p>
    <w:p w:rsidR="00EC2024" w:rsidRPr="00EC2024" w:rsidRDefault="00EC2024" w:rsidP="00EC2024">
      <w:pPr>
        <w:jc w:val="both"/>
        <w:rPr>
          <w:rFonts w:eastAsia="Times New Roman"/>
          <w:lang w:val="de-DE" w:eastAsia="ru-RU"/>
        </w:rPr>
      </w:pPr>
      <w:r w:rsidRPr="00EC2024">
        <w:rPr>
          <w:rFonts w:eastAsia="Times New Roman"/>
          <w:lang w:val="de-DE" w:eastAsia="ru-RU"/>
        </w:rPr>
        <w:t xml:space="preserve">2. Nennen Sie die Ursachen? </w:t>
      </w:r>
    </w:p>
    <w:p w:rsidR="00EC2024" w:rsidRPr="00EC2024" w:rsidRDefault="00EC2024" w:rsidP="00EC2024">
      <w:pPr>
        <w:jc w:val="both"/>
        <w:rPr>
          <w:rFonts w:eastAsia="Times New Roman"/>
          <w:lang w:val="de-DE" w:eastAsia="ru-RU"/>
        </w:rPr>
      </w:pPr>
      <w:r w:rsidRPr="00EC2024">
        <w:rPr>
          <w:rFonts w:eastAsia="Times New Roman"/>
          <w:lang w:val="de-DE" w:eastAsia="ru-RU"/>
        </w:rPr>
        <w:t xml:space="preserve">3. Wissen Sie typische Symptome? </w:t>
      </w:r>
    </w:p>
    <w:p w:rsidR="00EC2024" w:rsidRPr="00EC2024" w:rsidRDefault="00EC2024" w:rsidP="00EC2024">
      <w:pPr>
        <w:jc w:val="both"/>
        <w:rPr>
          <w:rFonts w:eastAsia="Times New Roman"/>
          <w:lang w:val="de-DE" w:eastAsia="ru-RU"/>
        </w:rPr>
      </w:pPr>
      <w:r w:rsidRPr="00EC2024">
        <w:rPr>
          <w:rFonts w:eastAsia="Times New Roman"/>
          <w:lang w:val="de-DE" w:eastAsia="ru-RU"/>
        </w:rPr>
        <w:t xml:space="preserve">4. Wie ist die Behandlung? </w:t>
      </w:r>
    </w:p>
    <w:sectPr w:rsidR="00EC2024" w:rsidRPr="00EC2024" w:rsidSect="002C3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2024"/>
    <w:rsid w:val="00084F16"/>
    <w:rsid w:val="002C3AD0"/>
    <w:rsid w:val="006F47AA"/>
    <w:rsid w:val="007832D0"/>
    <w:rsid w:val="00AE7AC5"/>
    <w:rsid w:val="00EC2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AC5"/>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E7AC5"/>
    <w:rPr>
      <w:b/>
      <w:bCs/>
    </w:rPr>
  </w:style>
  <w:style w:type="character" w:styleId="a4">
    <w:name w:val="Emphasis"/>
    <w:basedOn w:val="a0"/>
    <w:qFormat/>
    <w:rsid w:val="00AE7AC5"/>
    <w:rPr>
      <w:i/>
      <w:iCs/>
    </w:rPr>
  </w:style>
  <w:style w:type="paragraph" w:styleId="a5">
    <w:name w:val="Normal (Web)"/>
    <w:basedOn w:val="a"/>
    <w:uiPriority w:val="99"/>
    <w:semiHidden/>
    <w:unhideWhenUsed/>
    <w:rsid w:val="00EC2024"/>
    <w:pPr>
      <w:spacing w:before="100" w:beforeAutospacing="1" w:after="100" w:afterAutospacing="1"/>
    </w:pPr>
    <w:rPr>
      <w:rFonts w:eastAsia="Times New Roman"/>
      <w:lang w:eastAsia="ru-RU"/>
    </w:rPr>
  </w:style>
  <w:style w:type="character" w:styleId="a6">
    <w:name w:val="Hyperlink"/>
    <w:basedOn w:val="a0"/>
    <w:uiPriority w:val="99"/>
    <w:unhideWhenUsed/>
    <w:rsid w:val="00EC2024"/>
    <w:rPr>
      <w:color w:val="0000FF"/>
      <w:u w:val="single"/>
    </w:rPr>
  </w:style>
</w:styles>
</file>

<file path=word/webSettings.xml><?xml version="1.0" encoding="utf-8"?>
<w:webSettings xmlns:r="http://schemas.openxmlformats.org/officeDocument/2006/relationships" xmlns:w="http://schemas.openxmlformats.org/wordprocessingml/2006/main">
  <w:divs>
    <w:div w:id="1529641710">
      <w:bodyDiv w:val="1"/>
      <w:marLeft w:val="0"/>
      <w:marRight w:val="0"/>
      <w:marTop w:val="0"/>
      <w:marBottom w:val="0"/>
      <w:divBdr>
        <w:top w:val="none" w:sz="0" w:space="0" w:color="auto"/>
        <w:left w:val="none" w:sz="0" w:space="0" w:color="auto"/>
        <w:bottom w:val="none" w:sz="0" w:space="0" w:color="auto"/>
        <w:right w:val="none" w:sz="0" w:space="0" w:color="auto"/>
      </w:divBdr>
      <w:divsChild>
        <w:div w:id="455176385">
          <w:marLeft w:val="0"/>
          <w:marRight w:val="0"/>
          <w:marTop w:val="0"/>
          <w:marBottom w:val="0"/>
          <w:divBdr>
            <w:top w:val="none" w:sz="0" w:space="0" w:color="auto"/>
            <w:left w:val="none" w:sz="0" w:space="0" w:color="auto"/>
            <w:bottom w:val="none" w:sz="0" w:space="0" w:color="auto"/>
            <w:right w:val="none" w:sz="0" w:space="0" w:color="auto"/>
          </w:divBdr>
          <w:divsChild>
            <w:div w:id="623853286">
              <w:marLeft w:val="0"/>
              <w:marRight w:val="0"/>
              <w:marTop w:val="0"/>
              <w:marBottom w:val="0"/>
              <w:divBdr>
                <w:top w:val="none" w:sz="0" w:space="0" w:color="auto"/>
                <w:left w:val="none" w:sz="0" w:space="0" w:color="auto"/>
                <w:bottom w:val="none" w:sz="0" w:space="0" w:color="auto"/>
                <w:right w:val="none" w:sz="0" w:space="0" w:color="auto"/>
              </w:divBdr>
            </w:div>
          </w:divsChild>
        </w:div>
        <w:div w:id="518854067">
          <w:marLeft w:val="0"/>
          <w:marRight w:val="0"/>
          <w:marTop w:val="0"/>
          <w:marBottom w:val="0"/>
          <w:divBdr>
            <w:top w:val="none" w:sz="0" w:space="0" w:color="auto"/>
            <w:left w:val="none" w:sz="0" w:space="0" w:color="auto"/>
            <w:bottom w:val="none" w:sz="0" w:space="0" w:color="auto"/>
            <w:right w:val="none" w:sz="0" w:space="0" w:color="auto"/>
          </w:divBdr>
          <w:divsChild>
            <w:div w:id="531695237">
              <w:marLeft w:val="0"/>
              <w:marRight w:val="0"/>
              <w:marTop w:val="0"/>
              <w:marBottom w:val="0"/>
              <w:divBdr>
                <w:top w:val="none" w:sz="0" w:space="0" w:color="auto"/>
                <w:left w:val="none" w:sz="0" w:space="0" w:color="auto"/>
                <w:bottom w:val="none" w:sz="0" w:space="0" w:color="auto"/>
                <w:right w:val="none" w:sz="0" w:space="0" w:color="auto"/>
              </w:divBdr>
              <w:divsChild>
                <w:div w:id="885526613">
                  <w:marLeft w:val="0"/>
                  <w:marRight w:val="0"/>
                  <w:marTop w:val="0"/>
                  <w:marBottom w:val="0"/>
                  <w:divBdr>
                    <w:top w:val="none" w:sz="0" w:space="0" w:color="auto"/>
                    <w:left w:val="none" w:sz="0" w:space="0" w:color="auto"/>
                    <w:bottom w:val="none" w:sz="0" w:space="0" w:color="auto"/>
                    <w:right w:val="none" w:sz="0" w:space="0" w:color="auto"/>
                  </w:divBdr>
                </w:div>
                <w:div w:id="259605676">
                  <w:marLeft w:val="150"/>
                  <w:marRight w:val="150"/>
                  <w:marTop w:val="150"/>
                  <w:marBottom w:val="150"/>
                  <w:divBdr>
                    <w:top w:val="single" w:sz="6" w:space="8" w:color="DDDDDD"/>
                    <w:left w:val="single" w:sz="6" w:space="8" w:color="DDDDDD"/>
                    <w:bottom w:val="single" w:sz="6" w:space="8" w:color="DDDDDD"/>
                    <w:right w:val="single" w:sz="6" w:space="8" w:color="DDDDDD"/>
                  </w:divBdr>
                </w:div>
              </w:divsChild>
            </w:div>
          </w:divsChild>
        </w:div>
        <w:div w:id="1602958559">
          <w:marLeft w:val="0"/>
          <w:marRight w:val="0"/>
          <w:marTop w:val="0"/>
          <w:marBottom w:val="0"/>
          <w:divBdr>
            <w:top w:val="none" w:sz="0" w:space="0" w:color="auto"/>
            <w:left w:val="none" w:sz="0" w:space="0" w:color="auto"/>
            <w:bottom w:val="none" w:sz="0" w:space="0" w:color="auto"/>
            <w:right w:val="none" w:sz="0" w:space="0" w:color="auto"/>
          </w:divBdr>
          <w:divsChild>
            <w:div w:id="2072271637">
              <w:marLeft w:val="0"/>
              <w:marRight w:val="0"/>
              <w:marTop w:val="0"/>
              <w:marBottom w:val="0"/>
              <w:divBdr>
                <w:top w:val="none" w:sz="0" w:space="0" w:color="auto"/>
                <w:left w:val="none" w:sz="0" w:space="0" w:color="auto"/>
                <w:bottom w:val="none" w:sz="0" w:space="0" w:color="auto"/>
                <w:right w:val="none" w:sz="0" w:space="0" w:color="auto"/>
              </w:divBdr>
              <w:divsChild>
                <w:div w:id="282537067">
                  <w:marLeft w:val="0"/>
                  <w:marRight w:val="0"/>
                  <w:marTop w:val="0"/>
                  <w:marBottom w:val="0"/>
                  <w:divBdr>
                    <w:top w:val="none" w:sz="0" w:space="0" w:color="auto"/>
                    <w:left w:val="none" w:sz="0" w:space="0" w:color="auto"/>
                    <w:bottom w:val="none" w:sz="0" w:space="0" w:color="auto"/>
                    <w:right w:val="none" w:sz="0" w:space="0" w:color="auto"/>
                  </w:divBdr>
                </w:div>
                <w:div w:id="8114457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30325552">
                      <w:marLeft w:val="0"/>
                      <w:marRight w:val="0"/>
                      <w:marTop w:val="0"/>
                      <w:marBottom w:val="0"/>
                      <w:divBdr>
                        <w:top w:val="none" w:sz="0" w:space="0" w:color="auto"/>
                        <w:left w:val="none" w:sz="0" w:space="0" w:color="auto"/>
                        <w:bottom w:val="none" w:sz="0" w:space="0" w:color="auto"/>
                        <w:right w:val="none" w:sz="0" w:space="0" w:color="auto"/>
                      </w:divBdr>
                    </w:div>
                  </w:divsChild>
                </w:div>
                <w:div w:id="357893076">
                  <w:marLeft w:val="0"/>
                  <w:marRight w:val="0"/>
                  <w:marTop w:val="0"/>
                  <w:marBottom w:val="105"/>
                  <w:divBdr>
                    <w:top w:val="none" w:sz="0" w:space="0" w:color="auto"/>
                    <w:left w:val="none" w:sz="0" w:space="0" w:color="auto"/>
                    <w:bottom w:val="none" w:sz="0" w:space="0" w:color="auto"/>
                    <w:right w:val="none" w:sz="0" w:space="0" w:color="auto"/>
                  </w:divBdr>
                </w:div>
                <w:div w:id="22637775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06089649">
                      <w:marLeft w:val="0"/>
                      <w:marRight w:val="0"/>
                      <w:marTop w:val="0"/>
                      <w:marBottom w:val="0"/>
                      <w:divBdr>
                        <w:top w:val="none" w:sz="0" w:space="0" w:color="auto"/>
                        <w:left w:val="none" w:sz="0" w:space="0" w:color="auto"/>
                        <w:bottom w:val="none" w:sz="0" w:space="0" w:color="auto"/>
                        <w:right w:val="none" w:sz="0" w:space="0" w:color="auto"/>
                      </w:divBdr>
                    </w:div>
                  </w:divsChild>
                </w:div>
                <w:div w:id="1149977599">
                  <w:marLeft w:val="0"/>
                  <w:marRight w:val="0"/>
                  <w:marTop w:val="0"/>
                  <w:marBottom w:val="105"/>
                  <w:divBdr>
                    <w:top w:val="none" w:sz="0" w:space="0" w:color="auto"/>
                    <w:left w:val="none" w:sz="0" w:space="0" w:color="auto"/>
                    <w:bottom w:val="none" w:sz="0" w:space="0" w:color="auto"/>
                    <w:right w:val="none" w:sz="0" w:space="0" w:color="auto"/>
                  </w:divBdr>
                </w:div>
                <w:div w:id="101314649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61212075">
                      <w:marLeft w:val="0"/>
                      <w:marRight w:val="0"/>
                      <w:marTop w:val="0"/>
                      <w:marBottom w:val="0"/>
                      <w:divBdr>
                        <w:top w:val="none" w:sz="0" w:space="0" w:color="auto"/>
                        <w:left w:val="none" w:sz="0" w:space="0" w:color="auto"/>
                        <w:bottom w:val="none" w:sz="0" w:space="0" w:color="auto"/>
                        <w:right w:val="none" w:sz="0" w:space="0" w:color="auto"/>
                      </w:divBdr>
                    </w:div>
                  </w:divsChild>
                </w:div>
                <w:div w:id="661080030">
                  <w:marLeft w:val="0"/>
                  <w:marRight w:val="0"/>
                  <w:marTop w:val="0"/>
                  <w:marBottom w:val="105"/>
                  <w:divBdr>
                    <w:top w:val="none" w:sz="0" w:space="0" w:color="auto"/>
                    <w:left w:val="none" w:sz="0" w:space="0" w:color="auto"/>
                    <w:bottom w:val="none" w:sz="0" w:space="0" w:color="auto"/>
                    <w:right w:val="none" w:sz="0" w:space="0" w:color="auto"/>
                  </w:divBdr>
                </w:div>
                <w:div w:id="217366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86371907">
                      <w:marLeft w:val="0"/>
                      <w:marRight w:val="0"/>
                      <w:marTop w:val="0"/>
                      <w:marBottom w:val="0"/>
                      <w:divBdr>
                        <w:top w:val="none" w:sz="0" w:space="0" w:color="auto"/>
                        <w:left w:val="none" w:sz="0" w:space="0" w:color="auto"/>
                        <w:bottom w:val="none" w:sz="0" w:space="0" w:color="auto"/>
                        <w:right w:val="none" w:sz="0" w:space="0" w:color="auto"/>
                      </w:divBdr>
                    </w:div>
                  </w:divsChild>
                </w:div>
                <w:div w:id="16791146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2020-04-05T06:17:00Z</dcterms:created>
  <dcterms:modified xsi:type="dcterms:W3CDTF">2020-04-05T06:26:00Z</dcterms:modified>
</cp:coreProperties>
</file>