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профессора В.Ф.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6F5F06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нервных болезней с курсом медицинской реабилитации </w:t>
      </w:r>
      <w:proofErr w:type="gramStart"/>
      <w:r w:rsidRPr="006F5F0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sz w:val="28"/>
          <w:szCs w:val="28"/>
        </w:rPr>
        <w:t>ТЕСТОВЫХ ЗАДАНИЙ С ЭТАЛОНАМИ ОТВЕТОВ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по дисциплине «Клиническая нейропсихология»</w:t>
      </w:r>
    </w:p>
    <w:p w:rsidR="00FA657D" w:rsidRPr="006F5F06" w:rsidRDefault="00C207A5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030401</w:t>
      </w:r>
      <w:r w:rsidR="00FA657D" w:rsidRPr="006F5F06">
        <w:rPr>
          <w:rFonts w:ascii="Times New Roman" w:hAnsi="Times New Roman" w:cs="Times New Roman"/>
          <w:sz w:val="24"/>
          <w:szCs w:val="24"/>
        </w:rPr>
        <w:t xml:space="preserve"> – Клиническая психология</w:t>
      </w:r>
    </w:p>
    <w:p w:rsidR="00FA657D" w:rsidRPr="006F5F06" w:rsidRDefault="00FA657D" w:rsidP="00FA657D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очная  форма обучения 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Красноярск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2013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br w:type="page"/>
      </w:r>
      <w:r w:rsidRPr="00FD5E61">
        <w:rPr>
          <w:rFonts w:ascii="Times New Roman" w:hAnsi="Times New Roman" w:cs="Times New Roman"/>
          <w:sz w:val="24"/>
          <w:szCs w:val="24"/>
        </w:rPr>
        <w:lastRenderedPageBreak/>
        <w:t xml:space="preserve">УДК 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61">
        <w:rPr>
          <w:rFonts w:ascii="Times New Roman" w:hAnsi="Times New Roman" w:cs="Times New Roman"/>
          <w:sz w:val="24"/>
          <w:szCs w:val="24"/>
        </w:rPr>
        <w:t xml:space="preserve">ББК </w:t>
      </w:r>
    </w:p>
    <w:p w:rsidR="00FA657D" w:rsidRPr="00FD5E61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61">
        <w:rPr>
          <w:rFonts w:ascii="Times New Roman" w:hAnsi="Times New Roman" w:cs="Times New Roman"/>
          <w:sz w:val="24"/>
          <w:szCs w:val="24"/>
        </w:rPr>
        <w:t xml:space="preserve">        Н </w:t>
      </w:r>
    </w:p>
    <w:p w:rsidR="00FA657D" w:rsidRPr="006F5F06" w:rsidRDefault="00FA657D" w:rsidP="00FA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b/>
          <w:sz w:val="24"/>
          <w:szCs w:val="24"/>
        </w:rPr>
        <w:t xml:space="preserve">Клиническая нейропсихология: </w:t>
      </w:r>
      <w:r w:rsidRPr="006F5F0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тестовых заданий с эталонами ответов</w:t>
      </w:r>
      <w:r w:rsidRPr="006F5F06">
        <w:rPr>
          <w:rFonts w:ascii="Times New Roman" w:hAnsi="Times New Roman" w:cs="Times New Roman"/>
          <w:sz w:val="24"/>
          <w:szCs w:val="24"/>
        </w:rPr>
        <w:t xml:space="preserve"> для аудиторной и </w:t>
      </w:r>
      <w:r w:rsidR="00C207A5">
        <w:rPr>
          <w:rFonts w:ascii="Times New Roman" w:hAnsi="Times New Roman" w:cs="Times New Roman"/>
          <w:sz w:val="24"/>
          <w:szCs w:val="24"/>
        </w:rPr>
        <w:t>внеаудиторной работы студентов 4</w:t>
      </w:r>
      <w:r w:rsidRPr="006F5F06">
        <w:rPr>
          <w:rFonts w:ascii="Times New Roman" w:hAnsi="Times New Roman" w:cs="Times New Roman"/>
          <w:sz w:val="24"/>
          <w:szCs w:val="24"/>
        </w:rPr>
        <w:t xml:space="preserve"> курса, обучающихся по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. 030401 –Клиническая психология/ сост. </w:t>
      </w:r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С.В. Прокопенко, </w:t>
      </w:r>
      <w:r w:rsidRPr="006F5F06">
        <w:rPr>
          <w:rFonts w:ascii="Times New Roman" w:hAnsi="Times New Roman" w:cs="Times New Roman"/>
          <w:sz w:val="24"/>
          <w:szCs w:val="24"/>
        </w:rPr>
        <w:t xml:space="preserve">А.Ф. Безденежных – Красноярск: </w:t>
      </w:r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типография </w:t>
      </w:r>
      <w:proofErr w:type="spellStart"/>
      <w:r w:rsidRPr="006F5F06">
        <w:rPr>
          <w:rFonts w:ascii="Times New Roman" w:hAnsi="Times New Roman" w:cs="Times New Roman"/>
          <w:color w:val="000000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color w:val="000000"/>
          <w:sz w:val="24"/>
          <w:szCs w:val="24"/>
        </w:rPr>
        <w:t xml:space="preserve">, 20   . – </w:t>
      </w:r>
      <w:r w:rsidRPr="006F5F06">
        <w:rPr>
          <w:rFonts w:ascii="Times New Roman" w:hAnsi="Times New Roman" w:cs="Times New Roman"/>
          <w:sz w:val="24"/>
          <w:szCs w:val="24"/>
        </w:rPr>
        <w:t xml:space="preserve">    с.</w:t>
      </w:r>
    </w:p>
    <w:p w:rsidR="00FA657D" w:rsidRPr="006F5F06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Составители: д.м.н., профессор </w:t>
      </w:r>
      <w:r w:rsidRPr="006F5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Прокопенко С.В</w:t>
      </w:r>
      <w:r w:rsidRPr="006F5F06">
        <w:rPr>
          <w:rFonts w:ascii="Times New Roman" w:hAnsi="Times New Roman" w:cs="Times New Roman"/>
          <w:sz w:val="24"/>
          <w:szCs w:val="24"/>
        </w:rPr>
        <w:t>.,</w:t>
      </w:r>
    </w:p>
    <w:p w:rsidR="00FA657D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 А. Ф.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657D" w:rsidRDefault="00FA657D" w:rsidP="00FA657D">
      <w:pPr>
        <w:pStyle w:val="a7"/>
        <w:ind w:left="708" w:firstLine="1"/>
        <w:rPr>
          <w:szCs w:val="24"/>
        </w:rPr>
      </w:pPr>
      <w:r>
        <w:rPr>
          <w:szCs w:val="24"/>
        </w:rPr>
        <w:tab/>
      </w:r>
      <w:r w:rsidRPr="000632C1">
        <w:rPr>
          <w:szCs w:val="24"/>
        </w:rPr>
        <w:t xml:space="preserve">к.м.н., </w:t>
      </w:r>
      <w:r>
        <w:rPr>
          <w:szCs w:val="24"/>
        </w:rPr>
        <w:t xml:space="preserve">доцент </w:t>
      </w:r>
      <w:r w:rsidRPr="000632C1">
        <w:rPr>
          <w:szCs w:val="24"/>
        </w:rPr>
        <w:t>Можейко Е.Ю.</w:t>
      </w:r>
      <w:r>
        <w:rPr>
          <w:szCs w:val="24"/>
        </w:rPr>
        <w:t>,</w:t>
      </w:r>
    </w:p>
    <w:p w:rsidR="00FA657D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3737BD" w:rsidRPr="006F5F06" w:rsidRDefault="003737B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t xml:space="preserve"> </w:t>
      </w:r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Сборник тестовых заданий </w:t>
      </w:r>
      <w:r w:rsidRPr="006F5F06">
        <w:rPr>
          <w:b/>
          <w:spacing w:val="0"/>
          <w:sz w:val="24"/>
          <w:szCs w:val="24"/>
        </w:rPr>
        <w:t>с эталонами ответов</w:t>
      </w:r>
      <w:r w:rsidRPr="006F5F06">
        <w:rPr>
          <w:spacing w:val="0"/>
          <w:sz w:val="24"/>
          <w:szCs w:val="24"/>
        </w:rPr>
        <w:t xml:space="preserve"> </w:t>
      </w:r>
      <w:r w:rsidRPr="006F5F06">
        <w:rPr>
          <w:b/>
          <w:spacing w:val="0"/>
          <w:sz w:val="24"/>
          <w:szCs w:val="24"/>
        </w:rPr>
        <w:t>полностью соответствуют требованиям Государственного образовательного стандарта (2004) высшего профессионального образо</w:t>
      </w:r>
      <w:r w:rsidR="00C207A5">
        <w:rPr>
          <w:b/>
          <w:spacing w:val="0"/>
          <w:sz w:val="24"/>
          <w:szCs w:val="24"/>
        </w:rPr>
        <w:t>вания по специальности 030401</w:t>
      </w:r>
      <w:r w:rsidRPr="006F5F06">
        <w:rPr>
          <w:b/>
          <w:spacing w:val="0"/>
          <w:sz w:val="24"/>
          <w:szCs w:val="24"/>
        </w:rPr>
        <w:t xml:space="preserve"> –Клиническая психология; адаптированы к образовательным технологиям с учетом специфики </w:t>
      </w:r>
      <w:proofErr w:type="gramStart"/>
      <w:r w:rsidRPr="006F5F06">
        <w:rPr>
          <w:b/>
          <w:spacing w:val="0"/>
          <w:sz w:val="24"/>
          <w:szCs w:val="24"/>
        </w:rPr>
        <w:t>обучения по специ</w:t>
      </w:r>
      <w:r w:rsidR="00C207A5">
        <w:rPr>
          <w:b/>
          <w:spacing w:val="0"/>
          <w:sz w:val="24"/>
          <w:szCs w:val="24"/>
        </w:rPr>
        <w:t>альности</w:t>
      </w:r>
      <w:proofErr w:type="gramEnd"/>
      <w:r w:rsidR="00C207A5">
        <w:rPr>
          <w:b/>
          <w:spacing w:val="0"/>
          <w:sz w:val="24"/>
          <w:szCs w:val="24"/>
        </w:rPr>
        <w:t xml:space="preserve"> 030401</w:t>
      </w:r>
      <w:r w:rsidRPr="006F5F06">
        <w:rPr>
          <w:b/>
          <w:spacing w:val="0"/>
          <w:sz w:val="24"/>
          <w:szCs w:val="24"/>
        </w:rPr>
        <w:t xml:space="preserve"> –Клиническая психология. </w:t>
      </w:r>
    </w:p>
    <w:p w:rsidR="00FA657D" w:rsidRPr="006F5F06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  <w:r w:rsidRPr="006F5F06">
        <w:rPr>
          <w:rFonts w:ascii="Times New Roman" w:hAnsi="Times New Roman" w:cs="Times New Roman"/>
          <w:sz w:val="24"/>
          <w:szCs w:val="24"/>
        </w:rPr>
        <w:t xml:space="preserve">зав. кафедрой психиатрии и наркологии с курсом </w:t>
      </w:r>
      <w:proofErr w:type="gramStart"/>
      <w:r w:rsidRPr="006F5F0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657D" w:rsidRPr="006F5F06" w:rsidRDefault="00FA657D" w:rsidP="00FA657D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6F5F06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д.м.н., профессор Сумароков А.А.</w:t>
      </w:r>
    </w:p>
    <w:p w:rsidR="00FA657D" w:rsidRPr="006F5F06" w:rsidRDefault="00FA657D" w:rsidP="00FA657D">
      <w:pPr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>профессор кафедры нейрохирургии, неврологии ИПО</w:t>
      </w:r>
    </w:p>
    <w:p w:rsidR="00FA657D" w:rsidRPr="006F5F06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6F5F0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6F5F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6F5F06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6F5F06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Pr="006F5F06">
        <w:rPr>
          <w:rFonts w:ascii="Times New Roman" w:hAnsi="Times New Roman" w:cs="Times New Roman"/>
          <w:sz w:val="24"/>
          <w:szCs w:val="24"/>
        </w:rPr>
        <w:t>Шетекаури</w:t>
      </w:r>
      <w:proofErr w:type="spellEnd"/>
      <w:r w:rsidRPr="006F5F0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6F5F06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rPr>
          <w:spacing w:val="0"/>
          <w:sz w:val="24"/>
          <w:szCs w:val="24"/>
          <w:u w:val="single"/>
        </w:rPr>
      </w:pPr>
    </w:p>
    <w:p w:rsidR="00FA657D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  <w:bookmarkStart w:id="0" w:name="_GoBack"/>
      <w:bookmarkEnd w:id="0"/>
    </w:p>
    <w:p w:rsidR="00FA657D" w:rsidRPr="006F5F06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6F5F06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6F5F06" w:rsidRDefault="00FA657D" w:rsidP="00FA657D">
      <w:pPr>
        <w:pStyle w:val="a5"/>
        <w:spacing w:line="240" w:lineRule="auto"/>
        <w:jc w:val="both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t xml:space="preserve">Утверждено к печати ЦКМС </w:t>
      </w:r>
      <w:proofErr w:type="spellStart"/>
      <w:r w:rsidRPr="006F5F06">
        <w:rPr>
          <w:b/>
          <w:spacing w:val="0"/>
          <w:sz w:val="24"/>
          <w:szCs w:val="24"/>
        </w:rPr>
        <w:t>КрасГМУ</w:t>
      </w:r>
      <w:proofErr w:type="spellEnd"/>
      <w:r w:rsidRPr="006F5F06">
        <w:rPr>
          <w:b/>
          <w:spacing w:val="0"/>
          <w:sz w:val="24"/>
          <w:szCs w:val="24"/>
        </w:rPr>
        <w:t xml:space="preserve"> (протокол № __ от __.__.__ </w:t>
      </w:r>
      <w:proofErr w:type="gramStart"/>
      <w:r w:rsidRPr="006F5F06">
        <w:rPr>
          <w:b/>
          <w:spacing w:val="0"/>
          <w:sz w:val="24"/>
          <w:szCs w:val="24"/>
        </w:rPr>
        <w:t>г</w:t>
      </w:r>
      <w:proofErr w:type="gramEnd"/>
      <w:r w:rsidRPr="006F5F06">
        <w:rPr>
          <w:b/>
          <w:spacing w:val="0"/>
          <w:sz w:val="24"/>
          <w:szCs w:val="24"/>
        </w:rPr>
        <w:t>.)</w:t>
      </w:r>
    </w:p>
    <w:p w:rsidR="00FA657D" w:rsidRPr="006F5F06" w:rsidRDefault="00FA657D" w:rsidP="00FA657D">
      <w:pPr>
        <w:pStyle w:val="a5"/>
        <w:spacing w:line="240" w:lineRule="auto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jc w:val="left"/>
        <w:rPr>
          <w:b/>
          <w:spacing w:val="0"/>
          <w:sz w:val="24"/>
          <w:szCs w:val="24"/>
        </w:rPr>
      </w:pPr>
    </w:p>
    <w:p w:rsidR="00FA657D" w:rsidRPr="006F5F06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proofErr w:type="spellStart"/>
      <w:r w:rsidRPr="006F5F06">
        <w:rPr>
          <w:b/>
          <w:spacing w:val="0"/>
          <w:sz w:val="24"/>
          <w:szCs w:val="24"/>
        </w:rPr>
        <w:t>КрасГМУ</w:t>
      </w:r>
      <w:proofErr w:type="spellEnd"/>
      <w:r w:rsidRPr="006F5F06">
        <w:rPr>
          <w:b/>
          <w:spacing w:val="0"/>
          <w:sz w:val="24"/>
          <w:szCs w:val="24"/>
        </w:rPr>
        <w:t xml:space="preserve"> </w:t>
      </w:r>
    </w:p>
    <w:p w:rsidR="00FA657D" w:rsidRPr="006F5F06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r w:rsidRPr="006F5F06">
        <w:rPr>
          <w:b/>
          <w:spacing w:val="0"/>
          <w:sz w:val="24"/>
          <w:szCs w:val="24"/>
        </w:rPr>
        <w:t>2013</w:t>
      </w:r>
    </w:p>
    <w:p w:rsidR="00FA657D" w:rsidRPr="006F5F06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СБОРНИК </w:t>
      </w:r>
      <w:r>
        <w:rPr>
          <w:rFonts w:ascii="Times New Roman" w:hAnsi="Times New Roman" w:cs="Times New Roman"/>
          <w:b/>
          <w:sz w:val="28"/>
          <w:szCs w:val="28"/>
        </w:rPr>
        <w:t>ТЕСТОВЫХ ЗАДАНИЙ С ЭТАЛОНАМИ ОТВЕТОВ</w:t>
      </w:r>
    </w:p>
    <w:p w:rsidR="00FA657D" w:rsidRDefault="00FA657D" w:rsidP="00FA657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Выберите один правильный ответ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ИЗМЕНЧИВОСТЬ МОЗГОВОЙ ОРГАНИЗАЦИИ ФУНКЦИЙ ЯВЛЯЕТСЯ ОТРАЖЕНИЕМ: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системной локализации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динамической локализации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иерархической соподчиненности функций;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трех принципов.</w:t>
      </w:r>
    </w:p>
    <w:p w:rsidR="009447D3" w:rsidRPr="003422A6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</w:t>
      </w:r>
    </w:p>
    <w:p w:rsidR="009447D3" w:rsidRPr="003422A6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ТЕЗИСОМ ЭКВИПОТЕНЦИОНАЛИЗМА ЯВЛЯЕТСЯ: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Многоуровневость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ВПФ;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равноценность левого и правого полушарий;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Принципиальная схожесть протекания психических функций у всех людей;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Равноценность роли всех зон мозга в реализации психической деятельности.</w:t>
      </w:r>
    </w:p>
    <w:p w:rsidR="009447D3" w:rsidRPr="003422A6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</w:p>
    <w:p w:rsidR="009447D3" w:rsidRPr="003422A6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3422A6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МЕДИОБАЗАЛЬНЫЕ ОТДЕЛЫ ГОЛОВНОГО МОЗГА ПО КЛАССИФИКАЦИИ ЛУРИЯ ОТНОСЯТСЯ: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энергетическому неспецифическому блоку;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блоку переработки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экстероцептивной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блоку программирования, регуляции и контроля;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 одному из них.</w:t>
      </w:r>
    </w:p>
    <w:p w:rsidR="009447D3" w:rsidRPr="003422A6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всем перечисленным</w:t>
      </w:r>
    </w:p>
    <w:p w:rsidR="009447D3" w:rsidRPr="003422A6" w:rsidRDefault="009447D3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ответ: </w:t>
      </w:r>
      <w:r w:rsidR="003422A6" w:rsidRPr="003422A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12DAB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ИНСТРУМЕНТОМ ВЫДЕЛЕНИЯ НЕЙРОПСИХОЛОГИЧЕСКОГО ФАКТОРА ЯВЛЯЕТСЯ: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физиологических исследований;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беседа с больным или испытуемым;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Синдромный анализ;</w:t>
      </w:r>
    </w:p>
    <w:p w:rsidR="00312DAB" w:rsidRPr="003422A6" w:rsidRDefault="009447D3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процедура</w:t>
      </w:r>
      <w:r w:rsidR="00312DAB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2DAB" w:rsidRPr="003422A6" w:rsidRDefault="00312DAB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2DAB" w:rsidRPr="003422A6" w:rsidRDefault="003422A6" w:rsidP="00312D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3</w:t>
      </w: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АЛАЛИЯ – ЭТО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речи в детском возрасте в виде недоразвития всех форм речевой деятельности;</w:t>
      </w:r>
    </w:p>
    <w:p w:rsidR="003422A6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моторных нарушений речи, связанных с поражением подкорко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двигательных механизмов;</w:t>
      </w:r>
      <w:r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3422A6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Нарушение речи, связанные с психическими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3422A6" w:rsidRDefault="00D14C39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2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АФАЗИИ</w:t>
      </w:r>
      <w:r w:rsidRPr="003422A6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ЭТО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3422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Нарушение речи в детском возрасте в виде недоразвития всех форм речевой деятельности;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Нарушений произношения без расстройства воспри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ятия устной речи, чтения и письма;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5.Нарушение речи, связанные с психическими расстрой</w:t>
      </w: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ВНУТРЕННЯЯ РЕЧЬ ХАРАКТЕ</w:t>
      </w: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РИЗУЕТСЯ: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Большей свернутостью;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Предикативностью;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Недоступностью для прямого наблюдения;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 все высказывания.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РЕЧЕВОЙ СЛУХ – ЭТО: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Всецело прижизненное образование;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Образуется только в определенной речевой среде;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Формируется по ее законам;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Верны все высказывания.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ПОРАЖЕНИИ ЛЕВОЙ НАДКРАЕВОЙ ИЗВИЛИНЫ ВОЗНИКАЕТ: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Апраксия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Аграфия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Афазия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4.Алексия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Амузия</w:t>
      </w:r>
      <w:proofErr w:type="spellEnd"/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ДЕФЕКТОМ ПРИ СЕНСОРНОЙ АЛЕКСИИ ЯВЛЯЕТСЯ: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Слабое зрение;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Нарушения симультанного узнавания;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процесса </w:t>
      </w:r>
      <w:proofErr w:type="spell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звукоразличия</w:t>
      </w:r>
      <w:proofErr w:type="spell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и третья причины.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5.Ни одна</w:t>
      </w: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3422A6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АГРАФИЯ — ЭТО: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Потеря способности к рисованию;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Потеря способности переноса навыка письма с правой руки на </w:t>
      </w:r>
      <w:proofErr w:type="gramStart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правшей;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Навязчивые повторения отдельных букв при письме или штрихов при рисовании;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способности правильно по форме и смыслу писать.</w:t>
      </w:r>
    </w:p>
    <w:p w:rsidR="00855793" w:rsidRPr="003422A6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5.Системное нарушение речи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5793" w:rsidRPr="003422A6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3422A6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91" w:rsidRPr="003422A6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АКАЛЬКУЛИЯ ВХОДИТ В СИНДРОМ:</w:t>
      </w:r>
      <w:r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3422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Семантической афазии;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Кинестетической апраксией;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Динамической афазии;</w:t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Афферентной моторной афазии.</w:t>
      </w:r>
    </w:p>
    <w:p w:rsidR="00855793" w:rsidRPr="003422A6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5.Амузии</w:t>
      </w:r>
    </w:p>
    <w:p w:rsidR="004408D5" w:rsidRPr="003422A6" w:rsidRDefault="00855793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Правильный ответ: 4</w:t>
      </w:r>
    </w:p>
    <w:p w:rsidR="004408D5" w:rsidRPr="003422A6" w:rsidRDefault="004408D5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</w:rPr>
        <w:t>НЕЙРОПСИХОЛОГИЯ - ЭТО ОТРАСЛЬ: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физиологии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неврологии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нейрохирургии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естествознания</w:t>
      </w:r>
    </w:p>
    <w:p w:rsidR="004408D5" w:rsidRPr="003422A6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3422A6">
        <w:rPr>
          <w:color w:val="000000"/>
        </w:rPr>
        <w:t>психологии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ОСНОВОПОЛОЖНИКОМ ОТЕЧЕСТВЕННОЙ НЕЙРОПСИХОЛОГИИ ЯВЛЯЕТСЯ: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Л.С. Выготский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Е.Д. Хомская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Л.С. Цветкова</w:t>
      </w:r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t xml:space="preserve"> 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3422A6">
        <w:rPr>
          <w:color w:val="000000"/>
        </w:rPr>
        <w:lastRenderedPageBreak/>
        <w:t xml:space="preserve"> А.Н. Леонтьев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ТЕОРИЯ СИСТЕМНОЙ ДИНАМИЧЕСКОЙ ЛОКАЛИЗАЦИИ ВПФ РАЗРАБОТАНА: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Павловым И.П.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Анохиным П.К.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proofErr w:type="spellStart"/>
      <w:r w:rsidRPr="003422A6">
        <w:rPr>
          <w:color w:val="000000"/>
        </w:rPr>
        <w:t>Лурия</w:t>
      </w:r>
      <w:proofErr w:type="spellEnd"/>
      <w:r w:rsidRPr="003422A6">
        <w:rPr>
          <w:color w:val="000000"/>
        </w:rPr>
        <w:t xml:space="preserve"> А.Р.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Выготским Л.С.</w:t>
      </w:r>
    </w:p>
    <w:p w:rsidR="004408D5" w:rsidRPr="003422A6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3422A6">
        <w:rPr>
          <w:color w:val="000000"/>
        </w:rPr>
        <w:t>Цветковой Л.С.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ТЕОРЕТИЧЕСКОЙ ОСНОВОЙ ТЕОРИИ СИСТЕМНОЙ ДИНАМИЧЕСКОЙ ЛОКАЛИЗАЦИИ ВПФ ЯВЛЯЕТСЯ: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о ВПФ Выготского Л.С.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о функциональной системе П.К. Анохина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концепция структурной организации О.С. Адрианова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теория деятельности</w:t>
      </w:r>
    </w:p>
    <w:p w:rsidR="004408D5" w:rsidRPr="003422A6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3422A6">
        <w:rPr>
          <w:color w:val="000000"/>
        </w:rPr>
        <w:t>учение С.Л. Рубинштейна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ЗАПАДНАЯ НЕЙРОПСИХОЛОГИЯ ДОСТИГЛА БОЛЬШИХ УСПЕХОВ В РАЗРАБОТКЕ: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общей концептуальной схемы мозга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качественных методов исследования больных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общей нейропсихологической теории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количественных методов исследования больных</w:t>
      </w:r>
    </w:p>
    <w:p w:rsidR="004408D5" w:rsidRPr="003422A6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3422A6">
        <w:rPr>
          <w:color w:val="000000"/>
        </w:rPr>
        <w:t>частной нейропсихологической теории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4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ОСНОВНЫМИ НАПРАВЛЕНИЯМИ НЕЙРОПСИХОЛОГИИ ЯВЛЯЮТСЯ: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клиническое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экспериментальное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терапевтическое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детского возраста</w:t>
      </w:r>
    </w:p>
    <w:p w:rsidR="004408D5" w:rsidRPr="003422A6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3422A6">
        <w:rPr>
          <w:color w:val="000000"/>
        </w:rPr>
        <w:t>общепсихологическое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ОСНОВНЫМИ МЕТОДАМИ КЛИНИЧЕСКОЙ НЕЙРОПСИХОЛОГИИ ЯВЛЯЮТСЯ: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методы восстановления экспрессивной речи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lastRenderedPageBreak/>
        <w:t xml:space="preserve">методы восстановления </w:t>
      </w:r>
      <w:proofErr w:type="spellStart"/>
      <w:r w:rsidRPr="003422A6">
        <w:rPr>
          <w:color w:val="000000"/>
        </w:rPr>
        <w:t>импрессивной</w:t>
      </w:r>
      <w:proofErr w:type="spellEnd"/>
      <w:r w:rsidRPr="003422A6">
        <w:rPr>
          <w:color w:val="000000"/>
        </w:rPr>
        <w:t xml:space="preserve"> речи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ЭЭГ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>вызванные потенциалы</w:t>
      </w:r>
    </w:p>
    <w:p w:rsidR="004408D5" w:rsidRPr="003422A6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3422A6">
        <w:rPr>
          <w:color w:val="000000"/>
        </w:rPr>
        <w:t xml:space="preserve">методы </w:t>
      </w:r>
      <w:proofErr w:type="spellStart"/>
      <w:r w:rsidRPr="003422A6">
        <w:rPr>
          <w:color w:val="000000"/>
        </w:rPr>
        <w:t>неаппаратурного</w:t>
      </w:r>
      <w:proofErr w:type="spellEnd"/>
      <w:r w:rsidRPr="003422A6">
        <w:rPr>
          <w:color w:val="000000"/>
        </w:rPr>
        <w:t xml:space="preserve"> исследования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КЛАССИФИКАЦИЯ НЕЙРОПСИХОЛОГИЧЕСКИХ СИНДРОМОВ ИСПОЛЬЗУЕТ СЛЕДУЮЩИЕ ПРИНЦИПЫ: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нозологический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развития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топический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детерминизма</w:t>
      </w:r>
    </w:p>
    <w:p w:rsidR="004408D5" w:rsidRPr="003422A6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3422A6">
        <w:rPr>
          <w:color w:val="000000"/>
        </w:rPr>
        <w:t>единства сознания и деятельности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ЗАДАЧИ РЕАБИЛИТАЦИОННОГО НАПРАВЛЕНИЯ ВКЛЮЧАЮТ: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аппаратурное исследование ВПФ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proofErr w:type="spellStart"/>
      <w:r w:rsidRPr="003422A6">
        <w:rPr>
          <w:color w:val="000000"/>
        </w:rPr>
        <w:t>неаппаратурное</w:t>
      </w:r>
      <w:proofErr w:type="spellEnd"/>
      <w:r w:rsidRPr="003422A6">
        <w:rPr>
          <w:color w:val="000000"/>
        </w:rPr>
        <w:t xml:space="preserve"> исследование ВПФ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восстановительное обучение больных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3422A6">
        <w:rPr>
          <w:color w:val="000000"/>
        </w:rPr>
        <w:t>постановку топического диагноза</w:t>
      </w:r>
    </w:p>
    <w:p w:rsidR="004408D5" w:rsidRPr="003422A6" w:rsidRDefault="004408D5" w:rsidP="003422A6">
      <w:pPr>
        <w:pStyle w:val="a4"/>
        <w:numPr>
          <w:ilvl w:val="0"/>
          <w:numId w:val="13"/>
        </w:numPr>
        <w:rPr>
          <w:color w:val="000000"/>
          <w:shd w:val="clear" w:color="auto" w:fill="FFFFFF"/>
        </w:rPr>
      </w:pPr>
      <w:r w:rsidRPr="003422A6">
        <w:rPr>
          <w:color w:val="000000"/>
        </w:rPr>
        <w:t>аппаратурное исследование эмоциональной сферы</w:t>
      </w:r>
    </w:p>
    <w:p w:rsidR="004408D5" w:rsidRPr="003422A6" w:rsidRDefault="004408D5" w:rsidP="004408D5">
      <w:pPr>
        <w:pStyle w:val="a4"/>
        <w:ind w:left="720"/>
        <w:rPr>
          <w:color w:val="000000"/>
          <w:shd w:val="clear" w:color="auto" w:fill="FFFFFF"/>
        </w:rPr>
      </w:pPr>
      <w:r w:rsidRPr="003422A6">
        <w:rPr>
          <w:color w:val="000000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ОСНОВНОЙ ЗАДАЧЕЙ ПСИХОФИЗИОЛОГИЧЕСКОГО НАПРАВЛЕНИЯ ЯВЛЯЕТСЯ: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физиологических механизмов нарушения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восстановление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proofErr w:type="spellStart"/>
      <w:r w:rsidRPr="003422A6">
        <w:rPr>
          <w:color w:val="000000"/>
        </w:rPr>
        <w:t>неаппаратурное</w:t>
      </w:r>
      <w:proofErr w:type="spellEnd"/>
      <w:r w:rsidRPr="003422A6">
        <w:rPr>
          <w:color w:val="000000"/>
        </w:rPr>
        <w:t xml:space="preserve"> исследование ВПФ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нейропсихологических синдромов</w:t>
      </w:r>
    </w:p>
    <w:p w:rsidR="004408D5" w:rsidRPr="003422A6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3422A6">
        <w:rPr>
          <w:color w:val="000000"/>
        </w:rPr>
        <w:t>изучение патопсихологических симптомов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ПСИХОФИЗИОЛОГИЧЕСКОЕ НАПРАВЛЕНИЕ ИСПОЛЬЗУЕТ СЛЕДУЮЩИЕ МЕТОДЫ: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3422A6">
        <w:rPr>
          <w:color w:val="000000"/>
        </w:rPr>
        <w:t>миограмма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 xml:space="preserve">батарея </w:t>
      </w:r>
      <w:proofErr w:type="spellStart"/>
      <w:r w:rsidRPr="003422A6">
        <w:rPr>
          <w:color w:val="000000"/>
        </w:rPr>
        <w:t>Лурьевских</w:t>
      </w:r>
      <w:proofErr w:type="spellEnd"/>
      <w:r w:rsidRPr="003422A6">
        <w:rPr>
          <w:color w:val="000000"/>
        </w:rPr>
        <w:t xml:space="preserve"> методов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>формирующий эксперимент</w:t>
      </w:r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3422A6">
        <w:rPr>
          <w:color w:val="000000"/>
        </w:rPr>
        <w:t>плетизмограмма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3422A6">
        <w:rPr>
          <w:color w:val="000000"/>
        </w:rPr>
        <w:t>ЭЭГ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lastRenderedPageBreak/>
        <w:t>НЕЙРОПСИХОЛОГИЯ СТАРЧЕСКОГО ВОЗРАСТА ИЗУЧАЕТ БОЛЬНЫХ В ВОЗРАСТЕ: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50 - 60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45 - 50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45 - 70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50 - 80</w:t>
      </w:r>
    </w:p>
    <w:p w:rsidR="004408D5" w:rsidRPr="003422A6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3422A6">
        <w:rPr>
          <w:color w:val="000000"/>
        </w:rPr>
        <w:t>60 – 70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ГЛАВНАЯ ЗАДАЧА НЕЙРОПСИХОЛОГИЧЕСКОГО ПОДХОДА В ПСИХОДИАГНОСТИКЕ: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физиологических механизмов нарушений ВПФ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 xml:space="preserve">восстановление </w:t>
      </w:r>
      <w:proofErr w:type="gramStart"/>
      <w:r w:rsidRPr="003422A6">
        <w:rPr>
          <w:color w:val="000000"/>
        </w:rPr>
        <w:t>нарушенных</w:t>
      </w:r>
      <w:proofErr w:type="gramEnd"/>
      <w:r w:rsidRPr="003422A6">
        <w:rPr>
          <w:color w:val="000000"/>
        </w:rPr>
        <w:t xml:space="preserve"> ВПФ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нейропсихологических синдромов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здоровых людей с целью профотбора</w:t>
      </w:r>
    </w:p>
    <w:p w:rsidR="004408D5" w:rsidRPr="003422A6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3422A6">
        <w:rPr>
          <w:color w:val="000000"/>
        </w:rPr>
        <w:t>изучение здоровых людей с целью профориентации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СВЯЗЬ НЕЙРОПСИХОЛОГИИ С ОБЩЕЙ ПСИХОЛОГИЕЙ ХАРАКТЕРИЗУЕТСЯ: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односторонностью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proofErr w:type="spellStart"/>
      <w:r w:rsidRPr="003422A6">
        <w:rPr>
          <w:color w:val="000000"/>
        </w:rPr>
        <w:t>двухсторонностью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независимостью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слиянием</w:t>
      </w:r>
    </w:p>
    <w:p w:rsidR="004408D5" w:rsidRPr="003422A6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3422A6">
        <w:rPr>
          <w:color w:val="000000"/>
        </w:rPr>
        <w:t>близостью предмета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ЦЕЛЬ ПРОВЕДЕНИЯ НЕЙРОПСИХОЛОГИЧЕСКОГО ИССЛЕДОВАНИЯ: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уточнение структуры симптома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уточнение значения симптома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постановку топического диагноза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квалификацию дефекта</w:t>
      </w:r>
    </w:p>
    <w:p w:rsidR="004408D5" w:rsidRPr="003422A6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3422A6">
        <w:rPr>
          <w:color w:val="000000"/>
        </w:rPr>
        <w:t>выделение лежащего в основе фактора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КОНЦЕПЦИЯ, СОГЛАСНО КОТОРОЙ ПСИХИЧЕСКАЯ ФУНКЦИЯ - ЭТО РЕЗУЛЬТАТ РАБОТЫ МОЗГА КАК ЦЕЛОГО НАЗЫВАЕТСЯ:</w:t>
      </w:r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proofErr w:type="spellStart"/>
      <w:r w:rsidRPr="003422A6">
        <w:rPr>
          <w:color w:val="000000"/>
        </w:rPr>
        <w:t>антилокализационизм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 xml:space="preserve">узкий </w:t>
      </w:r>
      <w:proofErr w:type="spellStart"/>
      <w:r w:rsidRPr="003422A6">
        <w:rPr>
          <w:color w:val="000000"/>
        </w:rPr>
        <w:t>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>эклектическая</w:t>
      </w:r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 xml:space="preserve">широкий </w:t>
      </w:r>
      <w:proofErr w:type="spellStart"/>
      <w:r w:rsidRPr="003422A6">
        <w:rPr>
          <w:color w:val="000000"/>
        </w:rPr>
        <w:t>локализационизм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3422A6">
        <w:rPr>
          <w:color w:val="000000"/>
        </w:rPr>
        <w:t>теория системной динамической организации мозга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 О ВПФ РАЗРАБОТАНО: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Е.Д. Хомской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3422A6">
        <w:rPr>
          <w:color w:val="000000"/>
        </w:rPr>
        <w:t>Л.С. Цветковой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ПОНЯТИЕ ФУНКЦИОНАЛЬНЫХ СИСТЕМ БЫЛО ВВЕДЕНО: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И.П. Павловым</w:t>
      </w:r>
    </w:p>
    <w:p w:rsidR="004408D5" w:rsidRPr="003422A6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3422A6">
        <w:rPr>
          <w:color w:val="000000"/>
        </w:rPr>
        <w:t>И.М. Сеченовым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ПОНЯТИЕ "ЯДЕРНЫЕ ЗОНЫ АНАЛИЗАТОРОВ" БЫЛО ВВЕДЕНО: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А.А. Ухтомским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И.П. Павловым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 xml:space="preserve">А.Р. </w:t>
      </w:r>
      <w:proofErr w:type="spellStart"/>
      <w:r w:rsidRPr="003422A6">
        <w:rPr>
          <w:color w:val="000000"/>
        </w:rPr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3422A6">
        <w:rPr>
          <w:color w:val="000000"/>
        </w:rPr>
        <w:t>Л.С. Выготским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ответ: 4</w:t>
      </w:r>
    </w:p>
    <w:p w:rsidR="004408D5" w:rsidRPr="003422A6" w:rsidRDefault="004408D5" w:rsidP="003422A6">
      <w:pPr>
        <w:pStyle w:val="a4"/>
        <w:numPr>
          <w:ilvl w:val="0"/>
          <w:numId w:val="5"/>
        </w:numPr>
      </w:pPr>
      <w:r w:rsidRPr="003422A6">
        <w:t>КОНЦЕПЦИЯ СТРУКТУРНО - ДИНАМИЧЕСКОЙ ОРГАНИЗАЦИИ МОЗГА РАЗРАБОТАНА: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 xml:space="preserve">А.Р. </w:t>
      </w:r>
      <w:proofErr w:type="spellStart"/>
      <w:r w:rsidRPr="003422A6">
        <w:t>Лурия</w:t>
      </w:r>
      <w:proofErr w:type="spellEnd"/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Л.С. Выготским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П.К. Анохиным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О.С. Адриановым</w:t>
      </w:r>
    </w:p>
    <w:p w:rsidR="004408D5" w:rsidRPr="003422A6" w:rsidRDefault="004408D5" w:rsidP="003422A6">
      <w:pPr>
        <w:pStyle w:val="a4"/>
        <w:numPr>
          <w:ilvl w:val="0"/>
          <w:numId w:val="24"/>
        </w:numPr>
      </w:pPr>
      <w:r w:rsidRPr="003422A6">
        <w:t>И.П. Павловым</w:t>
      </w:r>
    </w:p>
    <w:p w:rsidR="004408D5" w:rsidRPr="003422A6" w:rsidRDefault="004408D5" w:rsidP="004408D5">
      <w:pPr>
        <w:pStyle w:val="a4"/>
        <w:ind w:left="360"/>
      </w:pPr>
      <w:r w:rsidRPr="003422A6">
        <w:t>Правильный ответ: 1</w:t>
      </w:r>
    </w:p>
    <w:p w:rsidR="004408D5" w:rsidRPr="003422A6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ЭНЕРГЕТИЧЕСКИЙ АСПЕКТ РАБОТЫ ПЕРВОГО БЛОКА ИМЕЕТ ОТНОШЕНИЕ К ПРОЦЕССАМ: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памяти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мышления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внимания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восприятия</w:t>
      </w:r>
    </w:p>
    <w:p w:rsidR="004408D5" w:rsidRPr="003422A6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3422A6">
        <w:rPr>
          <w:color w:val="000000"/>
        </w:rPr>
        <w:t>все перечисленное</w:t>
      </w:r>
    </w:p>
    <w:p w:rsidR="004408D5" w:rsidRPr="003422A6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ЯДЕРНЫЕ ЗОНЫ АНАЛИЗАТОРОВ ВКЛЮЧАЮТ: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первичные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вторичные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третичные поля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подкорковые образования</w:t>
      </w:r>
    </w:p>
    <w:p w:rsidR="003422A6" w:rsidRPr="003422A6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3422A6">
        <w:rPr>
          <w:color w:val="000000"/>
        </w:rPr>
        <w:t>первичные и вторичные поля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ТРЕТИЧНЫЕ ПОЛЯ ВКЛЮЧАЮТ СЛЕДУЮЩИЕ ЗОНЫ: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зрительные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слуховые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верхнетеменные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нижнетеменные</w:t>
      </w:r>
    </w:p>
    <w:p w:rsidR="003422A6" w:rsidRPr="003422A6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3422A6">
        <w:rPr>
          <w:color w:val="000000"/>
        </w:rPr>
        <w:t>все перечисленные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ТРЕТИЙ СТРУКТУРНО - ФУНКЦИОНАЛЬНЫЙ БЛОК МОЗГА ВКЛЮЧАЕТ: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моторные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3422A6">
        <w:rPr>
          <w:color w:val="000000"/>
        </w:rPr>
        <w:t>премоторные</w:t>
      </w:r>
      <w:proofErr w:type="spellEnd"/>
      <w:r w:rsidRPr="003422A6">
        <w:rPr>
          <w:color w:val="000000"/>
        </w:rPr>
        <w:t xml:space="preserve">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3422A6">
        <w:rPr>
          <w:color w:val="000000"/>
        </w:rPr>
        <w:t>медиобазальные</w:t>
      </w:r>
      <w:proofErr w:type="spellEnd"/>
      <w:r w:rsidRPr="003422A6">
        <w:rPr>
          <w:color w:val="000000"/>
        </w:rPr>
        <w:t xml:space="preserve"> отделы коры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префронтальные отделы коры лобных долей</w:t>
      </w:r>
    </w:p>
    <w:p w:rsidR="003422A6" w:rsidRPr="003422A6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3422A6">
        <w:rPr>
          <w:color w:val="000000"/>
        </w:rPr>
        <w:t>все кроме 3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ПРЕЦЕНТРАЛЬНАЯ МОТОРНАЯ И ПРЕМОТОРНАЯ КОРА ЯВЛЯЕТСЯ НАЧАЛОМ СЛЕДУЮЩИХ ПУТЕЙ: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зрительных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слуховых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пирамидных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экстрапирамидных</w:t>
      </w:r>
    </w:p>
    <w:p w:rsidR="003422A6" w:rsidRPr="003422A6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3422A6">
        <w:rPr>
          <w:color w:val="000000"/>
        </w:rPr>
        <w:t>кожно – кинестетических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СОМАТОТОПИЧЕСКИЙ ПРИНЦИП В ЛОБНОЙ КОРЕ ПРЕДСТАВЛЕН В СЛЕДУЮЩЕМ ПОЛЕ: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3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4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5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9</w:t>
      </w:r>
    </w:p>
    <w:p w:rsidR="003422A6" w:rsidRPr="003422A6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3422A6">
        <w:rPr>
          <w:color w:val="000000"/>
        </w:rPr>
        <w:t>12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lastRenderedPageBreak/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ПРОБЛЕМА МЕЖПОЛУШАРНОЙ АСИММЕТРИИ И МЕЖПОЛУШАРНОГО ВЗАИМОДЕЙСТВИЯ РАЗРАБАТЫВАЕТСЯ: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нейроанатомией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нейрофизиологией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proofErr w:type="spellStart"/>
      <w:r w:rsidRPr="003422A6">
        <w:rPr>
          <w:color w:val="000000"/>
        </w:rPr>
        <w:t>нейробиологией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нейрохирургией</w:t>
      </w:r>
    </w:p>
    <w:p w:rsidR="003422A6" w:rsidRPr="003422A6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3422A6">
        <w:rPr>
          <w:color w:val="000000"/>
        </w:rPr>
        <w:t>все перечисленное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ЦЕНТР РЕЧЕВОЙ МОТОРИКИ БЫЛ ОТКРЫТ В 1861 ГОДУ:</w:t>
      </w:r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Пенфилдом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3422A6">
        <w:rPr>
          <w:color w:val="000000"/>
        </w:rPr>
        <w:t>Вернике</w:t>
      </w:r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Брока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3422A6">
        <w:rPr>
          <w:color w:val="000000"/>
        </w:rPr>
        <w:t>Лурия</w:t>
      </w:r>
      <w:proofErr w:type="spellEnd"/>
    </w:p>
    <w:p w:rsidR="003422A6" w:rsidRPr="003422A6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3422A6">
        <w:rPr>
          <w:color w:val="000000"/>
        </w:rPr>
        <w:t>Цветковой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НАИБОЛЬШИЕ ОТЛИЧИЯ МЕЖДУ ЛЕВЫМ И ПРАВЫМ ПОЛУШАРИЕМ НАБЛЮДАЮТСЯ </w:t>
      </w:r>
      <w:proofErr w:type="gramStart"/>
      <w:r w:rsidRPr="003422A6">
        <w:rPr>
          <w:color w:val="000000"/>
        </w:rPr>
        <w:t>В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зрительных </w:t>
      </w:r>
      <w:proofErr w:type="gramStart"/>
      <w:r w:rsidRPr="003422A6">
        <w:rPr>
          <w:color w:val="000000"/>
        </w:rPr>
        <w:t>отделах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>височной области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теменных </w:t>
      </w:r>
      <w:proofErr w:type="gramStart"/>
      <w:r w:rsidRPr="003422A6">
        <w:rPr>
          <w:color w:val="000000"/>
        </w:rPr>
        <w:t>отделах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>лобной области</w:t>
      </w:r>
    </w:p>
    <w:p w:rsidR="003422A6" w:rsidRPr="003422A6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3422A6">
        <w:rPr>
          <w:color w:val="000000"/>
        </w:rPr>
        <w:t xml:space="preserve">ни одной 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СЛЕВА БОЛЬШЕ, ЧЕМ СПРАВА У ПРАВШЕЙ ПЛОЩАДЬ: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нижней лобной извилины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нижней теменной борозды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островковая область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>верхняя лобная извилина</w:t>
      </w:r>
    </w:p>
    <w:p w:rsidR="003422A6" w:rsidRPr="003422A6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3422A6">
        <w:rPr>
          <w:color w:val="000000"/>
        </w:rPr>
        <w:t xml:space="preserve">ни одно из </w:t>
      </w:r>
      <w:proofErr w:type="gramStart"/>
      <w:r w:rsidRPr="003422A6">
        <w:rPr>
          <w:color w:val="000000"/>
        </w:rPr>
        <w:t>перечисленного</w:t>
      </w:r>
      <w:proofErr w:type="gramEnd"/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ЛЕВОЕ ПОЛУШАРИЕ ОБЕСПЕЧИВАЕТ: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произвольную сторону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непроизвольную сторону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как произвольную, так и непроизвольную стороны психической деятельности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>осуществление эмоциональных процессов</w:t>
      </w:r>
    </w:p>
    <w:p w:rsidR="003422A6" w:rsidRPr="003422A6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3422A6">
        <w:rPr>
          <w:color w:val="000000"/>
        </w:rPr>
        <w:t xml:space="preserve">ни одно из </w:t>
      </w:r>
      <w:proofErr w:type="gramStart"/>
      <w:r w:rsidRPr="003422A6">
        <w:rPr>
          <w:color w:val="000000"/>
        </w:rPr>
        <w:t>перечисленного</w:t>
      </w:r>
      <w:proofErr w:type="gramEnd"/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lastRenderedPageBreak/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ПРАВОЕ ПОЛУШАРИЕ УЧАСТВУЕТ В ОРГАНИЗАЦИИ: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невербального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оценки пространства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аналитического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конкретного мышления</w:t>
      </w:r>
    </w:p>
    <w:p w:rsidR="003422A6" w:rsidRPr="003422A6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3422A6">
        <w:rPr>
          <w:color w:val="000000"/>
        </w:rPr>
        <w:t>верно 1 и 2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>ПЕРЕКРЕСТ ЗРИТЕЛЬНЫХ ВОЛОКОН ПРОИСХОДИТ В ОБЛАСТИ: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зрительного нерва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хиазмы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наружного коленчатого тела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>зрительного сияния</w:t>
      </w:r>
    </w:p>
    <w:p w:rsidR="003422A6" w:rsidRPr="003422A6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3422A6">
        <w:rPr>
          <w:color w:val="000000"/>
        </w:rPr>
        <w:t xml:space="preserve">первичного 17 - </w:t>
      </w:r>
      <w:proofErr w:type="spellStart"/>
      <w:r w:rsidRPr="003422A6">
        <w:rPr>
          <w:color w:val="000000"/>
        </w:rPr>
        <w:t>го</w:t>
      </w:r>
      <w:proofErr w:type="spellEnd"/>
      <w:r w:rsidRPr="003422A6">
        <w:rPr>
          <w:color w:val="000000"/>
        </w:rPr>
        <w:t xml:space="preserve"> поля коры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2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ПОРАЖЕНИЕ 17-ГО ПОЛЯ В ЛЕВОМ И ПРАВОМ ПОЛУШАРИИ ПРИВОДИТ </w:t>
      </w:r>
      <w:proofErr w:type="gramStart"/>
      <w:r w:rsidRPr="003422A6">
        <w:rPr>
          <w:color w:val="000000"/>
        </w:rPr>
        <w:t>К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гемианопсии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двусторонней гемианопсии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агнозии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центральной слепоте</w:t>
      </w:r>
    </w:p>
    <w:p w:rsidR="003422A6" w:rsidRPr="003422A6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3422A6">
        <w:rPr>
          <w:color w:val="000000"/>
        </w:rPr>
        <w:t>верно 1,2 и 4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3422A6">
        <w:rPr>
          <w:color w:val="000000"/>
        </w:rPr>
        <w:t>ПРЕДМЕТНЫЙ</w:t>
      </w:r>
      <w:proofErr w:type="gramEnd"/>
      <w:r w:rsidRPr="003422A6">
        <w:rPr>
          <w:color w:val="000000"/>
        </w:rPr>
        <w:t xml:space="preserve"> ЗРИТЕЛЬНЫЙ ГНОЗИС ИССЛЕДУЕТСЯ ПРИ ПОМОЩИ СЛЕДУЮЩИХ ПРОБ НА УЗНАВАНИЕ: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предметов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изображений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предметов с недостающими признаками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перечеркнутых изображений</w:t>
      </w:r>
    </w:p>
    <w:p w:rsidR="003422A6" w:rsidRPr="003422A6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3422A6">
        <w:rPr>
          <w:color w:val="000000"/>
        </w:rPr>
        <w:t>верно все</w:t>
      </w:r>
    </w:p>
    <w:p w:rsidR="003422A6" w:rsidRPr="003422A6" w:rsidRDefault="003422A6" w:rsidP="003422A6">
      <w:pPr>
        <w:pStyle w:val="a4"/>
        <w:ind w:left="360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3422A6">
        <w:rPr>
          <w:color w:val="000000"/>
        </w:rPr>
        <w:t>ЛИЦЕВОЙ ГНОЗИС ИССЛЕДУЕТСЯ С ПОМОЩЬЮ СЛЕДУЮЩИХ ПРОБ НА УЗНАВАНИЕ: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цветов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предметов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цифр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фотографий</w:t>
      </w:r>
    </w:p>
    <w:p w:rsidR="003422A6" w:rsidRPr="003422A6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3422A6">
        <w:rPr>
          <w:color w:val="000000"/>
        </w:rPr>
        <w:t>графических изображений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lastRenderedPageBreak/>
        <w:t>Правильный ответ: 4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ЗРИТЕЛЬНО - </w:t>
      </w:r>
      <w:proofErr w:type="gramStart"/>
      <w:r w:rsidRPr="003422A6">
        <w:rPr>
          <w:color w:val="000000"/>
        </w:rPr>
        <w:t>ПРОСТРАНСТВЕННЫЙ</w:t>
      </w:r>
      <w:proofErr w:type="gramEnd"/>
      <w:r w:rsidRPr="003422A6">
        <w:rPr>
          <w:color w:val="000000"/>
        </w:rPr>
        <w:t xml:space="preserve"> ГНОЗИС НЕ ИССЛЕДУЕТСЯ ПРИ ПОМОЩИ СЛЕДУЮЩИХ ТЕСТОВЫХ ЗАДАНИЙ: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узнавание времени на часах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установка заданного времени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узнавание римских чисел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называние предметов</w:t>
      </w:r>
    </w:p>
    <w:p w:rsidR="003422A6" w:rsidRPr="003422A6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3422A6">
        <w:rPr>
          <w:color w:val="000000"/>
        </w:rPr>
        <w:t>пробы с картой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4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rPr>
          <w:color w:val="000000"/>
        </w:rPr>
        <w:t xml:space="preserve">КОЖНО - КИНЕСТЕТИЧЕСКИЙ АНАЛИЗАТОР НЕ ОБЪЕДИНЯЕТ РЕЦЕПТОРЫ, СОДЕРЖАЩИЕСЯ </w:t>
      </w:r>
      <w:proofErr w:type="gramStart"/>
      <w:r w:rsidRPr="003422A6">
        <w:rPr>
          <w:color w:val="000000"/>
        </w:rPr>
        <w:t>В</w:t>
      </w:r>
      <w:proofErr w:type="gramEnd"/>
      <w:r w:rsidRPr="003422A6">
        <w:rPr>
          <w:color w:val="000000"/>
        </w:rPr>
        <w:t>:</w:t>
      </w:r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r w:rsidRPr="003422A6">
        <w:rPr>
          <w:color w:val="000000"/>
        </w:rPr>
        <w:t>коже</w:t>
      </w:r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мышцах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spellStart"/>
      <w:r w:rsidRPr="003422A6">
        <w:rPr>
          <w:color w:val="000000"/>
        </w:rPr>
        <w:t>кортиеве</w:t>
      </w:r>
      <w:proofErr w:type="spellEnd"/>
      <w:r w:rsidRPr="003422A6">
        <w:rPr>
          <w:color w:val="000000"/>
        </w:rPr>
        <w:t xml:space="preserve"> </w:t>
      </w:r>
      <w:proofErr w:type="gramStart"/>
      <w:r w:rsidRPr="003422A6">
        <w:rPr>
          <w:color w:val="000000"/>
        </w:rPr>
        <w:t>органе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сухожилиях</w:t>
      </w:r>
      <w:proofErr w:type="gramEnd"/>
    </w:p>
    <w:p w:rsidR="003422A6" w:rsidRPr="003422A6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3422A6">
        <w:rPr>
          <w:color w:val="000000"/>
        </w:rPr>
        <w:t>суставах</w:t>
      </w:r>
      <w:proofErr w:type="gramEnd"/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3</w:t>
      </w:r>
    </w:p>
    <w:p w:rsidR="003422A6" w:rsidRPr="003422A6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3422A6">
        <w:t xml:space="preserve">ВЫДЕЛЯЮТ СЛЕДУЮЩИЕ ВИДЫ КОЖНО - КИНЕСТЕТИЧЕСКОЙ </w:t>
      </w:r>
      <w:r w:rsidRPr="003422A6">
        <w:rPr>
          <w:color w:val="000000"/>
        </w:rPr>
        <w:t>РЕЦЕПЦИИ: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мышечная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суставная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тактильная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тепловая</w:t>
      </w:r>
    </w:p>
    <w:p w:rsidR="003422A6" w:rsidRPr="003422A6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3422A6">
        <w:rPr>
          <w:color w:val="000000"/>
        </w:rPr>
        <w:t>верно все</w:t>
      </w:r>
    </w:p>
    <w:p w:rsidR="003422A6" w:rsidRPr="003422A6" w:rsidRDefault="003422A6" w:rsidP="003422A6">
      <w:pPr>
        <w:pStyle w:val="a4"/>
        <w:rPr>
          <w:color w:val="000000"/>
        </w:rPr>
      </w:pPr>
      <w:r w:rsidRPr="003422A6">
        <w:rPr>
          <w:color w:val="000000"/>
        </w:rPr>
        <w:t>Правильный ответ: 5</w:t>
      </w:r>
    </w:p>
    <w:p w:rsidR="004408D5" w:rsidRPr="003422A6" w:rsidRDefault="004408D5" w:rsidP="003422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4408D5">
      <w:pPr>
        <w:pStyle w:val="a4"/>
        <w:rPr>
          <w:color w:val="FF0000"/>
        </w:rPr>
      </w:pPr>
    </w:p>
    <w:p w:rsidR="004408D5" w:rsidRPr="003422A6" w:rsidRDefault="004408D5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408D5" w:rsidRPr="0034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94"/>
    <w:multiLevelType w:val="hybridMultilevel"/>
    <w:tmpl w:val="06E2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B6"/>
    <w:multiLevelType w:val="hybridMultilevel"/>
    <w:tmpl w:val="89D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5D"/>
    <w:multiLevelType w:val="hybridMultilevel"/>
    <w:tmpl w:val="7EC2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F87"/>
    <w:multiLevelType w:val="hybridMultilevel"/>
    <w:tmpl w:val="381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28B"/>
    <w:multiLevelType w:val="hybridMultilevel"/>
    <w:tmpl w:val="010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3229"/>
    <w:multiLevelType w:val="hybridMultilevel"/>
    <w:tmpl w:val="220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C19"/>
    <w:multiLevelType w:val="hybridMultilevel"/>
    <w:tmpl w:val="FAD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197"/>
    <w:multiLevelType w:val="hybridMultilevel"/>
    <w:tmpl w:val="F05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625F"/>
    <w:multiLevelType w:val="hybridMultilevel"/>
    <w:tmpl w:val="2DE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53A"/>
    <w:multiLevelType w:val="hybridMultilevel"/>
    <w:tmpl w:val="4E0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68E2"/>
    <w:multiLevelType w:val="hybridMultilevel"/>
    <w:tmpl w:val="C9D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18E1"/>
    <w:multiLevelType w:val="hybridMultilevel"/>
    <w:tmpl w:val="AD3C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33F6"/>
    <w:multiLevelType w:val="hybridMultilevel"/>
    <w:tmpl w:val="C71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09F5"/>
    <w:multiLevelType w:val="hybridMultilevel"/>
    <w:tmpl w:val="622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5CD"/>
    <w:multiLevelType w:val="hybridMultilevel"/>
    <w:tmpl w:val="3A24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0207D"/>
    <w:multiLevelType w:val="hybridMultilevel"/>
    <w:tmpl w:val="486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42A"/>
    <w:multiLevelType w:val="hybridMultilevel"/>
    <w:tmpl w:val="C6A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6320"/>
    <w:multiLevelType w:val="hybridMultilevel"/>
    <w:tmpl w:val="419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551C"/>
    <w:multiLevelType w:val="hybridMultilevel"/>
    <w:tmpl w:val="83D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6161F"/>
    <w:multiLevelType w:val="hybridMultilevel"/>
    <w:tmpl w:val="A4283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0E7743"/>
    <w:multiLevelType w:val="hybridMultilevel"/>
    <w:tmpl w:val="3E0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A51"/>
    <w:multiLevelType w:val="hybridMultilevel"/>
    <w:tmpl w:val="119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110D"/>
    <w:multiLevelType w:val="hybridMultilevel"/>
    <w:tmpl w:val="935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AE7"/>
    <w:multiLevelType w:val="hybridMultilevel"/>
    <w:tmpl w:val="F90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6392"/>
    <w:multiLevelType w:val="hybridMultilevel"/>
    <w:tmpl w:val="58D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317C"/>
    <w:multiLevelType w:val="hybridMultilevel"/>
    <w:tmpl w:val="C56AF8E4"/>
    <w:lvl w:ilvl="0" w:tplc="5F00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4F07"/>
    <w:multiLevelType w:val="hybridMultilevel"/>
    <w:tmpl w:val="05B0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94907"/>
    <w:multiLevelType w:val="hybridMultilevel"/>
    <w:tmpl w:val="36D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93336"/>
    <w:multiLevelType w:val="hybridMultilevel"/>
    <w:tmpl w:val="B64E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85B5E"/>
    <w:multiLevelType w:val="hybridMultilevel"/>
    <w:tmpl w:val="5B8E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44288"/>
    <w:multiLevelType w:val="hybridMultilevel"/>
    <w:tmpl w:val="161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00282"/>
    <w:multiLevelType w:val="hybridMultilevel"/>
    <w:tmpl w:val="D54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6F73"/>
    <w:multiLevelType w:val="hybridMultilevel"/>
    <w:tmpl w:val="000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373"/>
    <w:multiLevelType w:val="hybridMultilevel"/>
    <w:tmpl w:val="38E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0853"/>
    <w:multiLevelType w:val="hybridMultilevel"/>
    <w:tmpl w:val="99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749"/>
    <w:multiLevelType w:val="hybridMultilevel"/>
    <w:tmpl w:val="A48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30311"/>
    <w:multiLevelType w:val="hybridMultilevel"/>
    <w:tmpl w:val="8AC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97047"/>
    <w:multiLevelType w:val="hybridMultilevel"/>
    <w:tmpl w:val="3E1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E6B6A"/>
    <w:multiLevelType w:val="hybridMultilevel"/>
    <w:tmpl w:val="737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2CC5"/>
    <w:multiLevelType w:val="hybridMultilevel"/>
    <w:tmpl w:val="92C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D6F8B"/>
    <w:multiLevelType w:val="hybridMultilevel"/>
    <w:tmpl w:val="A8B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977A6"/>
    <w:multiLevelType w:val="hybridMultilevel"/>
    <w:tmpl w:val="F504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E18FD"/>
    <w:multiLevelType w:val="hybridMultilevel"/>
    <w:tmpl w:val="D3F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07A9C"/>
    <w:multiLevelType w:val="hybridMultilevel"/>
    <w:tmpl w:val="F5C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D6B77"/>
    <w:multiLevelType w:val="hybridMultilevel"/>
    <w:tmpl w:val="A8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7"/>
  </w:num>
  <w:num w:numId="5">
    <w:abstractNumId w:val="25"/>
  </w:num>
  <w:num w:numId="6">
    <w:abstractNumId w:val="27"/>
  </w:num>
  <w:num w:numId="7">
    <w:abstractNumId w:val="14"/>
  </w:num>
  <w:num w:numId="8">
    <w:abstractNumId w:val="44"/>
  </w:num>
  <w:num w:numId="9">
    <w:abstractNumId w:val="7"/>
  </w:num>
  <w:num w:numId="10">
    <w:abstractNumId w:val="12"/>
  </w:num>
  <w:num w:numId="11">
    <w:abstractNumId w:val="32"/>
  </w:num>
  <w:num w:numId="12">
    <w:abstractNumId w:val="40"/>
  </w:num>
  <w:num w:numId="13">
    <w:abstractNumId w:val="41"/>
  </w:num>
  <w:num w:numId="14">
    <w:abstractNumId w:val="26"/>
  </w:num>
  <w:num w:numId="15">
    <w:abstractNumId w:val="18"/>
  </w:num>
  <w:num w:numId="16">
    <w:abstractNumId w:val="34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11"/>
  </w:num>
  <w:num w:numId="26">
    <w:abstractNumId w:val="3"/>
  </w:num>
  <w:num w:numId="27">
    <w:abstractNumId w:val="6"/>
  </w:num>
  <w:num w:numId="28">
    <w:abstractNumId w:val="22"/>
  </w:num>
  <w:num w:numId="29">
    <w:abstractNumId w:val="1"/>
  </w:num>
  <w:num w:numId="30">
    <w:abstractNumId w:val="5"/>
  </w:num>
  <w:num w:numId="31">
    <w:abstractNumId w:val="43"/>
  </w:num>
  <w:num w:numId="32">
    <w:abstractNumId w:val="2"/>
  </w:num>
  <w:num w:numId="33">
    <w:abstractNumId w:val="28"/>
  </w:num>
  <w:num w:numId="34">
    <w:abstractNumId w:val="31"/>
  </w:num>
  <w:num w:numId="35">
    <w:abstractNumId w:val="9"/>
  </w:num>
  <w:num w:numId="36">
    <w:abstractNumId w:val="15"/>
  </w:num>
  <w:num w:numId="37">
    <w:abstractNumId w:val="42"/>
  </w:num>
  <w:num w:numId="38">
    <w:abstractNumId w:val="17"/>
  </w:num>
  <w:num w:numId="39">
    <w:abstractNumId w:val="30"/>
  </w:num>
  <w:num w:numId="40">
    <w:abstractNumId w:val="35"/>
  </w:num>
  <w:num w:numId="41">
    <w:abstractNumId w:val="4"/>
  </w:num>
  <w:num w:numId="42">
    <w:abstractNumId w:val="39"/>
  </w:num>
  <w:num w:numId="43">
    <w:abstractNumId w:val="24"/>
  </w:num>
  <w:num w:numId="44">
    <w:abstractNumId w:val="20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E"/>
    <w:rsid w:val="00312DAB"/>
    <w:rsid w:val="003422A6"/>
    <w:rsid w:val="003737BD"/>
    <w:rsid w:val="00385576"/>
    <w:rsid w:val="004408D5"/>
    <w:rsid w:val="00654B91"/>
    <w:rsid w:val="006A30CE"/>
    <w:rsid w:val="00855793"/>
    <w:rsid w:val="009447D3"/>
    <w:rsid w:val="00C207A5"/>
    <w:rsid w:val="00CB47F8"/>
    <w:rsid w:val="00CC7FC6"/>
    <w:rsid w:val="00D14C39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Анка</cp:lastModifiedBy>
  <cp:revision>11</cp:revision>
  <dcterms:created xsi:type="dcterms:W3CDTF">2013-11-10T14:00:00Z</dcterms:created>
  <dcterms:modified xsi:type="dcterms:W3CDTF">2014-01-22T16:37:00Z</dcterms:modified>
</cp:coreProperties>
</file>