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Pr="0057385C" w:rsidRDefault="0057385C" w:rsidP="0057385C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57385C">
        <w:rPr>
          <w:rFonts w:ascii="Times New Roman" w:hAnsi="Times New Roman" w:cs="Times New Roman"/>
          <w:sz w:val="44"/>
          <w:szCs w:val="28"/>
          <w:highlight w:val="green"/>
        </w:rPr>
        <w:t>Группы здоровья  периода  новорожденности</w:t>
      </w:r>
    </w:p>
    <w:p w:rsidR="0057385C" w:rsidRDefault="00EB68B4" w:rsidP="0057385C">
      <w:pPr>
        <w:spacing w:after="0"/>
        <w:jc w:val="center"/>
      </w:pP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left:0;text-align:left;margin-left:137.3pt;margin-top:557.35pt;width:78.75pt;height:64.5pt;rotation:90;z-index:251671552" o:connectortype="curved" adj="10793,-212986,-80640"/>
        </w:pict>
      </w:r>
      <w:r>
        <w:rPr>
          <w:noProof/>
          <w:lang w:eastAsia="ru-RU"/>
        </w:rPr>
        <w:pict>
          <v:shape id="_x0000_s1040" type="#_x0000_t38" style="position:absolute;left:0;text-align:left;margin-left:370.95pt;margin-top:408.55pt;width:57pt;height:56.15pt;rotation:180;flip:y;z-index:251670528" o:connectortype="curved" adj="10800,190168,-194400"/>
        </w:pict>
      </w:r>
      <w:r>
        <w:rPr>
          <w:noProof/>
          <w:lang w:eastAsia="ru-RU"/>
        </w:rPr>
        <w:pict>
          <v:shape id="_x0000_s1039" type="#_x0000_t38" style="position:absolute;left:0;text-align:left;margin-left:118.95pt;margin-top:298.95pt;width:45.75pt;height:42.75pt;rotation:90;flip:x;z-index:251669504" o:connectortype="curved" adj="10788,193642,-97023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9.55pt;margin-top:596.7pt;width:174pt;height:77.2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7385C" w:rsidRPr="00EB68B4" w:rsidRDefault="00EB68B4" w:rsidP="00EB68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8B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В </w:t>
                  </w:r>
                  <w:r w:rsidRPr="00EB68B4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пятую группу</w:t>
                  </w:r>
                  <w:r w:rsidRPr="00EB68B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здоровья попадает около 10% деток. Сюда относят малышей с хронической патологией в стадии декомпенсации.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208.95pt;margin-top:464.7pt;width:236.65pt;height:156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7385C" w:rsidRPr="00EB68B4" w:rsidRDefault="00EB68B4" w:rsidP="00EB68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68B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К </w:t>
                  </w:r>
                  <w:r w:rsidRPr="00EB68B4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третьей и четвертой группам</w:t>
                  </w:r>
                  <w:r w:rsidRPr="00EB68B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здоровья относят около 20% детей. Это новорожденные с хроническими патологиями, дети с 1, 2 и 3 степенью недоношенности, сильно переношенные малыши, а также дети с родовыми травмами, асфиксией, внутриутробными инфекциями, врожденными пороками и хромосомными болезнями.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4911090</wp:posOffset>
            </wp:positionV>
            <wp:extent cx="2771775" cy="2124075"/>
            <wp:effectExtent l="95250" t="57150" r="66675" b="676275"/>
            <wp:wrapTight wrapText="bothSides">
              <wp:wrapPolygon edited="0">
                <wp:start x="-148" y="-581"/>
                <wp:lineTo x="-742" y="1162"/>
                <wp:lineTo x="-742" y="28477"/>
                <wp:lineTo x="21971" y="28477"/>
                <wp:lineTo x="21971" y="2518"/>
                <wp:lineTo x="22120" y="1937"/>
                <wp:lineTo x="21674" y="-194"/>
                <wp:lineTo x="21377" y="-581"/>
                <wp:lineTo x="-148" y="-581"/>
              </wp:wrapPolygon>
            </wp:wrapTight>
            <wp:docPr id="4" name="Рисунок 4" descr="https://im0-tub-ru.yandex.net/i?id=11a8e1b6b7d6f04dc90b1b051cb3023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1a8e1b6b7d6f04dc90b1b051cb3023b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240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202" style="position:absolute;left:0;text-align:left;margin-left:-40.8pt;margin-top:269.05pt;width:161.25pt;height:103.3pt;z-index:25166028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385C" w:rsidRPr="0057385C" w:rsidRDefault="0057385C" w:rsidP="005738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85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К </w:t>
                  </w:r>
                  <w:r w:rsidRPr="0057385C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первой</w:t>
                  </w:r>
                  <w:r w:rsidRPr="0057385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группе здоровья относят здоровых младенцев, рожденных здоровыми родителями. </w:t>
                  </w:r>
                  <w:proofErr w:type="spellStart"/>
                  <w:r w:rsidRPr="0057385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Ребенокполучил</w:t>
                  </w:r>
                  <w:proofErr w:type="spellEnd"/>
                  <w:r w:rsidRPr="0057385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 от 8 до 10 баллов по </w:t>
                  </w:r>
                  <w:proofErr w:type="spellStart"/>
                  <w:r w:rsidRPr="0057385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Апгар</w:t>
                  </w:r>
                  <w:proofErr w:type="spellEnd"/>
                  <w:r w:rsidRPr="0057385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166.95pt;margin-top:269.05pt;width:333.75pt;height:139.5pt;z-index:25166131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7385C" w:rsidRPr="0057385C" w:rsidRDefault="0057385C" w:rsidP="0057385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7385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II группа</w:t>
                  </w:r>
                  <w:r w:rsidRPr="0057385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здоровья новорожденных – это в целом здоровые дети, но имеющие риски по срыву адаптации, а также те, кто склонен к развитию хронических заболеваний. </w:t>
                  </w:r>
                </w:p>
                <w:p w:rsidR="0057385C" w:rsidRPr="00EB68B4" w:rsidRDefault="0057385C" w:rsidP="0057385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7385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В группу здоровья 2А</w:t>
                  </w:r>
                  <w:r w:rsidRPr="0057385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попадают новорожденные, появившиеся на свет естественными родами от матери с узким тазом, недоношенные </w:t>
                  </w:r>
                  <w:r w:rsidRPr="00EB68B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 переношенные в легкой степени </w:t>
                  </w:r>
                  <w:r w:rsidRPr="0057385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младенцы</w:t>
                  </w:r>
                </w:p>
                <w:p w:rsidR="0057385C" w:rsidRPr="0057385C" w:rsidRDefault="0057385C" w:rsidP="0057385C">
                  <w:pPr>
                    <w:shd w:val="clear" w:color="auto" w:fill="FFFFFF"/>
                    <w:spacing w:after="37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7385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К группе здоровья 2Б</w:t>
                  </w:r>
                  <w:r w:rsidRPr="0057385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относят детей, вынашивание которых сопряжено с различного рода осложнениями. </w:t>
                  </w:r>
                </w:p>
                <w:p w:rsidR="0057385C" w:rsidRDefault="0057385C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1032510</wp:posOffset>
            </wp:positionV>
            <wp:extent cx="2414270" cy="1609725"/>
            <wp:effectExtent l="95250" t="57150" r="62230" b="523875"/>
            <wp:wrapSquare wrapText="bothSides"/>
            <wp:docPr id="1" name="Рисунок 1" descr="https://im0-tub-ru.yandex.net/i?id=e87654a849e920551ffd3cfab710ac2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87654a849e920551ffd3cfab710ac2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097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6" type="#_x0000_t202" style="position:absolute;left:0;text-align:left;margin-left:-63.3pt;margin-top:18.55pt;width:359.25pt;height:225.75pt;z-index:25165824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7385C" w:rsidRDefault="0057385C" w:rsidP="0057385C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1"/>
                      <w:szCs w:val="31"/>
                      <w:lang w:eastAsia="ru-RU"/>
                    </w:rPr>
                  </w:pPr>
                  <w:r w:rsidRPr="0057385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1"/>
                      <w:szCs w:val="31"/>
                      <w:lang w:eastAsia="ru-RU"/>
                    </w:rPr>
                    <w:t>Критерии для присвоения группы здоровья</w:t>
                  </w:r>
                </w:p>
                <w:p w:rsidR="0057385C" w:rsidRPr="0057385C" w:rsidRDefault="0057385C" w:rsidP="0057385C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</w:pPr>
                </w:p>
                <w:p w:rsidR="0057385C" w:rsidRPr="0057385C" w:rsidRDefault="0057385C" w:rsidP="005738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7385C">
                    <w:rPr>
                      <w:rFonts w:ascii="Arial" w:eastAsia="Times New Roman" w:hAnsi="Arial" w:cs="Arial"/>
                      <w:b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Первый критерий</w:t>
                  </w:r>
                  <w:r w:rsidRPr="0057385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 w:rsidRPr="0057385C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— это особенности онтогенеза, или развития малыша от момента зачатия до настоящего времени, в него входят генеалогический, биологический, социальный анамнез.</w:t>
                  </w:r>
                </w:p>
                <w:p w:rsidR="0057385C" w:rsidRPr="0057385C" w:rsidRDefault="0057385C" w:rsidP="005738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7385C">
                    <w:rPr>
                      <w:rFonts w:ascii="Arial" w:eastAsia="Times New Roman" w:hAnsi="Arial" w:cs="Arial"/>
                      <w:b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Второй критерий</w:t>
                  </w:r>
                  <w:r w:rsidRPr="0057385C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, определяющий здоровье, — это уровень физического развития и степень его гармоничности.</w:t>
                  </w:r>
                </w:p>
                <w:p w:rsidR="0057385C" w:rsidRPr="0057385C" w:rsidRDefault="0057385C" w:rsidP="005738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7385C">
                    <w:rPr>
                      <w:rFonts w:ascii="Arial" w:eastAsia="Times New Roman" w:hAnsi="Arial" w:cs="Arial"/>
                      <w:b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Третий критерий</w:t>
                  </w:r>
                  <w:r w:rsidRPr="0057385C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 — уровень нервно-психического развития.</w:t>
                  </w:r>
                </w:p>
                <w:p w:rsidR="0057385C" w:rsidRPr="0057385C" w:rsidRDefault="0057385C" w:rsidP="005738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7385C">
                    <w:rPr>
                      <w:rFonts w:ascii="Arial" w:eastAsia="Times New Roman" w:hAnsi="Arial" w:cs="Arial"/>
                      <w:b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Четвертый критерий</w:t>
                  </w:r>
                  <w:r w:rsidRPr="0057385C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 — уровень </w:t>
                  </w:r>
                  <w:proofErr w:type="spellStart"/>
                  <w:r w:rsidRPr="0057385C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резистентности</w:t>
                  </w:r>
                  <w:proofErr w:type="spellEnd"/>
                  <w:r w:rsidRPr="0057385C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организма.</w:t>
                  </w:r>
                </w:p>
                <w:p w:rsidR="0057385C" w:rsidRPr="0057385C" w:rsidRDefault="0057385C" w:rsidP="005738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7385C">
                    <w:rPr>
                      <w:rFonts w:ascii="Arial" w:eastAsia="Times New Roman" w:hAnsi="Arial" w:cs="Arial"/>
                      <w:b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Пятый критерий</w:t>
                  </w:r>
                  <w:r w:rsidRPr="0057385C"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 w:rsidRPr="0057385C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—</w:t>
                  </w:r>
                  <w:r w:rsidRPr="0057385C"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7385C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уровень функционального состояния.</w:t>
                  </w:r>
                </w:p>
                <w:p w:rsidR="0057385C" w:rsidRPr="0057385C" w:rsidRDefault="0057385C" w:rsidP="0057385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7385C">
                    <w:rPr>
                      <w:rFonts w:ascii="Arial" w:eastAsia="Times New Roman" w:hAnsi="Arial" w:cs="Arial"/>
                      <w:b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Шестой критерий</w:t>
                  </w:r>
                  <w:r w:rsidRPr="0057385C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 — наличие или отсутствие хронических заболеваний или врожденных пороков развития.</w:t>
                  </w:r>
                </w:p>
                <w:p w:rsidR="0057385C" w:rsidRDefault="0057385C" w:rsidP="0057385C">
                  <w:pPr>
                    <w:spacing w:after="0"/>
                  </w:pPr>
                </w:p>
              </w:txbxContent>
            </v:textbox>
          </v:shape>
        </w:pict>
      </w:r>
    </w:p>
    <w:sectPr w:rsidR="0057385C" w:rsidSect="00CD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D7"/>
    <w:multiLevelType w:val="multilevel"/>
    <w:tmpl w:val="B61A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5C"/>
    <w:rsid w:val="00523FFB"/>
    <w:rsid w:val="0057385C"/>
    <w:rsid w:val="006C7616"/>
    <w:rsid w:val="00CD04E1"/>
    <w:rsid w:val="00EB68B4"/>
    <w:rsid w:val="00E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paragraph" w:styleId="3">
    <w:name w:val="heading 3"/>
    <w:basedOn w:val="a"/>
    <w:link w:val="30"/>
    <w:uiPriority w:val="9"/>
    <w:qFormat/>
    <w:rsid w:val="00573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38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2020-06-21T15:36:00Z</dcterms:created>
  <dcterms:modified xsi:type="dcterms:W3CDTF">2020-06-21T15:54:00Z</dcterms:modified>
</cp:coreProperties>
</file>