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9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</w:t>
      </w:r>
      <w:r w:rsidRPr="00A209A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209A8">
        <w:rPr>
          <w:rFonts w:ascii="Times New Roman" w:hAnsi="Times New Roman" w:cs="Times New Roman"/>
          <w:sz w:val="28"/>
          <w:szCs w:val="28"/>
          <w:shd w:val="clear" w:color="auto" w:fill="FFFFFF"/>
        </w:rPr>
        <w:t>шего образования «Красноярский государственный медицинский универс</w:t>
      </w:r>
      <w:r w:rsidRPr="00A209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 имени профессора В.Ф. </w:t>
      </w:r>
      <w:proofErr w:type="spellStart"/>
      <w:r w:rsidRPr="00A209A8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A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9A8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Российской Федерации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9A8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анестезиологии и реаниматологии ИПО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209A8">
        <w:rPr>
          <w:rFonts w:ascii="Times New Roman" w:hAnsi="Times New Roman" w:cs="Times New Roman"/>
          <w:b/>
          <w:sz w:val="40"/>
        </w:rPr>
        <w:t xml:space="preserve">ДИАГНОСТИКА И ИНТЕНСИВНАЯ 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209A8">
        <w:rPr>
          <w:rFonts w:ascii="Times New Roman" w:hAnsi="Times New Roman" w:cs="Times New Roman"/>
          <w:b/>
          <w:sz w:val="40"/>
        </w:rPr>
        <w:t>ТЕРАПИЯ ПРИ СЕПСИСЕ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9A8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для слушателей 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  <w:szCs w:val="28"/>
        </w:rPr>
        <w:t xml:space="preserve">института последипломного образования 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>Красноярск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>2018</w:t>
      </w: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br w:type="page"/>
      </w:r>
      <w:r w:rsidRPr="00A209A8">
        <w:rPr>
          <w:rFonts w:ascii="Times New Roman" w:hAnsi="Times New Roman" w:cs="Times New Roman"/>
          <w:sz w:val="28"/>
        </w:rPr>
        <w:lastRenderedPageBreak/>
        <w:t>УДК 616.94-022.7-07-036.111-08(075.9)</w:t>
      </w: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>ББК 54.11</w:t>
      </w: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 xml:space="preserve">        Д44</w:t>
      </w: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>Составители:</w:t>
      </w:r>
      <w:r w:rsidRPr="00A209A8">
        <w:rPr>
          <w:rFonts w:ascii="Times New Roman" w:hAnsi="Times New Roman" w:cs="Times New Roman"/>
          <w:b/>
          <w:sz w:val="28"/>
        </w:rPr>
        <w:t xml:space="preserve"> </w:t>
      </w:r>
      <w:r w:rsidRPr="00A209A8">
        <w:rPr>
          <w:rFonts w:ascii="Times New Roman" w:hAnsi="Times New Roman" w:cs="Times New Roman"/>
          <w:sz w:val="28"/>
        </w:rPr>
        <w:t>д-р мед</w:t>
      </w:r>
      <w:proofErr w:type="gramStart"/>
      <w:r w:rsidRPr="00A209A8">
        <w:rPr>
          <w:rFonts w:ascii="Times New Roman" w:hAnsi="Times New Roman" w:cs="Times New Roman"/>
          <w:sz w:val="28"/>
        </w:rPr>
        <w:t>.</w:t>
      </w:r>
      <w:proofErr w:type="gramEnd"/>
      <w:r w:rsidRPr="00A209A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09A8">
        <w:rPr>
          <w:rFonts w:ascii="Times New Roman" w:hAnsi="Times New Roman" w:cs="Times New Roman"/>
          <w:sz w:val="28"/>
        </w:rPr>
        <w:t>н</w:t>
      </w:r>
      <w:proofErr w:type="gramEnd"/>
      <w:r w:rsidRPr="00A209A8">
        <w:rPr>
          <w:rFonts w:ascii="Times New Roman" w:hAnsi="Times New Roman" w:cs="Times New Roman"/>
          <w:sz w:val="28"/>
        </w:rPr>
        <w:t xml:space="preserve">аук, доцент Г. В. </w:t>
      </w:r>
      <w:proofErr w:type="spellStart"/>
      <w:r w:rsidRPr="00A209A8">
        <w:rPr>
          <w:rFonts w:ascii="Times New Roman" w:hAnsi="Times New Roman" w:cs="Times New Roman"/>
          <w:sz w:val="28"/>
        </w:rPr>
        <w:t>Грицан</w:t>
      </w:r>
      <w:proofErr w:type="spellEnd"/>
      <w:r w:rsidRPr="00A209A8">
        <w:rPr>
          <w:rFonts w:ascii="Times New Roman" w:hAnsi="Times New Roman" w:cs="Times New Roman"/>
          <w:sz w:val="28"/>
        </w:rPr>
        <w:t xml:space="preserve">; д-р мед. наук, проф. А. И. </w:t>
      </w:r>
      <w:proofErr w:type="spellStart"/>
      <w:r w:rsidRPr="00A209A8">
        <w:rPr>
          <w:rFonts w:ascii="Times New Roman" w:hAnsi="Times New Roman" w:cs="Times New Roman"/>
          <w:sz w:val="28"/>
        </w:rPr>
        <w:t>Грицан</w:t>
      </w:r>
      <w:proofErr w:type="spellEnd"/>
      <w:r w:rsidRPr="00A209A8">
        <w:rPr>
          <w:rFonts w:ascii="Times New Roman" w:hAnsi="Times New Roman" w:cs="Times New Roman"/>
          <w:sz w:val="28"/>
        </w:rPr>
        <w:t>; д-р мед. наук, проф. А. П. Колесниченко; канд. мед. наук,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>доц. А. А. Газенкампф; канд. мед</w:t>
      </w:r>
      <w:proofErr w:type="gramStart"/>
      <w:r w:rsidRPr="00A209A8">
        <w:rPr>
          <w:rFonts w:ascii="Times New Roman" w:hAnsi="Times New Roman" w:cs="Times New Roman"/>
          <w:sz w:val="28"/>
        </w:rPr>
        <w:t>.</w:t>
      </w:r>
      <w:proofErr w:type="gramEnd"/>
      <w:r w:rsidRPr="00A209A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09A8">
        <w:rPr>
          <w:rFonts w:ascii="Times New Roman" w:hAnsi="Times New Roman" w:cs="Times New Roman"/>
          <w:sz w:val="28"/>
        </w:rPr>
        <w:t>н</w:t>
      </w:r>
      <w:proofErr w:type="gramEnd"/>
      <w:r w:rsidRPr="00A209A8">
        <w:rPr>
          <w:rFonts w:ascii="Times New Roman" w:hAnsi="Times New Roman" w:cs="Times New Roman"/>
          <w:sz w:val="28"/>
        </w:rPr>
        <w:t xml:space="preserve">аук Д. В. </w:t>
      </w:r>
      <w:proofErr w:type="spellStart"/>
      <w:r w:rsidRPr="00A209A8">
        <w:rPr>
          <w:rFonts w:ascii="Times New Roman" w:hAnsi="Times New Roman" w:cs="Times New Roman"/>
          <w:sz w:val="28"/>
        </w:rPr>
        <w:t>Гайгольник</w:t>
      </w:r>
      <w:proofErr w:type="spellEnd"/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9A8">
        <w:rPr>
          <w:rFonts w:ascii="Times New Roman" w:hAnsi="Times New Roman" w:cs="Times New Roman"/>
          <w:sz w:val="28"/>
          <w:szCs w:val="28"/>
        </w:rPr>
        <w:t>Рецензенты:</w:t>
      </w:r>
      <w:r w:rsidRPr="00A2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9A8">
        <w:rPr>
          <w:rFonts w:ascii="Times New Roman" w:hAnsi="Times New Roman" w:cs="Times New Roman"/>
          <w:sz w:val="28"/>
        </w:rPr>
        <w:t>д-р мед</w:t>
      </w:r>
      <w:proofErr w:type="gramStart"/>
      <w:r w:rsidRPr="00A209A8">
        <w:rPr>
          <w:rFonts w:ascii="Times New Roman" w:hAnsi="Times New Roman" w:cs="Times New Roman"/>
          <w:sz w:val="28"/>
        </w:rPr>
        <w:t>.</w:t>
      </w:r>
      <w:proofErr w:type="gramEnd"/>
      <w:r w:rsidRPr="00A209A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09A8">
        <w:rPr>
          <w:rFonts w:ascii="Times New Roman" w:hAnsi="Times New Roman" w:cs="Times New Roman"/>
          <w:sz w:val="28"/>
        </w:rPr>
        <w:t>н</w:t>
      </w:r>
      <w:proofErr w:type="gramEnd"/>
      <w:r w:rsidRPr="00A209A8">
        <w:rPr>
          <w:rFonts w:ascii="Times New Roman" w:hAnsi="Times New Roman" w:cs="Times New Roman"/>
          <w:sz w:val="28"/>
        </w:rPr>
        <w:t xml:space="preserve">аук, </w:t>
      </w:r>
      <w:r w:rsidRPr="00A209A8">
        <w:rPr>
          <w:rFonts w:ascii="Times New Roman" w:hAnsi="Times New Roman" w:cs="Times New Roman"/>
          <w:sz w:val="28"/>
          <w:szCs w:val="28"/>
        </w:rPr>
        <w:t xml:space="preserve"> доц. Д. Э.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Здзитовецкий</w:t>
      </w:r>
      <w:proofErr w:type="spellEnd"/>
      <w:r w:rsidRPr="00A209A8">
        <w:rPr>
          <w:rFonts w:ascii="Times New Roman" w:hAnsi="Times New Roman" w:cs="Times New Roman"/>
          <w:sz w:val="28"/>
          <w:szCs w:val="28"/>
        </w:rPr>
        <w:t>;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9A8">
        <w:rPr>
          <w:rFonts w:ascii="Times New Roman" w:hAnsi="Times New Roman" w:cs="Times New Roman"/>
          <w:sz w:val="28"/>
          <w:szCs w:val="28"/>
        </w:rPr>
        <w:t>д-р мед</w:t>
      </w:r>
      <w:proofErr w:type="gramStart"/>
      <w:r w:rsidRPr="00A209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9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09A8">
        <w:rPr>
          <w:rFonts w:ascii="Times New Roman" w:hAnsi="Times New Roman" w:cs="Times New Roman"/>
          <w:sz w:val="28"/>
          <w:szCs w:val="28"/>
        </w:rPr>
        <w:t xml:space="preserve">аук, проф. Д. В.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 xml:space="preserve">       </w:t>
      </w:r>
      <w:r w:rsidRPr="00A209A8">
        <w:rPr>
          <w:rFonts w:ascii="Times New Roman" w:hAnsi="Times New Roman" w:cs="Times New Roman"/>
          <w:b/>
          <w:sz w:val="28"/>
        </w:rPr>
        <w:t>Диагностика и интенсивная терапия при сепсисе</w:t>
      </w:r>
      <w:r w:rsidRPr="00A209A8">
        <w:rPr>
          <w:rFonts w:ascii="Times New Roman" w:hAnsi="Times New Roman" w:cs="Times New Roman"/>
          <w:sz w:val="28"/>
        </w:rPr>
        <w:t xml:space="preserve"> : учеб</w:t>
      </w:r>
      <w:proofErr w:type="gramStart"/>
      <w:r w:rsidRPr="00A209A8">
        <w:rPr>
          <w:rFonts w:ascii="Times New Roman" w:hAnsi="Times New Roman" w:cs="Times New Roman"/>
          <w:sz w:val="28"/>
        </w:rPr>
        <w:t>.-</w:t>
      </w:r>
      <w:proofErr w:type="gramEnd"/>
      <w:r w:rsidRPr="00A209A8">
        <w:rPr>
          <w:rFonts w:ascii="Times New Roman" w:hAnsi="Times New Roman" w:cs="Times New Roman"/>
          <w:sz w:val="28"/>
        </w:rPr>
        <w:t>метод.  пос</w:t>
      </w:r>
      <w:r w:rsidRPr="00A209A8">
        <w:rPr>
          <w:rFonts w:ascii="Times New Roman" w:hAnsi="Times New Roman" w:cs="Times New Roman"/>
          <w:sz w:val="28"/>
        </w:rPr>
        <w:t>о</w:t>
      </w:r>
      <w:r w:rsidRPr="00A209A8">
        <w:rPr>
          <w:rFonts w:ascii="Times New Roman" w:hAnsi="Times New Roman" w:cs="Times New Roman"/>
          <w:sz w:val="28"/>
        </w:rPr>
        <w:t>бие для слушателей института</w:t>
      </w:r>
      <w:r w:rsidRPr="00A2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A8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 w:rsidRPr="00A209A8">
        <w:rPr>
          <w:rFonts w:ascii="Times New Roman" w:hAnsi="Times New Roman" w:cs="Times New Roman"/>
          <w:sz w:val="28"/>
        </w:rPr>
        <w:t xml:space="preserve">. образования / Г. В. </w:t>
      </w:r>
      <w:proofErr w:type="spellStart"/>
      <w:r w:rsidRPr="00A209A8">
        <w:rPr>
          <w:rFonts w:ascii="Times New Roman" w:hAnsi="Times New Roman" w:cs="Times New Roman"/>
          <w:sz w:val="28"/>
        </w:rPr>
        <w:t>Грицан</w:t>
      </w:r>
      <w:proofErr w:type="spellEnd"/>
      <w:r w:rsidRPr="00A209A8">
        <w:rPr>
          <w:rFonts w:ascii="Times New Roman" w:hAnsi="Times New Roman" w:cs="Times New Roman"/>
          <w:sz w:val="28"/>
        </w:rPr>
        <w:t xml:space="preserve">, А. И. </w:t>
      </w:r>
      <w:proofErr w:type="spellStart"/>
      <w:r w:rsidRPr="00A209A8">
        <w:rPr>
          <w:rFonts w:ascii="Times New Roman" w:hAnsi="Times New Roman" w:cs="Times New Roman"/>
          <w:sz w:val="28"/>
        </w:rPr>
        <w:t>Грицан</w:t>
      </w:r>
      <w:proofErr w:type="spellEnd"/>
      <w:r w:rsidRPr="00A209A8">
        <w:rPr>
          <w:rFonts w:ascii="Times New Roman" w:hAnsi="Times New Roman" w:cs="Times New Roman"/>
          <w:sz w:val="28"/>
        </w:rPr>
        <w:t>, А. П. Колесниченко [и др.]. – Красноярск</w:t>
      </w:r>
      <w:proofErr w:type="gramStart"/>
      <w:r w:rsidRPr="00A209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209A8">
        <w:rPr>
          <w:rFonts w:ascii="Times New Roman" w:hAnsi="Times New Roman" w:cs="Times New Roman"/>
          <w:sz w:val="28"/>
        </w:rPr>
        <w:t xml:space="preserve"> тип. </w:t>
      </w:r>
      <w:proofErr w:type="spellStart"/>
      <w:r w:rsidRPr="00A209A8">
        <w:rPr>
          <w:rFonts w:ascii="Times New Roman" w:hAnsi="Times New Roman" w:cs="Times New Roman"/>
          <w:sz w:val="28"/>
        </w:rPr>
        <w:t>КрасГМУ</w:t>
      </w:r>
      <w:proofErr w:type="spellEnd"/>
      <w:r w:rsidRPr="00A209A8">
        <w:rPr>
          <w:rFonts w:ascii="Times New Roman" w:hAnsi="Times New Roman" w:cs="Times New Roman"/>
          <w:sz w:val="28"/>
        </w:rPr>
        <w:t>, 2018.  –  с.</w:t>
      </w:r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>В учебно-методическом пособии подробно рассматриваются вопросы диагностики, интенсивной терапии сепсиса. Издание составлено с учетом с</w:t>
      </w:r>
      <w:r w:rsidRPr="00A209A8">
        <w:rPr>
          <w:rFonts w:ascii="Times New Roman" w:hAnsi="Times New Roman" w:cs="Times New Roman"/>
          <w:sz w:val="28"/>
        </w:rPr>
        <w:t>о</w:t>
      </w:r>
      <w:r w:rsidRPr="00A209A8">
        <w:rPr>
          <w:rFonts w:ascii="Times New Roman" w:hAnsi="Times New Roman" w:cs="Times New Roman"/>
          <w:sz w:val="28"/>
        </w:rPr>
        <w:t xml:space="preserve">временных международных рекомендаций. Предназначено для </w:t>
      </w:r>
      <w:r w:rsidRPr="00A209A8">
        <w:rPr>
          <w:rFonts w:ascii="Times New Roman" w:hAnsi="Times New Roman" w:cs="Times New Roman"/>
          <w:sz w:val="28"/>
          <w:szCs w:val="28"/>
        </w:rPr>
        <w:t>ординат</w:t>
      </w:r>
      <w:r w:rsidRPr="00A209A8">
        <w:rPr>
          <w:rFonts w:ascii="Times New Roman" w:hAnsi="Times New Roman" w:cs="Times New Roman"/>
          <w:sz w:val="28"/>
          <w:szCs w:val="28"/>
        </w:rPr>
        <w:t>о</w:t>
      </w:r>
      <w:r w:rsidRPr="00A209A8">
        <w:rPr>
          <w:rFonts w:ascii="Times New Roman" w:hAnsi="Times New Roman" w:cs="Times New Roman"/>
          <w:sz w:val="28"/>
          <w:szCs w:val="28"/>
        </w:rPr>
        <w:t>ров</w:t>
      </w:r>
      <w:r w:rsidRPr="00A209A8">
        <w:rPr>
          <w:rFonts w:ascii="Times New Roman" w:hAnsi="Times New Roman" w:cs="Times New Roman"/>
          <w:sz w:val="28"/>
        </w:rPr>
        <w:t>, врачей анестезиологов-реаниматологов и врачей, занимающихся леч</w:t>
      </w:r>
      <w:r w:rsidRPr="00A209A8">
        <w:rPr>
          <w:rFonts w:ascii="Times New Roman" w:hAnsi="Times New Roman" w:cs="Times New Roman"/>
          <w:sz w:val="28"/>
        </w:rPr>
        <w:t>е</w:t>
      </w:r>
      <w:r w:rsidRPr="00A209A8">
        <w:rPr>
          <w:rFonts w:ascii="Times New Roman" w:hAnsi="Times New Roman" w:cs="Times New Roman"/>
          <w:sz w:val="28"/>
        </w:rPr>
        <w:t xml:space="preserve">нием больных с сепсисом. </w:t>
      </w:r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9A8" w:rsidRPr="00A209A8" w:rsidRDefault="00A209A8" w:rsidP="00A20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 xml:space="preserve">         Утверждено к печати ЦКМС </w:t>
      </w:r>
      <w:proofErr w:type="spellStart"/>
      <w:r w:rsidRPr="00A209A8">
        <w:rPr>
          <w:rFonts w:ascii="Times New Roman" w:hAnsi="Times New Roman" w:cs="Times New Roman"/>
          <w:sz w:val="28"/>
        </w:rPr>
        <w:t>КрасГМУ</w:t>
      </w:r>
      <w:proofErr w:type="spellEnd"/>
      <w:r w:rsidRPr="00A209A8">
        <w:rPr>
          <w:rFonts w:ascii="Times New Roman" w:hAnsi="Times New Roman" w:cs="Times New Roman"/>
          <w:sz w:val="28"/>
        </w:rPr>
        <w:t xml:space="preserve"> (протокол №    от  "    "         2018    г.)</w:t>
      </w: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>УДК 616.94-022.7-07-036.111-08(075.9)</w:t>
      </w:r>
    </w:p>
    <w:p w:rsidR="00A209A8" w:rsidRPr="00A209A8" w:rsidRDefault="00A209A8" w:rsidP="00A209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9A8">
        <w:rPr>
          <w:rFonts w:ascii="Times New Roman" w:hAnsi="Times New Roman" w:cs="Times New Roman"/>
          <w:sz w:val="28"/>
        </w:rPr>
        <w:t xml:space="preserve">                  ББК 54.11</w:t>
      </w: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9A8" w:rsidRPr="00A209A8" w:rsidRDefault="00A209A8" w:rsidP="00A209A8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A209A8">
        <w:rPr>
          <w:rFonts w:ascii="Times New Roman" w:hAnsi="Times New Roman" w:cs="Times New Roman"/>
        </w:rPr>
        <w:t xml:space="preserve">© ФГБОУ ВО </w:t>
      </w:r>
      <w:proofErr w:type="spellStart"/>
      <w:r w:rsidRPr="00A209A8">
        <w:rPr>
          <w:rFonts w:ascii="Times New Roman" w:hAnsi="Times New Roman" w:cs="Times New Roman"/>
        </w:rPr>
        <w:t>КрасГМУ</w:t>
      </w:r>
      <w:proofErr w:type="spellEnd"/>
      <w:r w:rsidRPr="00A209A8">
        <w:rPr>
          <w:rFonts w:ascii="Times New Roman" w:hAnsi="Times New Roman" w:cs="Times New Roman"/>
        </w:rPr>
        <w:t xml:space="preserve"> им. проф. В.Ф. </w:t>
      </w:r>
    </w:p>
    <w:p w:rsidR="00A209A8" w:rsidRPr="00A209A8" w:rsidRDefault="00A209A8" w:rsidP="00A209A8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A209A8">
        <w:rPr>
          <w:rFonts w:ascii="Times New Roman" w:hAnsi="Times New Roman" w:cs="Times New Roman"/>
        </w:rPr>
        <w:t xml:space="preserve">    </w:t>
      </w:r>
      <w:proofErr w:type="spellStart"/>
      <w:r w:rsidRPr="00A209A8">
        <w:rPr>
          <w:rFonts w:ascii="Times New Roman" w:hAnsi="Times New Roman" w:cs="Times New Roman"/>
        </w:rPr>
        <w:t>Войно-Ясенецкого</w:t>
      </w:r>
      <w:proofErr w:type="spellEnd"/>
      <w:r w:rsidRPr="00A209A8">
        <w:rPr>
          <w:rFonts w:ascii="Times New Roman" w:hAnsi="Times New Roman" w:cs="Times New Roman"/>
        </w:rPr>
        <w:t xml:space="preserve"> </w:t>
      </w:r>
    </w:p>
    <w:p w:rsidR="00A209A8" w:rsidRPr="00A209A8" w:rsidRDefault="00A209A8" w:rsidP="00A209A8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A209A8">
        <w:rPr>
          <w:rFonts w:ascii="Times New Roman" w:hAnsi="Times New Roman" w:cs="Times New Roman"/>
        </w:rPr>
        <w:t xml:space="preserve">    Минздрава России, 2018</w:t>
      </w:r>
    </w:p>
    <w:p w:rsidR="00A209A8" w:rsidRPr="00A209A8" w:rsidRDefault="00A209A8" w:rsidP="00A209A8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A209A8">
        <w:rPr>
          <w:rFonts w:ascii="Times New Roman" w:hAnsi="Times New Roman" w:cs="Times New Roman"/>
        </w:rPr>
        <w:t xml:space="preserve">© </w:t>
      </w:r>
      <w:proofErr w:type="spellStart"/>
      <w:r w:rsidRPr="00A209A8">
        <w:rPr>
          <w:rFonts w:ascii="Times New Roman" w:hAnsi="Times New Roman" w:cs="Times New Roman"/>
        </w:rPr>
        <w:t>Грицан</w:t>
      </w:r>
      <w:proofErr w:type="spellEnd"/>
      <w:r w:rsidRPr="00A209A8">
        <w:rPr>
          <w:rFonts w:ascii="Times New Roman" w:hAnsi="Times New Roman" w:cs="Times New Roman"/>
        </w:rPr>
        <w:t xml:space="preserve"> Г. В., </w:t>
      </w:r>
      <w:proofErr w:type="spellStart"/>
      <w:r w:rsidRPr="00A209A8">
        <w:rPr>
          <w:rFonts w:ascii="Times New Roman" w:hAnsi="Times New Roman" w:cs="Times New Roman"/>
        </w:rPr>
        <w:t>Грицан</w:t>
      </w:r>
      <w:proofErr w:type="spellEnd"/>
      <w:r w:rsidRPr="00A209A8">
        <w:rPr>
          <w:rFonts w:ascii="Times New Roman" w:hAnsi="Times New Roman" w:cs="Times New Roman"/>
        </w:rPr>
        <w:t xml:space="preserve"> А. И.,   </w:t>
      </w:r>
    </w:p>
    <w:p w:rsidR="00A209A8" w:rsidRPr="00A209A8" w:rsidRDefault="00A209A8" w:rsidP="00A209A8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A209A8">
        <w:rPr>
          <w:rFonts w:ascii="Times New Roman" w:hAnsi="Times New Roman" w:cs="Times New Roman"/>
        </w:rPr>
        <w:t xml:space="preserve">    Колесниченко А. П., Газенкампф А. А., </w:t>
      </w:r>
    </w:p>
    <w:p w:rsidR="00A209A8" w:rsidRPr="00A209A8" w:rsidRDefault="00A209A8" w:rsidP="00A209A8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A209A8">
        <w:rPr>
          <w:rFonts w:ascii="Times New Roman" w:hAnsi="Times New Roman" w:cs="Times New Roman"/>
        </w:rPr>
        <w:t xml:space="preserve">    </w:t>
      </w:r>
      <w:proofErr w:type="spellStart"/>
      <w:r w:rsidRPr="00A209A8">
        <w:rPr>
          <w:rFonts w:ascii="Times New Roman" w:hAnsi="Times New Roman" w:cs="Times New Roman"/>
        </w:rPr>
        <w:t>Гайгольник</w:t>
      </w:r>
      <w:proofErr w:type="spellEnd"/>
      <w:r w:rsidRPr="00A209A8">
        <w:rPr>
          <w:rFonts w:ascii="Times New Roman" w:hAnsi="Times New Roman" w:cs="Times New Roman"/>
        </w:rPr>
        <w:t xml:space="preserve"> Д. В., составление, 2018</w:t>
      </w:r>
    </w:p>
    <w:p w:rsidR="00A209A8" w:rsidRPr="00A209A8" w:rsidRDefault="00A209A8" w:rsidP="00A209A8">
      <w:pPr>
        <w:spacing w:after="0" w:line="240" w:lineRule="auto"/>
        <w:rPr>
          <w:rFonts w:ascii="Times New Roman" w:hAnsi="Times New Roman" w:cs="Times New Roman"/>
        </w:rPr>
      </w:pPr>
    </w:p>
    <w:p w:rsidR="00A209A8" w:rsidRDefault="00A20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237123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CB2033" w:rsidRPr="00CB2033" w:rsidRDefault="00CB2033">
          <w:pPr>
            <w:pStyle w:val="ac"/>
            <w:rPr>
              <w:rFonts w:ascii="Times New Roman" w:hAnsi="Times New Roman" w:cs="Times New Roman"/>
            </w:rPr>
          </w:pPr>
          <w:r w:rsidRPr="00CB2033">
            <w:rPr>
              <w:rFonts w:ascii="Times New Roman" w:hAnsi="Times New Roman" w:cs="Times New Roman"/>
            </w:rPr>
            <w:t>Оглавление</w:t>
          </w:r>
        </w:p>
        <w:p w:rsidR="003249A8" w:rsidRPr="003249A8" w:rsidRDefault="00CB2033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B20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B20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B20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5066769" w:history="1">
            <w:r w:rsidR="003249A8" w:rsidRPr="003249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Алгоритм клинико-диагностической концепции сепсиса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_Toc505066769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0" w:history="1">
            <w:r w:rsidR="003249A8" w:rsidRPr="003249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Инфекция, подтвержденная или предполагаемая - критерии: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_Toc505066770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1" w:history="1">
            <w:r w:rsidR="003249A8" w:rsidRPr="003249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Общие клинические критерии сепсиса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_Toc505066771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2" w:history="1">
            <w:r w:rsidR="003249A8" w:rsidRPr="003249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Действия врача при подозрении или установлении диагноза сепсис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_Toc505066772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3" w:history="1">
            <w:r w:rsidR="003249A8" w:rsidRPr="003249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Целевые показатели: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_Toc505066773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4" w:history="1">
            <w:r w:rsidR="003249A8" w:rsidRPr="003249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Гемодинамическая поддержка и сопутствующая терапия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_Toc505066774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5" w:history="1">
            <w:r w:rsidR="003249A8" w:rsidRPr="003249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Поддерживающая терапия сепсиса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_Toc505066775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6" w:history="1">
            <w:r w:rsidR="003249A8" w:rsidRPr="003249A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Экстракорпоральная детоксикация в комплексе интенсивной терапии сепсиса и септического шока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_Toc505066776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7" w:history="1">
            <w:r w:rsidR="003249A8" w:rsidRPr="003249A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_Toc505066777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8" w:history="1">
            <w:r w:rsidR="003249A8" w:rsidRPr="003249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Тесты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_Toc505066778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79" w:history="1">
            <w:r w:rsidR="003249A8" w:rsidRPr="003249A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Ситуационные задачи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_Toc505066779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9A8" w:rsidRPr="003249A8" w:rsidRDefault="0042568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066780" w:history="1">
            <w:r w:rsidR="003249A8" w:rsidRPr="003249A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_Toc505066780 \h </w:instrTex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3249A8" w:rsidRPr="00324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2033" w:rsidRDefault="00CB2033">
          <w:r w:rsidRPr="00CB203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F4BF7" w:rsidRPr="00F05DE1" w:rsidRDefault="008F4BF7" w:rsidP="008F4BF7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F05D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432B" w:rsidRPr="00510CEF" w:rsidRDefault="0036432B" w:rsidP="00510CEF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1" w:name="_Toc505066769"/>
      <w:r w:rsidRPr="00510CEF">
        <w:rPr>
          <w:rFonts w:ascii="Times New Roman" w:hAnsi="Times New Roman" w:cs="Times New Roman"/>
        </w:rPr>
        <w:lastRenderedPageBreak/>
        <w:t>Алгоритм клинико</w:t>
      </w:r>
      <w:r w:rsidR="00F05DE1" w:rsidRPr="00510CEF">
        <w:rPr>
          <w:rFonts w:ascii="Times New Roman" w:hAnsi="Times New Roman" w:cs="Times New Roman"/>
        </w:rPr>
        <w:t>-</w:t>
      </w:r>
      <w:r w:rsidRPr="00510CEF">
        <w:rPr>
          <w:rFonts w:ascii="Times New Roman" w:hAnsi="Times New Roman" w:cs="Times New Roman"/>
        </w:rPr>
        <w:t>диагностической концепции сепсиса</w:t>
      </w:r>
      <w:bookmarkEnd w:id="1"/>
    </w:p>
    <w:p w:rsidR="00CB75F6" w:rsidRPr="00A209A8" w:rsidRDefault="00C05918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CEF">
        <w:rPr>
          <w:rFonts w:ascii="Times New Roman" w:hAnsi="Times New Roman" w:cs="Times New Roman"/>
          <w:sz w:val="28"/>
          <w:szCs w:val="28"/>
        </w:rPr>
        <w:t>П</w:t>
      </w:r>
      <w:r w:rsidR="0022648B" w:rsidRPr="00510CEF">
        <w:rPr>
          <w:rFonts w:ascii="Times New Roman" w:hAnsi="Times New Roman" w:cs="Times New Roman"/>
          <w:sz w:val="28"/>
          <w:szCs w:val="28"/>
        </w:rPr>
        <w:t>ротокол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</w:rPr>
        <w:t>составлен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</w:rPr>
        <w:t>на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</w:rPr>
        <w:t>основании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</w:rPr>
        <w:t>клинических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</w:rPr>
        <w:t>рекомендаций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сепсиса</w:t>
      </w:r>
      <w:r w:rsidR="007E545E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45E" w:rsidRPr="00510CEF">
        <w:rPr>
          <w:rFonts w:ascii="Times New Roman" w:hAnsi="Times New Roman" w:cs="Times New Roman"/>
          <w:sz w:val="28"/>
          <w:szCs w:val="28"/>
        </w:rPr>
        <w:t>и</w:t>
      </w:r>
      <w:r w:rsidR="007E545E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45E" w:rsidRPr="00510CEF">
        <w:rPr>
          <w:rFonts w:ascii="Times New Roman" w:hAnsi="Times New Roman" w:cs="Times New Roman"/>
          <w:sz w:val="28"/>
          <w:szCs w:val="28"/>
        </w:rPr>
        <w:t>септического</w:t>
      </w:r>
      <w:r w:rsidR="007E545E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45E" w:rsidRPr="00510CEF">
        <w:rPr>
          <w:rFonts w:ascii="Times New Roman" w:hAnsi="Times New Roman" w:cs="Times New Roman"/>
          <w:sz w:val="28"/>
          <w:szCs w:val="28"/>
        </w:rPr>
        <w:t>шока</w:t>
      </w:r>
      <w:r w:rsidR="007E545E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773B99" w:rsidRPr="00510CEF">
        <w:rPr>
          <w:rFonts w:ascii="Times New Roman" w:hAnsi="Times New Roman" w:cs="Times New Roman"/>
          <w:sz w:val="28"/>
          <w:szCs w:val="28"/>
          <w:lang w:val="en-US"/>
        </w:rPr>
        <w:t>SurvivingSepsisCampaign</w:t>
      </w:r>
      <w:proofErr w:type="spellEnd"/>
      <w:r w:rsidR="00773B99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73B99" w:rsidRPr="00510CE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  <w:lang w:val="en-US"/>
        </w:rPr>
        <w:t>Guidelines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3B99" w:rsidRPr="00510CEF">
        <w:rPr>
          <w:rFonts w:ascii="Times New Roman" w:hAnsi="Times New Roman" w:cs="Times New Roman"/>
          <w:sz w:val="28"/>
          <w:szCs w:val="28"/>
          <w:lang w:val="en-US"/>
        </w:rPr>
        <w:t>SevereSepsis</w:t>
      </w:r>
      <w:proofErr w:type="spellEnd"/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99" w:rsidRPr="00510CE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3B99" w:rsidRPr="00510CEF">
        <w:rPr>
          <w:rFonts w:ascii="Times New Roman" w:hAnsi="Times New Roman" w:cs="Times New Roman"/>
          <w:sz w:val="28"/>
          <w:szCs w:val="28"/>
          <w:lang w:val="en-US"/>
        </w:rPr>
        <w:t>SepsisShock</w:t>
      </w:r>
      <w:proofErr w:type="spellEnd"/>
      <w:r w:rsidR="00773B99" w:rsidRPr="00A209A8">
        <w:rPr>
          <w:rFonts w:ascii="Times New Roman" w:hAnsi="Times New Roman" w:cs="Times New Roman"/>
          <w:sz w:val="28"/>
          <w:szCs w:val="28"/>
          <w:lang w:val="en-US"/>
        </w:rPr>
        <w:t>, 2012</w:t>
      </w:r>
      <w:r w:rsidR="00CD2EBB" w:rsidRPr="00A209A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gramStart"/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Third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Consensus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Definitions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Sepsis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Septic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Shock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Sepsis</w:t>
      </w:r>
      <w:r w:rsidR="00CD2EBB" w:rsidRPr="00A209A8">
        <w:rPr>
          <w:rFonts w:ascii="Times New Roman" w:eastAsia="Times New Roman" w:hAnsi="Times New Roman" w:cs="Times New Roman"/>
          <w:sz w:val="28"/>
          <w:szCs w:val="28"/>
          <w:lang w:val="en-US"/>
        </w:rPr>
        <w:t>-3), 2016</w:t>
      </w:r>
    </w:p>
    <w:p w:rsidR="00700204" w:rsidRPr="00510CEF" w:rsidRDefault="00700204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В клинической практике определения основных положени</w:t>
      </w:r>
      <w:r w:rsidR="00AF0C95" w:rsidRPr="00510CEF">
        <w:rPr>
          <w:rFonts w:ascii="Times New Roman" w:hAnsi="Times New Roman" w:cs="Times New Roman"/>
          <w:sz w:val="28"/>
          <w:szCs w:val="28"/>
        </w:rPr>
        <w:t>й  диагноза сепсиса имело</w:t>
      </w:r>
      <w:r w:rsidRPr="00510CEF">
        <w:rPr>
          <w:rFonts w:ascii="Times New Roman" w:hAnsi="Times New Roman" w:cs="Times New Roman"/>
          <w:sz w:val="28"/>
          <w:szCs w:val="28"/>
        </w:rPr>
        <w:t xml:space="preserve"> несколько изменений. Рассмотрение сепсиса в качестве системной реакции на инфекционный очаг определила согласительная конференция Американского колледжа пульмонологов и Общества специалистов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SCCM</w:t>
      </w:r>
      <w:r w:rsidRPr="00510CEF">
        <w:rPr>
          <w:rFonts w:ascii="Times New Roman" w:hAnsi="Times New Roman" w:cs="Times New Roman"/>
          <w:sz w:val="28"/>
          <w:szCs w:val="28"/>
        </w:rPr>
        <w:t xml:space="preserve"> в 1991 году.</w:t>
      </w:r>
    </w:p>
    <w:p w:rsidR="00A24DC2" w:rsidRPr="00510CEF" w:rsidRDefault="00A24DC2" w:rsidP="00510CE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Смысл основных положений был в следующем</w:t>
      </w:r>
    </w:p>
    <w:p w:rsidR="00700204" w:rsidRPr="00510CEF" w:rsidRDefault="00A7211E" w:rsidP="00510CEF">
      <w:pPr>
        <w:pStyle w:val="a9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Диагностические критерии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SIRS</w:t>
      </w:r>
      <w:r w:rsidRPr="00510CEF">
        <w:rPr>
          <w:rFonts w:ascii="Times New Roman" w:hAnsi="Times New Roman" w:cs="Times New Roman"/>
          <w:sz w:val="28"/>
          <w:szCs w:val="28"/>
        </w:rPr>
        <w:t xml:space="preserve"> приведены в таблице 1. </w:t>
      </w:r>
    </w:p>
    <w:p w:rsidR="00AB109B" w:rsidRPr="00510CEF" w:rsidRDefault="00AB109B" w:rsidP="00510CEF">
      <w:pPr>
        <w:pStyle w:val="a9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SIRS</w:t>
      </w:r>
      <w:r w:rsidRPr="00510CEF">
        <w:rPr>
          <w:rFonts w:ascii="Times New Roman" w:hAnsi="Times New Roman" w:cs="Times New Roman"/>
          <w:sz w:val="28"/>
          <w:szCs w:val="28"/>
        </w:rPr>
        <w:t xml:space="preserve"> является результатом развития инфекции, это состояние определяли как сепсис.</w:t>
      </w:r>
    </w:p>
    <w:p w:rsidR="00A7211E" w:rsidRPr="00510CEF" w:rsidRDefault="00A7211E" w:rsidP="00510CEF">
      <w:pPr>
        <w:pStyle w:val="a9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Если сепсис сопровождается дисфункцией</w:t>
      </w:r>
      <w:r w:rsidR="00A24DC2" w:rsidRPr="00510CEF">
        <w:rPr>
          <w:rFonts w:ascii="Times New Roman" w:hAnsi="Times New Roman" w:cs="Times New Roman"/>
          <w:sz w:val="28"/>
          <w:szCs w:val="28"/>
        </w:rPr>
        <w:t xml:space="preserve"> одного или нескольких жизнен</w:t>
      </w:r>
      <w:r w:rsidR="00AF0C95" w:rsidRPr="00510CEF">
        <w:rPr>
          <w:rFonts w:ascii="Times New Roman" w:hAnsi="Times New Roman" w:cs="Times New Roman"/>
          <w:sz w:val="28"/>
          <w:szCs w:val="28"/>
        </w:rPr>
        <w:t xml:space="preserve">но-важных органов либо  </w:t>
      </w:r>
      <w:proofErr w:type="spellStart"/>
      <w:r w:rsidR="00AF0C95" w:rsidRPr="00510CEF">
        <w:rPr>
          <w:rFonts w:ascii="Times New Roman" w:hAnsi="Times New Roman" w:cs="Times New Roman"/>
          <w:sz w:val="28"/>
          <w:szCs w:val="28"/>
        </w:rPr>
        <w:t>гипоперфузия</w:t>
      </w:r>
      <w:proofErr w:type="spellEnd"/>
      <w:r w:rsidR="00AF0C95" w:rsidRPr="0051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C95" w:rsidRPr="00510CEF">
        <w:rPr>
          <w:rFonts w:ascii="Times New Roman" w:hAnsi="Times New Roman" w:cs="Times New Roman"/>
          <w:sz w:val="28"/>
          <w:szCs w:val="28"/>
        </w:rPr>
        <w:t>индуцированная</w:t>
      </w:r>
      <w:proofErr w:type="gramEnd"/>
      <w:r w:rsidR="00AF0C95" w:rsidRPr="00510CEF">
        <w:rPr>
          <w:rFonts w:ascii="Times New Roman" w:hAnsi="Times New Roman" w:cs="Times New Roman"/>
          <w:sz w:val="28"/>
          <w:szCs w:val="28"/>
        </w:rPr>
        <w:t xml:space="preserve"> сепсисом - </w:t>
      </w:r>
      <w:r w:rsidR="00A24DC2" w:rsidRPr="00510CEF">
        <w:rPr>
          <w:rFonts w:ascii="Times New Roman" w:hAnsi="Times New Roman" w:cs="Times New Roman"/>
          <w:sz w:val="28"/>
          <w:szCs w:val="28"/>
        </w:rPr>
        <w:t xml:space="preserve"> это состояние называют тяжелым сепсисом.</w:t>
      </w:r>
    </w:p>
    <w:p w:rsidR="00AF0C95" w:rsidRPr="00510CEF" w:rsidRDefault="00AF0C95" w:rsidP="00510CEF">
      <w:pPr>
        <w:pStyle w:val="a9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hAnsi="Times New Roman" w:cs="Times New Roman"/>
          <w:sz w:val="28"/>
          <w:szCs w:val="28"/>
        </w:rPr>
        <w:t>Септическая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="00EE3029" w:rsidRPr="0051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гипоперфузия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тканей определяется наличием инфекционной гипотензией, повышенным уровнем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(больше</w:t>
      </w:r>
      <w:r w:rsidR="00510CEF">
        <w:rPr>
          <w:rFonts w:ascii="Times New Roman" w:hAnsi="Times New Roman" w:cs="Times New Roman"/>
          <w:sz w:val="28"/>
          <w:szCs w:val="28"/>
        </w:rPr>
        <w:br/>
      </w:r>
      <w:r w:rsidRPr="00510CE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/л)  или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олигоурией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.</w:t>
      </w:r>
    </w:p>
    <w:p w:rsidR="00700204" w:rsidRPr="00510CEF" w:rsidRDefault="00A24DC2" w:rsidP="00510CEF">
      <w:pPr>
        <w:pStyle w:val="a9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Если сепсис сопровождается гипото</w:t>
      </w:r>
      <w:r w:rsidR="00510CEF">
        <w:rPr>
          <w:rFonts w:ascii="Times New Roman" w:hAnsi="Times New Roman" w:cs="Times New Roman"/>
          <w:sz w:val="28"/>
          <w:szCs w:val="28"/>
        </w:rPr>
        <w:t xml:space="preserve">нией, которая не </w:t>
      </w:r>
      <w:proofErr w:type="spellStart"/>
      <w:r w:rsidR="00510CEF">
        <w:rPr>
          <w:rFonts w:ascii="Times New Roman" w:hAnsi="Times New Roman" w:cs="Times New Roman"/>
          <w:sz w:val="28"/>
          <w:szCs w:val="28"/>
        </w:rPr>
        <w:t>коррегируется</w:t>
      </w:r>
      <w:proofErr w:type="spellEnd"/>
      <w:r w:rsidR="00AB109B" w:rsidRPr="0051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терапией</w:t>
      </w:r>
      <w:r w:rsidR="00AB109B" w:rsidRPr="00510CEF">
        <w:rPr>
          <w:rFonts w:ascii="Times New Roman" w:hAnsi="Times New Roman" w:cs="Times New Roman"/>
          <w:sz w:val="28"/>
          <w:szCs w:val="28"/>
        </w:rPr>
        <w:t>, потребность</w:t>
      </w:r>
      <w:r w:rsidR="00AF0C95" w:rsidRPr="00510CEF">
        <w:rPr>
          <w:rFonts w:ascii="Times New Roman" w:hAnsi="Times New Roman" w:cs="Times New Roman"/>
          <w:sz w:val="28"/>
          <w:szCs w:val="28"/>
        </w:rPr>
        <w:t xml:space="preserve">ю  в </w:t>
      </w:r>
      <w:proofErr w:type="spellStart"/>
      <w:r w:rsidR="00AF0C95" w:rsidRPr="00510CEF">
        <w:rPr>
          <w:rFonts w:ascii="Times New Roman" w:hAnsi="Times New Roman" w:cs="Times New Roman"/>
          <w:sz w:val="28"/>
          <w:szCs w:val="28"/>
        </w:rPr>
        <w:t>вазопрессорах</w:t>
      </w:r>
      <w:proofErr w:type="spellEnd"/>
      <w:r w:rsidR="00AF0C95"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="00510CEF">
        <w:rPr>
          <w:rFonts w:ascii="Times New Roman" w:hAnsi="Times New Roman" w:cs="Times New Roman"/>
          <w:sz w:val="28"/>
          <w:szCs w:val="28"/>
        </w:rPr>
        <w:t>–</w:t>
      </w:r>
      <w:r w:rsidR="00AB109B"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Pr="00510CEF">
        <w:rPr>
          <w:rFonts w:ascii="Times New Roman" w:hAnsi="Times New Roman" w:cs="Times New Roman"/>
          <w:sz w:val="28"/>
          <w:szCs w:val="28"/>
        </w:rPr>
        <w:t xml:space="preserve">это </w:t>
      </w:r>
      <w:r w:rsidR="00AB109B" w:rsidRPr="00510CEF">
        <w:rPr>
          <w:rFonts w:ascii="Times New Roman" w:hAnsi="Times New Roman" w:cs="Times New Roman"/>
          <w:sz w:val="28"/>
          <w:szCs w:val="28"/>
        </w:rPr>
        <w:t xml:space="preserve">определяли как </w:t>
      </w:r>
      <w:r w:rsidRPr="00510CEF">
        <w:rPr>
          <w:rFonts w:ascii="Times New Roman" w:hAnsi="Times New Roman" w:cs="Times New Roman"/>
          <w:sz w:val="28"/>
          <w:szCs w:val="28"/>
        </w:rPr>
        <w:t xml:space="preserve"> септический шок.</w:t>
      </w:r>
    </w:p>
    <w:p w:rsidR="00510CEF" w:rsidRDefault="00510CEF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iCs/>
          <w:szCs w:val="28"/>
        </w:rPr>
        <w:br w:type="page"/>
      </w:r>
    </w:p>
    <w:p w:rsidR="00F7404D" w:rsidRDefault="00F7404D" w:rsidP="00510CEF">
      <w:pPr>
        <w:pStyle w:val="31"/>
        <w:suppressAutoHyphens/>
        <w:ind w:left="720" w:firstLine="0"/>
        <w:jc w:val="right"/>
        <w:rPr>
          <w:iCs/>
          <w:szCs w:val="28"/>
        </w:rPr>
      </w:pPr>
      <w:r w:rsidRPr="00510CEF">
        <w:rPr>
          <w:iCs/>
          <w:szCs w:val="28"/>
        </w:rPr>
        <w:lastRenderedPageBreak/>
        <w:t>Таблица 1</w:t>
      </w:r>
    </w:p>
    <w:p w:rsidR="00510CEF" w:rsidRPr="00510CEF" w:rsidRDefault="00510CEF" w:rsidP="00510CEF">
      <w:pPr>
        <w:pStyle w:val="31"/>
        <w:suppressAutoHyphens/>
        <w:ind w:left="720" w:firstLine="0"/>
        <w:jc w:val="center"/>
        <w:rPr>
          <w:b/>
          <w:iCs/>
          <w:szCs w:val="28"/>
        </w:rPr>
      </w:pPr>
      <w:r w:rsidRPr="00510CEF">
        <w:rPr>
          <w:b/>
          <w:szCs w:val="28"/>
        </w:rPr>
        <w:t xml:space="preserve">Диагностические критерии </w:t>
      </w:r>
      <w:r w:rsidRPr="00510CEF">
        <w:rPr>
          <w:b/>
          <w:szCs w:val="28"/>
          <w:lang w:val="en-US"/>
        </w:rPr>
        <w:t>SIRS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F7404D" w:rsidRPr="00510CEF" w:rsidTr="00510CEF">
        <w:tc>
          <w:tcPr>
            <w:tcW w:w="3510" w:type="dxa"/>
            <w:vAlign w:val="center"/>
          </w:tcPr>
          <w:p w:rsidR="00F7404D" w:rsidRPr="00510CEF" w:rsidRDefault="00F7404D" w:rsidP="00510CEF">
            <w:pPr>
              <w:pStyle w:val="5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510CEF">
              <w:rPr>
                <w:b/>
                <w:sz w:val="28"/>
                <w:szCs w:val="28"/>
              </w:rPr>
              <w:t>Патологический процесс</w:t>
            </w:r>
          </w:p>
        </w:tc>
        <w:tc>
          <w:tcPr>
            <w:tcW w:w="5954" w:type="dxa"/>
            <w:vAlign w:val="center"/>
          </w:tcPr>
          <w:p w:rsidR="00F7404D" w:rsidRPr="00510CEF" w:rsidRDefault="00F7404D" w:rsidP="00510CEF">
            <w:pPr>
              <w:pStyle w:val="5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510CEF">
              <w:rPr>
                <w:b/>
                <w:sz w:val="28"/>
                <w:szCs w:val="28"/>
              </w:rPr>
              <w:t>Клинико-лабораторные показатели</w:t>
            </w:r>
          </w:p>
        </w:tc>
      </w:tr>
      <w:tr w:rsidR="00F7404D" w:rsidRPr="00510CEF" w:rsidTr="00510CEF">
        <w:tc>
          <w:tcPr>
            <w:tcW w:w="3510" w:type="dxa"/>
          </w:tcPr>
          <w:p w:rsidR="00F7404D" w:rsidRPr="00510CEF" w:rsidRDefault="00F7404D" w:rsidP="00510CEF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Синдром системного воспалительной реакции (</w:t>
            </w:r>
            <w:r w:rsidRPr="00510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SIRS</w:t>
            </w: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) –  системная реакция организма на воздействие различных сильных раздражителей (инфекция травма, операция и др.)</w:t>
            </w:r>
          </w:p>
        </w:tc>
        <w:tc>
          <w:tcPr>
            <w:tcW w:w="5954" w:type="dxa"/>
          </w:tcPr>
          <w:p w:rsidR="00F7404D" w:rsidRPr="00510CEF" w:rsidRDefault="00F7404D" w:rsidP="00510CE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Характеризуется двумя (или более) из следующих признаков: </w:t>
            </w:r>
          </w:p>
          <w:p w:rsidR="00F7404D" w:rsidRPr="00510CEF" w:rsidRDefault="00F7404D" w:rsidP="00510CE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- температура ≥38</w:t>
            </w:r>
            <w:r w:rsidRPr="00510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 xml:space="preserve">, или ≤36С, </w:t>
            </w:r>
          </w:p>
          <w:p w:rsidR="00F7404D" w:rsidRPr="00510CEF" w:rsidRDefault="00F7404D" w:rsidP="00510CE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- ЧСС ≥ 90 в минуту,</w:t>
            </w:r>
          </w:p>
          <w:p w:rsidR="00F7404D" w:rsidRPr="00510CEF" w:rsidRDefault="00F7404D" w:rsidP="00510CE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 xml:space="preserve">- ЧДД &gt; 20 в минуту или гипервентиляция (РаСО2 ≤ 32 </w:t>
            </w:r>
            <w:proofErr w:type="spellStart"/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Pr="00510CEF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</w:p>
          <w:p w:rsidR="00F7404D" w:rsidRPr="00510CEF" w:rsidRDefault="00F7404D" w:rsidP="00510CE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- лейкоциты &gt; 12 х 10</w:t>
            </w:r>
            <w:r w:rsidRPr="00510C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/л или  &lt; 4 х 10</w:t>
            </w:r>
            <w:r w:rsidRPr="00510C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510CEF">
              <w:rPr>
                <w:rFonts w:ascii="Times New Roman" w:hAnsi="Times New Roman" w:cs="Times New Roman"/>
                <w:sz w:val="28"/>
                <w:szCs w:val="28"/>
              </w:rPr>
              <w:t>/л  или незрелых форм &gt; 10%.</w:t>
            </w:r>
          </w:p>
        </w:tc>
      </w:tr>
    </w:tbl>
    <w:p w:rsidR="00F7404D" w:rsidRPr="00510CEF" w:rsidRDefault="00F7404D" w:rsidP="00510CEF">
      <w:pPr>
        <w:pStyle w:val="a9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CEF" w:rsidRDefault="00CD48A3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Российские эксперты расширили определение сепсиса.</w:t>
      </w:r>
    </w:p>
    <w:p w:rsidR="0036432B" w:rsidRPr="00510CEF" w:rsidRDefault="0058758C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Сепсис</w:t>
      </w:r>
      <w:r w:rsidRPr="00510CEF">
        <w:rPr>
          <w:rFonts w:ascii="Times New Roman" w:hAnsi="Times New Roman" w:cs="Times New Roman"/>
          <w:sz w:val="28"/>
          <w:szCs w:val="28"/>
        </w:rPr>
        <w:t xml:space="preserve"> – это патологический процесс, в основе которого лежит реакция организма в виде </w:t>
      </w:r>
      <w:r w:rsidR="00484843" w:rsidRPr="00510CEF">
        <w:rPr>
          <w:rFonts w:ascii="Times New Roman" w:hAnsi="Times New Roman" w:cs="Times New Roman"/>
          <w:sz w:val="28"/>
          <w:szCs w:val="28"/>
        </w:rPr>
        <w:t>органной дисфункции</w:t>
      </w:r>
      <w:r w:rsidRPr="00510CEF">
        <w:rPr>
          <w:rFonts w:ascii="Times New Roman" w:hAnsi="Times New Roman" w:cs="Times New Roman"/>
          <w:sz w:val="28"/>
          <w:szCs w:val="28"/>
        </w:rPr>
        <w:t xml:space="preserve"> на инфекцию различной природы</w:t>
      </w:r>
      <w:r w:rsidR="00484843"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Pr="00510CEF">
        <w:rPr>
          <w:rFonts w:ascii="Times New Roman" w:hAnsi="Times New Roman" w:cs="Times New Roman"/>
          <w:b/>
          <w:sz w:val="28"/>
          <w:szCs w:val="28"/>
        </w:rPr>
        <w:t>(бактериальную, вирусную, грибковую).</w:t>
      </w:r>
    </w:p>
    <w:p w:rsidR="00CD48A3" w:rsidRPr="00510CEF" w:rsidRDefault="00CD48A3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В дальнейшем, результаты проведенных </w:t>
      </w:r>
      <w:r w:rsidR="00F7404D" w:rsidRPr="00510CEF">
        <w:rPr>
          <w:rFonts w:ascii="Times New Roman" w:hAnsi="Times New Roman" w:cs="Times New Roman"/>
          <w:sz w:val="28"/>
          <w:szCs w:val="28"/>
        </w:rPr>
        <w:t xml:space="preserve">глобальных международных </w:t>
      </w:r>
      <w:r w:rsidRPr="00510CEF">
        <w:rPr>
          <w:rFonts w:ascii="Times New Roman" w:hAnsi="Times New Roman" w:cs="Times New Roman"/>
          <w:sz w:val="28"/>
          <w:szCs w:val="28"/>
        </w:rPr>
        <w:t>исследований, свидетельствуют об  изменении критериев определений сепсиса:</w:t>
      </w:r>
    </w:p>
    <w:p w:rsidR="00AB109B" w:rsidRPr="00510CEF" w:rsidRDefault="00AB109B" w:rsidP="00510CEF">
      <w:pPr>
        <w:pStyle w:val="a9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Некоторые из критериев </w:t>
      </w:r>
      <w:r w:rsidR="00CD48A3" w:rsidRPr="00510CEF">
        <w:rPr>
          <w:rFonts w:ascii="Times New Roman" w:hAnsi="Times New Roman" w:cs="Times New Roman"/>
          <w:sz w:val="28"/>
          <w:szCs w:val="28"/>
          <w:lang w:val="en-US"/>
        </w:rPr>
        <w:t>SIRS</w:t>
      </w:r>
      <w:r w:rsidR="00CD48A3" w:rsidRPr="00510CEF">
        <w:rPr>
          <w:rFonts w:ascii="Times New Roman" w:hAnsi="Times New Roman" w:cs="Times New Roman"/>
          <w:sz w:val="28"/>
          <w:szCs w:val="28"/>
        </w:rPr>
        <w:t xml:space="preserve">  </w:t>
      </w:r>
      <w:r w:rsidRPr="00510CEF">
        <w:rPr>
          <w:rFonts w:ascii="Times New Roman" w:hAnsi="Times New Roman" w:cs="Times New Roman"/>
          <w:sz w:val="28"/>
          <w:szCs w:val="28"/>
        </w:rPr>
        <w:t xml:space="preserve">являются неопределенными и характерными не только для инфекционного процесса.  </w:t>
      </w:r>
      <w:r w:rsidR="00CD48A3" w:rsidRPr="00510CEF">
        <w:rPr>
          <w:rFonts w:ascii="Times New Roman" w:hAnsi="Times New Roman" w:cs="Times New Roman"/>
          <w:sz w:val="28"/>
          <w:szCs w:val="28"/>
        </w:rPr>
        <w:t xml:space="preserve">В большинстве случаев отражают реакцию </w:t>
      </w:r>
      <w:proofErr w:type="spellStart"/>
      <w:r w:rsidR="00CD48A3" w:rsidRPr="00510CEF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 w:rsidR="00CD48A3" w:rsidRPr="00510CEF">
        <w:rPr>
          <w:rFonts w:ascii="Times New Roman" w:hAnsi="Times New Roman" w:cs="Times New Roman"/>
          <w:sz w:val="28"/>
          <w:szCs w:val="28"/>
        </w:rPr>
        <w:t xml:space="preserve"> на воспаление. </w:t>
      </w:r>
    </w:p>
    <w:p w:rsidR="00CD48A3" w:rsidRPr="00510CEF" w:rsidRDefault="004801A5" w:rsidP="00510CEF">
      <w:pPr>
        <w:pStyle w:val="a9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Термин «сепсис» и «тяжелый сепсис» используются как взаимозаменяемые.</w:t>
      </w:r>
    </w:p>
    <w:p w:rsidR="00A72D11" w:rsidRPr="00510CEF" w:rsidRDefault="00A72D11" w:rsidP="00510CEF">
      <w:pPr>
        <w:pStyle w:val="a9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Для отражения органной дисфункции, связанной с инфекцией и определения клинической характеристики больного, следует использовать шкалу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SOFA</w:t>
      </w:r>
      <w:r w:rsidRPr="00510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1A5" w:rsidRPr="00510CEF" w:rsidRDefault="004801A5" w:rsidP="00510CEF">
      <w:pPr>
        <w:pStyle w:val="a9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lastRenderedPageBreak/>
        <w:t xml:space="preserve">Больных с подозрением на сепсис, предложено оценивать по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SOFA</w:t>
      </w:r>
      <w:r w:rsidRPr="00510CEF">
        <w:rPr>
          <w:rFonts w:ascii="Times New Roman" w:hAnsi="Times New Roman" w:cs="Times New Roman"/>
          <w:sz w:val="28"/>
          <w:szCs w:val="28"/>
        </w:rPr>
        <w:t>.</w:t>
      </w:r>
      <w:r w:rsidR="00A72D11" w:rsidRPr="00510CEF">
        <w:rPr>
          <w:rFonts w:ascii="Times New Roman" w:hAnsi="Times New Roman" w:cs="Times New Roman"/>
          <w:sz w:val="28"/>
          <w:szCs w:val="28"/>
        </w:rPr>
        <w:t xml:space="preserve"> Шкала включает три клинических признака: частота дыхания, изменение ментального статуса, систолическое артериальное давление.</w:t>
      </w:r>
    </w:p>
    <w:p w:rsidR="004801A5" w:rsidRPr="00510CEF" w:rsidRDefault="004801A5" w:rsidP="00510CEF">
      <w:pPr>
        <w:pStyle w:val="a9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hAnsi="Times New Roman" w:cs="Times New Roman"/>
          <w:sz w:val="28"/>
          <w:szCs w:val="28"/>
        </w:rPr>
        <w:t xml:space="preserve">Септический шок представляет собой клинический вариант течения сепсиса, характеризующийся циркуляторной недостаточностью, проявляющейся артериальной гипотонией, несмотря на адекватную 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требующий введения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вазопрессоров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для поддержания среднего артериального давления более 65 мм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09B" w:rsidRPr="00510CEF" w:rsidRDefault="00AB109B" w:rsidP="00510CE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312" w:rsidRPr="00510CEF" w:rsidRDefault="004101DD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Новые дефиниции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Third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International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Consensus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Definitions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Sepsis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and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Septic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Shock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Sepsis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-3) </w:t>
      </w:r>
      <w:r w:rsidR="00510CE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981F7B"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2016 </w:t>
      </w:r>
      <w:r w:rsidRPr="00510CEF">
        <w:rPr>
          <w:rFonts w:ascii="Times New Roman" w:hAnsi="Times New Roman" w:cs="Times New Roman"/>
          <w:sz w:val="28"/>
          <w:szCs w:val="28"/>
        </w:rPr>
        <w:t>предлагают в клинической практике критерии диагноза с позиции современных данных.</w:t>
      </w:r>
    </w:p>
    <w:p w:rsidR="00AD3A50" w:rsidRPr="00510CEF" w:rsidRDefault="00AD3A50" w:rsidP="00510CEF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AD3A50" w:rsidRPr="00510CEF" w:rsidTr="008F4BF7">
        <w:trPr>
          <w:trHeight w:val="432"/>
        </w:trPr>
        <w:tc>
          <w:tcPr>
            <w:tcW w:w="0" w:type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D3A50" w:rsidRPr="00510CEF" w:rsidRDefault="00AD3A50" w:rsidP="00510CE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Новые термины и определения</w:t>
            </w:r>
          </w:p>
        </w:tc>
      </w:tr>
      <w:tr w:rsidR="00AD3A50" w:rsidRPr="00510CEF" w:rsidTr="00EE3029">
        <w:tc>
          <w:tcPr>
            <w:tcW w:w="0" w:type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D3A50" w:rsidRPr="00510CEF" w:rsidRDefault="00AD3A50" w:rsidP="00510CE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Сепсис</w:t>
            </w:r>
            <w:r w:rsidR="00661DA1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угрожающая жизни органная дисфункция в результате нарушения ответа хозяина на</w:t>
            </w:r>
            <w:r w:rsidR="00661DA1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инфекцию. </w:t>
            </w:r>
          </w:p>
          <w:p w:rsidR="00661DA1" w:rsidRPr="00510CEF" w:rsidRDefault="00661DA1" w:rsidP="00510CE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Патофизиологическая характеристика 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нарушение регуляции ответа </w:t>
            </w:r>
            <w:proofErr w:type="spellStart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макроорганизма</w:t>
            </w:r>
            <w:proofErr w:type="spell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инфект</w:t>
            </w:r>
            <w:proofErr w:type="spell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проявляется повреждением собственных тканей и органов.</w:t>
            </w:r>
          </w:p>
          <w:p w:rsidR="00AD3A50" w:rsidRPr="00510CEF" w:rsidRDefault="00AD3A50" w:rsidP="00510CE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Органная дисфункция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определена как острое изменение в общем количестве баллов по шка</w:t>
            </w:r>
            <w:r w:rsidR="00661DA1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ле SOFA ≥ 2 вследствие инфекции.</w:t>
            </w:r>
          </w:p>
          <w:p w:rsidR="00AD3A50" w:rsidRPr="00510CEF" w:rsidRDefault="00661DA1" w:rsidP="00510CE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сепсиса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D3A50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линия шкалы SOFA может быть приравнена к нулю у пациентов при отсутствии информации о ранее имевшейся у них органной дисфунк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ции.</w:t>
            </w:r>
          </w:p>
          <w:p w:rsidR="00AD3A50" w:rsidRPr="00510CEF" w:rsidRDefault="00AD3A50" w:rsidP="00510CE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Два и более баллов по шкале SOFA отражают повышение риска общей летальности на 10% в общей госпитальной популяции с подозрением на инфекцию;</w:t>
            </w:r>
          </w:p>
          <w:p w:rsidR="00AD3A50" w:rsidRPr="00510CEF" w:rsidRDefault="00AD3A50" w:rsidP="00510CE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Даже если у пациентов проявления дисфункции скудные, в дальнейшем их 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состояние может </w:t>
            </w:r>
            <w:proofErr w:type="gramStart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ухудшится</w:t>
            </w:r>
            <w:proofErr w:type="gram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это подчёркивает всю важность подобного состояния и необходимость скорейшего начала соответствующего вмешательства;</w:t>
            </w:r>
          </w:p>
          <w:p w:rsidR="00AD3A50" w:rsidRPr="00510CEF" w:rsidRDefault="00AD3A50" w:rsidP="00510CE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Пациенты с подозрением на инфекцию, которые будут, вероятно, долгое время находится в ОРИТ или умрут в больнице, могут быть </w:t>
            </w:r>
            <w:r w:rsidRPr="00510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достаточно быстро идентифицированы в общей палате с помощью шкалы </w:t>
            </w:r>
            <w:proofErr w:type="spellStart"/>
            <w:r w:rsidRPr="00510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qSOFA</w:t>
            </w:r>
            <w:proofErr w:type="spell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изменения сознания, снижение систолического давления до 100 и ниже </w:t>
            </w:r>
            <w:proofErr w:type="gramStart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. или повышение частоты дыхания до 22/мин и выше.</w:t>
            </w:r>
          </w:p>
          <w:p w:rsidR="00AD3A50" w:rsidRPr="00510CEF" w:rsidRDefault="00AD3A50" w:rsidP="00510CE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Септический шок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1DA1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подвидом сепсиса,</w:t>
            </w:r>
            <w:r w:rsidR="00661DA1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характеризующийся циркуляторной недостаточностью</w:t>
            </w:r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проявляющейся артериальной гипотонией, повышением уровня </w:t>
            </w:r>
            <w:proofErr w:type="spellStart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лактата</w:t>
            </w:r>
            <w:proofErr w:type="spellEnd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2 </w:t>
            </w:r>
            <w:proofErr w:type="spellStart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ммол</w:t>
            </w:r>
            <w:proofErr w:type="spellEnd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/л не смотря на </w:t>
            </w:r>
            <w:proofErr w:type="gramStart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адекватную</w:t>
            </w:r>
            <w:proofErr w:type="gramEnd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инфузию</w:t>
            </w:r>
            <w:proofErr w:type="spellEnd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требующий введения </w:t>
            </w:r>
            <w:proofErr w:type="spellStart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вазопрессоров</w:t>
            </w:r>
            <w:proofErr w:type="spellEnd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поддержа</w:t>
            </w:r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АДср</w:t>
            </w:r>
            <w:proofErr w:type="spellEnd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≥ 65 мм </w:t>
            </w:r>
            <w:proofErr w:type="spellStart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="00F778FA"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Такое сочетание критериев приводит к летальности свыше 40%.</w:t>
            </w:r>
          </w:p>
        </w:tc>
      </w:tr>
      <w:tr w:rsidR="00AD3A50" w:rsidRPr="00510CEF" w:rsidTr="00EE3029">
        <w:tc>
          <w:tcPr>
            <w:tcW w:w="0" w:type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D3A50" w:rsidRPr="00510CEF" w:rsidRDefault="00AD3A50" w:rsidP="00510CEF">
            <w:pPr>
              <w:suppressAutoHyphens/>
              <w:spacing w:after="3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Аббревиатуры: </w:t>
            </w:r>
            <w:proofErr w:type="spellStart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АДср</w:t>
            </w:r>
            <w:proofErr w:type="spell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среднее артериальное давление; </w:t>
            </w:r>
            <w:proofErr w:type="spellStart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qSOFA</w:t>
            </w:r>
            <w:proofErr w:type="spell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quick</w:t>
            </w:r>
            <w:proofErr w:type="spell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(быстрая) SOFA; SOFA – шкала оценки.</w:t>
            </w:r>
          </w:p>
        </w:tc>
      </w:tr>
    </w:tbl>
    <w:p w:rsidR="008F4BF7" w:rsidRPr="00510CEF" w:rsidRDefault="008F4BF7" w:rsidP="00510CEF">
      <w:pPr>
        <w:shd w:val="clear" w:color="auto" w:fill="FFFFFF"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7537" w:rsidRPr="00510CEF" w:rsidRDefault="0073641B" w:rsidP="00510CEF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Cs/>
          <w:sz w:val="28"/>
          <w:szCs w:val="28"/>
        </w:rPr>
        <w:t xml:space="preserve">Оценку </w:t>
      </w:r>
      <w:r w:rsidR="00AA5029" w:rsidRPr="00510CEF">
        <w:rPr>
          <w:rFonts w:ascii="Times New Roman" w:hAnsi="Times New Roman" w:cs="Times New Roman"/>
          <w:sz w:val="28"/>
          <w:szCs w:val="28"/>
        </w:rPr>
        <w:t xml:space="preserve">органо-системной дисфункции </w:t>
      </w:r>
      <w:r w:rsidRPr="00510CEF">
        <w:rPr>
          <w:rFonts w:ascii="Times New Roman" w:hAnsi="Times New Roman" w:cs="Times New Roman"/>
          <w:bCs/>
          <w:sz w:val="28"/>
          <w:szCs w:val="28"/>
        </w:rPr>
        <w:t>состояния больных</w:t>
      </w:r>
      <w:r w:rsidRPr="00510CEF">
        <w:rPr>
          <w:rFonts w:ascii="Times New Roman" w:hAnsi="Times New Roman" w:cs="Times New Roman"/>
          <w:sz w:val="28"/>
          <w:szCs w:val="28"/>
        </w:rPr>
        <w:t xml:space="preserve"> при сепсисе целесообразно осуществлять по шкале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SOFA</w:t>
      </w:r>
      <w:r w:rsidRPr="00510CEF">
        <w:rPr>
          <w:rFonts w:ascii="Times New Roman" w:hAnsi="Times New Roman" w:cs="Times New Roman"/>
          <w:sz w:val="28"/>
          <w:szCs w:val="28"/>
        </w:rPr>
        <w:t>.</w:t>
      </w:r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Существуют и другие шкалы для оценки степени органной дисфункции, некоторые из которых включают в себя статистические модели, но они не пользуются такой популярностью, как SOFA. (</w:t>
      </w:r>
      <w:proofErr w:type="spell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Sequential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Organ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Failure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Assessment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F7404D" w:rsidRPr="0051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Высокие цифры оценки степени органной дисфункции по SOFA ассоциируются с высоким риском летальности. Шкала SOFA оценивает степень отклонения функционирования систем органов от нормы и учитывает терапевтические вмешательства. Однако, для расчёта необходимы лабораторные показатели, а именно: РаО</w:t>
      </w:r>
      <w:proofErr w:type="gramStart"/>
      <w:r w:rsidR="00587537" w:rsidRPr="00510C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, количество тромбоцитов, уровни </w:t>
      </w:r>
      <w:proofErr w:type="spell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креатинина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билирубина. Рабочая группа </w:t>
      </w:r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рекомендует применение двух и более баллов от базовой линии SOFA для представления органной дисфункции. Базовый уровень SOFA </w:t>
      </w:r>
      <w:proofErr w:type="spellStart"/>
      <w:proofErr w:type="gram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ледует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полагать равным нулю кроме случаев, когда известно, что у пациента перед развитием инфекции уже существовала острая или хроническая органная дисфункция. Пациенты с двумя и больше баллами по шкале </w:t>
      </w:r>
      <w:proofErr w:type="gram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SOFA</w:t>
      </w:r>
      <w:proofErr w:type="gram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в общем и целом имели больший риск летального исхода (в среднем 10%), из общей госпитальной популяции с подозрением на инфекцию. Если сравнивать с пациентами, у которых количество баллов по шкале SOFA было меньше 2-х, то у пациентов с количеством баллов 2 и более по шкале SOFA риск наступления летального исхода увеличивается в 2 – 25 раз. </w:t>
      </w:r>
      <w:proofErr w:type="gram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Новая шкала </w:t>
      </w:r>
      <w:proofErr w:type="spell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qSOFA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quick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/быстрая SOFA) и включила в себя следующие критерии: а) изменённое сознание; б) снижение систолического АД до 100 мм </w:t>
      </w:r>
      <w:proofErr w:type="spell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. и ниже и в) ЧДД = 22 в мин. и выше, что обеспечивает клиницистов простыми, т.н. «прикроватными» критериями для идентификации пациента с подозрением на сепсис и с вероятностью плохого ис</w:t>
      </w:r>
      <w:r w:rsidR="00673295" w:rsidRPr="00510CEF">
        <w:rPr>
          <w:rFonts w:ascii="Times New Roman" w:eastAsia="Times New Roman" w:hAnsi="Times New Roman" w:cs="Times New Roman"/>
          <w:sz w:val="28"/>
          <w:szCs w:val="28"/>
        </w:rPr>
        <w:t>хода</w:t>
      </w:r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Поскольку прогностическая достоверность не изменена (</w:t>
      </w:r>
      <w:proofErr w:type="gram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 xml:space="preserve"> = .55), рабочая группа акцентирует внимание клиницистов на симптом «изменения сознания», который достаточно просто измеряется шкалой Глазго и который может помочь снизить вероятность ошибки при применении </w:t>
      </w:r>
      <w:proofErr w:type="spellStart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qSOFA</w:t>
      </w:r>
      <w:proofErr w:type="spellEnd"/>
      <w:r w:rsidR="00587537" w:rsidRPr="00510CE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4"/>
      </w:tblGrid>
      <w:tr w:rsidR="00673295" w:rsidRPr="00510CEF" w:rsidTr="00673295">
        <w:trPr>
          <w:jc w:val="center"/>
        </w:trPr>
        <w:tc>
          <w:tcPr>
            <w:tcW w:w="0" w:type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3295" w:rsidRPr="00510CEF" w:rsidRDefault="00673295" w:rsidP="00510CE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0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qSOFA</w:t>
            </w:r>
            <w:proofErr w:type="spellEnd"/>
            <w:r w:rsidRPr="00510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быстрая шкала оценки SOFA</w:t>
            </w:r>
          </w:p>
        </w:tc>
      </w:tr>
      <w:tr w:rsidR="00673295" w:rsidRPr="00510CEF" w:rsidTr="008F4BF7">
        <w:trPr>
          <w:trHeight w:val="1572"/>
          <w:jc w:val="center"/>
        </w:trPr>
        <w:tc>
          <w:tcPr>
            <w:tcW w:w="0" w:type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673295" w:rsidRPr="00510CEF" w:rsidRDefault="00673295" w:rsidP="00510CEF">
            <w:pPr>
              <w:suppressAutoHyphens/>
              <w:spacing w:after="3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дыхания &gt; 22/мин</w:t>
            </w:r>
          </w:p>
          <w:p w:rsidR="00673295" w:rsidRPr="00510CEF" w:rsidRDefault="00673295" w:rsidP="00510CEF">
            <w:pPr>
              <w:suppressAutoHyphens/>
              <w:spacing w:after="3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сознания</w:t>
            </w:r>
          </w:p>
          <w:p w:rsidR="00673295" w:rsidRPr="00510CEF" w:rsidRDefault="00673295" w:rsidP="00510CE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Систолическое артериальное давление ≤ 100 мм </w:t>
            </w:r>
            <w:proofErr w:type="spellStart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510C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4BF7" w:rsidRPr="00510CEF" w:rsidRDefault="008F4BF7" w:rsidP="00510CE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95" w:rsidRPr="00510CEF" w:rsidRDefault="00673295" w:rsidP="00510CE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Простые критерии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qSOFA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могут пригодиться там, где недостаточно ресурсов или там, где невозможно провести лабораторные тесты и даже там, где нет никакой информации по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эпидемилогии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сепсиса.</w:t>
      </w:r>
    </w:p>
    <w:p w:rsidR="00673295" w:rsidRPr="00510CEF" w:rsidRDefault="00673295" w:rsidP="00510CE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и шкала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qSOFA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ни шкала SOFA не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предназнчены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быть изолированным определением сепсиса. Ключевым здесь является то, что при определения повреждения, соответствующего двум и более критериям шкал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qSOFA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SOFA, не должны вести к отсрочке обследования или лечения инфекции или к задержке других аспектов терапии, не связанных с терапией </w:t>
      </w:r>
      <w:r w:rsidR="00D82E65" w:rsidRPr="0051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сепсиса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но необходимых, по мнению лечащего врача, для данного пациента.</w:t>
      </w:r>
    </w:p>
    <w:p w:rsidR="0073641B" w:rsidRPr="00510CEF" w:rsidRDefault="00587537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В</w:t>
      </w:r>
      <w:r w:rsidR="0073641B" w:rsidRPr="00510CEF">
        <w:rPr>
          <w:rFonts w:ascii="Times New Roman" w:hAnsi="Times New Roman" w:cs="Times New Roman"/>
          <w:sz w:val="28"/>
          <w:szCs w:val="28"/>
        </w:rPr>
        <w:t xml:space="preserve"> повседневной клинической практике, особенно при неустановленном очаге инфекции (</w:t>
      </w:r>
      <w:r w:rsidR="0073641B" w:rsidRPr="00510CEF">
        <w:rPr>
          <w:rFonts w:ascii="Times New Roman" w:hAnsi="Times New Roman" w:cs="Times New Roman"/>
          <w:b/>
          <w:bCs/>
          <w:sz w:val="28"/>
          <w:szCs w:val="28"/>
        </w:rPr>
        <w:t>но предполагаемом</w:t>
      </w:r>
      <w:r w:rsidR="0073641B" w:rsidRPr="00510CEF">
        <w:rPr>
          <w:rFonts w:ascii="Times New Roman" w:hAnsi="Times New Roman" w:cs="Times New Roman"/>
          <w:sz w:val="28"/>
          <w:szCs w:val="28"/>
        </w:rPr>
        <w:t>), целесообразно ориентироваться на расширенные клинико-лабораторные критерии сепсиса, которые представлены ниже.</w:t>
      </w:r>
    </w:p>
    <w:p w:rsidR="007B5ECB" w:rsidRPr="00510CEF" w:rsidRDefault="007B5ECB" w:rsidP="00510CEF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2" w:name="_Toc505066770"/>
      <w:r w:rsidRPr="00510CEF">
        <w:rPr>
          <w:rFonts w:ascii="Times New Roman" w:hAnsi="Times New Roman" w:cs="Times New Roman"/>
        </w:rPr>
        <w:t>Инфекция, по</w:t>
      </w:r>
      <w:r w:rsidR="00CB75F6" w:rsidRPr="00510CEF">
        <w:rPr>
          <w:rFonts w:ascii="Times New Roman" w:hAnsi="Times New Roman" w:cs="Times New Roman"/>
        </w:rPr>
        <w:t>дтвержденная или предполагаемая -</w:t>
      </w:r>
      <w:r w:rsidR="00F05DE1" w:rsidRPr="00510CEF">
        <w:rPr>
          <w:rFonts w:ascii="Times New Roman" w:hAnsi="Times New Roman" w:cs="Times New Roman"/>
        </w:rPr>
        <w:t xml:space="preserve"> </w:t>
      </w:r>
      <w:r w:rsidRPr="00510CEF">
        <w:rPr>
          <w:rFonts w:ascii="Times New Roman" w:hAnsi="Times New Roman" w:cs="Times New Roman"/>
        </w:rPr>
        <w:t>критерии:</w:t>
      </w:r>
      <w:bookmarkEnd w:id="2"/>
    </w:p>
    <w:p w:rsidR="0073641B" w:rsidRPr="00510CEF" w:rsidRDefault="0073641B" w:rsidP="00510CEF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CEF">
        <w:rPr>
          <w:rFonts w:ascii="Times New Roman" w:hAnsi="Times New Roman" w:cs="Times New Roman"/>
          <w:sz w:val="28"/>
          <w:szCs w:val="28"/>
        </w:rPr>
        <w:t xml:space="preserve">. </w:t>
      </w:r>
      <w:r w:rsidRPr="00510CEF">
        <w:rPr>
          <w:rFonts w:ascii="Times New Roman" w:hAnsi="Times New Roman" w:cs="Times New Roman"/>
          <w:b/>
          <w:bCs/>
          <w:sz w:val="28"/>
          <w:szCs w:val="28"/>
        </w:rPr>
        <w:t>Общие критерии:</w:t>
      </w:r>
      <w:r w:rsidRPr="00510CEF">
        <w:rPr>
          <w:rFonts w:ascii="Times New Roman" w:hAnsi="Times New Roman" w:cs="Times New Roman"/>
          <w:sz w:val="28"/>
          <w:szCs w:val="28"/>
        </w:rPr>
        <w:t xml:space="preserve"> 1) гипертермия, температура более 38</w:t>
      </w:r>
      <w:r w:rsidRPr="00510CEF">
        <w:rPr>
          <w:rFonts w:ascii="Times New Roman" w:hAnsi="Times New Roman" w:cs="Times New Roman"/>
          <w:sz w:val="28"/>
          <w:szCs w:val="28"/>
        </w:rPr>
        <w:sym w:font="Symbol" w:char="F0B0"/>
      </w:r>
      <w:r w:rsidRPr="00510CEF">
        <w:rPr>
          <w:rFonts w:ascii="Times New Roman" w:hAnsi="Times New Roman" w:cs="Times New Roman"/>
          <w:sz w:val="28"/>
          <w:szCs w:val="28"/>
        </w:rPr>
        <w:t>С либо гипотермия, температура менее 36</w:t>
      </w:r>
      <w:r w:rsidRPr="00510CEF">
        <w:rPr>
          <w:rFonts w:ascii="Times New Roman" w:hAnsi="Times New Roman" w:cs="Times New Roman"/>
          <w:sz w:val="28"/>
          <w:szCs w:val="28"/>
        </w:rPr>
        <w:sym w:font="Symbol" w:char="F0B0"/>
      </w:r>
      <w:r w:rsidRPr="00510CEF">
        <w:rPr>
          <w:rFonts w:ascii="Times New Roman" w:hAnsi="Times New Roman" w:cs="Times New Roman"/>
          <w:sz w:val="28"/>
          <w:szCs w:val="28"/>
        </w:rPr>
        <w:t xml:space="preserve">С, 2) ЧСС &gt; 90 уд/мин; 3)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; 4) нарушение сознания; 5) необходимость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терапии более 20 мл/кг за сутки (24 часа); 6) гипергликемия (&gt;7,7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млмоль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/л) при отсутствии сахарного диабета.</w:t>
      </w:r>
    </w:p>
    <w:p w:rsidR="0073641B" w:rsidRPr="00510CEF" w:rsidRDefault="0073641B" w:rsidP="00510CEF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10CEF">
        <w:rPr>
          <w:rFonts w:ascii="Times New Roman" w:hAnsi="Times New Roman" w:cs="Times New Roman"/>
          <w:b/>
          <w:bCs/>
          <w:sz w:val="28"/>
          <w:szCs w:val="28"/>
        </w:rPr>
        <w:t>. Критерии воспаления:</w:t>
      </w:r>
      <w:r w:rsidRPr="00510CEF">
        <w:rPr>
          <w:rFonts w:ascii="Times New Roman" w:hAnsi="Times New Roman" w:cs="Times New Roman"/>
          <w:sz w:val="28"/>
          <w:szCs w:val="28"/>
        </w:rPr>
        <w:t xml:space="preserve"> 1) лейкоцитоз &gt; 12 х 10</w:t>
      </w:r>
      <w:r w:rsidRPr="00510CE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10CEF">
        <w:rPr>
          <w:rFonts w:ascii="Times New Roman" w:hAnsi="Times New Roman" w:cs="Times New Roman"/>
          <w:sz w:val="28"/>
          <w:szCs w:val="28"/>
        </w:rPr>
        <w:t>/л или  &lt; 4 х 10</w:t>
      </w:r>
      <w:r w:rsidRPr="00510CE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10CEF">
        <w:rPr>
          <w:rFonts w:ascii="Times New Roman" w:hAnsi="Times New Roman" w:cs="Times New Roman"/>
          <w:sz w:val="28"/>
          <w:szCs w:val="28"/>
        </w:rPr>
        <w:t xml:space="preserve">/л; 2) сдвиг в сторону незрелых форм (&gt; 10%) при нормальном содержании лейкоцитов; 3) содержание С-реактивного белка в крови в 2 раза выше нормы и более; 4) содержание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в крови в 2 раза выше нормы и более.</w:t>
      </w:r>
    </w:p>
    <w:p w:rsidR="0073641B" w:rsidRPr="00510CEF" w:rsidRDefault="0073641B" w:rsidP="00510CEF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10CEF">
        <w:rPr>
          <w:rFonts w:ascii="Times New Roman" w:hAnsi="Times New Roman" w:cs="Times New Roman"/>
          <w:b/>
          <w:bCs/>
          <w:sz w:val="28"/>
          <w:szCs w:val="28"/>
        </w:rPr>
        <w:t>. Гемодинамические критерии:</w:t>
      </w:r>
      <w:r w:rsidRPr="00510CEF">
        <w:rPr>
          <w:rFonts w:ascii="Times New Roman" w:hAnsi="Times New Roman" w:cs="Times New Roman"/>
          <w:sz w:val="28"/>
          <w:szCs w:val="28"/>
        </w:rPr>
        <w:t xml:space="preserve"> 1) артериальная гипотензия (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АДс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&lt; 90 мм.рт.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АДср</w:t>
      </w:r>
      <w:proofErr w:type="spellEnd"/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&lt; 70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., или снижение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АДс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более, чем на 40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. от «рабочего»); 2) сатурация смешанной венозной крови менее 70%; 3) сердечный индекс менее 3,5 л/мин/м</w:t>
      </w:r>
      <w:r w:rsidRPr="00510C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0CEF">
        <w:rPr>
          <w:rFonts w:ascii="Times New Roman" w:hAnsi="Times New Roman" w:cs="Times New Roman"/>
          <w:sz w:val="28"/>
          <w:szCs w:val="28"/>
        </w:rPr>
        <w:t>.</w:t>
      </w:r>
    </w:p>
    <w:p w:rsidR="0073641B" w:rsidRPr="00510CEF" w:rsidRDefault="0073641B" w:rsidP="00510CEF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510CEF">
        <w:rPr>
          <w:rFonts w:ascii="Times New Roman" w:hAnsi="Times New Roman" w:cs="Times New Roman"/>
          <w:b/>
          <w:bCs/>
          <w:sz w:val="28"/>
          <w:szCs w:val="28"/>
        </w:rPr>
        <w:t>. Критерии органной дисфункции:</w:t>
      </w:r>
      <w:r w:rsidRPr="00510CEF">
        <w:rPr>
          <w:rFonts w:ascii="Times New Roman" w:hAnsi="Times New Roman" w:cs="Times New Roman"/>
          <w:sz w:val="28"/>
          <w:szCs w:val="28"/>
        </w:rPr>
        <w:t xml:space="preserve"> 1) артериальная гипоксемия (</w:t>
      </w:r>
      <w:proofErr w:type="spellStart"/>
      <w:r w:rsidRPr="00510CE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0C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0CEF">
        <w:rPr>
          <w:rFonts w:ascii="Times New Roman" w:hAnsi="Times New Roman" w:cs="Times New Roman"/>
          <w:sz w:val="28"/>
          <w:szCs w:val="28"/>
          <w:lang w:val="en-US"/>
        </w:rPr>
        <w:t>FiO</w:t>
      </w:r>
      <w:proofErr w:type="spellEnd"/>
      <w:r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0CEF">
        <w:rPr>
          <w:rFonts w:ascii="Times New Roman" w:hAnsi="Times New Roman" w:cs="Times New Roman"/>
          <w:sz w:val="28"/>
          <w:szCs w:val="28"/>
        </w:rPr>
        <w:t xml:space="preserve">&lt; 300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.); 2) острая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олигоурия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(диурез менее 0,5 мл/кг/час); 3) повышение уровня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более, чем на 44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/л; 4) нарушение коагуляции (АЧТВ&gt; 60 с или МНО &gt; 1,5); 5) тромбоцитопения (&lt;100 х 10</w:t>
      </w:r>
      <w:r w:rsidRPr="00510CE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10CEF">
        <w:rPr>
          <w:rFonts w:ascii="Times New Roman" w:hAnsi="Times New Roman" w:cs="Times New Roman"/>
          <w:sz w:val="28"/>
          <w:szCs w:val="28"/>
        </w:rPr>
        <w:t xml:space="preserve">/л); 6)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гипербилирубинемия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(&gt; 70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/л); 7) парез кишечника (отсутствие кишечных шумов).</w:t>
      </w:r>
    </w:p>
    <w:p w:rsidR="0073641B" w:rsidRPr="00510CEF" w:rsidRDefault="0073641B" w:rsidP="00510CEF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10CEF">
        <w:rPr>
          <w:rFonts w:ascii="Times New Roman" w:hAnsi="Times New Roman" w:cs="Times New Roman"/>
          <w:b/>
          <w:bCs/>
          <w:sz w:val="28"/>
          <w:szCs w:val="28"/>
        </w:rPr>
        <w:t>. Показатели тканевой перфузии:</w:t>
      </w:r>
      <w:r w:rsidRPr="00510CEF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гиперлактатемия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(&gt; 1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/л); 2) симптом замедленного заполнения капилляров мраморность кожи конечностей.</w:t>
      </w:r>
    </w:p>
    <w:p w:rsidR="0073641B" w:rsidRPr="00510CEF" w:rsidRDefault="0073641B" w:rsidP="00510CEF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510CEF">
        <w:rPr>
          <w:rFonts w:ascii="Times New Roman" w:hAnsi="Times New Roman" w:cs="Times New Roman"/>
          <w:sz w:val="28"/>
          <w:szCs w:val="28"/>
        </w:rPr>
        <w:t xml:space="preserve"> сепсиса является определяющей в выборе адекватных режимов этиотропной антибактериальной терапии. Для проведения адекватной микробиологической диагностики сепсиса следует строго соблюдать следующие правила:</w:t>
      </w:r>
    </w:p>
    <w:p w:rsidR="0073641B" w:rsidRPr="00510CEF" w:rsidRDefault="0073641B" w:rsidP="00510CE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кровь необходимо забирать до назначения антибиотиков, либо перед очередным введением препарата;</w:t>
      </w:r>
    </w:p>
    <w:p w:rsidR="0073641B" w:rsidRPr="00510CEF" w:rsidRDefault="0073641B" w:rsidP="00510CE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минимум две пробы из вен верхних конечностей, взятых с интервалом в 30 минут; </w:t>
      </w:r>
    </w:p>
    <w:p w:rsidR="0073641B" w:rsidRPr="00510CEF" w:rsidRDefault="0073641B" w:rsidP="00510CE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использовать стандартные коммерческие флаконы с готовыми питательными средами;</w:t>
      </w:r>
    </w:p>
    <w:p w:rsidR="0073641B" w:rsidRPr="00510CEF" w:rsidRDefault="0073641B" w:rsidP="00510CE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забор крови проводить с тщательным соблюдением асептики.</w:t>
      </w:r>
    </w:p>
    <w:p w:rsidR="00CB75F6" w:rsidRPr="00510CEF" w:rsidRDefault="00CB75F6" w:rsidP="00510CE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4312" w:rsidRPr="00510CEF" w:rsidRDefault="00EA4312" w:rsidP="00510CE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Из выше представленного следует, что п</w:t>
      </w:r>
      <w:r w:rsidR="0073641B" w:rsidRPr="00510CEF">
        <w:rPr>
          <w:rFonts w:ascii="Times New Roman" w:hAnsi="Times New Roman" w:cs="Times New Roman"/>
          <w:b/>
          <w:sz w:val="28"/>
          <w:szCs w:val="28"/>
        </w:rPr>
        <w:t xml:space="preserve">ри подозрении на сепсис, врачу необходимо </w:t>
      </w:r>
      <w:r w:rsidRPr="00510CEF">
        <w:rPr>
          <w:rFonts w:ascii="Times New Roman" w:hAnsi="Times New Roman" w:cs="Times New Roman"/>
          <w:b/>
          <w:sz w:val="28"/>
          <w:szCs w:val="28"/>
        </w:rPr>
        <w:t>определить наличие следующих клинико-лабораторных критериев сепсиса</w:t>
      </w:r>
      <w:r w:rsidR="0073641B" w:rsidRPr="00510CEF">
        <w:rPr>
          <w:rFonts w:ascii="Times New Roman" w:hAnsi="Times New Roman" w:cs="Times New Roman"/>
          <w:b/>
          <w:sz w:val="28"/>
          <w:szCs w:val="28"/>
        </w:rPr>
        <w:t>:</w:t>
      </w:r>
    </w:p>
    <w:p w:rsidR="00EA4312" w:rsidRPr="00510CEF" w:rsidRDefault="0073641B" w:rsidP="00510CE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1)</w:t>
      </w:r>
      <w:r w:rsidRPr="00510CEF">
        <w:rPr>
          <w:rFonts w:ascii="Times New Roman" w:hAnsi="Times New Roman" w:cs="Times New Roman"/>
          <w:sz w:val="28"/>
          <w:szCs w:val="28"/>
        </w:rPr>
        <w:t xml:space="preserve"> клинические проявления инфекции или </w:t>
      </w:r>
      <w:r w:rsidR="00EA4312" w:rsidRPr="00510CEF">
        <w:rPr>
          <w:rFonts w:ascii="Times New Roman" w:hAnsi="Times New Roman" w:cs="Times New Roman"/>
          <w:sz w:val="28"/>
          <w:szCs w:val="28"/>
        </w:rPr>
        <w:t>выделение возбудителя</w:t>
      </w:r>
    </w:p>
    <w:p w:rsidR="00EA4312" w:rsidRPr="00510CEF" w:rsidRDefault="0073641B" w:rsidP="00510CE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2)</w:t>
      </w:r>
      <w:r w:rsidRPr="00510CEF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73295" w:rsidRPr="00510CEF">
        <w:rPr>
          <w:rFonts w:ascii="Times New Roman" w:hAnsi="Times New Roman" w:cs="Times New Roman"/>
          <w:sz w:val="28"/>
          <w:szCs w:val="28"/>
        </w:rPr>
        <w:t>органной дисфункции</w:t>
      </w:r>
    </w:p>
    <w:p w:rsidR="00811238" w:rsidRPr="00510CEF" w:rsidRDefault="0073641B" w:rsidP="00510CE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3)</w:t>
      </w:r>
      <w:r w:rsidRPr="00510CEF">
        <w:rPr>
          <w:rFonts w:ascii="Times New Roman" w:hAnsi="Times New Roman" w:cs="Times New Roman"/>
          <w:sz w:val="28"/>
          <w:szCs w:val="28"/>
        </w:rPr>
        <w:t xml:space="preserve"> выявление лабораторных маркеров системного воспаления (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прокальциотонин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С-реактивный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протеин,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интерлейкины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1,6</w:t>
      </w:r>
      <w:r w:rsidR="00EA4312" w:rsidRPr="00510CEF">
        <w:rPr>
          <w:rFonts w:ascii="Times New Roman" w:hAnsi="Times New Roman" w:cs="Times New Roman"/>
          <w:sz w:val="28"/>
          <w:szCs w:val="28"/>
        </w:rPr>
        <w:t>,8,10 и фактор некроза опухоли)</w:t>
      </w:r>
      <w:r w:rsidR="00EC0BD4" w:rsidRPr="00510CEF">
        <w:rPr>
          <w:rFonts w:ascii="Times New Roman" w:hAnsi="Times New Roman" w:cs="Times New Roman"/>
          <w:sz w:val="28"/>
          <w:szCs w:val="28"/>
        </w:rPr>
        <w:t>.</w:t>
      </w:r>
    </w:p>
    <w:p w:rsidR="00AD1B69" w:rsidRPr="00510CEF" w:rsidRDefault="00AD1B69" w:rsidP="00510CE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b/>
          <w:sz w:val="28"/>
          <w:szCs w:val="28"/>
        </w:rPr>
        <w:lastRenderedPageBreak/>
        <w:t>Прокальцитониновый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 w:rsidRPr="00510CEF">
        <w:rPr>
          <w:rFonts w:ascii="Times New Roman" w:hAnsi="Times New Roman" w:cs="Times New Roman"/>
          <w:sz w:val="28"/>
          <w:szCs w:val="28"/>
        </w:rPr>
        <w:t xml:space="preserve"> – маркер системного воспаления. Индукторами его синтеза являются</w:t>
      </w:r>
      <w:r w:rsidR="00937467" w:rsidRPr="00510CEF">
        <w:rPr>
          <w:rFonts w:ascii="Times New Roman" w:hAnsi="Times New Roman" w:cs="Times New Roman"/>
          <w:sz w:val="28"/>
          <w:szCs w:val="28"/>
        </w:rPr>
        <w:t xml:space="preserve"> эндотоксин грамотрицательных бактерий, фактор некроза опухоли, </w:t>
      </w:r>
      <w:proofErr w:type="spellStart"/>
      <w:r w:rsidR="00937467" w:rsidRPr="00510CEF">
        <w:rPr>
          <w:rFonts w:ascii="Times New Roman" w:hAnsi="Times New Roman" w:cs="Times New Roman"/>
          <w:sz w:val="28"/>
          <w:szCs w:val="28"/>
        </w:rPr>
        <w:t>интерлейкин</w:t>
      </w:r>
      <w:proofErr w:type="spellEnd"/>
      <w:r w:rsidR="00937467" w:rsidRPr="00510CEF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0C4C27" w:rsidRPr="00510CEF" w:rsidRDefault="000C4C27" w:rsidP="00510CEF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MyriadPro-Bold" w:hAnsi="Times New Roman" w:cs="Times New Roman"/>
          <w:b/>
          <w:bCs/>
          <w:sz w:val="28"/>
          <w:szCs w:val="28"/>
        </w:rPr>
        <w:t>LAL тест</w:t>
      </w:r>
    </w:p>
    <w:p w:rsidR="00AD1B69" w:rsidRPr="00510CEF" w:rsidRDefault="000C4C27" w:rsidP="00510CEF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10CEF">
        <w:rPr>
          <w:rFonts w:ascii="Times New Roman" w:eastAsia="MyriadPro-Regular" w:hAnsi="Times New Roman" w:cs="Times New Roman"/>
          <w:sz w:val="28"/>
          <w:szCs w:val="28"/>
        </w:rPr>
        <w:t xml:space="preserve">Эндотоксин грамотрицательных бактерий (ЛПС) может быть определен в сыворотке крови </w:t>
      </w:r>
      <w:proofErr w:type="spellStart"/>
      <w:r w:rsidRPr="00510CEF">
        <w:rPr>
          <w:rFonts w:ascii="Times New Roman" w:eastAsia="MyriadPro-Regular" w:hAnsi="Times New Roman" w:cs="Times New Roman"/>
          <w:sz w:val="28"/>
          <w:szCs w:val="28"/>
        </w:rPr>
        <w:t>количественнос</w:t>
      </w:r>
      <w:proofErr w:type="spellEnd"/>
      <w:r w:rsidRPr="00510CEF">
        <w:rPr>
          <w:rFonts w:ascii="Times New Roman" w:eastAsia="MyriadPro-Regular" w:hAnsi="Times New Roman" w:cs="Times New Roman"/>
          <w:sz w:val="28"/>
          <w:szCs w:val="28"/>
        </w:rPr>
        <w:t xml:space="preserve"> помощью </w:t>
      </w:r>
      <w:proofErr w:type="spellStart"/>
      <w:r w:rsidRPr="00510CEF">
        <w:rPr>
          <w:rFonts w:ascii="Times New Roman" w:eastAsia="MyriadPro-Regular" w:hAnsi="Times New Roman" w:cs="Times New Roman"/>
          <w:sz w:val="28"/>
          <w:szCs w:val="28"/>
        </w:rPr>
        <w:t>высокоспецифического</w:t>
      </w:r>
      <w:proofErr w:type="spellEnd"/>
      <w:r w:rsidRPr="00510CEF">
        <w:rPr>
          <w:rFonts w:ascii="Times New Roman" w:eastAsia="MyriadPro-Regular" w:hAnsi="Times New Roman" w:cs="Times New Roman"/>
          <w:sz w:val="28"/>
          <w:szCs w:val="28"/>
        </w:rPr>
        <w:t xml:space="preserve"> LAL-теста.</w:t>
      </w:r>
    </w:p>
    <w:p w:rsidR="000C4C27" w:rsidRPr="00510CEF" w:rsidRDefault="000C4C27" w:rsidP="00510CEF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MyriadPro-Regular" w:hAnsi="Times New Roman" w:cs="Times New Roman"/>
          <w:b/>
          <w:sz w:val="28"/>
          <w:szCs w:val="28"/>
        </w:rPr>
        <w:t>Пресепсин</w:t>
      </w:r>
      <w:proofErr w:type="spellEnd"/>
      <w:r w:rsidRPr="00510CEF">
        <w:rPr>
          <w:rFonts w:ascii="Times New Roman" w:eastAsia="MyriadPro-Regular" w:hAnsi="Times New Roman" w:cs="Times New Roman"/>
          <w:b/>
          <w:sz w:val="28"/>
          <w:szCs w:val="28"/>
        </w:rPr>
        <w:t xml:space="preserve"> - </w:t>
      </w:r>
      <w:r w:rsidRPr="00510CEF">
        <w:rPr>
          <w:rFonts w:ascii="Times New Roman" w:hAnsi="Times New Roman" w:cs="Times New Roman"/>
          <w:sz w:val="28"/>
          <w:szCs w:val="28"/>
        </w:rPr>
        <w:t xml:space="preserve">Измерения уровней ПСП при разных патологических состояниях помощью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экспресс-анализатора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PATHFAST показали, что этот маркер является высоко специфическим по отношении к сепсису. Согласно результатам</w:t>
      </w:r>
    </w:p>
    <w:p w:rsidR="000C4C27" w:rsidRPr="00510CEF" w:rsidRDefault="000C4C27" w:rsidP="00510CEF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yriadPro-Regular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клинических исследований уровни ПСП имеют сильную связь со степенью тяжести сепсиса и 30-дневной смертностью</w:t>
      </w:r>
    </w:p>
    <w:p w:rsidR="008214C5" w:rsidRPr="00510CEF" w:rsidRDefault="00D82E65" w:rsidP="00510CEF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3" w:name="_Toc505066771"/>
      <w:r w:rsidRPr="00510CEF">
        <w:rPr>
          <w:rFonts w:ascii="Times New Roman" w:hAnsi="Times New Roman" w:cs="Times New Roman"/>
        </w:rPr>
        <w:t>Общие клинические критерии сепсиса</w:t>
      </w:r>
      <w:bookmarkEnd w:id="3"/>
    </w:p>
    <w:p w:rsidR="00EC0BD4" w:rsidRPr="00510CEF" w:rsidRDefault="00EC0BD4" w:rsidP="00510CEF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A8" w:rsidRPr="00510CEF" w:rsidRDefault="00AC64A8" w:rsidP="00510CEF">
      <w:pPr>
        <w:pStyle w:val="a9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Гипотензия, вызванная сепсисом</w:t>
      </w:r>
    </w:p>
    <w:p w:rsidR="00AC64A8" w:rsidRPr="00510CEF" w:rsidRDefault="00AC64A8" w:rsidP="00510CEF">
      <w:pPr>
        <w:pStyle w:val="a9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выше верхней границы нормы</w:t>
      </w:r>
    </w:p>
    <w:p w:rsidR="00AC64A8" w:rsidRPr="00510CEF" w:rsidRDefault="00AC64A8" w:rsidP="00510CEF">
      <w:pPr>
        <w:pStyle w:val="a9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Диурез &lt; 0,5 мл/кг/ч в течени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2 часов при адекватной гидратации</w:t>
      </w:r>
    </w:p>
    <w:p w:rsidR="00AC64A8" w:rsidRPr="00510CEF" w:rsidRDefault="006B1418" w:rsidP="00510CEF">
      <w:pPr>
        <w:pStyle w:val="a9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Острое повреждение легких </w:t>
      </w:r>
      <w:r w:rsidR="00AC64A8" w:rsidRPr="00510CE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76992" w:rsidRPr="00510CE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="00676992"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6992" w:rsidRPr="00510C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76992" w:rsidRPr="00510CEF">
        <w:rPr>
          <w:rFonts w:ascii="Times New Roman" w:hAnsi="Times New Roman" w:cs="Times New Roman"/>
          <w:sz w:val="28"/>
          <w:szCs w:val="28"/>
          <w:lang w:val="en-US"/>
        </w:rPr>
        <w:t>FiO</w:t>
      </w:r>
      <w:proofErr w:type="spellEnd"/>
      <w:r w:rsidR="00676992"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6992" w:rsidRPr="00510CEF">
        <w:rPr>
          <w:rFonts w:ascii="Times New Roman" w:hAnsi="Times New Roman" w:cs="Times New Roman"/>
          <w:sz w:val="28"/>
          <w:szCs w:val="28"/>
        </w:rPr>
        <w:t>&lt;250 при отсутствии пневмонии, как источника инфекции</w:t>
      </w:r>
    </w:p>
    <w:p w:rsidR="00676992" w:rsidRPr="00510CEF" w:rsidRDefault="006B1418" w:rsidP="00510CEF">
      <w:pPr>
        <w:pStyle w:val="a9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Острое повреждение легких </w:t>
      </w:r>
      <w:r w:rsidR="00676992" w:rsidRPr="00510CE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76992" w:rsidRPr="00510CE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="00676992"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6992" w:rsidRPr="00510C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76992" w:rsidRPr="00510CEF">
        <w:rPr>
          <w:rFonts w:ascii="Times New Roman" w:hAnsi="Times New Roman" w:cs="Times New Roman"/>
          <w:sz w:val="28"/>
          <w:szCs w:val="28"/>
          <w:lang w:val="en-US"/>
        </w:rPr>
        <w:t>FiO</w:t>
      </w:r>
      <w:proofErr w:type="spellEnd"/>
      <w:r w:rsidR="00676992"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6992" w:rsidRPr="00510CEF">
        <w:rPr>
          <w:rFonts w:ascii="Times New Roman" w:hAnsi="Times New Roman" w:cs="Times New Roman"/>
          <w:sz w:val="28"/>
          <w:szCs w:val="28"/>
        </w:rPr>
        <w:t>&lt;200 при наличии пневмонии, как источника инфекции</w:t>
      </w:r>
    </w:p>
    <w:p w:rsidR="00676992" w:rsidRPr="00510CEF" w:rsidRDefault="00676992" w:rsidP="00510CEF">
      <w:pPr>
        <w:pStyle w:val="a9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&gt; 2,0мг/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или 176,8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/л</w:t>
      </w:r>
    </w:p>
    <w:p w:rsidR="00BC1CB4" w:rsidRPr="00510CEF" w:rsidRDefault="00BC1CB4" w:rsidP="00510CEF">
      <w:pPr>
        <w:pStyle w:val="a9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Билирубин &gt;2мг/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или 34,2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/л</w:t>
      </w:r>
    </w:p>
    <w:p w:rsidR="00BC1CB4" w:rsidRPr="00510CEF" w:rsidRDefault="00BC1CB4" w:rsidP="00510CEF">
      <w:pPr>
        <w:pStyle w:val="a9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Тромбоциты &lt; 100</w:t>
      </w:r>
    </w:p>
    <w:p w:rsidR="00BC1CB4" w:rsidRPr="00510CEF" w:rsidRDefault="00BC1CB4" w:rsidP="00510CEF">
      <w:pPr>
        <w:pStyle w:val="a9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(МНО &gt; 1,5)</w:t>
      </w:r>
    </w:p>
    <w:p w:rsidR="00411B91" w:rsidRPr="00510CEF" w:rsidRDefault="00411B91" w:rsidP="00510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93" w:rsidRPr="00510CEF" w:rsidRDefault="00A36A93" w:rsidP="00510CE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CEF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Требуется плановый скрининг на сепсис всех потенциально инфицированных тяжелобольных для раннего начало лечения (1С)</w:t>
      </w:r>
    </w:p>
    <w:p w:rsidR="00A36A93" w:rsidRPr="00510CEF" w:rsidRDefault="00CD3076" w:rsidP="00510CEF">
      <w:pPr>
        <w:pStyle w:val="1"/>
        <w:spacing w:line="360" w:lineRule="auto"/>
        <w:rPr>
          <w:rFonts w:ascii="Times New Roman" w:hAnsi="Times New Roman" w:cs="Times New Roman"/>
        </w:rPr>
      </w:pPr>
      <w:bookmarkStart w:id="4" w:name="_Toc505066772"/>
      <w:r w:rsidRPr="00510CEF">
        <w:rPr>
          <w:rFonts w:ascii="Times New Roman" w:hAnsi="Times New Roman" w:cs="Times New Roman"/>
        </w:rPr>
        <w:t xml:space="preserve">Действия врача при </w:t>
      </w:r>
      <w:r w:rsidR="00A36A93" w:rsidRPr="00510CEF">
        <w:rPr>
          <w:rFonts w:ascii="Times New Roman" w:hAnsi="Times New Roman" w:cs="Times New Roman"/>
        </w:rPr>
        <w:t xml:space="preserve">подозрении или </w:t>
      </w:r>
      <w:r w:rsidRPr="00510CEF">
        <w:rPr>
          <w:rFonts w:ascii="Times New Roman" w:hAnsi="Times New Roman" w:cs="Times New Roman"/>
        </w:rPr>
        <w:t xml:space="preserve">установлении диагноза </w:t>
      </w:r>
      <w:r w:rsidR="00F05DE1" w:rsidRPr="00510CEF">
        <w:rPr>
          <w:rFonts w:ascii="Times New Roman" w:hAnsi="Times New Roman" w:cs="Times New Roman"/>
        </w:rPr>
        <w:t>сепсис</w:t>
      </w:r>
      <w:bookmarkEnd w:id="4"/>
    </w:p>
    <w:p w:rsidR="00A36A93" w:rsidRPr="00510CEF" w:rsidRDefault="00A36A93" w:rsidP="00510CE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2C" w:rsidRPr="00510CEF" w:rsidRDefault="00CE242C" w:rsidP="00510CE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0CEF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Pr="00510CEF">
        <w:rPr>
          <w:rFonts w:ascii="Times New Roman" w:hAnsi="Times New Roman" w:cs="Times New Roman"/>
          <w:b/>
          <w:sz w:val="28"/>
          <w:szCs w:val="28"/>
        </w:rPr>
        <w:t xml:space="preserve"> 3 часа:</w:t>
      </w:r>
    </w:p>
    <w:p w:rsidR="00CE242C" w:rsidRPr="00510CEF" w:rsidRDefault="00CD307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</w:t>
      </w:r>
      <w:r w:rsidR="00CE242C" w:rsidRPr="00510CEF">
        <w:rPr>
          <w:rFonts w:ascii="Times New Roman" w:hAnsi="Times New Roman" w:cs="Times New Roman"/>
          <w:sz w:val="28"/>
          <w:szCs w:val="28"/>
        </w:rPr>
        <w:t xml:space="preserve"> Определить уровень </w:t>
      </w:r>
      <w:proofErr w:type="spellStart"/>
      <w:r w:rsidR="00CE242C" w:rsidRPr="00510CEF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A36A93" w:rsidRPr="00510CEF">
        <w:rPr>
          <w:rFonts w:ascii="Times New Roman" w:hAnsi="Times New Roman" w:cs="Times New Roman"/>
          <w:sz w:val="28"/>
          <w:szCs w:val="28"/>
        </w:rPr>
        <w:t>.</w:t>
      </w:r>
    </w:p>
    <w:p w:rsidR="00B33FB0" w:rsidRPr="00510CEF" w:rsidRDefault="00CD307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</w:t>
      </w:r>
      <w:r w:rsidR="00B33FB0" w:rsidRPr="00510CEF">
        <w:rPr>
          <w:rFonts w:ascii="Times New Roman" w:hAnsi="Times New Roman" w:cs="Times New Roman"/>
          <w:sz w:val="28"/>
          <w:szCs w:val="28"/>
        </w:rPr>
        <w:t xml:space="preserve"> Взять анализ на </w:t>
      </w:r>
      <w:proofErr w:type="spellStart"/>
      <w:r w:rsidR="00B33FB0" w:rsidRPr="00510CEF">
        <w:rPr>
          <w:rFonts w:ascii="Times New Roman" w:hAnsi="Times New Roman" w:cs="Times New Roman"/>
          <w:sz w:val="28"/>
          <w:szCs w:val="28"/>
        </w:rPr>
        <w:t>гемокультуру</w:t>
      </w:r>
      <w:proofErr w:type="spellEnd"/>
      <w:r w:rsidR="00B33FB0" w:rsidRPr="00510CEF">
        <w:rPr>
          <w:rFonts w:ascii="Times New Roman" w:hAnsi="Times New Roman" w:cs="Times New Roman"/>
          <w:sz w:val="28"/>
          <w:szCs w:val="28"/>
        </w:rPr>
        <w:t xml:space="preserve"> до назначения антибиотиков</w:t>
      </w:r>
      <w:r w:rsidR="00A36A93" w:rsidRPr="00510CEF">
        <w:rPr>
          <w:rFonts w:ascii="Times New Roman" w:hAnsi="Times New Roman" w:cs="Times New Roman"/>
          <w:sz w:val="28"/>
          <w:szCs w:val="28"/>
        </w:rPr>
        <w:t>.</w:t>
      </w:r>
    </w:p>
    <w:p w:rsidR="00A36A93" w:rsidRPr="00510CEF" w:rsidRDefault="00CD307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</w:t>
      </w:r>
      <w:r w:rsidR="00B33FB0" w:rsidRPr="00510CEF">
        <w:rPr>
          <w:rFonts w:ascii="Times New Roman" w:hAnsi="Times New Roman" w:cs="Times New Roman"/>
          <w:sz w:val="28"/>
          <w:szCs w:val="28"/>
        </w:rPr>
        <w:t xml:space="preserve"> Назначить антибиотики широкого спектра</w:t>
      </w:r>
      <w:r w:rsidR="00A36A93" w:rsidRPr="00510CEF">
        <w:rPr>
          <w:rFonts w:ascii="Times New Roman" w:hAnsi="Times New Roman" w:cs="Times New Roman"/>
          <w:sz w:val="28"/>
          <w:szCs w:val="28"/>
        </w:rPr>
        <w:t xml:space="preserve">. Забор культуры на посев делать до назначения антимикробной терапии, </w:t>
      </w:r>
      <w:r w:rsidR="00A36A93" w:rsidRPr="00510CEF">
        <w:rPr>
          <w:rFonts w:ascii="Times New Roman" w:hAnsi="Times New Roman" w:cs="Times New Roman"/>
          <w:b/>
          <w:sz w:val="28"/>
          <w:szCs w:val="28"/>
        </w:rPr>
        <w:t xml:space="preserve">если это не вызывает значительной задержки (&gt;45 мин.) (1С). </w:t>
      </w:r>
      <w:proofErr w:type="gramStart"/>
      <w:r w:rsidR="00A36A93" w:rsidRPr="00510CEF">
        <w:rPr>
          <w:rFonts w:ascii="Times New Roman" w:hAnsi="Times New Roman" w:cs="Times New Roman"/>
          <w:b/>
          <w:sz w:val="28"/>
          <w:szCs w:val="28"/>
        </w:rPr>
        <w:t>Следует</w:t>
      </w:r>
      <w:r w:rsidR="00A36A93" w:rsidRPr="00510CEF">
        <w:rPr>
          <w:rFonts w:ascii="Times New Roman" w:hAnsi="Times New Roman" w:cs="Times New Roman"/>
          <w:sz w:val="28"/>
          <w:szCs w:val="28"/>
        </w:rPr>
        <w:t xml:space="preserve"> делать как минимум 2 забора </w:t>
      </w:r>
      <w:proofErr w:type="spellStart"/>
      <w:r w:rsidR="00A36A93" w:rsidRPr="00510CEF">
        <w:rPr>
          <w:rFonts w:ascii="Times New Roman" w:hAnsi="Times New Roman" w:cs="Times New Roman"/>
          <w:sz w:val="28"/>
          <w:szCs w:val="28"/>
        </w:rPr>
        <w:t>гемокультуры</w:t>
      </w:r>
      <w:proofErr w:type="spellEnd"/>
      <w:r w:rsidR="00A36A93" w:rsidRPr="00510CEF">
        <w:rPr>
          <w:rFonts w:ascii="Times New Roman" w:hAnsi="Times New Roman" w:cs="Times New Roman"/>
          <w:sz w:val="28"/>
          <w:szCs w:val="28"/>
        </w:rPr>
        <w:t xml:space="preserve"> (каждый из них сеять на аэробы и на анаэробы). 1 забор </w:t>
      </w:r>
      <w:proofErr w:type="spellStart"/>
      <w:r w:rsidR="00A36A93" w:rsidRPr="00510CEF">
        <w:rPr>
          <w:rFonts w:ascii="Times New Roman" w:hAnsi="Times New Roman" w:cs="Times New Roman"/>
          <w:sz w:val="28"/>
          <w:szCs w:val="28"/>
        </w:rPr>
        <w:t>гемокультуры</w:t>
      </w:r>
      <w:proofErr w:type="spellEnd"/>
      <w:r w:rsidR="00A36A93" w:rsidRPr="00510CEF">
        <w:rPr>
          <w:rFonts w:ascii="Times New Roman" w:hAnsi="Times New Roman" w:cs="Times New Roman"/>
          <w:sz w:val="28"/>
          <w:szCs w:val="28"/>
        </w:rPr>
        <w:t xml:space="preserve"> делать иглой, 1 забор – через каждый имеющийся сосудистый доступ, установленный более 48 ч. назад)</w:t>
      </w:r>
      <w:r w:rsidR="00A36A93" w:rsidRPr="00510CEF">
        <w:rPr>
          <w:rFonts w:ascii="Times New Roman" w:hAnsi="Times New Roman" w:cs="Times New Roman"/>
          <w:b/>
          <w:sz w:val="28"/>
          <w:szCs w:val="28"/>
        </w:rPr>
        <w:t>(1С).</w:t>
      </w:r>
      <w:proofErr w:type="gramEnd"/>
    </w:p>
    <w:p w:rsidR="00A36A93" w:rsidRPr="00510CEF" w:rsidRDefault="00A36A93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 Использовать тесты на 1,3 бета-Д-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глюкан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(2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маннан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и антитела к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маннану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(2С) для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>иагноза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инвазивного кандидоза.</w:t>
      </w:r>
    </w:p>
    <w:p w:rsidR="00B33FB0" w:rsidRPr="00510CEF" w:rsidRDefault="00B33FB0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B0" w:rsidRPr="00510CEF" w:rsidRDefault="00CD307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</w:t>
      </w:r>
      <w:r w:rsidR="00B33FB0" w:rsidRPr="00510CEF">
        <w:rPr>
          <w:rFonts w:ascii="Times New Roman" w:hAnsi="Times New Roman" w:cs="Times New Roman"/>
          <w:sz w:val="28"/>
          <w:szCs w:val="28"/>
        </w:rPr>
        <w:t xml:space="preserve">Назначить кристаллоиды в дозе 30 мл/кг при гипотензии или </w:t>
      </w:r>
      <w:proofErr w:type="spellStart"/>
      <w:r w:rsidR="00B33FB0" w:rsidRPr="00510CEF">
        <w:rPr>
          <w:rFonts w:ascii="Times New Roman" w:hAnsi="Times New Roman" w:cs="Times New Roman"/>
          <w:sz w:val="28"/>
          <w:szCs w:val="28"/>
        </w:rPr>
        <w:t>лактате</w:t>
      </w:r>
      <w:proofErr w:type="spellEnd"/>
      <w:r w:rsidR="00B33FB0" w:rsidRPr="00510CEF">
        <w:rPr>
          <w:rFonts w:ascii="Times New Roman" w:hAnsi="Times New Roman" w:cs="Times New Roman"/>
          <w:sz w:val="28"/>
          <w:szCs w:val="28"/>
        </w:rPr>
        <w:t xml:space="preserve"> ≥ 4 </w:t>
      </w:r>
      <w:proofErr w:type="spellStart"/>
      <w:r w:rsidR="00B33FB0" w:rsidRPr="00510CE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B33FB0" w:rsidRPr="00510CEF">
        <w:rPr>
          <w:rFonts w:ascii="Times New Roman" w:hAnsi="Times New Roman" w:cs="Times New Roman"/>
          <w:sz w:val="28"/>
          <w:szCs w:val="28"/>
        </w:rPr>
        <w:t>/л</w:t>
      </w:r>
      <w:r w:rsidR="00A36A93" w:rsidRPr="00510CEF">
        <w:rPr>
          <w:rFonts w:ascii="Times New Roman" w:hAnsi="Times New Roman" w:cs="Times New Roman"/>
          <w:sz w:val="28"/>
          <w:szCs w:val="28"/>
        </w:rPr>
        <w:t>.</w:t>
      </w:r>
    </w:p>
    <w:p w:rsidR="00A36A93" w:rsidRPr="00510CEF" w:rsidRDefault="00A36A93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Необходимо как можно быстрее использовать любые методы визуализации для </w:t>
      </w:r>
      <w:r w:rsidRPr="00510CEF">
        <w:rPr>
          <w:rFonts w:ascii="Times New Roman" w:hAnsi="Times New Roman" w:cs="Times New Roman"/>
          <w:b/>
          <w:sz w:val="28"/>
          <w:szCs w:val="28"/>
        </w:rPr>
        <w:t>выявления потенциального  источника  инфекции.</w:t>
      </w:r>
    </w:p>
    <w:p w:rsidR="00773B99" w:rsidRPr="00510CEF" w:rsidRDefault="00773B99" w:rsidP="00510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B0" w:rsidRPr="00510CEF" w:rsidRDefault="00B33FB0" w:rsidP="00510CE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0CEF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Pr="00510CEF">
        <w:rPr>
          <w:rFonts w:ascii="Times New Roman" w:hAnsi="Times New Roman" w:cs="Times New Roman"/>
          <w:b/>
          <w:sz w:val="28"/>
          <w:szCs w:val="28"/>
        </w:rPr>
        <w:t xml:space="preserve"> 6 часов:</w:t>
      </w:r>
    </w:p>
    <w:p w:rsidR="00D70E63" w:rsidRPr="00510CEF" w:rsidRDefault="00D70E63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-Эффективные антимикробные препараты должны быть назначены внутривенно в первый час с момента постановки диагноза септического шока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</w:t>
      </w:r>
      <w:r w:rsidRPr="00510CEF">
        <w:rPr>
          <w:rFonts w:ascii="Times New Roman" w:hAnsi="Times New Roman" w:cs="Times New Roman"/>
          <w:sz w:val="28"/>
          <w:szCs w:val="28"/>
        </w:rPr>
        <w:t xml:space="preserve">или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сепсиса</w:t>
      </w:r>
      <w:r w:rsidRPr="00510CEF">
        <w:rPr>
          <w:rFonts w:ascii="Times New Roman" w:hAnsi="Times New Roman" w:cs="Times New Roman"/>
          <w:sz w:val="28"/>
          <w:szCs w:val="28"/>
        </w:rPr>
        <w:t xml:space="preserve"> без шока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D70E63" w:rsidRPr="00510CEF" w:rsidRDefault="0022648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Стартовая антибактериальная</w:t>
      </w:r>
      <w:r w:rsidR="00D70E63" w:rsidRPr="00510CEF">
        <w:rPr>
          <w:rFonts w:ascii="Times New Roman" w:hAnsi="Times New Roman" w:cs="Times New Roman"/>
          <w:sz w:val="28"/>
          <w:szCs w:val="28"/>
        </w:rPr>
        <w:t xml:space="preserve"> терапия должна проводиться одним или несколькими препаратами, которые активны против всех предполагаемых возбудителей </w:t>
      </w:r>
      <w:r w:rsidR="00D70E63" w:rsidRPr="00510CEF">
        <w:rPr>
          <w:rFonts w:ascii="Times New Roman" w:hAnsi="Times New Roman" w:cs="Times New Roman"/>
          <w:b/>
          <w:sz w:val="28"/>
          <w:szCs w:val="28"/>
        </w:rPr>
        <w:t>(микробных и/или грибковых или вирусных)</w:t>
      </w:r>
      <w:r w:rsidR="00D70E63" w:rsidRPr="00510CEF">
        <w:rPr>
          <w:rFonts w:ascii="Times New Roman" w:hAnsi="Times New Roman" w:cs="Times New Roman"/>
          <w:sz w:val="28"/>
          <w:szCs w:val="28"/>
        </w:rPr>
        <w:t xml:space="preserve"> и которые проникают в достаточной концентрации в возможный очаг инфекции </w:t>
      </w:r>
      <w:r w:rsidR="00D70E63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D70E63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70E63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22648B" w:rsidRPr="00510CEF" w:rsidRDefault="0022648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lastRenderedPageBreak/>
        <w:t xml:space="preserve">Антивирусная терапия должна быть начата как можно быстрее у пациентов 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Pr="00510CEF">
        <w:rPr>
          <w:rFonts w:ascii="Times New Roman" w:hAnsi="Times New Roman" w:cs="Times New Roman"/>
          <w:sz w:val="28"/>
          <w:szCs w:val="28"/>
        </w:rPr>
        <w:t xml:space="preserve"> или септическим шоком вирусной этиологии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22648B" w:rsidRPr="00510CEF" w:rsidRDefault="0022648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Своевременная санация очага инфекции - Необходимо как можно быстрее выявить возможный источник инфекции, требующий санации. При наличии возможности, </w:t>
      </w:r>
      <w:r w:rsidRPr="00510CEF">
        <w:rPr>
          <w:rFonts w:ascii="Times New Roman" w:hAnsi="Times New Roman" w:cs="Times New Roman"/>
          <w:b/>
          <w:sz w:val="28"/>
          <w:szCs w:val="28"/>
        </w:rPr>
        <w:t>хирургическая санация источника инфекции должна быть произведена в течени</w:t>
      </w:r>
      <w:proofErr w:type="gramStart"/>
      <w:r w:rsidRPr="00510CE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10CEF">
        <w:rPr>
          <w:rFonts w:ascii="Times New Roman" w:hAnsi="Times New Roman" w:cs="Times New Roman"/>
          <w:b/>
          <w:sz w:val="28"/>
          <w:szCs w:val="28"/>
        </w:rPr>
        <w:t xml:space="preserve"> 12 часов с момента постановки диагноза(1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22648B" w:rsidRPr="00510CEF" w:rsidRDefault="0022648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Когда источником инфекции является панкреонекроз, хирургическое вмешательство желательно отложить до появления четкой демаркации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тканей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22648B" w:rsidRPr="00510CEF" w:rsidRDefault="0022648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При необходимости санации источника инфекции у пациентов 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Pr="00510CEF">
        <w:rPr>
          <w:rFonts w:ascii="Times New Roman" w:hAnsi="Times New Roman" w:cs="Times New Roman"/>
          <w:sz w:val="28"/>
          <w:szCs w:val="28"/>
        </w:rPr>
        <w:t xml:space="preserve"> необходимо использовать наименее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травматичный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способ (например</w:t>
      </w:r>
      <w:r w:rsidR="00F075D8" w:rsidRPr="00510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чрезкожная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пункция вместо разреза) </w:t>
      </w:r>
      <w:r w:rsidRPr="00510CEF">
        <w:rPr>
          <w:rFonts w:ascii="Times New Roman" w:hAnsi="Times New Roman" w:cs="Times New Roman"/>
          <w:b/>
          <w:sz w:val="28"/>
          <w:szCs w:val="28"/>
        </w:rPr>
        <w:t>(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UG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D70E63" w:rsidRPr="00510CEF" w:rsidRDefault="0022648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Если возможным источником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сепсиса</w:t>
      </w:r>
      <w:r w:rsidRPr="00510CEF">
        <w:rPr>
          <w:rFonts w:ascii="Times New Roman" w:hAnsi="Times New Roman" w:cs="Times New Roman"/>
          <w:sz w:val="28"/>
          <w:szCs w:val="28"/>
        </w:rPr>
        <w:t xml:space="preserve"> или септического шока является сосудистый доступ, то он должен быть удален </w:t>
      </w:r>
      <w:proofErr w:type="gramStart"/>
      <w:r w:rsidRPr="00510CEF">
        <w:rPr>
          <w:rFonts w:ascii="Times New Roman" w:hAnsi="Times New Roman" w:cs="Times New Roman"/>
          <w:b/>
          <w:sz w:val="28"/>
          <w:szCs w:val="28"/>
        </w:rPr>
        <w:t>немедленно</w:t>
      </w:r>
      <w:proofErr w:type="gramEnd"/>
      <w:r w:rsidRPr="00510CEF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Pr="00510CEF">
        <w:rPr>
          <w:rFonts w:ascii="Times New Roman" w:hAnsi="Times New Roman" w:cs="Times New Roman"/>
          <w:sz w:val="28"/>
          <w:szCs w:val="28"/>
        </w:rPr>
        <w:t xml:space="preserve"> после того, как установлен новый сосудистый доступ</w:t>
      </w:r>
      <w:r w:rsidRPr="00510CEF">
        <w:rPr>
          <w:rFonts w:ascii="Times New Roman" w:hAnsi="Times New Roman" w:cs="Times New Roman"/>
          <w:b/>
          <w:sz w:val="28"/>
          <w:szCs w:val="28"/>
        </w:rPr>
        <w:t>(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UG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B33FB0" w:rsidRPr="00510CEF" w:rsidRDefault="00CD307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-</w:t>
      </w:r>
      <w:r w:rsidR="00B33FB0" w:rsidRPr="00510CEF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 w:rsidR="00B33FB0" w:rsidRPr="00510CEF">
        <w:rPr>
          <w:rFonts w:ascii="Times New Roman" w:hAnsi="Times New Roman" w:cs="Times New Roman"/>
          <w:sz w:val="28"/>
          <w:szCs w:val="28"/>
        </w:rPr>
        <w:t>вазопрессоры</w:t>
      </w:r>
      <w:proofErr w:type="spellEnd"/>
      <w:r w:rsidR="00B33FB0" w:rsidRPr="00510CEF">
        <w:rPr>
          <w:rFonts w:ascii="Times New Roman" w:hAnsi="Times New Roman" w:cs="Times New Roman"/>
          <w:sz w:val="28"/>
          <w:szCs w:val="28"/>
        </w:rPr>
        <w:t xml:space="preserve"> (при гипотензии, не купируемой введением кристаллоидов)</w:t>
      </w:r>
      <w:proofErr w:type="gramStart"/>
      <w:r w:rsidR="00BD5C26" w:rsidRPr="00510CE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BD5C26" w:rsidRPr="00510CEF">
        <w:rPr>
          <w:rFonts w:ascii="Times New Roman" w:hAnsi="Times New Roman" w:cs="Times New Roman"/>
          <w:sz w:val="28"/>
          <w:szCs w:val="28"/>
        </w:rPr>
        <w:t xml:space="preserve">тобы поддерживать САД ≥ 65 </w:t>
      </w:r>
      <w:r w:rsidR="00BD5C26" w:rsidRPr="00510CEF">
        <w:rPr>
          <w:rFonts w:ascii="Times New Roman" w:hAnsi="Times New Roman" w:cs="Times New Roman"/>
          <w:sz w:val="28"/>
          <w:szCs w:val="28"/>
          <w:lang w:val="en-US"/>
        </w:rPr>
        <w:t>mmHg</w:t>
      </w:r>
      <w:r w:rsidR="00BD5C26" w:rsidRPr="00510CEF">
        <w:rPr>
          <w:rFonts w:ascii="Times New Roman" w:hAnsi="Times New Roman" w:cs="Times New Roman"/>
          <w:sz w:val="28"/>
          <w:szCs w:val="28"/>
        </w:rPr>
        <w:t>.</w:t>
      </w:r>
    </w:p>
    <w:p w:rsidR="00BD5C26" w:rsidRPr="00510CEF" w:rsidRDefault="00CD307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-</w:t>
      </w:r>
      <w:r w:rsidR="00BD5C26" w:rsidRPr="00510CEF">
        <w:rPr>
          <w:rFonts w:ascii="Times New Roman" w:hAnsi="Times New Roman" w:cs="Times New Roman"/>
          <w:sz w:val="28"/>
          <w:szCs w:val="28"/>
        </w:rPr>
        <w:t xml:space="preserve"> В случае стойкой гипотензии, не купируемой введением жидкости (септический шок) или при </w:t>
      </w:r>
      <w:proofErr w:type="spellStart"/>
      <w:r w:rsidR="00BD5C26" w:rsidRPr="00510CEF">
        <w:rPr>
          <w:rFonts w:ascii="Times New Roman" w:hAnsi="Times New Roman" w:cs="Times New Roman"/>
          <w:sz w:val="28"/>
          <w:szCs w:val="28"/>
        </w:rPr>
        <w:t>лактате</w:t>
      </w:r>
      <w:proofErr w:type="spellEnd"/>
      <w:r w:rsidR="00BD5C26" w:rsidRPr="00510CEF">
        <w:rPr>
          <w:rFonts w:ascii="Times New Roman" w:hAnsi="Times New Roman" w:cs="Times New Roman"/>
          <w:sz w:val="28"/>
          <w:szCs w:val="28"/>
        </w:rPr>
        <w:t xml:space="preserve"> ≥ 4 </w:t>
      </w:r>
      <w:proofErr w:type="spellStart"/>
      <w:r w:rsidR="00BD5C26" w:rsidRPr="00510CE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BD5C26" w:rsidRPr="00510CEF">
        <w:rPr>
          <w:rFonts w:ascii="Times New Roman" w:hAnsi="Times New Roman" w:cs="Times New Roman"/>
          <w:sz w:val="28"/>
          <w:szCs w:val="28"/>
        </w:rPr>
        <w:t>/л (36 мг/дл):</w:t>
      </w:r>
    </w:p>
    <w:p w:rsidR="00BD5C26" w:rsidRPr="00510CEF" w:rsidRDefault="00BD5C2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- измерить ЦВД</w:t>
      </w:r>
    </w:p>
    <w:p w:rsidR="00BD5C26" w:rsidRPr="00510CEF" w:rsidRDefault="00BD5C2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- измерить сатурацию в центральной вене</w:t>
      </w:r>
    </w:p>
    <w:p w:rsidR="00BD5C26" w:rsidRPr="00510CEF" w:rsidRDefault="00CD307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</w:t>
      </w:r>
      <w:r w:rsidR="00FB21A0" w:rsidRPr="00510CEF">
        <w:rPr>
          <w:rFonts w:ascii="Times New Roman" w:hAnsi="Times New Roman" w:cs="Times New Roman"/>
          <w:sz w:val="28"/>
          <w:szCs w:val="28"/>
        </w:rPr>
        <w:t xml:space="preserve">Повторить анализ уровня </w:t>
      </w:r>
      <w:proofErr w:type="spellStart"/>
      <w:r w:rsidR="00FB21A0" w:rsidRPr="00510CEF">
        <w:rPr>
          <w:rFonts w:ascii="Times New Roman" w:hAnsi="Times New Roman" w:cs="Times New Roman"/>
          <w:sz w:val="28"/>
          <w:szCs w:val="28"/>
        </w:rPr>
        <w:t>лактата</w:t>
      </w:r>
      <w:proofErr w:type="gramStart"/>
      <w:r w:rsidR="001D6FA7" w:rsidRPr="00510CEF">
        <w:rPr>
          <w:rFonts w:ascii="Times New Roman" w:hAnsi="Times New Roman" w:cs="Times New Roman"/>
          <w:sz w:val="28"/>
          <w:szCs w:val="28"/>
        </w:rPr>
        <w:t>,</w:t>
      </w:r>
      <w:r w:rsidR="00FB21A0" w:rsidRPr="00510C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B21A0" w:rsidRPr="00510CE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FB21A0" w:rsidRPr="00510CEF">
        <w:rPr>
          <w:rFonts w:ascii="Times New Roman" w:hAnsi="Times New Roman" w:cs="Times New Roman"/>
          <w:sz w:val="28"/>
          <w:szCs w:val="28"/>
        </w:rPr>
        <w:t xml:space="preserve"> он был изначально повышен.</w:t>
      </w:r>
    </w:p>
    <w:p w:rsidR="00B26E19" w:rsidRPr="00510CEF" w:rsidRDefault="00B26E19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EF" w:rsidRDefault="00510CEF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5" w:name="_Toc505066773"/>
      <w:r>
        <w:rPr>
          <w:rFonts w:ascii="Times New Roman" w:hAnsi="Times New Roman" w:cs="Times New Roman"/>
        </w:rPr>
        <w:br w:type="page"/>
      </w:r>
    </w:p>
    <w:p w:rsidR="00CD3076" w:rsidRPr="00510CEF" w:rsidRDefault="00FB21A0" w:rsidP="00510CEF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510CEF">
        <w:rPr>
          <w:rFonts w:ascii="Times New Roman" w:hAnsi="Times New Roman" w:cs="Times New Roman"/>
        </w:rPr>
        <w:lastRenderedPageBreak/>
        <w:t xml:space="preserve">Целевые </w:t>
      </w:r>
      <w:r w:rsidR="00F05DE1" w:rsidRPr="00510CEF">
        <w:rPr>
          <w:rFonts w:ascii="Times New Roman" w:hAnsi="Times New Roman" w:cs="Times New Roman"/>
        </w:rPr>
        <w:t>показатели</w:t>
      </w:r>
      <w:r w:rsidRPr="00510CEF">
        <w:rPr>
          <w:rFonts w:ascii="Times New Roman" w:hAnsi="Times New Roman" w:cs="Times New Roman"/>
        </w:rPr>
        <w:t>:</w:t>
      </w:r>
      <w:bookmarkEnd w:id="5"/>
    </w:p>
    <w:p w:rsidR="00CD3076" w:rsidRPr="00510CEF" w:rsidRDefault="00CD3076" w:rsidP="00510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 ЦВД 8-12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mmHg</w:t>
      </w:r>
    </w:p>
    <w:p w:rsidR="00CD3076" w:rsidRPr="00510CEF" w:rsidRDefault="00CD3076" w:rsidP="00510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 САД ≥ 65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mmHg</w:t>
      </w:r>
    </w:p>
    <w:p w:rsidR="00CD3076" w:rsidRPr="00510CEF" w:rsidRDefault="00CD3076" w:rsidP="00510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-  Диурез ≥ 0,5 мл/кг/ч</w:t>
      </w:r>
    </w:p>
    <w:p w:rsidR="00CD3076" w:rsidRPr="00510CEF" w:rsidRDefault="00CD3076" w:rsidP="00510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-  Центральная венозная сатурация (верхняя полая вена) 70% или смешанная венозная сатурация 65%</w:t>
      </w:r>
      <w:r w:rsidRPr="00510CEF">
        <w:rPr>
          <w:rFonts w:ascii="Times New Roman" w:hAnsi="Times New Roman" w:cs="Times New Roman"/>
          <w:b/>
          <w:sz w:val="28"/>
          <w:szCs w:val="28"/>
        </w:rPr>
        <w:t>(1С)</w:t>
      </w:r>
    </w:p>
    <w:p w:rsidR="00CD3076" w:rsidRPr="00510CEF" w:rsidRDefault="00CD3076" w:rsidP="00510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-  У пациентов с повышенным уровнем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целевой показатель – нормализация уровня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.</w:t>
      </w:r>
    </w:p>
    <w:p w:rsidR="00FB21A0" w:rsidRPr="00510CEF" w:rsidRDefault="00FB21A0" w:rsidP="00510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26" w:rsidRPr="00510CEF" w:rsidRDefault="00864F06" w:rsidP="00510CEF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6" w:name="_Toc505066774"/>
      <w:r w:rsidRPr="00510CEF">
        <w:rPr>
          <w:rFonts w:ascii="Times New Roman" w:hAnsi="Times New Roman" w:cs="Times New Roman"/>
        </w:rPr>
        <w:t>Г</w:t>
      </w:r>
      <w:r w:rsidR="00FB21A0" w:rsidRPr="00510CEF">
        <w:rPr>
          <w:rFonts w:ascii="Times New Roman" w:hAnsi="Times New Roman" w:cs="Times New Roman"/>
        </w:rPr>
        <w:t>емодинамическая поддержка и сопутствующая терапия</w:t>
      </w:r>
      <w:bookmarkEnd w:id="6"/>
    </w:p>
    <w:p w:rsidR="00F50A49" w:rsidRPr="00510CEF" w:rsidRDefault="00F50A49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терапия при тяжелом сепсисе</w:t>
      </w:r>
    </w:p>
    <w:p w:rsidR="00B33FB0" w:rsidRPr="00510CEF" w:rsidRDefault="00864F0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1)</w:t>
      </w:r>
      <w:r w:rsidR="00F50A49" w:rsidRPr="00510CEF">
        <w:rPr>
          <w:rFonts w:ascii="Times New Roman" w:hAnsi="Times New Roman" w:cs="Times New Roman"/>
          <w:sz w:val="28"/>
          <w:szCs w:val="28"/>
        </w:rPr>
        <w:t xml:space="preserve"> Кристаллоиды являются препаратами выбора в </w:t>
      </w:r>
      <w:proofErr w:type="spellStart"/>
      <w:r w:rsidR="00F50A49" w:rsidRPr="00510CE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="00F50A49" w:rsidRPr="00510CEF">
        <w:rPr>
          <w:rFonts w:ascii="Times New Roman" w:hAnsi="Times New Roman" w:cs="Times New Roman"/>
          <w:sz w:val="28"/>
          <w:szCs w:val="28"/>
        </w:rPr>
        <w:t xml:space="preserve"> терапии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сепсиса</w:t>
      </w:r>
      <w:r w:rsidR="00F50A49" w:rsidRPr="00510CEF">
        <w:rPr>
          <w:rFonts w:ascii="Times New Roman" w:hAnsi="Times New Roman" w:cs="Times New Roman"/>
          <w:sz w:val="28"/>
          <w:szCs w:val="28"/>
        </w:rPr>
        <w:t xml:space="preserve"> и септического шока </w:t>
      </w:r>
      <w:r w:rsidR="00F50A49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F50A49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50A49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F50A49" w:rsidRPr="00510CEF" w:rsidRDefault="00864F0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2)</w:t>
      </w:r>
      <w:r w:rsidR="00F50A49" w:rsidRPr="00510CEF">
        <w:rPr>
          <w:rFonts w:ascii="Times New Roman" w:hAnsi="Times New Roman" w:cs="Times New Roman"/>
          <w:sz w:val="28"/>
          <w:szCs w:val="28"/>
        </w:rPr>
        <w:t xml:space="preserve"> Не следует использовать препараты </w:t>
      </w:r>
      <w:proofErr w:type="spellStart"/>
      <w:r w:rsidR="00F50A49" w:rsidRPr="00510CEF">
        <w:rPr>
          <w:rFonts w:ascii="Times New Roman" w:hAnsi="Times New Roman" w:cs="Times New Roman"/>
          <w:sz w:val="28"/>
          <w:szCs w:val="28"/>
        </w:rPr>
        <w:t>гидроксиэтилкрахмала</w:t>
      </w:r>
      <w:proofErr w:type="spellEnd"/>
      <w:r w:rsidR="00F50A49" w:rsidRPr="00510CEF">
        <w:rPr>
          <w:rFonts w:ascii="Times New Roman" w:hAnsi="Times New Roman" w:cs="Times New Roman"/>
          <w:sz w:val="28"/>
          <w:szCs w:val="28"/>
        </w:rPr>
        <w:t xml:space="preserve"> (</w:t>
      </w:r>
      <w:r w:rsidR="00F50A49" w:rsidRPr="00510CEF">
        <w:rPr>
          <w:rFonts w:ascii="Times New Roman" w:hAnsi="Times New Roman" w:cs="Times New Roman"/>
          <w:sz w:val="28"/>
          <w:szCs w:val="28"/>
          <w:lang w:val="en-US"/>
        </w:rPr>
        <w:t>HES</w:t>
      </w:r>
      <w:r w:rsidR="00F50A49" w:rsidRPr="00510CEF">
        <w:rPr>
          <w:rFonts w:ascii="Times New Roman" w:hAnsi="Times New Roman" w:cs="Times New Roman"/>
          <w:sz w:val="28"/>
          <w:szCs w:val="28"/>
        </w:rPr>
        <w:t>)</w:t>
      </w:r>
      <w:r w:rsidR="00AE5568"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="00F50A49" w:rsidRPr="00510C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50A49" w:rsidRPr="00510CE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="00F50A49" w:rsidRPr="00510CEF">
        <w:rPr>
          <w:rFonts w:ascii="Times New Roman" w:hAnsi="Times New Roman" w:cs="Times New Roman"/>
          <w:sz w:val="28"/>
          <w:szCs w:val="28"/>
        </w:rPr>
        <w:t xml:space="preserve"> терапии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сепсиса</w:t>
      </w:r>
      <w:r w:rsidR="00F50A49" w:rsidRPr="00510CEF">
        <w:rPr>
          <w:rFonts w:ascii="Times New Roman" w:hAnsi="Times New Roman" w:cs="Times New Roman"/>
          <w:sz w:val="28"/>
          <w:szCs w:val="28"/>
        </w:rPr>
        <w:t xml:space="preserve"> и септического шока </w:t>
      </w:r>
      <w:r w:rsidR="00F50A49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F50A49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50A49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F50A49" w:rsidRPr="00510CEF" w:rsidRDefault="00864F0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3)</w:t>
      </w:r>
      <w:r w:rsidR="00F50A49" w:rsidRPr="00510CEF">
        <w:rPr>
          <w:rFonts w:ascii="Times New Roman" w:hAnsi="Times New Roman" w:cs="Times New Roman"/>
          <w:sz w:val="28"/>
          <w:szCs w:val="28"/>
        </w:rPr>
        <w:t xml:space="preserve"> Альбумин используется в </w:t>
      </w:r>
      <w:proofErr w:type="spellStart"/>
      <w:r w:rsidR="00F50A49" w:rsidRPr="00510CE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="00F50A49" w:rsidRPr="00510CEF">
        <w:rPr>
          <w:rFonts w:ascii="Times New Roman" w:hAnsi="Times New Roman" w:cs="Times New Roman"/>
          <w:sz w:val="28"/>
          <w:szCs w:val="28"/>
        </w:rPr>
        <w:t xml:space="preserve"> терапии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сепсиса</w:t>
      </w:r>
      <w:r w:rsidR="00F50A49" w:rsidRPr="00510CEF">
        <w:rPr>
          <w:rFonts w:ascii="Times New Roman" w:hAnsi="Times New Roman" w:cs="Times New Roman"/>
          <w:sz w:val="28"/>
          <w:szCs w:val="28"/>
        </w:rPr>
        <w:t xml:space="preserve"> и септического шока</w:t>
      </w:r>
      <w:r w:rsidR="00710079" w:rsidRPr="00510CEF">
        <w:rPr>
          <w:rFonts w:ascii="Times New Roman" w:hAnsi="Times New Roman" w:cs="Times New Roman"/>
          <w:sz w:val="28"/>
          <w:szCs w:val="28"/>
        </w:rPr>
        <w:t xml:space="preserve"> у пациентов, </w:t>
      </w:r>
      <w:r w:rsidR="00C76A6A" w:rsidRPr="00510CEF">
        <w:rPr>
          <w:rFonts w:ascii="Times New Roman" w:hAnsi="Times New Roman" w:cs="Times New Roman"/>
          <w:sz w:val="28"/>
          <w:szCs w:val="28"/>
        </w:rPr>
        <w:t xml:space="preserve">нуждающихся в значительных дозах кристаллоидов </w:t>
      </w:r>
      <w:r w:rsidR="00C76A6A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C76A6A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76A6A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C76A6A" w:rsidRPr="00510CEF" w:rsidRDefault="00864F0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4)</w:t>
      </w:r>
      <w:r w:rsidR="00016F0A" w:rsidRPr="00510CEF">
        <w:rPr>
          <w:rFonts w:ascii="Times New Roman" w:hAnsi="Times New Roman" w:cs="Times New Roman"/>
          <w:sz w:val="28"/>
          <w:szCs w:val="28"/>
        </w:rPr>
        <w:t xml:space="preserve">Начальная водная нагрузка у пациентов с септической тканевой </w:t>
      </w:r>
      <w:proofErr w:type="spellStart"/>
      <w:r w:rsidR="00016F0A" w:rsidRPr="00510CEF">
        <w:rPr>
          <w:rFonts w:ascii="Times New Roman" w:hAnsi="Times New Roman" w:cs="Times New Roman"/>
          <w:sz w:val="28"/>
          <w:szCs w:val="28"/>
        </w:rPr>
        <w:t>гипоперфузией</w:t>
      </w:r>
      <w:proofErr w:type="spellEnd"/>
      <w:r w:rsidR="00016F0A" w:rsidRPr="00510CEF">
        <w:rPr>
          <w:rFonts w:ascii="Times New Roman" w:hAnsi="Times New Roman" w:cs="Times New Roman"/>
          <w:sz w:val="28"/>
          <w:szCs w:val="28"/>
        </w:rPr>
        <w:t xml:space="preserve">  и подозрением на </w:t>
      </w:r>
      <w:proofErr w:type="spellStart"/>
      <w:r w:rsidR="00016F0A" w:rsidRPr="00510CEF">
        <w:rPr>
          <w:rFonts w:ascii="Times New Roman" w:hAnsi="Times New Roman" w:cs="Times New Roman"/>
          <w:sz w:val="28"/>
          <w:szCs w:val="28"/>
        </w:rPr>
        <w:t>гиповолемию</w:t>
      </w:r>
      <w:proofErr w:type="spellEnd"/>
      <w:r w:rsidR="00016F0A" w:rsidRPr="00510CEF">
        <w:rPr>
          <w:rFonts w:ascii="Times New Roman" w:hAnsi="Times New Roman" w:cs="Times New Roman"/>
          <w:sz w:val="28"/>
          <w:szCs w:val="28"/>
        </w:rPr>
        <w:t xml:space="preserve"> должна составлять не менее 30 мл/кг кристаллоидов (часть этой дозы может быть заменена на альбумин в эквиваленте). Для некоторых пациентов требуется большая доза и скорость введения </w:t>
      </w:r>
      <w:r w:rsidR="00016F0A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016F0A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16F0A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016F0A" w:rsidRPr="00510CEF" w:rsidRDefault="00864F06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5)</w:t>
      </w:r>
      <w:r w:rsidR="000B6E1D" w:rsidRPr="00510CEF">
        <w:rPr>
          <w:rFonts w:ascii="Times New Roman" w:hAnsi="Times New Roman" w:cs="Times New Roman"/>
          <w:sz w:val="28"/>
          <w:szCs w:val="28"/>
        </w:rPr>
        <w:t xml:space="preserve"> Указанный темп введения кристаллоидов должен продолжаться до тех пор, </w:t>
      </w:r>
      <w:r w:rsidR="00E60CAA" w:rsidRPr="00510CEF">
        <w:rPr>
          <w:rFonts w:ascii="Times New Roman" w:hAnsi="Times New Roman" w:cs="Times New Roman"/>
          <w:sz w:val="28"/>
          <w:szCs w:val="28"/>
        </w:rPr>
        <w:t>пока не улучшатся как динамические (изменение пульсового давления, вариабельность ударного объема), так и статические (АД, ЧСС) показатели гемодинамики</w:t>
      </w:r>
      <w:r w:rsidR="00937467" w:rsidRPr="00510CEF">
        <w:rPr>
          <w:rFonts w:ascii="Times New Roman" w:hAnsi="Times New Roman" w:cs="Times New Roman"/>
          <w:sz w:val="28"/>
          <w:szCs w:val="28"/>
        </w:rPr>
        <w:t>.</w:t>
      </w:r>
    </w:p>
    <w:p w:rsidR="00510CEF" w:rsidRDefault="00510CEF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CEF" w:rsidRDefault="00510CEF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CAA" w:rsidRPr="00510CEF" w:rsidRDefault="00E60CAA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b/>
          <w:sz w:val="28"/>
          <w:szCs w:val="28"/>
        </w:rPr>
        <w:lastRenderedPageBreak/>
        <w:t>Вазопрессоры</w:t>
      </w:r>
      <w:proofErr w:type="spellEnd"/>
    </w:p>
    <w:p w:rsidR="00E60CAA" w:rsidRPr="00510CEF" w:rsidRDefault="005174F7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ваз</w:t>
      </w:r>
      <w:r w:rsidR="00E60CAA" w:rsidRPr="00510CEF">
        <w:rPr>
          <w:rFonts w:ascii="Times New Roman" w:hAnsi="Times New Roman" w:cs="Times New Roman"/>
          <w:sz w:val="28"/>
          <w:szCs w:val="28"/>
        </w:rPr>
        <w:t>опрессоров</w:t>
      </w:r>
      <w:proofErr w:type="spellEnd"/>
      <w:r w:rsidR="00E60CAA" w:rsidRPr="00510CEF">
        <w:rPr>
          <w:rFonts w:ascii="Times New Roman" w:hAnsi="Times New Roman" w:cs="Times New Roman"/>
          <w:sz w:val="28"/>
          <w:szCs w:val="28"/>
        </w:rPr>
        <w:t xml:space="preserve"> направлено на поддержание САД ≥ 65 </w:t>
      </w:r>
      <w:r w:rsidR="00E60CAA" w:rsidRPr="00510CEF">
        <w:rPr>
          <w:rFonts w:ascii="Times New Roman" w:hAnsi="Times New Roman" w:cs="Times New Roman"/>
          <w:sz w:val="28"/>
          <w:szCs w:val="28"/>
          <w:lang w:val="en-US"/>
        </w:rPr>
        <w:t>mmHg</w:t>
      </w:r>
      <w:r w:rsidR="00E60CAA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E60CAA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60CAA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E60CAA" w:rsidRPr="00510CEF" w:rsidRDefault="00E60CAA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Норадреналин является препаратом выбора среди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вазопрессоров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3A6E7B" w:rsidRPr="00510CEF" w:rsidRDefault="003A6E7B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Адреналин может использоваться и в качестве второго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вазопрессора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и в качестве потенциальной замены норадреналина в случае, когда необходим дополнительный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вазопрессор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для поддержания адекватного АД (</w:t>
      </w:r>
      <w:r w:rsidRPr="00510CEF">
        <w:rPr>
          <w:rFonts w:ascii="Times New Roman" w:hAnsi="Times New Roman" w:cs="Times New Roman"/>
          <w:b/>
          <w:sz w:val="28"/>
          <w:szCs w:val="28"/>
        </w:rPr>
        <w:t>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3A6E7B" w:rsidRPr="00510CEF" w:rsidRDefault="00865AB3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Вазопрессин в дозе 0.03</w:t>
      </w:r>
      <w:proofErr w:type="gramStart"/>
      <w:r w:rsidR="005174F7" w:rsidRPr="00510CEF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5174F7" w:rsidRPr="00510CEF">
        <w:rPr>
          <w:rFonts w:ascii="Times New Roman" w:hAnsi="Times New Roman" w:cs="Times New Roman"/>
          <w:sz w:val="28"/>
          <w:szCs w:val="28"/>
        </w:rPr>
        <w:t xml:space="preserve">/мин может использоваться совместно с норадреналином как для поддержания САД, так и для снижения дозы норадреналина </w:t>
      </w:r>
      <w:r w:rsidR="00937467" w:rsidRPr="00510CEF">
        <w:rPr>
          <w:rFonts w:ascii="Times New Roman" w:hAnsi="Times New Roman" w:cs="Times New Roman"/>
          <w:sz w:val="28"/>
          <w:szCs w:val="28"/>
        </w:rPr>
        <w:t>.</w:t>
      </w:r>
    </w:p>
    <w:p w:rsidR="005174F7" w:rsidRPr="00510CEF" w:rsidRDefault="005174F7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Вазопрессин в низких дозах не рекомендован в качестве </w:t>
      </w:r>
      <w:proofErr w:type="spellStart"/>
      <w:r w:rsidR="00583B18" w:rsidRPr="00510CEF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="00583B18" w:rsidRPr="00510CEF">
        <w:rPr>
          <w:rFonts w:ascii="Times New Roman" w:hAnsi="Times New Roman" w:cs="Times New Roman"/>
          <w:sz w:val="28"/>
          <w:szCs w:val="28"/>
        </w:rPr>
        <w:t xml:space="preserve"> для лечения гипотензии при сепсисе, а вазопрессин в дозах более 0.03-0.04 </w:t>
      </w:r>
      <w:proofErr w:type="gramStart"/>
      <w:r w:rsidR="00583B18" w:rsidRPr="00510CEF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583B18" w:rsidRPr="00510CEF">
        <w:rPr>
          <w:rFonts w:ascii="Times New Roman" w:hAnsi="Times New Roman" w:cs="Times New Roman"/>
          <w:sz w:val="28"/>
          <w:szCs w:val="28"/>
        </w:rPr>
        <w:t xml:space="preserve">/мин должен оставаться в резерве для «терапии отчаяния» (при невозможности поддерживать САД другими </w:t>
      </w:r>
      <w:proofErr w:type="spellStart"/>
      <w:r w:rsidR="00583B18" w:rsidRPr="00510CEF">
        <w:rPr>
          <w:rFonts w:ascii="Times New Roman" w:hAnsi="Times New Roman" w:cs="Times New Roman"/>
          <w:sz w:val="28"/>
          <w:szCs w:val="28"/>
        </w:rPr>
        <w:t>вазопрессор</w:t>
      </w:r>
      <w:r w:rsidR="00937467" w:rsidRPr="00510CE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37467" w:rsidRPr="00510CEF">
        <w:rPr>
          <w:rFonts w:ascii="Times New Roman" w:hAnsi="Times New Roman" w:cs="Times New Roman"/>
          <w:sz w:val="28"/>
          <w:szCs w:val="28"/>
        </w:rPr>
        <w:t>).</w:t>
      </w:r>
    </w:p>
    <w:p w:rsidR="002125A0" w:rsidRPr="00510CEF" w:rsidRDefault="00583B18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Допамин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альтернативноговазопрессора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должен использоваться только у строго определенных групп пациентов </w:t>
      </w:r>
      <w:r w:rsidR="002125A0" w:rsidRPr="00510CEF">
        <w:rPr>
          <w:rFonts w:ascii="Times New Roman" w:hAnsi="Times New Roman" w:cs="Times New Roman"/>
          <w:sz w:val="28"/>
          <w:szCs w:val="28"/>
        </w:rPr>
        <w:t xml:space="preserve">(например, у пациентов с низким риском </w:t>
      </w:r>
      <w:proofErr w:type="spellStart"/>
      <w:r w:rsidR="002125A0" w:rsidRPr="00510CEF">
        <w:rPr>
          <w:rFonts w:ascii="Times New Roman" w:hAnsi="Times New Roman" w:cs="Times New Roman"/>
          <w:sz w:val="28"/>
          <w:szCs w:val="28"/>
        </w:rPr>
        <w:t>тахиаритмии</w:t>
      </w:r>
      <w:proofErr w:type="spellEnd"/>
      <w:r w:rsidR="002125A0" w:rsidRPr="00510CEF">
        <w:rPr>
          <w:rFonts w:ascii="Times New Roman" w:hAnsi="Times New Roman" w:cs="Times New Roman"/>
          <w:sz w:val="28"/>
          <w:szCs w:val="28"/>
        </w:rPr>
        <w:t xml:space="preserve">, у пациентов с брадикардией) </w:t>
      </w:r>
      <w:r w:rsidR="002125A0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2125A0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125A0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4066B2" w:rsidRPr="00510CEF" w:rsidRDefault="002125A0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Фенилэфрин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не рекомендован для лечения септического шока кроме следующих случаев: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норадреналин вызывает значительную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тахиаритмию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, б) стойкая гипотензи</w:t>
      </w:r>
      <w:r w:rsidR="004066B2" w:rsidRPr="00510CEF">
        <w:rPr>
          <w:rFonts w:ascii="Times New Roman" w:hAnsi="Times New Roman" w:cs="Times New Roman"/>
          <w:sz w:val="28"/>
          <w:szCs w:val="28"/>
        </w:rPr>
        <w:t>я при высоком сердечном выбросе</w:t>
      </w:r>
      <w:r w:rsidRPr="00510CEF">
        <w:rPr>
          <w:rFonts w:ascii="Times New Roman" w:hAnsi="Times New Roman" w:cs="Times New Roman"/>
          <w:sz w:val="28"/>
          <w:szCs w:val="28"/>
        </w:rPr>
        <w:t>, в) «</w:t>
      </w:r>
      <w:r w:rsidR="004066B2" w:rsidRPr="00510CEF">
        <w:rPr>
          <w:rFonts w:ascii="Times New Roman" w:hAnsi="Times New Roman" w:cs="Times New Roman"/>
          <w:sz w:val="28"/>
          <w:szCs w:val="28"/>
        </w:rPr>
        <w:t>терапия отчаяния</w:t>
      </w:r>
      <w:r w:rsidRPr="00510CEF">
        <w:rPr>
          <w:rFonts w:ascii="Times New Roman" w:hAnsi="Times New Roman" w:cs="Times New Roman"/>
          <w:sz w:val="28"/>
          <w:szCs w:val="28"/>
        </w:rPr>
        <w:t>»</w:t>
      </w:r>
      <w:r w:rsidR="004066B2" w:rsidRPr="00510CEF">
        <w:rPr>
          <w:rFonts w:ascii="Times New Roman" w:hAnsi="Times New Roman" w:cs="Times New Roman"/>
          <w:sz w:val="28"/>
          <w:szCs w:val="28"/>
        </w:rPr>
        <w:t xml:space="preserve">, когда комбинация </w:t>
      </w:r>
      <w:proofErr w:type="spellStart"/>
      <w:r w:rsidR="004066B2" w:rsidRPr="00510CEF">
        <w:rPr>
          <w:rFonts w:ascii="Times New Roman" w:hAnsi="Times New Roman" w:cs="Times New Roman"/>
          <w:sz w:val="28"/>
          <w:szCs w:val="28"/>
        </w:rPr>
        <w:t>инотропов</w:t>
      </w:r>
      <w:proofErr w:type="spellEnd"/>
      <w:r w:rsidR="004066B2" w:rsidRPr="00510C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066B2" w:rsidRPr="00510CEF">
        <w:rPr>
          <w:rFonts w:ascii="Times New Roman" w:hAnsi="Times New Roman" w:cs="Times New Roman"/>
          <w:sz w:val="28"/>
          <w:szCs w:val="28"/>
        </w:rPr>
        <w:t>вазопрессоров</w:t>
      </w:r>
      <w:proofErr w:type="spellEnd"/>
      <w:r w:rsidR="004066B2" w:rsidRPr="00510CEF">
        <w:rPr>
          <w:rFonts w:ascii="Times New Roman" w:hAnsi="Times New Roman" w:cs="Times New Roman"/>
          <w:sz w:val="28"/>
          <w:szCs w:val="28"/>
        </w:rPr>
        <w:t xml:space="preserve"> и низких доз вазопрессина не позволяет достичь целевых значений САД</w:t>
      </w:r>
      <w:r w:rsidR="004066B2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4066B2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066B2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4066B2" w:rsidRPr="00510CEF" w:rsidRDefault="004066B2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Не следует использовать низкие дозы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допамина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для защиты почек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4066B2" w:rsidRPr="00510CEF" w:rsidRDefault="004066B2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Всем пациентам, нуждающимся в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вазопрессорах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, необходимо как можно скорее установить арт</w:t>
      </w:r>
      <w:r w:rsidR="00937467" w:rsidRPr="00510CEF">
        <w:rPr>
          <w:rFonts w:ascii="Times New Roman" w:hAnsi="Times New Roman" w:cs="Times New Roman"/>
          <w:sz w:val="28"/>
          <w:szCs w:val="28"/>
        </w:rPr>
        <w:t>ериальный катетер (при наличии).</w:t>
      </w:r>
    </w:p>
    <w:p w:rsidR="00510CEF" w:rsidRDefault="00510CEF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CEF" w:rsidRDefault="00510CEF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6B2" w:rsidRPr="00510CEF" w:rsidRDefault="004066B2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lastRenderedPageBreak/>
        <w:t>Инотропная терапия</w:t>
      </w:r>
    </w:p>
    <w:p w:rsidR="00BC4D1D" w:rsidRPr="00510CEF" w:rsidRDefault="00836133" w:rsidP="00510CEF">
      <w:pPr>
        <w:pStyle w:val="a9"/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="00A117FE" w:rsidRPr="0051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добутамина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в дозе до 20 мкг/кг/мин может быть назначена или добавлена к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вазопрессорам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в следующих случаях: а) дисфункция миокарда, выражающаяся в виде роста давления наполнения и низкого сердечного выброса, б) сохраняющиеся симптомы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, несмотря на достигнутый адекватный внутрисосудистый объем и </w:t>
      </w:r>
      <w:proofErr w:type="gramStart"/>
      <w:r w:rsidR="00BC4D1D" w:rsidRPr="00510CEF">
        <w:rPr>
          <w:rFonts w:ascii="Times New Roman" w:hAnsi="Times New Roman" w:cs="Times New Roman"/>
          <w:sz w:val="28"/>
          <w:szCs w:val="28"/>
        </w:rPr>
        <w:t>нормальное</w:t>
      </w:r>
      <w:proofErr w:type="gramEnd"/>
      <w:r w:rsidR="00BC4D1D" w:rsidRPr="00510CEF">
        <w:rPr>
          <w:rFonts w:ascii="Times New Roman" w:hAnsi="Times New Roman" w:cs="Times New Roman"/>
          <w:sz w:val="28"/>
          <w:szCs w:val="28"/>
        </w:rPr>
        <w:t xml:space="preserve"> САД </w:t>
      </w:r>
      <w:r w:rsidR="00BC4D1D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BC4D1D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C4D1D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BC4D1D" w:rsidRPr="00510CEF" w:rsidRDefault="00BC4D1D" w:rsidP="00510CEF">
      <w:pPr>
        <w:pStyle w:val="a9"/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Не использовать стратегию повышения сердечного индекса выше нормальных значений (</w:t>
      </w:r>
      <w:r w:rsidRPr="00510CEF">
        <w:rPr>
          <w:rFonts w:ascii="Times New Roman" w:hAnsi="Times New Roman" w:cs="Times New Roman"/>
          <w:b/>
          <w:sz w:val="28"/>
          <w:szCs w:val="28"/>
        </w:rPr>
        <w:t>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</w:t>
      </w:r>
      <w:r w:rsidRPr="00510CEF">
        <w:rPr>
          <w:rFonts w:ascii="Times New Roman" w:hAnsi="Times New Roman" w:cs="Times New Roman"/>
          <w:sz w:val="28"/>
          <w:szCs w:val="28"/>
        </w:rPr>
        <w:t>.</w:t>
      </w:r>
    </w:p>
    <w:p w:rsidR="00BC4D1D" w:rsidRPr="00510CEF" w:rsidRDefault="00BC4D1D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Кортикостероиды</w:t>
      </w:r>
    </w:p>
    <w:p w:rsidR="007A708D" w:rsidRPr="00510CEF" w:rsidRDefault="00BC4D1D" w:rsidP="00510CEF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Не использовать гидрокортизон внутривенно для лечения септического шока у взрослых, если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терапия и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вазопрессоры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способны поддерживать стабильную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гемодинамику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.</w:t>
      </w:r>
      <w:r w:rsidR="007A708D" w:rsidRPr="00510C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708D" w:rsidRPr="00510CEF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7A708D" w:rsidRPr="00510CEF">
        <w:rPr>
          <w:rFonts w:ascii="Times New Roman" w:hAnsi="Times New Roman" w:cs="Times New Roman"/>
          <w:sz w:val="28"/>
          <w:szCs w:val="28"/>
        </w:rPr>
        <w:t xml:space="preserve"> нестабильной гемодинамике возможно использование внутривенного гидрокортизона в дозе 200 мг в день </w:t>
      </w:r>
      <w:r w:rsidR="007A708D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7A708D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A708D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7A708D" w:rsidRPr="00510CEF" w:rsidRDefault="007A708D" w:rsidP="00510CEF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Не следует использовать тест стимуляции АКТГ для оценки потребности в ГКС у взрослых с септическим шоком (1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sz w:val="28"/>
          <w:szCs w:val="28"/>
        </w:rPr>
        <w:t>).</w:t>
      </w:r>
    </w:p>
    <w:p w:rsidR="00BC4D1D" w:rsidRPr="00510CEF" w:rsidRDefault="007A708D" w:rsidP="00510CEF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У пациентов, получавших гидрокортизон, следует начина</w:t>
      </w:r>
      <w:r w:rsidR="00734E69" w:rsidRPr="00510CEF">
        <w:rPr>
          <w:rFonts w:ascii="Times New Roman" w:hAnsi="Times New Roman" w:cs="Times New Roman"/>
          <w:sz w:val="28"/>
          <w:szCs w:val="28"/>
        </w:rPr>
        <w:t>ть его постепенную отмену</w:t>
      </w:r>
      <w:r w:rsidR="00F43C14" w:rsidRPr="00510CEF">
        <w:rPr>
          <w:rFonts w:ascii="Times New Roman" w:hAnsi="Times New Roman" w:cs="Times New Roman"/>
          <w:sz w:val="28"/>
          <w:szCs w:val="28"/>
        </w:rPr>
        <w:t>,</w:t>
      </w:r>
      <w:r w:rsidR="00734E69" w:rsidRPr="00510CEF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 w:rsidR="00734E69" w:rsidRPr="00510CEF">
        <w:rPr>
          <w:rFonts w:ascii="Times New Roman" w:hAnsi="Times New Roman" w:cs="Times New Roman"/>
          <w:sz w:val="28"/>
          <w:szCs w:val="28"/>
        </w:rPr>
        <w:t>вазопрессоры</w:t>
      </w:r>
      <w:proofErr w:type="spellEnd"/>
      <w:r w:rsidR="00734E69" w:rsidRPr="00510CEF">
        <w:rPr>
          <w:rFonts w:ascii="Times New Roman" w:hAnsi="Times New Roman" w:cs="Times New Roman"/>
          <w:sz w:val="28"/>
          <w:szCs w:val="28"/>
        </w:rPr>
        <w:t xml:space="preserve"> более не требуются </w:t>
      </w:r>
      <w:r w:rsidR="00734E69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734E69" w:rsidRPr="00510CE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734E69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E60CAA" w:rsidRPr="00510CEF" w:rsidRDefault="00F43C14" w:rsidP="00510CEF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Не следует назначать кортикостероиды при сепсисе в отсутствии шока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F43C14" w:rsidRPr="00510CEF" w:rsidRDefault="00F43C14" w:rsidP="00510CEF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Гидрокортизон следует применять в виде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AE5568" w:rsidRPr="0051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510CEF" w:rsidRDefault="00510CEF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7" w:name="_Toc505066775"/>
      <w:r>
        <w:rPr>
          <w:rFonts w:ascii="Times New Roman" w:hAnsi="Times New Roman" w:cs="Times New Roman"/>
        </w:rPr>
        <w:br w:type="page"/>
      </w:r>
    </w:p>
    <w:p w:rsidR="00F43C14" w:rsidRPr="00510CEF" w:rsidRDefault="00B26E19" w:rsidP="00510CEF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510CEF">
        <w:rPr>
          <w:rFonts w:ascii="Times New Roman" w:hAnsi="Times New Roman" w:cs="Times New Roman"/>
        </w:rPr>
        <w:lastRenderedPageBreak/>
        <w:t>П</w:t>
      </w:r>
      <w:r w:rsidR="00F43C14" w:rsidRPr="00510CEF">
        <w:rPr>
          <w:rFonts w:ascii="Times New Roman" w:hAnsi="Times New Roman" w:cs="Times New Roman"/>
        </w:rPr>
        <w:t xml:space="preserve">оддерживающая терапия </w:t>
      </w:r>
      <w:r w:rsidR="00CD2EBB" w:rsidRPr="00510CEF">
        <w:rPr>
          <w:rFonts w:ascii="Times New Roman" w:hAnsi="Times New Roman" w:cs="Times New Roman"/>
        </w:rPr>
        <w:t>сепсиса</w:t>
      </w:r>
      <w:bookmarkEnd w:id="7"/>
    </w:p>
    <w:p w:rsidR="00C62E23" w:rsidRPr="00510CEF" w:rsidRDefault="00C62E23" w:rsidP="00510CE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23" w:rsidRPr="00510CEF" w:rsidRDefault="00C62E23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 xml:space="preserve"> Профилактика инфекций</w:t>
      </w:r>
    </w:p>
    <w:p w:rsidR="00C62E23" w:rsidRPr="00510CEF" w:rsidRDefault="00C62E23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1) Селективная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деконтаминация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ротовой полости и селективная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деконтаминация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ЖКТ должны быть в качестве метода для снижения частоты ВАП.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F43C14" w:rsidRPr="00510CEF" w:rsidRDefault="00C62E23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2) Оральная форма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может использоваться как метод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орофарингеальнойдеконтаминации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с целью снижения риска развития ВАП у реанимационных пациентов 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773B99" w:rsidRPr="00510CEF" w:rsidRDefault="00773B99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Антибактериальная терапия</w:t>
      </w:r>
    </w:p>
    <w:p w:rsidR="00C62E23" w:rsidRPr="00510CEF" w:rsidRDefault="00C62E23" w:rsidP="00510CEF">
      <w:pPr>
        <w:pStyle w:val="a9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Режим антимикробной терапии должен пересматриваться ежедневно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возможной де-эскалации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  <w:r w:rsidR="00773B99" w:rsidRPr="00510CEF">
        <w:rPr>
          <w:rFonts w:ascii="Times New Roman" w:hAnsi="Times New Roman" w:cs="Times New Roman"/>
          <w:sz w:val="28"/>
          <w:szCs w:val="28"/>
        </w:rPr>
        <w:t xml:space="preserve"> Следует ориентироваться на </w:t>
      </w:r>
      <w:proofErr w:type="spellStart"/>
      <w:r w:rsidR="00773B99" w:rsidRPr="00510CEF">
        <w:rPr>
          <w:rFonts w:ascii="Times New Roman" w:hAnsi="Times New Roman" w:cs="Times New Roman"/>
          <w:sz w:val="28"/>
          <w:szCs w:val="28"/>
        </w:rPr>
        <w:t>снижение</w:t>
      </w:r>
      <w:r w:rsidRPr="00510CEF">
        <w:rPr>
          <w:rFonts w:ascii="Times New Roman" w:hAnsi="Times New Roman" w:cs="Times New Roman"/>
          <w:sz w:val="28"/>
          <w:szCs w:val="28"/>
        </w:rPr>
        <w:t>прокальцитонин</w:t>
      </w:r>
      <w:r w:rsidR="00773B99" w:rsidRPr="00510C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или аналогичные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, чтобы оценивать возможность отм</w:t>
      </w:r>
      <w:r w:rsidR="00773B99" w:rsidRPr="00510CEF">
        <w:rPr>
          <w:rFonts w:ascii="Times New Roman" w:hAnsi="Times New Roman" w:cs="Times New Roman"/>
          <w:sz w:val="28"/>
          <w:szCs w:val="28"/>
        </w:rPr>
        <w:t xml:space="preserve">ены антибактериальной терапии  </w:t>
      </w:r>
      <w:r w:rsidRPr="00510CEF">
        <w:rPr>
          <w:rFonts w:ascii="Times New Roman" w:hAnsi="Times New Roman" w:cs="Times New Roman"/>
          <w:b/>
          <w:sz w:val="28"/>
          <w:szCs w:val="28"/>
        </w:rPr>
        <w:t>(2С).</w:t>
      </w:r>
    </w:p>
    <w:p w:rsidR="00C62E23" w:rsidRPr="00510CEF" w:rsidRDefault="00C62E23" w:rsidP="00510CEF">
      <w:pPr>
        <w:pStyle w:val="a9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Комбинированная эмпирическая терапия необходима у пациентов с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и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Pr="00510CEF">
        <w:rPr>
          <w:rFonts w:ascii="Times New Roman" w:hAnsi="Times New Roman" w:cs="Times New Roman"/>
          <w:sz w:val="28"/>
          <w:szCs w:val="28"/>
        </w:rPr>
        <w:t xml:space="preserve"> (2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sz w:val="28"/>
          <w:szCs w:val="28"/>
        </w:rPr>
        <w:t xml:space="preserve">) и у пациентов с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полирезистентными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патогенами,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Acinetobacter</w:t>
      </w:r>
      <w:r w:rsidRPr="00510CEF">
        <w:rPr>
          <w:rFonts w:ascii="Times New Roman" w:hAnsi="Times New Roman" w:cs="Times New Roman"/>
          <w:sz w:val="28"/>
          <w:szCs w:val="28"/>
        </w:rPr>
        <w:t xml:space="preserve">и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Pseudomonas</w:t>
      </w:r>
      <w:r w:rsidRPr="00510CEF">
        <w:rPr>
          <w:rFonts w:ascii="Times New Roman" w:hAnsi="Times New Roman" w:cs="Times New Roman"/>
          <w:sz w:val="28"/>
          <w:szCs w:val="28"/>
        </w:rPr>
        <w:t xml:space="preserve"> (2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sz w:val="28"/>
          <w:szCs w:val="28"/>
        </w:rPr>
        <w:t xml:space="preserve">). У пациентов с тяжелыми инфекциями, сочетанными с дыхательной недостаточностью и септическим шоком, антимикробная терапия должна проводиться комбинацией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бета-лактама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расширенного спектра с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аминогликозидом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фторхинолоном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в случае бактериемии, вызванной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0CEF">
        <w:rPr>
          <w:rFonts w:ascii="Times New Roman" w:hAnsi="Times New Roman" w:cs="Times New Roman"/>
          <w:sz w:val="28"/>
          <w:szCs w:val="28"/>
        </w:rPr>
        <w:t>.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aeruginosa</w:t>
      </w:r>
      <w:r w:rsidR="0090248B"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  <w:r w:rsidRPr="00510CEF">
        <w:rPr>
          <w:rFonts w:ascii="Times New Roman" w:hAnsi="Times New Roman" w:cs="Times New Roman"/>
          <w:sz w:val="28"/>
          <w:szCs w:val="28"/>
        </w:rPr>
        <w:t xml:space="preserve"> Комбинация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бета-лактама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макролида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необходима у пациентов с септическим шоком при бактериемии, вызванной </w:t>
      </w:r>
      <w:proofErr w:type="spellStart"/>
      <w:r w:rsidRPr="00510CEF">
        <w:rPr>
          <w:rFonts w:ascii="Times New Roman" w:hAnsi="Times New Roman" w:cs="Times New Roman"/>
          <w:sz w:val="28"/>
          <w:szCs w:val="28"/>
          <w:lang w:val="en-US"/>
        </w:rPr>
        <w:t>Streptococcuspneumonia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C62E23" w:rsidRPr="00510CEF" w:rsidRDefault="00C62E23" w:rsidP="00510CEF">
      <w:pPr>
        <w:pStyle w:val="a9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Комбинированная эмпирическая антибактериальная терапия не должна назначаться более чем на 3-5 дней. Де-эскалация до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наиболее приемлемым антибиотиком должна </w:t>
      </w:r>
      <w:proofErr w:type="spellStart"/>
      <w:proofErr w:type="gramStart"/>
      <w:r w:rsidRPr="00510CEF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быть проведена незамедлительно после выяснения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антибиотикочувствительности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возбудителя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C62E23" w:rsidRPr="00510CEF" w:rsidRDefault="00C62E23" w:rsidP="00510CEF">
      <w:pPr>
        <w:pStyle w:val="a9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терапии обычно 7-10 дней. Более длительный курс может быть необходим у пациентов с медленным клиническим улучшением,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недренированными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очагами инфекции, бактериемией, вызванной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0CEF">
        <w:rPr>
          <w:rFonts w:ascii="Times New Roman" w:hAnsi="Times New Roman" w:cs="Times New Roman"/>
          <w:sz w:val="28"/>
          <w:szCs w:val="28"/>
        </w:rPr>
        <w:t>.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aureus</w:t>
      </w:r>
      <w:r w:rsidRPr="00510CEF">
        <w:rPr>
          <w:rFonts w:ascii="Times New Roman" w:hAnsi="Times New Roman" w:cs="Times New Roman"/>
          <w:sz w:val="28"/>
          <w:szCs w:val="28"/>
        </w:rPr>
        <w:t xml:space="preserve">, при некоторых грибковых и вирусных инфекциях или иммунодефицитах, включая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нейтропению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937467" w:rsidRPr="00510CEF" w:rsidRDefault="00937467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EF" w:rsidRDefault="00182AF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Использование препаратов крови</w:t>
      </w:r>
      <w:r w:rsidR="00510CEF">
        <w:rPr>
          <w:rFonts w:ascii="Times New Roman" w:hAnsi="Times New Roman" w:cs="Times New Roman"/>
          <w:b/>
          <w:sz w:val="28"/>
          <w:szCs w:val="28"/>
        </w:rPr>
        <w:t>.</w:t>
      </w:r>
    </w:p>
    <w:p w:rsidR="00C13AB5" w:rsidRPr="00510CEF" w:rsidRDefault="00631FDD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тканевой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гипоперфузиии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в отсутствие таких состояний, как ишемия миокарда, тяжелая гипоксемия, острое кровотечение, ИБС, трансфузия эритроцитов рекомендована</w:t>
      </w:r>
      <w:r w:rsidR="00C13AB5" w:rsidRPr="00510CEF">
        <w:rPr>
          <w:rFonts w:ascii="Times New Roman" w:hAnsi="Times New Roman" w:cs="Times New Roman"/>
          <w:sz w:val="28"/>
          <w:szCs w:val="28"/>
        </w:rPr>
        <w:t xml:space="preserve"> при уровне гемоглобина &lt; 70 г/л. Целевой уровень </w:t>
      </w:r>
      <w:r w:rsidR="00E73B99" w:rsidRPr="00510CEF">
        <w:rPr>
          <w:rFonts w:ascii="Times New Roman" w:hAnsi="Times New Roman" w:cs="Times New Roman"/>
          <w:sz w:val="28"/>
          <w:szCs w:val="28"/>
        </w:rPr>
        <w:t>гемоглобина</w:t>
      </w:r>
      <w:r w:rsidR="00C13AB5" w:rsidRPr="00510CEF">
        <w:rPr>
          <w:rFonts w:ascii="Times New Roman" w:hAnsi="Times New Roman" w:cs="Times New Roman"/>
          <w:sz w:val="28"/>
          <w:szCs w:val="28"/>
        </w:rPr>
        <w:t xml:space="preserve"> у взрослых составляет 70-90 г/л</w:t>
      </w:r>
      <w:r w:rsidR="00510CEF">
        <w:rPr>
          <w:rFonts w:ascii="Times New Roman" w:hAnsi="Times New Roman" w:cs="Times New Roman"/>
          <w:sz w:val="28"/>
          <w:szCs w:val="28"/>
        </w:rPr>
        <w:t xml:space="preserve"> </w:t>
      </w:r>
      <w:r w:rsidR="00C13AB5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C13AB5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C13AB5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C13AB5" w:rsidRPr="00510CEF" w:rsidRDefault="00C13AB5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 Не следует использовать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эритропоэтин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в качестве специфической терапии анемии, связанной 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C13AB5" w:rsidRPr="00510CEF" w:rsidRDefault="00182AF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 С</w:t>
      </w:r>
      <w:r w:rsidR="00C13AB5" w:rsidRPr="00510CEF">
        <w:rPr>
          <w:rFonts w:ascii="Times New Roman" w:hAnsi="Times New Roman" w:cs="Times New Roman"/>
          <w:sz w:val="28"/>
          <w:szCs w:val="28"/>
        </w:rPr>
        <w:t>вежезамороженную плазму</w:t>
      </w:r>
      <w:r w:rsidRPr="00510CEF">
        <w:rPr>
          <w:rFonts w:ascii="Times New Roman" w:hAnsi="Times New Roman" w:cs="Times New Roman"/>
          <w:sz w:val="28"/>
          <w:szCs w:val="28"/>
        </w:rPr>
        <w:t xml:space="preserve"> (СЗП) использовать только для коррекции нарушений в системе гемостаза при кровотечении или планируемом инвазивном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вмешательстве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="00C13AB5" w:rsidRPr="00510CEF">
        <w:rPr>
          <w:rFonts w:ascii="Times New Roman" w:hAnsi="Times New Roman" w:cs="Times New Roman"/>
          <w:sz w:val="28"/>
          <w:szCs w:val="28"/>
        </w:rPr>
        <w:t xml:space="preserve">для коррекции лабораторных показателей свертываемости при отсутствии кровотечения или планируемого инвазивного вмешательства </w:t>
      </w:r>
      <w:r w:rsidRPr="00510CEF">
        <w:rPr>
          <w:rFonts w:ascii="Times New Roman" w:hAnsi="Times New Roman" w:cs="Times New Roman"/>
          <w:sz w:val="28"/>
          <w:szCs w:val="28"/>
        </w:rPr>
        <w:t xml:space="preserve">не использовать </w:t>
      </w:r>
      <w:r w:rsidR="00C13AB5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C13AB5" w:rsidRPr="00510CE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C13AB5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E34B3E" w:rsidRPr="00510CEF" w:rsidRDefault="001844EE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Рутинно н</w:t>
      </w:r>
      <w:r w:rsidR="00E34B3E" w:rsidRPr="00510CEF">
        <w:rPr>
          <w:rFonts w:ascii="Times New Roman" w:hAnsi="Times New Roman" w:cs="Times New Roman"/>
          <w:sz w:val="28"/>
          <w:szCs w:val="28"/>
        </w:rPr>
        <w:t xml:space="preserve">е следует использовать антитромбин для лечения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сепсиса</w:t>
      </w:r>
      <w:r w:rsidR="00E34B3E" w:rsidRPr="00510CEF">
        <w:rPr>
          <w:rFonts w:ascii="Times New Roman" w:hAnsi="Times New Roman" w:cs="Times New Roman"/>
          <w:sz w:val="28"/>
          <w:szCs w:val="28"/>
        </w:rPr>
        <w:t xml:space="preserve"> и септического шока </w:t>
      </w:r>
      <w:r w:rsidR="00E34B3E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E34B3E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E34B3E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937467" w:rsidRPr="00510CEF" w:rsidRDefault="00937467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4EE" w:rsidRPr="00510CEF" w:rsidRDefault="001844EE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proofErr w:type="spellStart"/>
      <w:r w:rsidRPr="00510CEF">
        <w:rPr>
          <w:rFonts w:ascii="Times New Roman" w:hAnsi="Times New Roman" w:cs="Times New Roman"/>
          <w:b/>
          <w:sz w:val="28"/>
          <w:szCs w:val="28"/>
        </w:rPr>
        <w:t>тромбоконцентрата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>.</w:t>
      </w:r>
    </w:p>
    <w:p w:rsidR="001844EE" w:rsidRPr="00510CEF" w:rsidRDefault="001844EE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1) </w:t>
      </w:r>
      <w:r w:rsidR="00E34B3E" w:rsidRPr="00510CEF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="00E34B3E" w:rsidRPr="00510CEF">
        <w:rPr>
          <w:rFonts w:ascii="Times New Roman" w:hAnsi="Times New Roman" w:cs="Times New Roman"/>
          <w:sz w:val="28"/>
          <w:szCs w:val="28"/>
        </w:rPr>
        <w:t xml:space="preserve"> профилактическое назначение </w:t>
      </w:r>
      <w:proofErr w:type="spellStart"/>
      <w:r w:rsidR="00E34B3E" w:rsidRPr="00510CEF">
        <w:rPr>
          <w:rFonts w:ascii="Times New Roman" w:hAnsi="Times New Roman" w:cs="Times New Roman"/>
          <w:sz w:val="28"/>
          <w:szCs w:val="28"/>
        </w:rPr>
        <w:t>тромбоконцентрата</w:t>
      </w:r>
      <w:proofErr w:type="spellEnd"/>
      <w:r w:rsidR="00E34B3E" w:rsidRPr="00510CEF">
        <w:rPr>
          <w:rFonts w:ascii="Times New Roman" w:hAnsi="Times New Roman" w:cs="Times New Roman"/>
          <w:sz w:val="28"/>
          <w:szCs w:val="28"/>
        </w:rPr>
        <w:t xml:space="preserve"> следует начинать при снижении тромбоцитов менее 10 при отсутствии видимого кровотечения. </w:t>
      </w:r>
    </w:p>
    <w:p w:rsidR="001844EE" w:rsidRPr="00510CEF" w:rsidRDefault="001844EE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2) </w:t>
      </w:r>
      <w:r w:rsidR="00E34B3E" w:rsidRPr="00510CEF">
        <w:rPr>
          <w:rFonts w:ascii="Times New Roman" w:hAnsi="Times New Roman" w:cs="Times New Roman"/>
          <w:sz w:val="28"/>
          <w:szCs w:val="28"/>
        </w:rPr>
        <w:t xml:space="preserve">У пациентов с высоким риском кровотечения профилактическое назначение </w:t>
      </w:r>
      <w:proofErr w:type="spellStart"/>
      <w:r w:rsidR="00E34B3E" w:rsidRPr="00510CEF">
        <w:rPr>
          <w:rFonts w:ascii="Times New Roman" w:hAnsi="Times New Roman" w:cs="Times New Roman"/>
          <w:sz w:val="28"/>
          <w:szCs w:val="28"/>
        </w:rPr>
        <w:t>тромбоконцентрата</w:t>
      </w:r>
      <w:proofErr w:type="spellEnd"/>
      <w:r w:rsidR="00E34B3E" w:rsidRPr="00510CEF">
        <w:rPr>
          <w:rFonts w:ascii="Times New Roman" w:hAnsi="Times New Roman" w:cs="Times New Roman"/>
          <w:sz w:val="28"/>
          <w:szCs w:val="28"/>
        </w:rPr>
        <w:t xml:space="preserve"> следует начинать при снижении тромбоцитов менее 20. </w:t>
      </w:r>
    </w:p>
    <w:p w:rsidR="009D7380" w:rsidRPr="00510CEF" w:rsidRDefault="001844EE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510CEF">
        <w:rPr>
          <w:rFonts w:ascii="Times New Roman" w:hAnsi="Times New Roman" w:cs="Times New Roman"/>
          <w:sz w:val="28"/>
          <w:szCs w:val="28"/>
        </w:rPr>
        <w:t xml:space="preserve"> </w:t>
      </w:r>
      <w:r w:rsidR="00E34B3E" w:rsidRPr="00510CEF">
        <w:rPr>
          <w:rFonts w:ascii="Times New Roman" w:hAnsi="Times New Roman" w:cs="Times New Roman"/>
          <w:sz w:val="28"/>
          <w:szCs w:val="28"/>
        </w:rPr>
        <w:t xml:space="preserve">Более высокий уровень тромбоцитов (≥50) рекомендован </w:t>
      </w:r>
      <w:r w:rsidR="009D7380" w:rsidRPr="00510CEF">
        <w:rPr>
          <w:rFonts w:ascii="Times New Roman" w:hAnsi="Times New Roman" w:cs="Times New Roman"/>
          <w:sz w:val="28"/>
          <w:szCs w:val="28"/>
        </w:rPr>
        <w:t xml:space="preserve">при продолжающемся кровотечении, хирургическом вмешательстве и при инвазивных процедурах </w:t>
      </w:r>
      <w:r w:rsidR="009D7380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9D7380" w:rsidRPr="00510CE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D7380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C13AB5" w:rsidRPr="00510CEF" w:rsidRDefault="00182AF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Иммуномодулирующая терапия</w:t>
      </w:r>
      <w:r w:rsidR="001844EE" w:rsidRPr="00510CEF">
        <w:rPr>
          <w:rFonts w:ascii="Times New Roman" w:hAnsi="Times New Roman" w:cs="Times New Roman"/>
          <w:sz w:val="28"/>
          <w:szCs w:val="28"/>
        </w:rPr>
        <w:t xml:space="preserve">. </w:t>
      </w:r>
      <w:r w:rsidRPr="00510CEF">
        <w:rPr>
          <w:rFonts w:ascii="Times New Roman" w:hAnsi="Times New Roman" w:cs="Times New Roman"/>
          <w:sz w:val="28"/>
          <w:szCs w:val="28"/>
        </w:rPr>
        <w:t>Не обязательно</w:t>
      </w:r>
      <w:r w:rsidR="009D7380" w:rsidRPr="00510CEF">
        <w:rPr>
          <w:rFonts w:ascii="Times New Roman" w:hAnsi="Times New Roman" w:cs="Times New Roman"/>
          <w:sz w:val="28"/>
          <w:szCs w:val="28"/>
        </w:rPr>
        <w:t xml:space="preserve"> использовать внутривенные иммуноглобулины у взрослых при тяжелом сепсисе и септическом шоке </w:t>
      </w:r>
      <w:r w:rsidR="009D7380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9D7380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D7380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383924" w:rsidRPr="00510CEF" w:rsidRDefault="00383924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924" w:rsidRPr="00510CEF" w:rsidRDefault="00383924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 xml:space="preserve"> ИВЛ при  </w:t>
      </w:r>
      <w:r w:rsidR="00286843" w:rsidRPr="00510CEF">
        <w:rPr>
          <w:rFonts w:ascii="Times New Roman" w:hAnsi="Times New Roman" w:cs="Times New Roman"/>
          <w:b/>
          <w:sz w:val="28"/>
          <w:szCs w:val="28"/>
        </w:rPr>
        <w:t xml:space="preserve">септическом </w:t>
      </w:r>
      <w:r w:rsidR="00286843" w:rsidRPr="00510CEF">
        <w:rPr>
          <w:rFonts w:ascii="Times New Roman" w:hAnsi="Times New Roman" w:cs="Times New Roman"/>
          <w:b/>
          <w:sz w:val="28"/>
          <w:szCs w:val="28"/>
          <w:lang w:val="en-US"/>
        </w:rPr>
        <w:t>ARDS</w:t>
      </w:r>
    </w:p>
    <w:p w:rsidR="00383924" w:rsidRPr="00510CEF" w:rsidRDefault="00E73B99" w:rsidP="00510CEF">
      <w:pPr>
        <w:pStyle w:val="a9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Целевой дыхательный объем у пациентов с септическим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r w:rsidRPr="00510CEF">
        <w:rPr>
          <w:rFonts w:ascii="Times New Roman" w:hAnsi="Times New Roman" w:cs="Times New Roman"/>
          <w:sz w:val="28"/>
          <w:szCs w:val="28"/>
        </w:rPr>
        <w:t xml:space="preserve"> составляет 6 мл/кг прогнозируемой массы тела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844EE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A45C45" w:rsidRPr="00510CEF" w:rsidRDefault="00E73B99" w:rsidP="00510CEF">
      <w:pPr>
        <w:pStyle w:val="a9"/>
        <w:numPr>
          <w:ilvl w:val="0"/>
          <w:numId w:val="19"/>
        </w:numPr>
        <w:suppressAutoHyphens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r w:rsidRPr="00510CEF">
        <w:rPr>
          <w:rFonts w:ascii="Times New Roman" w:hAnsi="Times New Roman" w:cs="Times New Roman"/>
          <w:sz w:val="28"/>
          <w:szCs w:val="28"/>
        </w:rPr>
        <w:t xml:space="preserve"> необходимо измерять давление плато</w:t>
      </w:r>
      <w:r w:rsidR="00B5305E" w:rsidRPr="00510CEF">
        <w:rPr>
          <w:rFonts w:ascii="Times New Roman" w:hAnsi="Times New Roman" w:cs="Times New Roman"/>
          <w:sz w:val="28"/>
          <w:szCs w:val="28"/>
        </w:rPr>
        <w:t xml:space="preserve"> и начальный лимит давления плато должен устанавливаться ≤ 30 </w:t>
      </w:r>
      <w:proofErr w:type="spellStart"/>
      <w:r w:rsidR="00B5305E" w:rsidRPr="00510CEF">
        <w:rPr>
          <w:rFonts w:ascii="Times New Roman" w:hAnsi="Times New Roman" w:cs="Times New Roman"/>
          <w:sz w:val="28"/>
          <w:szCs w:val="28"/>
          <w:lang w:val="en-US"/>
        </w:rPr>
        <w:t>cmH</w:t>
      </w:r>
      <w:proofErr w:type="spellEnd"/>
      <w:r w:rsidR="00B5305E"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305E" w:rsidRPr="00510C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45C45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A45C45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A45C45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A45C45" w:rsidRPr="00510CEF" w:rsidRDefault="00A45C45" w:rsidP="00510CEF">
      <w:pPr>
        <w:pStyle w:val="a9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ПДКВ должно использоваться для предотвращения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спадения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альвеол в конце выдоха (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ателектотравма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)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A45C45" w:rsidRPr="00510CEF" w:rsidRDefault="00A45C45" w:rsidP="00510CEF">
      <w:pPr>
        <w:pStyle w:val="a9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У пациентов с септическим </w:t>
      </w:r>
      <w:proofErr w:type="gramStart"/>
      <w:r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proofErr w:type="gramEnd"/>
      <w:r w:rsidR="00F151B9" w:rsidRPr="00510CEF">
        <w:rPr>
          <w:rFonts w:ascii="Times New Roman" w:hAnsi="Times New Roman" w:cs="Times New Roman"/>
          <w:sz w:val="28"/>
          <w:szCs w:val="28"/>
        </w:rPr>
        <w:t>средней и высокой степени тяжести предпочтительно использование</w:t>
      </w:r>
      <w:r w:rsidRPr="00510CEF">
        <w:rPr>
          <w:rFonts w:ascii="Times New Roman" w:hAnsi="Times New Roman" w:cs="Times New Roman"/>
          <w:sz w:val="28"/>
          <w:szCs w:val="28"/>
        </w:rPr>
        <w:t xml:space="preserve"> стратегий, предполагающих высокий уровень ПДКВ</w:t>
      </w:r>
      <w:r w:rsidR="00A117FE"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="00F151B9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F151B9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151B9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F151B9" w:rsidRPr="00510CEF" w:rsidRDefault="00F151B9" w:rsidP="00510CEF">
      <w:pPr>
        <w:pStyle w:val="a9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Рекрутмент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-манёвр следует использовать у пациентов с тяжелой рефрактерной гипоксемией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5B0DCF" w:rsidRPr="00510CEF" w:rsidRDefault="00F151B9" w:rsidP="00510CEF">
      <w:pPr>
        <w:pStyle w:val="a9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Прон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-позицию у пациентов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ссептическим</w:t>
      </w:r>
      <w:proofErr w:type="spellEnd"/>
      <w:proofErr w:type="gramStart"/>
      <w:r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следует использовать при соотношении </w:t>
      </w:r>
      <w:proofErr w:type="spellStart"/>
      <w:r w:rsidRPr="00510CE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0C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0CEF">
        <w:rPr>
          <w:rFonts w:ascii="Times New Roman" w:hAnsi="Times New Roman" w:cs="Times New Roman"/>
          <w:sz w:val="28"/>
          <w:szCs w:val="28"/>
          <w:lang w:val="en-US"/>
        </w:rPr>
        <w:t>FiO</w:t>
      </w:r>
      <w:proofErr w:type="spellEnd"/>
      <w:r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0CEF">
        <w:rPr>
          <w:rFonts w:ascii="Times New Roman" w:hAnsi="Times New Roman" w:cs="Times New Roman"/>
          <w:sz w:val="28"/>
          <w:szCs w:val="28"/>
        </w:rPr>
        <w:t xml:space="preserve">&lt;100 в учреждениях, где есть опыт использования </w:t>
      </w:r>
      <w:r w:rsidR="005B0DCF" w:rsidRPr="00510CEF">
        <w:rPr>
          <w:rFonts w:ascii="Times New Roman" w:hAnsi="Times New Roman" w:cs="Times New Roman"/>
          <w:sz w:val="28"/>
          <w:szCs w:val="28"/>
        </w:rPr>
        <w:t>этого метода</w:t>
      </w:r>
      <w:r w:rsidR="005B0DCF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5B0DCF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5B0DCF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FB6339" w:rsidRPr="00510CEF" w:rsidRDefault="001844EE" w:rsidP="00510CEF">
      <w:pPr>
        <w:pStyle w:val="a9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7)</w:t>
      </w:r>
      <w:r w:rsidR="00FB6339" w:rsidRPr="00510CEF">
        <w:rPr>
          <w:rFonts w:ascii="Times New Roman" w:hAnsi="Times New Roman" w:cs="Times New Roman"/>
          <w:sz w:val="28"/>
          <w:szCs w:val="28"/>
        </w:rPr>
        <w:t>Септическим пациентам на ИВЛ необходимо приподнимать головной конец кровати на 30-45</w:t>
      </w:r>
      <w:r w:rsidR="00FB6339" w:rsidRPr="00510C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B6339" w:rsidRPr="00510CEF">
        <w:rPr>
          <w:rFonts w:ascii="Times New Roman" w:hAnsi="Times New Roman" w:cs="Times New Roman"/>
          <w:sz w:val="28"/>
          <w:szCs w:val="28"/>
        </w:rPr>
        <w:t xml:space="preserve">, чтобы снизить риск аспирации и предотвратить развитие ВАП </w:t>
      </w:r>
      <w:r w:rsidR="00FB6339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FB6339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B6339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983D8D" w:rsidRPr="00510CEF" w:rsidRDefault="001844EE" w:rsidP="00510CEF">
      <w:pPr>
        <w:pStyle w:val="a9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8)</w:t>
      </w:r>
      <w:proofErr w:type="spellStart"/>
      <w:r w:rsidR="00FB6339" w:rsidRPr="00510CEF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="00FB6339" w:rsidRPr="00510CEF">
        <w:rPr>
          <w:rFonts w:ascii="Times New Roman" w:hAnsi="Times New Roman" w:cs="Times New Roman"/>
          <w:sz w:val="28"/>
          <w:szCs w:val="28"/>
        </w:rPr>
        <w:t xml:space="preserve"> масочная вентиляция может применяться у небольшого числа пациентов с септическим</w:t>
      </w:r>
      <w:proofErr w:type="gramStart"/>
      <w:r w:rsidR="00FB6339"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proofErr w:type="gramEnd"/>
      <w:r w:rsidR="00FB6339" w:rsidRPr="00510CEF">
        <w:rPr>
          <w:rFonts w:ascii="Times New Roman" w:hAnsi="Times New Roman" w:cs="Times New Roman"/>
          <w:sz w:val="28"/>
          <w:szCs w:val="28"/>
        </w:rPr>
        <w:t xml:space="preserve">, у которых польза этого метода </w:t>
      </w:r>
      <w:r w:rsidR="00983D8D" w:rsidRPr="00510CEF">
        <w:rPr>
          <w:rFonts w:ascii="Times New Roman" w:hAnsi="Times New Roman" w:cs="Times New Roman"/>
          <w:sz w:val="28"/>
          <w:szCs w:val="28"/>
        </w:rPr>
        <w:t xml:space="preserve">обоснована и превышает возможный риск </w:t>
      </w:r>
      <w:r w:rsidR="00983D8D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983D8D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83D8D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F151B9" w:rsidRPr="00510CEF" w:rsidRDefault="001844EE" w:rsidP="00510CEF">
      <w:pPr>
        <w:pStyle w:val="a9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9)</w:t>
      </w:r>
      <w:r w:rsidR="00EC5766" w:rsidRPr="00510CEF">
        <w:rPr>
          <w:rFonts w:ascii="Times New Roman" w:hAnsi="Times New Roman" w:cs="Times New Roman"/>
          <w:sz w:val="28"/>
          <w:szCs w:val="28"/>
        </w:rPr>
        <w:t xml:space="preserve">По протоколу отлучения от вентилятора пациентам 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="00EC5766" w:rsidRPr="00510CEF">
        <w:rPr>
          <w:rFonts w:ascii="Times New Roman" w:hAnsi="Times New Roman" w:cs="Times New Roman"/>
          <w:sz w:val="28"/>
          <w:szCs w:val="28"/>
        </w:rPr>
        <w:t xml:space="preserve"> необходимо регулярно проводить проверку способности дышать </w:t>
      </w:r>
      <w:r w:rsidR="00EC5766" w:rsidRPr="00510CEF">
        <w:rPr>
          <w:rFonts w:ascii="Times New Roman" w:hAnsi="Times New Roman" w:cs="Times New Roman"/>
          <w:sz w:val="28"/>
          <w:szCs w:val="28"/>
        </w:rPr>
        <w:lastRenderedPageBreak/>
        <w:t>самостоятельно.  Критерии прекращения механической ИВЛ: а) достаточный уровень сознания, б) гемодинамическая стабильность (</w:t>
      </w:r>
      <w:r w:rsidR="00686D84" w:rsidRPr="00510CEF">
        <w:rPr>
          <w:rFonts w:ascii="Times New Roman" w:hAnsi="Times New Roman" w:cs="Times New Roman"/>
          <w:sz w:val="28"/>
          <w:szCs w:val="28"/>
        </w:rPr>
        <w:t>отсутствие вазопрессорной поддержки</w:t>
      </w:r>
      <w:r w:rsidR="00EC5766" w:rsidRPr="00510CEF">
        <w:rPr>
          <w:rFonts w:ascii="Times New Roman" w:hAnsi="Times New Roman" w:cs="Times New Roman"/>
          <w:sz w:val="28"/>
          <w:szCs w:val="28"/>
        </w:rPr>
        <w:t>)</w:t>
      </w:r>
      <w:r w:rsidR="00686D84" w:rsidRPr="00510CEF">
        <w:rPr>
          <w:rFonts w:ascii="Times New Roman" w:hAnsi="Times New Roman" w:cs="Times New Roman"/>
          <w:sz w:val="28"/>
          <w:szCs w:val="28"/>
        </w:rPr>
        <w:t xml:space="preserve"> в) отсутствие новых серьёзных осложнений, г) небольшие значения давления на вдохе и ПДКВ, д) отсутствие значительной кислородной зависимости, позволяющее давать кислород через маску или носовые канюли. Если попытка самостоятельного дыхания оказалась успешной, следует рассмотреть возможность </w:t>
      </w:r>
      <w:proofErr w:type="spellStart"/>
      <w:r w:rsidR="00686D84" w:rsidRPr="00510CEF">
        <w:rPr>
          <w:rFonts w:ascii="Times New Roman" w:hAnsi="Times New Roman" w:cs="Times New Roman"/>
          <w:sz w:val="28"/>
          <w:szCs w:val="28"/>
        </w:rPr>
        <w:t>экстубации</w:t>
      </w:r>
      <w:proofErr w:type="spellEnd"/>
      <w:r w:rsidR="00686D84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686D84" w:rsidRPr="00510CE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86D84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EB4B27" w:rsidRPr="00510CEF" w:rsidRDefault="00686D84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Не следует рутинно использовать катетеризацию легочной артерии </w:t>
      </w:r>
      <w:r w:rsidR="00EB4B27" w:rsidRPr="00510CEF">
        <w:rPr>
          <w:rFonts w:ascii="Times New Roman" w:hAnsi="Times New Roman" w:cs="Times New Roman"/>
          <w:sz w:val="28"/>
          <w:szCs w:val="28"/>
        </w:rPr>
        <w:t>у пациентов с септическим</w:t>
      </w:r>
      <w:proofErr w:type="gramStart"/>
      <w:r w:rsidR="00EB4B27"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proofErr w:type="gramEnd"/>
      <w:r w:rsidR="00EB4B27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EB4B27" w:rsidRPr="00510CE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B4B27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EB4B27" w:rsidRPr="00510CEF" w:rsidRDefault="00EB4B27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У пациентов с септическим</w:t>
      </w:r>
      <w:proofErr w:type="gramStart"/>
      <w:r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без тканевой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следует придерживаться «консервативной» стратегии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терапии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912AC7" w:rsidRPr="00510CEF" w:rsidRDefault="00EB4B27" w:rsidP="00510CEF">
      <w:pPr>
        <w:pStyle w:val="a9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При отсутствии специфических показаний, таких, как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, не следует использовать β2-агонисты для лечения септического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r w:rsidR="00912AC7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912AC7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912AC7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937467" w:rsidRPr="00510CEF" w:rsidRDefault="00937467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84" w:rsidRPr="00510CEF" w:rsidRDefault="00743A9F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b/>
          <w:sz w:val="28"/>
          <w:szCs w:val="28"/>
        </w:rPr>
        <w:t>Седация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 xml:space="preserve">, анальгезия и </w:t>
      </w:r>
      <w:proofErr w:type="spellStart"/>
      <w:r w:rsidRPr="00510CEF">
        <w:rPr>
          <w:rFonts w:ascii="Times New Roman" w:hAnsi="Times New Roman" w:cs="Times New Roman"/>
          <w:b/>
          <w:sz w:val="28"/>
          <w:szCs w:val="28"/>
        </w:rPr>
        <w:t>миорелаксация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 xml:space="preserve"> при сепсисе</w:t>
      </w:r>
    </w:p>
    <w:p w:rsidR="005F5207" w:rsidRPr="00510CEF" w:rsidRDefault="00743A9F" w:rsidP="00510CEF">
      <w:pPr>
        <w:pStyle w:val="a9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hAnsi="Times New Roman" w:cs="Times New Roman"/>
          <w:sz w:val="28"/>
          <w:szCs w:val="28"/>
        </w:rPr>
        <w:t>Продленную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или перемежающуюся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седацию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у септически</w:t>
      </w:r>
      <w:r w:rsidR="005F5207" w:rsidRPr="00510CEF">
        <w:rPr>
          <w:rFonts w:ascii="Times New Roman" w:hAnsi="Times New Roman" w:cs="Times New Roman"/>
          <w:sz w:val="28"/>
          <w:szCs w:val="28"/>
        </w:rPr>
        <w:t xml:space="preserve">х больных на ИВЛ следует минимизировать, ориентируясь на конкретные целевые значения </w:t>
      </w:r>
      <w:r w:rsidR="005F5207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5F5207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5F5207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EA358A" w:rsidRPr="00510CEF" w:rsidRDefault="00EA358A" w:rsidP="00510CEF">
      <w:pPr>
        <w:pStyle w:val="a9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По возможности следует избегать использования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миорелаксантов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у септических пациентов без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r w:rsidRPr="00510CEF">
        <w:rPr>
          <w:rFonts w:ascii="Times New Roman" w:hAnsi="Times New Roman" w:cs="Times New Roman"/>
          <w:sz w:val="28"/>
          <w:szCs w:val="28"/>
        </w:rPr>
        <w:t xml:space="preserve"> в связи с риском удлинения времени нейромышечного блока. Возможно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510CEF">
        <w:rPr>
          <w:rFonts w:ascii="Times New Roman" w:hAnsi="Times New Roman" w:cs="Times New Roman"/>
          <w:sz w:val="28"/>
          <w:szCs w:val="28"/>
        </w:rPr>
        <w:t xml:space="preserve"> как болюсов, так и продленной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инфузиимиорелаксантов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TOF</w:t>
      </w:r>
      <w:r w:rsidRPr="00510CEF">
        <w:rPr>
          <w:rFonts w:ascii="Times New Roman" w:hAnsi="Times New Roman" w:cs="Times New Roman"/>
          <w:sz w:val="28"/>
          <w:szCs w:val="28"/>
        </w:rPr>
        <w:t xml:space="preserve">-мониторинга для оценки уровня нейромышечного блока 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EA16DF" w:rsidRPr="00510CEF" w:rsidRDefault="00E7380E" w:rsidP="00510CEF">
      <w:pPr>
        <w:pStyle w:val="a9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3)</w:t>
      </w:r>
      <w:r w:rsidR="0098056B" w:rsidRPr="00510CEF">
        <w:rPr>
          <w:rFonts w:ascii="Times New Roman" w:hAnsi="Times New Roman" w:cs="Times New Roman"/>
          <w:sz w:val="28"/>
          <w:szCs w:val="28"/>
        </w:rPr>
        <w:t xml:space="preserve">У пациентов с ранним септическим </w:t>
      </w:r>
      <w:r w:rsidR="0098056B" w:rsidRPr="00510CEF">
        <w:rPr>
          <w:rFonts w:ascii="Times New Roman" w:hAnsi="Times New Roman" w:cs="Times New Roman"/>
          <w:sz w:val="28"/>
          <w:szCs w:val="28"/>
          <w:lang w:val="en-US"/>
        </w:rPr>
        <w:t>ARDS</w:t>
      </w:r>
      <w:r w:rsidR="00EA16DF" w:rsidRPr="00510C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6DF" w:rsidRPr="00510CEF"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 w:rsidR="00EA16DF"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16DF" w:rsidRPr="00510C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A16DF" w:rsidRPr="00510CEF">
        <w:rPr>
          <w:rFonts w:ascii="Times New Roman" w:hAnsi="Times New Roman" w:cs="Times New Roman"/>
          <w:sz w:val="28"/>
          <w:szCs w:val="28"/>
          <w:lang w:val="en-US"/>
        </w:rPr>
        <w:t>FiO</w:t>
      </w:r>
      <w:proofErr w:type="spellEnd"/>
      <w:r w:rsidR="00EA16DF" w:rsidRPr="00510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16DF" w:rsidRPr="00510CEF">
        <w:rPr>
          <w:rFonts w:ascii="Times New Roman" w:hAnsi="Times New Roman" w:cs="Times New Roman"/>
          <w:sz w:val="28"/>
          <w:szCs w:val="28"/>
        </w:rPr>
        <w:t xml:space="preserve">&lt;150 </w:t>
      </w:r>
      <w:proofErr w:type="spellStart"/>
      <w:r w:rsidR="00EA16DF" w:rsidRPr="00510CEF"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  <w:r w:rsidR="00EA16DF" w:rsidRPr="00510CEF">
        <w:rPr>
          <w:rFonts w:ascii="Times New Roman" w:hAnsi="Times New Roman" w:cs="Times New Roman"/>
          <w:sz w:val="28"/>
          <w:szCs w:val="28"/>
        </w:rPr>
        <w:t xml:space="preserve"> используются коротким курсом, не более 48 ч </w:t>
      </w:r>
      <w:r w:rsidR="00EA16DF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EA16DF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A16DF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937467" w:rsidRPr="00510CEF" w:rsidRDefault="00937467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EF" w:rsidRDefault="00510CEF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B0" w:rsidRPr="00510CEF" w:rsidRDefault="00EA16DF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lastRenderedPageBreak/>
        <w:t>Контроль уровня глюкозы</w:t>
      </w:r>
    </w:p>
    <w:p w:rsidR="00864F06" w:rsidRPr="00510CEF" w:rsidRDefault="00C74D97" w:rsidP="00510CEF">
      <w:pPr>
        <w:pStyle w:val="a9"/>
        <w:numPr>
          <w:ilvl w:val="0"/>
          <w:numId w:val="21"/>
        </w:numPr>
        <w:suppressAutoHyphens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Протоколизированный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подход к контролю уровня глюкозы у пациентов 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Pr="00510CEF">
        <w:rPr>
          <w:rFonts w:ascii="Times New Roman" w:hAnsi="Times New Roman" w:cs="Times New Roman"/>
          <w:sz w:val="28"/>
          <w:szCs w:val="28"/>
        </w:rPr>
        <w:t xml:space="preserve"> предусматривает начало инсулинотерапии в случае, когда в 2-х последовательных анали</w:t>
      </w:r>
      <w:r w:rsidR="00864F06" w:rsidRPr="00510CEF">
        <w:rPr>
          <w:rFonts w:ascii="Times New Roman" w:hAnsi="Times New Roman" w:cs="Times New Roman"/>
          <w:sz w:val="28"/>
          <w:szCs w:val="28"/>
        </w:rPr>
        <w:t xml:space="preserve">зах крови получено значение &gt;10 </w:t>
      </w:r>
      <w:proofErr w:type="spellStart"/>
      <w:r w:rsidR="00864F06" w:rsidRPr="00510CE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864F06" w:rsidRPr="00510CEF">
        <w:rPr>
          <w:rFonts w:ascii="Times New Roman" w:hAnsi="Times New Roman" w:cs="Times New Roman"/>
          <w:sz w:val="28"/>
          <w:szCs w:val="28"/>
        </w:rPr>
        <w:t>/</w:t>
      </w:r>
      <w:r w:rsidRPr="00510CEF">
        <w:rPr>
          <w:rFonts w:ascii="Times New Roman" w:hAnsi="Times New Roman" w:cs="Times New Roman"/>
          <w:sz w:val="28"/>
          <w:szCs w:val="28"/>
        </w:rPr>
        <w:t>л</w:t>
      </w:r>
      <w:r w:rsidR="00864F06" w:rsidRPr="00510CEF">
        <w:rPr>
          <w:rFonts w:ascii="Times New Roman" w:hAnsi="Times New Roman" w:cs="Times New Roman"/>
          <w:b/>
          <w:sz w:val="28"/>
          <w:szCs w:val="28"/>
        </w:rPr>
        <w:t>(1А),</w:t>
      </w:r>
      <w:r w:rsidR="00864F06" w:rsidRPr="00510CEF">
        <w:rPr>
          <w:rFonts w:ascii="Times New Roman" w:hAnsi="Times New Roman" w:cs="Times New Roman"/>
          <w:sz w:val="28"/>
          <w:szCs w:val="28"/>
        </w:rPr>
        <w:t xml:space="preserve"> но не менее 6,1 </w:t>
      </w:r>
      <w:proofErr w:type="spellStart"/>
      <w:r w:rsidR="00864F06" w:rsidRPr="00510CE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864F06" w:rsidRPr="00510CEF">
        <w:rPr>
          <w:rFonts w:ascii="Times New Roman" w:hAnsi="Times New Roman" w:cs="Times New Roman"/>
          <w:sz w:val="28"/>
          <w:szCs w:val="28"/>
        </w:rPr>
        <w:t>/л</w:t>
      </w:r>
      <w:r w:rsidR="000343C2" w:rsidRPr="00510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037" w:rsidRPr="00510CEF" w:rsidRDefault="00B23037" w:rsidP="00510CEF">
      <w:pPr>
        <w:pStyle w:val="a9"/>
        <w:numPr>
          <w:ilvl w:val="0"/>
          <w:numId w:val="21"/>
        </w:numPr>
        <w:suppressAutoHyphens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Уровень глюкозы следует контролировать каждые 1-2 часа до тех пор, пока уровень глюкозы и скорость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инсулина не стабилизируются, затем каждые 4 часа (</w:t>
      </w:r>
      <w:r w:rsidRPr="00510CEF">
        <w:rPr>
          <w:rFonts w:ascii="Times New Roman" w:hAnsi="Times New Roman" w:cs="Times New Roman"/>
          <w:b/>
          <w:sz w:val="28"/>
          <w:szCs w:val="28"/>
        </w:rPr>
        <w:t>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</w:t>
      </w:r>
      <w:r w:rsidRPr="00510CEF">
        <w:rPr>
          <w:rFonts w:ascii="Times New Roman" w:hAnsi="Times New Roman" w:cs="Times New Roman"/>
          <w:sz w:val="28"/>
          <w:szCs w:val="28"/>
        </w:rPr>
        <w:t>.</w:t>
      </w:r>
    </w:p>
    <w:p w:rsidR="00937467" w:rsidRPr="00510CEF" w:rsidRDefault="00937467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34B" w:rsidRPr="00510CEF" w:rsidRDefault="0096734B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Почечно-заместительная терапия</w:t>
      </w:r>
    </w:p>
    <w:p w:rsidR="00BE3F39" w:rsidRPr="00510CEF" w:rsidRDefault="00E7380E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>1)</w:t>
      </w:r>
      <w:r w:rsidR="0096734B" w:rsidRPr="00510CEF">
        <w:rPr>
          <w:rFonts w:ascii="Times New Roman" w:hAnsi="Times New Roman" w:cs="Times New Roman"/>
          <w:sz w:val="28"/>
          <w:szCs w:val="28"/>
        </w:rPr>
        <w:t xml:space="preserve"> Продленная почечно-заместительная терапия и дискретный гемодиализ </w:t>
      </w:r>
      <w:proofErr w:type="gramStart"/>
      <w:r w:rsidR="0096734B" w:rsidRPr="00510CEF">
        <w:rPr>
          <w:rFonts w:ascii="Times New Roman" w:hAnsi="Times New Roman" w:cs="Times New Roman"/>
          <w:sz w:val="28"/>
          <w:szCs w:val="28"/>
        </w:rPr>
        <w:t>эквивалентны</w:t>
      </w:r>
      <w:proofErr w:type="gramEnd"/>
      <w:r w:rsidR="0096734B" w:rsidRPr="00510CEF">
        <w:rPr>
          <w:rFonts w:ascii="Times New Roman" w:hAnsi="Times New Roman" w:cs="Times New Roman"/>
          <w:sz w:val="28"/>
          <w:szCs w:val="28"/>
        </w:rPr>
        <w:t xml:space="preserve"> у пациентов </w:t>
      </w:r>
      <w:r w:rsidR="00BE3F39" w:rsidRPr="00510CEF">
        <w:rPr>
          <w:rFonts w:ascii="Times New Roman" w:hAnsi="Times New Roman" w:cs="Times New Roman"/>
          <w:sz w:val="28"/>
          <w:szCs w:val="28"/>
        </w:rPr>
        <w:t xml:space="preserve">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="00BE3F39" w:rsidRPr="00510CEF">
        <w:rPr>
          <w:rFonts w:ascii="Times New Roman" w:hAnsi="Times New Roman" w:cs="Times New Roman"/>
          <w:sz w:val="28"/>
          <w:szCs w:val="28"/>
        </w:rPr>
        <w:t xml:space="preserve"> и ОПН </w:t>
      </w:r>
      <w:r w:rsidR="00BE3F39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BE3F39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BE3F39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BE3F39" w:rsidRPr="00510CEF" w:rsidRDefault="00E7380E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2) </w:t>
      </w:r>
      <w:r w:rsidR="00BE3F39" w:rsidRPr="00510CEF">
        <w:rPr>
          <w:rFonts w:ascii="Times New Roman" w:hAnsi="Times New Roman" w:cs="Times New Roman"/>
          <w:sz w:val="28"/>
          <w:szCs w:val="28"/>
        </w:rPr>
        <w:t xml:space="preserve">У септических пациентов с нестабильной гемодинамикой необходимо использовать продленную почечно-заместительную терапию для облегчения </w:t>
      </w:r>
      <w:proofErr w:type="gramStart"/>
      <w:r w:rsidR="00BE3F39" w:rsidRPr="00510C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E3F39" w:rsidRPr="00510CEF">
        <w:rPr>
          <w:rFonts w:ascii="Times New Roman" w:hAnsi="Times New Roman" w:cs="Times New Roman"/>
          <w:sz w:val="28"/>
          <w:szCs w:val="28"/>
        </w:rPr>
        <w:t xml:space="preserve"> водным балансом </w:t>
      </w:r>
      <w:r w:rsidR="00BE3F39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BE3F39" w:rsidRPr="00510CE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BE3F39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937467" w:rsidRPr="00510CEF" w:rsidRDefault="00937467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F39" w:rsidRPr="00510CEF" w:rsidRDefault="00BE3F39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Использование бикарбоната</w:t>
      </w:r>
    </w:p>
    <w:p w:rsidR="00D5578F" w:rsidRPr="00510CEF" w:rsidRDefault="00BE3F39" w:rsidP="00510CEF">
      <w:pPr>
        <w:pStyle w:val="a9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Не следует использовать бикарбонат натрия для улучшения показателей гемодинамики или снижения дозы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вазопрессоров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у пациентов с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-ацидозом (</w:t>
      </w:r>
      <w:r w:rsidRPr="00510CE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510CEF">
        <w:rPr>
          <w:rFonts w:ascii="Times New Roman" w:hAnsi="Times New Roman" w:cs="Times New Roman"/>
          <w:sz w:val="28"/>
          <w:szCs w:val="28"/>
        </w:rPr>
        <w:t>≥</w:t>
      </w:r>
      <w:r w:rsidR="00D5578F" w:rsidRPr="00510CEF">
        <w:rPr>
          <w:rFonts w:ascii="Times New Roman" w:hAnsi="Times New Roman" w:cs="Times New Roman"/>
          <w:sz w:val="28"/>
          <w:szCs w:val="28"/>
        </w:rPr>
        <w:t xml:space="preserve"> 7.15</w:t>
      </w:r>
      <w:r w:rsidRPr="00510CE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10CEF">
        <w:rPr>
          <w:rFonts w:ascii="Times New Roman" w:hAnsi="Times New Roman" w:cs="Times New Roman"/>
          <w:sz w:val="28"/>
          <w:szCs w:val="28"/>
        </w:rPr>
        <w:t>вызванным</w:t>
      </w:r>
      <w:proofErr w:type="gramEnd"/>
      <w:r w:rsidR="00EA4497" w:rsidRPr="00510CEF">
        <w:rPr>
          <w:rFonts w:ascii="Times New Roman" w:hAnsi="Times New Roman" w:cs="Times New Roman"/>
          <w:sz w:val="28"/>
          <w:szCs w:val="28"/>
        </w:rPr>
        <w:t xml:space="preserve"> </w:t>
      </w:r>
      <w:r w:rsidR="00A117FE" w:rsidRPr="0051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гипоперфузией</w:t>
      </w:r>
      <w:proofErr w:type="spellEnd"/>
      <w:r w:rsidR="00D5578F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D5578F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5578F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937467" w:rsidRPr="00510CEF" w:rsidRDefault="00937467" w:rsidP="00510CEF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78F" w:rsidRPr="00510CEF" w:rsidRDefault="00D5578F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Профилактика тромбоза глубоких вен</w:t>
      </w:r>
    </w:p>
    <w:p w:rsidR="00D5578F" w:rsidRPr="00510CEF" w:rsidRDefault="00D5578F" w:rsidP="00510CEF">
      <w:pPr>
        <w:pStyle w:val="a9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Пациенты 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Pr="00510CEF">
        <w:rPr>
          <w:rFonts w:ascii="Times New Roman" w:hAnsi="Times New Roman" w:cs="Times New Roman"/>
          <w:sz w:val="28"/>
          <w:szCs w:val="28"/>
        </w:rPr>
        <w:t xml:space="preserve"> должны ежедневно получать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фармакологическуютромбопрофилактику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  <w:r w:rsidRPr="00510CEF">
        <w:rPr>
          <w:rFonts w:ascii="Times New Roman" w:hAnsi="Times New Roman" w:cs="Times New Roman"/>
          <w:sz w:val="28"/>
          <w:szCs w:val="28"/>
        </w:rPr>
        <w:t xml:space="preserve"> Она должна проводиться с использованием однократного подкожного введения НМГ </w:t>
      </w:r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sz w:val="28"/>
          <w:szCs w:val="28"/>
        </w:rPr>
        <w:t xml:space="preserve"> по сравнению с НФГ 2 р./день, </w:t>
      </w:r>
      <w:r w:rsidR="005C61E6" w:rsidRPr="00510CEF">
        <w:rPr>
          <w:rFonts w:ascii="Times New Roman" w:hAnsi="Times New Roman" w:cs="Times New Roman"/>
          <w:b/>
          <w:sz w:val="28"/>
          <w:szCs w:val="28"/>
        </w:rPr>
        <w:t>2</w:t>
      </w:r>
      <w:r w:rsidR="005C61E6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C61E6" w:rsidRPr="00510CEF">
        <w:rPr>
          <w:rFonts w:ascii="Times New Roman" w:hAnsi="Times New Roman" w:cs="Times New Roman"/>
          <w:sz w:val="28"/>
          <w:szCs w:val="28"/>
        </w:rPr>
        <w:t xml:space="preserve">по сравнению с НФГ 3 р./день). При клиренсе </w:t>
      </w:r>
      <w:proofErr w:type="spellStart"/>
      <w:r w:rsidR="005C61E6" w:rsidRPr="00510CEF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="005C61E6" w:rsidRPr="00510CEF">
        <w:rPr>
          <w:rFonts w:ascii="Times New Roman" w:hAnsi="Times New Roman" w:cs="Times New Roman"/>
          <w:sz w:val="28"/>
          <w:szCs w:val="28"/>
        </w:rPr>
        <w:t xml:space="preserve">&lt; 30 мл/мин следует использовать </w:t>
      </w:r>
      <w:proofErr w:type="spellStart"/>
      <w:r w:rsidR="00543DA1" w:rsidRPr="00510CEF">
        <w:rPr>
          <w:rFonts w:ascii="Times New Roman" w:hAnsi="Times New Roman" w:cs="Times New Roman"/>
          <w:sz w:val="28"/>
          <w:szCs w:val="28"/>
        </w:rPr>
        <w:t>далтепарин</w:t>
      </w:r>
      <w:proofErr w:type="spellEnd"/>
      <w:r w:rsidR="00543DA1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543DA1" w:rsidRPr="00510CE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543DA1" w:rsidRPr="00510CEF">
        <w:rPr>
          <w:rFonts w:ascii="Times New Roman" w:hAnsi="Times New Roman" w:cs="Times New Roman"/>
          <w:b/>
          <w:sz w:val="28"/>
          <w:szCs w:val="28"/>
        </w:rPr>
        <w:t>)</w:t>
      </w:r>
      <w:r w:rsidR="00543DA1" w:rsidRPr="00510CEF">
        <w:rPr>
          <w:rFonts w:ascii="Times New Roman" w:hAnsi="Times New Roman" w:cs="Times New Roman"/>
          <w:sz w:val="28"/>
          <w:szCs w:val="28"/>
        </w:rPr>
        <w:t xml:space="preserve"> или другой НМГ с низким почечным метаболизмом </w:t>
      </w:r>
      <w:r w:rsidR="00543DA1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543DA1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43DA1" w:rsidRPr="00510CEF">
        <w:rPr>
          <w:rFonts w:ascii="Times New Roman" w:hAnsi="Times New Roman" w:cs="Times New Roman"/>
          <w:b/>
          <w:sz w:val="28"/>
          <w:szCs w:val="28"/>
        </w:rPr>
        <w:t>)</w:t>
      </w:r>
      <w:r w:rsidR="00543DA1" w:rsidRPr="00510CEF">
        <w:rPr>
          <w:rFonts w:ascii="Times New Roman" w:hAnsi="Times New Roman" w:cs="Times New Roman"/>
          <w:sz w:val="28"/>
          <w:szCs w:val="28"/>
        </w:rPr>
        <w:t xml:space="preserve"> или НФГ </w:t>
      </w:r>
      <w:r w:rsidR="00543DA1"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="00543DA1" w:rsidRPr="00510CE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543DA1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543DA1" w:rsidRPr="00510CEF" w:rsidRDefault="00543DA1" w:rsidP="00510CEF">
      <w:pPr>
        <w:pStyle w:val="a9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lastRenderedPageBreak/>
        <w:t xml:space="preserve">У пациентов с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сепсисом</w:t>
      </w:r>
      <w:r w:rsidRPr="00510CEF">
        <w:rPr>
          <w:rFonts w:ascii="Times New Roman" w:hAnsi="Times New Roman" w:cs="Times New Roman"/>
          <w:sz w:val="28"/>
          <w:szCs w:val="28"/>
        </w:rPr>
        <w:t xml:space="preserve"> следует использовать комбинацию фармакотерапии с перемежающейся пневматической компрессией (при возможности)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83524F" w:rsidRPr="00510CEF" w:rsidRDefault="00C4730E" w:rsidP="00510CEF">
      <w:pPr>
        <w:pStyle w:val="a9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Септические пациенты, имеющие противопоказания к гепарину (например, тромбоцитопения, тяжелая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>, продолжающееся кровотечение, недавнее внутримозговое</w:t>
      </w:r>
      <w:r w:rsidR="00EC6BC3" w:rsidRPr="00510CEF">
        <w:rPr>
          <w:rFonts w:ascii="Times New Roman" w:hAnsi="Times New Roman" w:cs="Times New Roman"/>
          <w:sz w:val="28"/>
          <w:szCs w:val="28"/>
        </w:rPr>
        <w:t xml:space="preserve"> кровоизлияние), не получают </w:t>
      </w:r>
      <w:proofErr w:type="spellStart"/>
      <w:r w:rsidR="00EC6BC3" w:rsidRPr="00510CEF">
        <w:rPr>
          <w:rFonts w:ascii="Times New Roman" w:hAnsi="Times New Roman" w:cs="Times New Roman"/>
          <w:sz w:val="28"/>
          <w:szCs w:val="28"/>
        </w:rPr>
        <w:t>фа</w:t>
      </w:r>
      <w:r w:rsidRPr="00510CEF">
        <w:rPr>
          <w:rFonts w:ascii="Times New Roman" w:hAnsi="Times New Roman" w:cs="Times New Roman"/>
          <w:sz w:val="28"/>
          <w:szCs w:val="28"/>
        </w:rPr>
        <w:t>рмакологическуютромбопрофилактику</w:t>
      </w:r>
      <w:proofErr w:type="spellEnd"/>
      <w:r w:rsidRPr="00510CEF">
        <w:rPr>
          <w:rFonts w:ascii="Times New Roman" w:hAnsi="Times New Roman" w:cs="Times New Roman"/>
          <w:b/>
          <w:sz w:val="28"/>
          <w:szCs w:val="28"/>
        </w:rPr>
        <w:t>(1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),</w:t>
      </w:r>
      <w:r w:rsidRPr="00510CEF">
        <w:rPr>
          <w:rFonts w:ascii="Times New Roman" w:hAnsi="Times New Roman" w:cs="Times New Roman"/>
          <w:sz w:val="28"/>
          <w:szCs w:val="28"/>
        </w:rPr>
        <w:t xml:space="preserve"> но у них следует использовать механические средства профилактики, такие как компрессионные чулки или устройства для перемежающейся пневматической компрессии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),</w:t>
      </w:r>
      <w:r w:rsidRPr="00510CEF">
        <w:rPr>
          <w:rFonts w:ascii="Times New Roman" w:hAnsi="Times New Roman" w:cs="Times New Roman"/>
          <w:sz w:val="28"/>
          <w:szCs w:val="28"/>
        </w:rPr>
        <w:t xml:space="preserve"> если к ним нет противопоказаний. </w:t>
      </w:r>
      <w:r w:rsidR="0083524F" w:rsidRPr="00510CEF">
        <w:rPr>
          <w:rFonts w:ascii="Times New Roman" w:hAnsi="Times New Roman" w:cs="Times New Roman"/>
          <w:sz w:val="28"/>
          <w:szCs w:val="28"/>
        </w:rPr>
        <w:t xml:space="preserve">При снижении риска следует начать </w:t>
      </w:r>
      <w:proofErr w:type="spellStart"/>
      <w:r w:rsidR="0083524F" w:rsidRPr="00510CEF">
        <w:rPr>
          <w:rFonts w:ascii="Times New Roman" w:hAnsi="Times New Roman" w:cs="Times New Roman"/>
          <w:sz w:val="28"/>
          <w:szCs w:val="28"/>
        </w:rPr>
        <w:t>фармакологическуютромбопрофилактику</w:t>
      </w:r>
      <w:proofErr w:type="spellEnd"/>
      <w:r w:rsidR="0083524F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83524F"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3524F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937467" w:rsidRPr="00510CEF" w:rsidRDefault="00937467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85" w:rsidRPr="00510CEF" w:rsidRDefault="00911685" w:rsidP="00510C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911685" w:rsidRPr="00510CEF" w:rsidRDefault="00911685" w:rsidP="00510CEF">
      <w:pPr>
        <w:pStyle w:val="a9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Назначение орального или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(при необходимости) питания при нормальной его переносимости более предпочтительно, чем полное голодание или внутривенное введение глюкозы </w:t>
      </w:r>
      <w:r w:rsidR="00256D79" w:rsidRPr="00510CE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56D79" w:rsidRPr="00510C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56D79" w:rsidRPr="00510CEF">
        <w:rPr>
          <w:rFonts w:ascii="Times New Roman" w:hAnsi="Times New Roman" w:cs="Times New Roman"/>
          <w:sz w:val="28"/>
          <w:szCs w:val="28"/>
        </w:rPr>
        <w:t xml:space="preserve"> первых 48 часов с момента постановки диагноза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сепсиса</w:t>
      </w:r>
      <w:r w:rsidR="00256D79" w:rsidRPr="00510CEF">
        <w:rPr>
          <w:rFonts w:ascii="Times New Roman" w:hAnsi="Times New Roman" w:cs="Times New Roman"/>
          <w:sz w:val="28"/>
          <w:szCs w:val="28"/>
        </w:rPr>
        <w:t xml:space="preserve"> или септического шока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256D79" w:rsidRPr="00510CEF" w:rsidRDefault="00256D79" w:rsidP="00510CEF">
      <w:pPr>
        <w:pStyle w:val="a9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Следует избегать обязательного введения полной дозы питания в первую неделю. Следует начинать с </w:t>
      </w:r>
      <w:proofErr w:type="spellStart"/>
      <w:r w:rsidRPr="00510CEF">
        <w:rPr>
          <w:rFonts w:ascii="Times New Roman" w:hAnsi="Times New Roman" w:cs="Times New Roman"/>
          <w:sz w:val="28"/>
          <w:szCs w:val="28"/>
        </w:rPr>
        <w:t>низкодозового</w:t>
      </w:r>
      <w:proofErr w:type="spellEnd"/>
      <w:r w:rsidRPr="00510CEF">
        <w:rPr>
          <w:rFonts w:ascii="Times New Roman" w:hAnsi="Times New Roman" w:cs="Times New Roman"/>
          <w:sz w:val="28"/>
          <w:szCs w:val="28"/>
        </w:rPr>
        <w:t xml:space="preserve"> кормления (до 500 ккал/день), расширяя объём только при нормальной переносимости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176423" w:rsidRPr="00510CEF" w:rsidRDefault="00256D79" w:rsidP="00510CEF">
      <w:pPr>
        <w:pStyle w:val="a9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Использование внутривенного введения глюкозы </w:t>
      </w:r>
      <w:r w:rsidR="00176423" w:rsidRPr="00510CEF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176423" w:rsidRPr="00510CEF">
        <w:rPr>
          <w:rFonts w:ascii="Times New Roman" w:hAnsi="Times New Roman" w:cs="Times New Roman"/>
          <w:sz w:val="28"/>
          <w:szCs w:val="28"/>
        </w:rPr>
        <w:t>энтеральным</w:t>
      </w:r>
      <w:proofErr w:type="spellEnd"/>
      <w:r w:rsidR="00176423" w:rsidRPr="00510CEF">
        <w:rPr>
          <w:rFonts w:ascii="Times New Roman" w:hAnsi="Times New Roman" w:cs="Times New Roman"/>
          <w:sz w:val="28"/>
          <w:szCs w:val="28"/>
        </w:rPr>
        <w:t xml:space="preserve"> питанием более предпочтительно, чем полное парентеральное питание или сочетание </w:t>
      </w:r>
      <w:proofErr w:type="spellStart"/>
      <w:r w:rsidR="00176423" w:rsidRPr="00510CEF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176423" w:rsidRPr="00510CEF">
        <w:rPr>
          <w:rFonts w:ascii="Times New Roman" w:hAnsi="Times New Roman" w:cs="Times New Roman"/>
          <w:sz w:val="28"/>
          <w:szCs w:val="28"/>
        </w:rPr>
        <w:t xml:space="preserve"> и парентерального питания </w:t>
      </w:r>
      <w:proofErr w:type="gramStart"/>
      <w:r w:rsidR="00176423" w:rsidRPr="00510CE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176423" w:rsidRPr="00510CEF">
        <w:rPr>
          <w:rFonts w:ascii="Times New Roman" w:hAnsi="Times New Roman" w:cs="Times New Roman"/>
          <w:sz w:val="28"/>
          <w:szCs w:val="28"/>
        </w:rPr>
        <w:t xml:space="preserve"> 7 дней с момента диагностики </w:t>
      </w:r>
      <w:r w:rsidR="00CD2EBB" w:rsidRPr="00510CEF">
        <w:rPr>
          <w:rFonts w:ascii="Times New Roman" w:hAnsi="Times New Roman" w:cs="Times New Roman"/>
          <w:sz w:val="28"/>
          <w:szCs w:val="28"/>
        </w:rPr>
        <w:t>сепсиса</w:t>
      </w:r>
      <w:r w:rsidR="00176423" w:rsidRPr="00510CEF">
        <w:rPr>
          <w:rFonts w:ascii="Times New Roman" w:hAnsi="Times New Roman" w:cs="Times New Roman"/>
          <w:sz w:val="28"/>
          <w:szCs w:val="28"/>
        </w:rPr>
        <w:t xml:space="preserve">/септического шока </w:t>
      </w:r>
      <w:r w:rsidR="00176423"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="00176423" w:rsidRPr="00510CE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76423"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176423" w:rsidRPr="00510CEF" w:rsidRDefault="00176423" w:rsidP="00510CEF">
      <w:pPr>
        <w:pStyle w:val="a9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EF">
        <w:rPr>
          <w:rFonts w:ascii="Times New Roman" w:hAnsi="Times New Roman" w:cs="Times New Roman"/>
          <w:sz w:val="28"/>
          <w:szCs w:val="28"/>
        </w:rPr>
        <w:t xml:space="preserve">Использование питания без иммуномодулирующих добавок более предпочтительно, чем питание с иммуномодулирующими добавками у пациентов с тяжёлым сепсисом </w:t>
      </w:r>
      <w:r w:rsidRPr="00510CEF">
        <w:rPr>
          <w:rFonts w:ascii="Times New Roman" w:hAnsi="Times New Roman" w:cs="Times New Roman"/>
          <w:b/>
          <w:sz w:val="28"/>
          <w:szCs w:val="28"/>
        </w:rPr>
        <w:t>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CD5544" w:rsidRPr="00510CEF" w:rsidRDefault="00CD5544" w:rsidP="00510CE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EF">
        <w:rPr>
          <w:rFonts w:ascii="Times New Roman" w:hAnsi="Times New Roman" w:cs="Times New Roman"/>
          <w:b/>
          <w:sz w:val="28"/>
          <w:szCs w:val="28"/>
        </w:rPr>
        <w:t>Следует ознакомить заинтересованных лиц с прогнозом и планом ведения пациента как можно быстрее,</w:t>
      </w:r>
      <w:r w:rsidR="00C05918" w:rsidRPr="00510CEF">
        <w:rPr>
          <w:rFonts w:ascii="Times New Roman" w:hAnsi="Times New Roman" w:cs="Times New Roman"/>
          <w:b/>
          <w:sz w:val="28"/>
          <w:szCs w:val="28"/>
        </w:rPr>
        <w:t xml:space="preserve"> но не позже 72 часа</w:t>
      </w:r>
      <w:r w:rsidRPr="00510CEF">
        <w:rPr>
          <w:rFonts w:ascii="Times New Roman" w:hAnsi="Times New Roman" w:cs="Times New Roman"/>
          <w:b/>
          <w:sz w:val="28"/>
          <w:szCs w:val="28"/>
        </w:rPr>
        <w:t xml:space="preserve"> с момента поступления в ОРИТ (2</w:t>
      </w:r>
      <w:r w:rsidRPr="00510CE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10CEF">
        <w:rPr>
          <w:rFonts w:ascii="Times New Roman" w:hAnsi="Times New Roman" w:cs="Times New Roman"/>
          <w:b/>
          <w:sz w:val="28"/>
          <w:szCs w:val="28"/>
        </w:rPr>
        <w:t>).</w:t>
      </w:r>
    </w:p>
    <w:p w:rsidR="00C26BE7" w:rsidRPr="00510CEF" w:rsidRDefault="00C26BE7" w:rsidP="00510CEF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8" w:name="_Toc505066776"/>
      <w:proofErr w:type="gramStart"/>
      <w:r w:rsidRPr="00510CEF">
        <w:rPr>
          <w:rFonts w:ascii="Times New Roman" w:eastAsia="Times New Roman" w:hAnsi="Times New Roman" w:cs="Times New Roman"/>
        </w:rPr>
        <w:lastRenderedPageBreak/>
        <w:t>Экстракорпоральная</w:t>
      </w:r>
      <w:proofErr w:type="gramEnd"/>
      <w:r w:rsidR="00EA4497" w:rsidRPr="00510C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0CEF">
        <w:rPr>
          <w:rFonts w:ascii="Times New Roman" w:eastAsia="Times New Roman" w:hAnsi="Times New Roman" w:cs="Times New Roman"/>
        </w:rPr>
        <w:t>детоксикация</w:t>
      </w:r>
      <w:proofErr w:type="spellEnd"/>
      <w:r w:rsidRPr="00510CEF">
        <w:rPr>
          <w:rFonts w:ascii="Times New Roman" w:eastAsia="Times New Roman" w:hAnsi="Times New Roman" w:cs="Times New Roman"/>
        </w:rPr>
        <w:t xml:space="preserve"> в ком</w:t>
      </w:r>
      <w:r w:rsidR="00EA4497" w:rsidRPr="00510CEF">
        <w:rPr>
          <w:rFonts w:ascii="Times New Roman" w:eastAsia="Times New Roman" w:hAnsi="Times New Roman" w:cs="Times New Roman"/>
        </w:rPr>
        <w:t>п</w:t>
      </w:r>
      <w:r w:rsidRPr="00510CEF">
        <w:rPr>
          <w:rFonts w:ascii="Times New Roman" w:eastAsia="Times New Roman" w:hAnsi="Times New Roman" w:cs="Times New Roman"/>
        </w:rPr>
        <w:t>лексе интенсивной тера</w:t>
      </w:r>
      <w:r w:rsidR="00F05DE1" w:rsidRPr="00510CEF">
        <w:rPr>
          <w:rFonts w:ascii="Times New Roman" w:eastAsia="Times New Roman" w:hAnsi="Times New Roman" w:cs="Times New Roman"/>
        </w:rPr>
        <w:t>пии сепсиса и септического шока</w:t>
      </w:r>
      <w:bookmarkEnd w:id="8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Экстракорпоральная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детоксикация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(очищение  крови) нефармакологические манипуляции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физико - химическими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способами  на компонентах крови в экстракорпоральном контуре, направленные на коррекцию гомеостаза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ЭКД: общие показания </w:t>
      </w:r>
      <w:proofErr w:type="gramStart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Критические нарушения метаболизма: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ОПН, печеночная недостаточность, острый цитолиз, отравления,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гиперурикемия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(при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бластных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кризах) и др.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Водно - электролитные и осмолярные: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Объемная перегрузка, отек мозга, осмолярная кома,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-емия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гиперК-емия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гиперСа-емия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гиперфосфатемия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-ацидоз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Тромботические синдромы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: ДВС 2-3 ст.,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Патологическая иммунореактивность: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SIRS,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</w:rPr>
        <w:t>сепсис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СШ,  острые аутоиммунные  синдромы.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методов ЭКД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Заместительная почечная терапия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: Гемодиализ,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гемофильтрация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гемодиафильтрация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перитонеальный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диализ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Аферетические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: 1.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Плазмаферез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Цитаферез</w:t>
      </w:r>
      <w:proofErr w:type="spell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Сорбционные: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1. Неселективная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гемокарбоперфузия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лимфосорбция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ликворосорбция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2. Селективная сорбция   (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LPS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- сорбция,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полимиксин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В-сорбция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иммуносорбция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Комбинированные системы: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«двойная»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плазмофильтрация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плазмосорбция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; система MARS, PROMETEUS и др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аместительная почечная терапия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методов заместительной почечной терапии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1) По методу:</w:t>
      </w:r>
    </w:p>
    <w:p w:rsidR="00C26BE7" w:rsidRPr="003207C1" w:rsidRDefault="00C26BE7" w:rsidP="003207C1">
      <w:pPr>
        <w:pStyle w:val="a9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Изолированная ультрафильтрация (</w:t>
      </w: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iUF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6BE7" w:rsidRPr="003207C1" w:rsidRDefault="00C26BE7" w:rsidP="003207C1">
      <w:pPr>
        <w:pStyle w:val="a9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Гемодиализ (HD)</w:t>
      </w:r>
    </w:p>
    <w:p w:rsidR="00C26BE7" w:rsidRPr="003207C1" w:rsidRDefault="00C26BE7" w:rsidP="003207C1">
      <w:pPr>
        <w:pStyle w:val="a9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Гемофильтрация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(HF)</w:t>
      </w:r>
    </w:p>
    <w:p w:rsidR="00C26BE7" w:rsidRPr="003207C1" w:rsidRDefault="00C26BE7" w:rsidP="003207C1">
      <w:pPr>
        <w:pStyle w:val="a9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Гемодиафильтрация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(HDF)</w:t>
      </w:r>
    </w:p>
    <w:p w:rsidR="00C26BE7" w:rsidRPr="003207C1" w:rsidRDefault="00C26BE7" w:rsidP="003207C1">
      <w:pPr>
        <w:pStyle w:val="a9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Перитонеальный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диализ (PD)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2) По продолжительности (вид ЗПТ):</w:t>
      </w:r>
    </w:p>
    <w:p w:rsidR="00C26BE7" w:rsidRPr="003207C1" w:rsidRDefault="00C26BE7" w:rsidP="003207C1">
      <w:pPr>
        <w:pStyle w:val="a9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Интермиттирующая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(IRRT)</w:t>
      </w:r>
    </w:p>
    <w:p w:rsidR="00C26BE7" w:rsidRPr="003207C1" w:rsidRDefault="00C26BE7" w:rsidP="003207C1">
      <w:pPr>
        <w:pStyle w:val="a9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Постоянная (непрерывная, продолженная; CRRT)</w:t>
      </w:r>
    </w:p>
    <w:p w:rsidR="00C26BE7" w:rsidRPr="003207C1" w:rsidRDefault="00C26BE7" w:rsidP="003207C1">
      <w:pPr>
        <w:pStyle w:val="a9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Гибридные технологии (SLED)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3) По мембранной технологии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26BE7" w:rsidRPr="003207C1" w:rsidRDefault="00C26BE7" w:rsidP="003207C1">
      <w:pPr>
        <w:pStyle w:val="a9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Высокопоточная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Highflux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6BE7" w:rsidRPr="003207C1" w:rsidRDefault="00C26BE7" w:rsidP="003207C1">
      <w:pPr>
        <w:pStyle w:val="a9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Низкопоточная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Lowflux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Физические основы ЗПТ</w:t>
      </w:r>
    </w:p>
    <w:p w:rsidR="00C26BE7" w:rsidRPr="00510CEF" w:rsidRDefault="00C26BE7" w:rsidP="003207C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Различные методы ЗПТ различаются по преобладающему методу удаления раствора: диффузия или конвекция </w:t>
      </w:r>
    </w:p>
    <w:p w:rsidR="00C26BE7" w:rsidRPr="00510CEF" w:rsidRDefault="00C26BE7" w:rsidP="003207C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>Ультрафильтрация - перемещение жидкости через полупроницаемую мембрану под действием гидростатического давления</w:t>
      </w:r>
    </w:p>
    <w:p w:rsidR="00C26BE7" w:rsidRPr="00510CEF" w:rsidRDefault="00C26BE7" w:rsidP="003207C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Диффузия - активное перемещение жидкости через полупроницаемую мембрану под действием градиента концентрации по обе стороны мембраны</w:t>
      </w:r>
    </w:p>
    <w:p w:rsidR="00C26BE7" w:rsidRPr="00510CEF" w:rsidRDefault="00C26BE7" w:rsidP="003207C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Конвекция - пассивное перемещение жидкости через мембрану вместе с молекулами воды. Конвекция может быть увеличена, если увеличить давление на мембрану</w:t>
      </w:r>
    </w:p>
    <w:p w:rsidR="00C26BE7" w:rsidRPr="003207C1" w:rsidRDefault="00C26BE7" w:rsidP="003207C1">
      <w:pPr>
        <w:pStyle w:val="a9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Преобладающий метод перемещения раствора для каждой терапии:</w:t>
      </w:r>
    </w:p>
    <w:p w:rsidR="00C26BE7" w:rsidRPr="003207C1" w:rsidRDefault="00C26BE7" w:rsidP="003207C1">
      <w:pPr>
        <w:pStyle w:val="a9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Интермиттирующий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гемодиализ (ИГД) – диффузия</w:t>
      </w:r>
    </w:p>
    <w:p w:rsidR="00C26BE7" w:rsidRPr="003207C1" w:rsidRDefault="00C26BE7" w:rsidP="003207C1">
      <w:pPr>
        <w:pStyle w:val="a9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Постоянная вено-</w:t>
      </w: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венознаягемофильтрация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(ПВВГ) - конвекция</w:t>
      </w:r>
    </w:p>
    <w:p w:rsidR="00C26BE7" w:rsidRPr="003207C1" w:rsidRDefault="00C26BE7" w:rsidP="003207C1">
      <w:pPr>
        <w:pStyle w:val="a9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3207C1">
        <w:rPr>
          <w:rFonts w:ascii="Times New Roman" w:eastAsia="Times New Roman" w:hAnsi="Times New Roman" w:cs="Times New Roman"/>
          <w:sz w:val="28"/>
          <w:szCs w:val="28"/>
        </w:rPr>
        <w:t>вено-венозный</w:t>
      </w:r>
      <w:proofErr w:type="gram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гемодиализ (ПВВГД) - диффузия</w:t>
      </w:r>
    </w:p>
    <w:p w:rsidR="00C26BE7" w:rsidRPr="003207C1" w:rsidRDefault="00C26BE7" w:rsidP="003207C1">
      <w:pPr>
        <w:pStyle w:val="a9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Постоянная вено-</w:t>
      </w: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венознаягемодиафильтрация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(ПВВГДФ) – диффузия и</w:t>
      </w:r>
      <w:r w:rsidR="003207C1" w:rsidRPr="00320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C1">
        <w:rPr>
          <w:rFonts w:ascii="Times New Roman" w:eastAsia="Times New Roman" w:hAnsi="Times New Roman" w:cs="Times New Roman"/>
          <w:sz w:val="28"/>
          <w:szCs w:val="28"/>
        </w:rPr>
        <w:t>конвекция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 для стартовой терапии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Классические почечные показания к заместительной почечной терапии (ЗПТ):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1 Мочевина &gt; 23-25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mmol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/l с приростом более 5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/л в сутки;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Креатинин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&gt; 0,4 - 0,6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mmol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lили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быстро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возрастающий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или развитие уремических осложнений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2 Гиперкалиемия,6,6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mmol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/l  или быстро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возрастающая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, устойчивая к медикаментозному лечению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3 Тяжелый метаболический ацидоз,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&lt;7,2;  HCO3 &lt; 15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mmol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/l; ВЕ (-14 - 16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/л)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Олигоурия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или анурия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3207C1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b/>
          <w:sz w:val="28"/>
          <w:szCs w:val="28"/>
        </w:rPr>
        <w:t>Внепочечные показания к ЗПТ: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Септический шок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Острый респираторный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дистресс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синдром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Тяжелый панкреатит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>Рабдомиолиз</w:t>
      </w:r>
      <w:proofErr w:type="spell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Сердечная недостаточность с острой объемной перегрузкой (в т. ч. с отеком легких)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Острое церебральное повреждение с отеком мозга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Декомпенсированный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- ацидоз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Tumorlysissyndrom</w:t>
      </w:r>
      <w:proofErr w:type="spell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Злокачественная гипертермия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Элиминация принятых внутрь токсинов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Удаление воспалительных медиаторов при сепсисе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Частое внепочечное показание для ПЗПТ – лечение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</w:rPr>
        <w:t>сепсиса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. Это показывает,  что многие, если не все септические медиаторы могут быть удалены ПВВГ, однако выгода в клиническом результате менее ясна. Воспалительные медиаторы имеют высокую частоту генерации, и поэтому исследования сконцентрировались на использовании ‘высокой дозы' или ' большого объема’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гемофильтрации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(ВОГФ) с частотой больше 35 мл/кг/час.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Фильтрационная терапия вместе с адсорбцией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плазмаферезом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также применялись при сепсисе и септическом шоке.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После обнадеживающего исследования на животных провели ряд наблюдательных, интервенционных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рандомизированных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исследований, показывающих выгодные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сердечно-сосудистые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эффекты, улучшение больничного прогноза и 28-дневной летальности. Объемы 40-85 мл/кг/час были применены как постоянно, так и в короткие,  периоды по 6-8 часов. Высокие объемы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гемофильтрации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также использовались как ‘спасательная терапия’ для пациентов с тяжелым септическим шоком, устойчивым  к другому лечению, с обнадеживающими результатами.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Нет принятых универсальных уровней мочевины,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креатинина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калия или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или степени уменьшения скорости клубочковой фильтрации (СКФ), чтобы начать терапию. Мочевина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креатинин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легко определяются, но не является единственными уремическими 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токсинами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могут быть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зависимыми от внепочечных факторов. Мочевина зависит от таких  факторов, как степень катаболизма, состояние гидратации и использования стероидов, а 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креатинин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от возраста, физических нагрузок, пола, низкой массы тела и мышечной массы. Продолжается поиск биологических маркеров ОПН, которые могут более точно отразить СКФ (например,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cystatinC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), но пока они станут доступными для применения, степень изменения мочевины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креатинина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, а не их абсолютные величины, более информативны.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Выделение мочи может быть более чувствительным к изменениям в почечной гемодинамике, но в этом случае возникает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олигурия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олигурическая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ОПН, и объем мочи может зависеть от использования диуретиков.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времени терапии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Появляются все новые данные, что раннее начало ЗПТ выгодно и увеличивает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выживаемость или возможность восстановления функции почек. В ретроспективном исследовании посттравматической ОПН увеличивалась выживаемость, если ЗПТ начиналась, когда мочевина была 15.2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/л, а не 33.7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/л. Раннее начало ЗПТ также предлагают недавние исследования доза/результат и данные  наблюдательного исследования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PICARD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где величина мочевины 27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/л  использовалась, чтобы разграничить раннее или позднее начало. Однако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уменьшение выживаемости  или выгода восстановления функции почек в связи с ранним началом ЗПТ  не поддерживаются всеми исследованиями.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Стандарт/рекомендация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1. Должны использоваться принятые критерии для начала ЗПТ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2. Лечение должно быть начато до развития осложнений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Степень изменения мочевины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креатинина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является более существенной, чем их абсолютные величины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), однако в большинстве случаев ЗПТ должна быть начата прежде, чем мочевина достигнет уровня 20 – 30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/л. При многих обстоятельствах оправдано начало ЗПТ задолго до того, как мочевина повышается до этих уровней.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4. Начало ЗПТ из-за жидкостного баланса, выделения мочи, уровня калия или степени ацидоза будет зависеть от клинической картины пациента.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Интермиттирущая</w:t>
      </w:r>
      <w:proofErr w:type="spellEnd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терапия или продленные методы ЗПТ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Современная практика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В Великобритании, Западной Европе и Австралии, постоянные методы лечения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являются преобладающими в проведении ЗПТ Больше чем 10 000 пациентов получают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ЗПТ в ОИТ Великобритании ежегодно. Во всем мире 80% пациентов, которые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нуждаются в ЗПТ в ОРИТ применяют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продленные методы лечения, 16.9% пациентов получают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интермиттирующие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методы  лечения и 3.2% получает или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перитонеальный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диализ или медленную постоянную  ультрафильтрацию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 и недостатки различных методов ПЗТ</w:t>
      </w:r>
    </w:p>
    <w:p w:rsidR="003207C1" w:rsidRDefault="003207C1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Интермиттирующая</w:t>
      </w:r>
      <w:proofErr w:type="spellEnd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(IRRT) преимущества:</w:t>
      </w:r>
    </w:p>
    <w:p w:rsidR="00C26BE7" w:rsidRPr="00510CEF" w:rsidRDefault="00C26BE7" w:rsidP="00510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Быстрая коррекция уремии, </w:t>
      </w: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гиперК-емии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критического ацидоза</w:t>
      </w:r>
    </w:p>
    <w:p w:rsidR="00C26BE7" w:rsidRPr="00510CEF" w:rsidRDefault="00C26BE7" w:rsidP="00510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Больше времени для диагностических и лечебных процедур</w:t>
      </w:r>
    </w:p>
    <w:p w:rsidR="00C26BE7" w:rsidRPr="00510CEF" w:rsidRDefault="00C26BE7" w:rsidP="00510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Меньший риск кровотечений</w:t>
      </w:r>
    </w:p>
    <w:p w:rsidR="003207C1" w:rsidRDefault="00C26BE7" w:rsidP="00510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>Менее трудоемкая процедура</w:t>
      </w:r>
    </w:p>
    <w:p w:rsidR="00C26BE7" w:rsidRPr="003207C1" w:rsidRDefault="00C26BE7" w:rsidP="00510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Экономические и организационные (значительно меньше стоимость </w:t>
      </w:r>
      <w:proofErr w:type="spellStart"/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>продцедуры</w:t>
      </w:r>
      <w:proofErr w:type="spellEnd"/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проведение не требует круглосуточного наблюдения специально обученного </w:t>
      </w:r>
      <w:proofErr w:type="spellStart"/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>щтата</w:t>
      </w:r>
      <w:proofErr w:type="spellEnd"/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медперсонала)</w:t>
      </w:r>
      <w:proofErr w:type="gramEnd"/>
    </w:p>
    <w:p w:rsidR="003207C1" w:rsidRDefault="003207C1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Недостатки</w:t>
      </w:r>
    </w:p>
    <w:p w:rsidR="00C26BE7" w:rsidRPr="003207C1" w:rsidRDefault="00C26BE7" w:rsidP="003207C1">
      <w:pPr>
        <w:pStyle w:val="a9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>Нестабильность гемодинамики</w:t>
      </w:r>
    </w:p>
    <w:p w:rsidR="00C26BE7" w:rsidRPr="003207C1" w:rsidRDefault="00C26BE7" w:rsidP="003207C1">
      <w:pPr>
        <w:pStyle w:val="a9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>Риск церебрального отека</w:t>
      </w:r>
    </w:p>
    <w:p w:rsidR="00C26BE7" w:rsidRPr="003207C1" w:rsidRDefault="00C26BE7" w:rsidP="003207C1">
      <w:pPr>
        <w:pStyle w:val="a9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Неэффективность за счет волнообразного течения уремии (водно - </w:t>
      </w:r>
      <w:r w:rsidR="00B86438" w:rsidRPr="003207C1">
        <w:rPr>
          <w:rFonts w:ascii="Times New Roman" w:eastAsia="Times New Roman" w:hAnsi="Times New Roman" w:cs="Times New Roman"/>
          <w:bCs/>
          <w:sz w:val="28"/>
          <w:szCs w:val="28"/>
        </w:rPr>
        <w:t>метаболи</w:t>
      </w:r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ческие «флюктуации» </w:t>
      </w:r>
      <w:proofErr w:type="gramEnd"/>
    </w:p>
    <w:p w:rsidR="00C26BE7" w:rsidRPr="003207C1" w:rsidRDefault="00C26BE7" w:rsidP="003207C1">
      <w:pPr>
        <w:pStyle w:val="a9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bCs/>
          <w:sz w:val="28"/>
          <w:szCs w:val="28"/>
        </w:rPr>
        <w:t xml:space="preserve">Ограниченный спектр показаний 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выбора </w:t>
      </w:r>
      <w:proofErr w:type="spellStart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интермиттирующей</w:t>
      </w:r>
      <w:proofErr w:type="spellEnd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ЗПТ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Моноорганная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ОПН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ОПН у больных на ИВЛ, инотропной поддержке в умеренных дозах (нет ОИМ, нет ОРДС)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 </w:t>
      </w: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неуремического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отека мозга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Постоянная (непрерывная, продолженная; CRRT)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Приемущества</w:t>
      </w:r>
      <w:proofErr w:type="spellEnd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стабильный контроль водно - электролитного и метаболического гомеостаза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высокая гемодинамическая толерантность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нет осмолярных перепадов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широкий спектр показаний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Недостатки: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Длительная </w:t>
      </w: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антикоагуляция</w:t>
      </w:r>
      <w:proofErr w:type="gram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,в</w:t>
      </w:r>
      <w:proofErr w:type="gram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ысокий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риск кровотечений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Иммобилизация пациента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Лечение часто прерывается (проблемы с фильтром, лечебные и диагностические процедуры)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медленное снижение критической</w:t>
      </w:r>
      <w:r w:rsidR="003207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гипер</w:t>
      </w:r>
      <w:r w:rsidR="003207C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207C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мии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выбора ПЗПТ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ОПН и ПОН у больных с тяжелой </w:t>
      </w: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кардиор</w:t>
      </w:r>
      <w:r w:rsidR="003207C1">
        <w:rPr>
          <w:rFonts w:ascii="Times New Roman" w:eastAsia="Times New Roman" w:hAnsi="Times New Roman" w:cs="Times New Roman"/>
          <w:bCs/>
          <w:sz w:val="28"/>
          <w:szCs w:val="28"/>
        </w:rPr>
        <w:t>еспираторной</w:t>
      </w:r>
      <w:proofErr w:type="spellEnd"/>
      <w:r w:rsidR="003207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недостаточностью </w:t>
      </w: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(ОИМ, высокие дозы инотропной поддержки, рецидивирующий интерстициальный отек легких)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ПОН на фоне высокого катаболизма (сепсис, панкреатит и др.)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Септический шок, ОРДС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Энцефалопатия с церебральным отеком.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У пациентов в критических ситуациях ОПН часто развивается как один из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комнонентов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СПОН. Заместительную почечную терапию у этих пациентов, проводят комплексно наряду с поддержкой других пораженных органов систем вовлеченных в СПОН. Пациенты в критических ситуациях часто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гемодинамически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нестабильны и проведение ИГД, часто приводит к повторным эпизодам гипотензии, которые могут задержать восстановление почечной функции. Методы ПЗПТ лучше переносятся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гемодинамически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уязвимыми пациентами. Непрерывные методы лечения, более полезны пациентам с  внутричерепной гипертензией и сопутствующей ОПН.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Больному в критической ситуации, в процессе коррекции, обязательна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инфузионная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терапия, седативные препараты,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инотропы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антибактериальная терапия и питание, которые должны продолжаться даже при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олигурии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анурии. Любая форма ЗПТ должна быть в состоянии удалять большие объемы жидкости, и ПЗПТ удовлетворяет этому требованию, хотя современные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интермитирующие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методы могут также удалять существенные количества жидкости.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ПЗПТ фактически не является непрерывной; часто есть значительные перерывы во время оперативного лечения и раннего послеоперационного периода, тромбоза фильтра, смены контура или транспортировки на лечебные и диагностические процедуры. Для поддержки непрерывной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экстракорпоральной циркуляции необходима 'непрерывная'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делающая инвазивные процедуры трудно проводимыми. ИГД допускает перерывы для других методов лечения или процедур, и уменьшает потребность в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длительнойантикоагуляции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. Есть противоречивые данные относительно сравнительного действия ИГД и ПЗПТ на смертность, так как часто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гемодинамически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нестабильные пациенты исключаются из исследований с ИГД, и клиницистами отдается предпочтение использованию ПЗПТ у  таких нестабильных пациентов. Одно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рандомизированноеисследование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сравнивающее ИГД с ПЗПТ показало увеличенную смертность в группе ПЗПТ, однако несмотря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рандомизацию более тяжелых пациентов распределяли в группу ПЗПТ и были подвергнуты менее эффективной ПВВГДФ (скорость ультрафильтрации - 800 мл/ч). Один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метаанализ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констатировал, что смертность казалась ниже для ПЗПТ, но, в то же время, следующий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метаанализ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 нашел различий. Последующие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рандомизированные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не смогли окончательно выделить одну терапию против другой по показателям смертности.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Гибридная терапия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Взяв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интермиттирующих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постоянных методов лечения,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гибридные методы лечения, такие как медленный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низкопоточный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ежедневный диализ, были предложены как ‘лучшее  обоих миров'. Цель такой терапии обеспечить стабильность гемодинамики на достаточно короткий период времени, чтобы избежать осложнений непрерывной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освобождая время для терапевтических вмешательств/диагностических процедур. Медленная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низкопоточная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ежедневная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гемодиафильтрация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объединяет положительные  эффекты диффузии и конвекции. Пока нет доказательств, что гибридная терапия превосходит ПЗПТ или ИГД.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Стандарт/рекомендация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1. Недостаточно доказательств, чтобы рекомендовать ПЗПТ вместо ИГД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наоборот с  точки зрения смертности, но данные имеют тенденцию предполагать лучший почечный прогноз с ПЗПТ.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2. Консенсус одобряет ПЗПТ для пациентов с ОПН в ОИТ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). В частности,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использовать ПЗПТ  у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гемодинамически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нестабильных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пациентов и пациентов с риском развития отека легких.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3. ПЗПТ также, более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предпочтительна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у пациентов с  отеком мозга (или с риском отека мозга)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4. ИГД 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возможна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гемодинамически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стабильных пациентов при восстановлении после критической ситуации.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5. ПД не должен обычно использоваться для больных с ОПН в критических ситуациях  в  ОИТ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Доза диализа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Стандарт/рекомендация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1. Для ИГД минимальная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Kt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1.2 должна быть назна</w:t>
      </w:r>
      <w:r w:rsidR="004B2CDE" w:rsidRPr="00510CEF">
        <w:rPr>
          <w:rFonts w:ascii="Times New Roman" w:eastAsia="Times New Roman" w:hAnsi="Times New Roman" w:cs="Times New Roman"/>
          <w:sz w:val="28"/>
          <w:szCs w:val="28"/>
        </w:rPr>
        <w:t xml:space="preserve">чена 3 раза в неделю пациентам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с почечной недостаточностью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 Растет ч</w:t>
      </w:r>
      <w:r w:rsidR="004B2CDE" w:rsidRPr="00510CEF">
        <w:rPr>
          <w:rFonts w:ascii="Times New Roman" w:eastAsia="Times New Roman" w:hAnsi="Times New Roman" w:cs="Times New Roman"/>
          <w:sz w:val="28"/>
          <w:szCs w:val="28"/>
        </w:rPr>
        <w:t xml:space="preserve">исло данных, что увеличение до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ежедневного или около ежедневного ИГД может быть более полезным у пациентов в  критическом состоянии с ОПН, но ожидается дальнейшая информация о результатах исследований.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2. Идеальная доза для ПЗПТ не известна; однако скорость ультрафильтрации 35 мл/кг/час рекомендуется как минимум для ПВВГ (пост-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дилюция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 и ПВВГДФ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 Кроме того, 35 мл/кг/час гарантируют, что адекватная доза ПЗПТ получена.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Пре-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дилюционная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ПЗПТ уменьшает эффективность фильтрации и увеличивает на 15 % ультрафильтрацию (при 2 л/час) и до 40% (при 4.5 л/час или больше).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4. Нет данных, чтобы предположить, что ПВВГ (конвекция) превосходит ПВВГДФ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(конвекция плюс диффузия) в плане результата для пациента (прогноза) или почечного результата (или наоборот). Если адекватная ультрафильтрация не может быть достигнута при использовании ПВВГ из-за машинных ограничений, то надо рассмотреть  ПВВГДФ. Преобладающий конвективный способ очищения можно рассматривать при тяжелом сепсисе.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5. Мочевина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креатинин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измерены ежедневно, но не рекомендуется ориентироваться на абсолютный уровень, который должен быть достигнут. Должны быть достигнуты нормальные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калий, должен быть проанализирован газовый состав артериальной крови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откорригирован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согласно клиническому состоянию пациента.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6. Необходимо поддерживать эффективную терапию, по крайней мере, с 85% получаемой дозы от предписанной дозы.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замещающего раствора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Замечающий раствор состоит из сбалансированного солевого раствора с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лактатным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или бикарбонатным буфером. Индивидуальные компоненты фильтрационной жидкости  изменяются, но добавка фосфата и калия часто необходима.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Некоторые исследования показали, что лучший контроль при ацидозе возможен посредством растворов, содержащих бикарбонат, особенно, если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>есть сопутствующая дисфункция печени, но другие проведенные исследования этого не подтверждают.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Стабильность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системы улучшается с введением бикарбоната, или не отличается по сравнению с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лактатным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буфером. До настоящего времени нет исследований, которые продемонстрировали бы явное улучшение выживаемости или почечного прогноза, связанное с любыми буферными растворами. Бикарбонат может вызвать синтез азотной окиси, повысить активность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циклооксигеназы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увеличить 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53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проапоптопического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протеина в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экстракорпоральномциркуляте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, нежелательный побочный эффе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кт в кр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итической ситуации, который  может быть теоретически вредным.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Достаточно много пациентов имели повышение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сыворотки, когда использовался буфер, основанный на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для некоторых из них это может быть клинически существенным с ухудшающимся метаболическим ацидозом.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Лактатная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неустойчивость произвольно определена как повышение &gt; 5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/л во время ПЗПТ с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лактатным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буфером. Проблема стабильности бикарбоната в растворе была преодолена приготовлением раствора непосредственно перед началом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продцедуры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.= Жидкости, основанные на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, устойчивы с длинным периодом распада, их легче использовать, поскольку они не нуждаются в смешивании перед использованием и, более дешевы.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Пре-</w:t>
      </w:r>
      <w:proofErr w:type="spellStart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дилюция</w:t>
      </w:r>
      <w:proofErr w:type="spellEnd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 пост-</w:t>
      </w:r>
      <w:proofErr w:type="spellStart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дилюции</w:t>
      </w:r>
      <w:proofErr w:type="spell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Пре-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дилюция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понижает гематокрит крови, и используется как дополнение к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Стандарт/рекомендация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Жидкости, основанные на бикарбонате могут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иметь теоретические неудобства, но в настоящее время нет данных, отдающих предпочтение любому виду жидкости замены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2. Повышение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больше или равно 5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/л (от базисной концентрации) связанно с усугублением метаболического ацидоза и предполагает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лактатную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неустойчивость, при  этих обстоятельствах буфер должен быть изменен на бикарбонат. Начальное использование бикарбоната рекомендуется пациентам с тяжелым предшествующим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лактатным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ацидозом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&lt; 7.2 в сочетании с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лактатом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≥ 8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/л, или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повышается ≥ 5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/л с понижением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то есть, имеет место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лактатная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неустойчивость или тяжелая дисфункция печени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мембраны диализа/фильтра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Поток - </w:t>
      </w: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способность мембраны к УФ, определяется величиной КUF</w:t>
      </w:r>
      <w:proofErr w:type="gram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Низкий поток:   </w:t>
      </w:r>
      <w:proofErr w:type="gram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UF &lt; 10 мл/мин/мм 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-  Высокий поток: </w:t>
      </w:r>
      <w:proofErr w:type="gram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UF &gt; 20  мл/мин/мм </w:t>
      </w:r>
    </w:p>
    <w:p w:rsidR="003207C1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Проницаемость - </w:t>
      </w: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определяется клиренсом β2-микроглобулина</w:t>
      </w:r>
      <w:proofErr w:type="gram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низкая проницаемость: </w:t>
      </w: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Cl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β2МГ &lt; 10 мл/мин            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высокая проницаемость: </w:t>
      </w: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Cl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β2МГ &gt; 10 мл/мин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Есть  прямая корреляция между потоком и проницаемостью мембран</w:t>
      </w:r>
      <w:proofErr w:type="gram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Highflux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  высокопроницаемые (</w:t>
      </w: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гемофильтры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)KUF 20 - 80 (до 100) мл/мин/мм,  </w:t>
      </w: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Lowflux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 </w:t>
      </w:r>
      <w:proofErr w:type="spellStart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>низкопроницаемые</w:t>
      </w:r>
      <w:proofErr w:type="spellEnd"/>
      <w:r w:rsidRPr="00510CE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(диализаторы).KUF 4,6 - 10 (до 18) мл/мин/мм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Мембраны диализа могут быть сделаны из синтетики или волокон целлюлозы. Из волокон целлюлозы могут быть или сменяемые (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cuprophane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 или несменяемые мембраны (например, ацетат целлюлозы).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низкопоточные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мембраны, мало подходящие для удаления молекул средней ММ.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Синтетические волокна включают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полисульфон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(ПС), полиамид (ПА), полиакрилонитрил (ПАН) и полиметилметакрилат (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MMA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). Это –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высокопоточные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мембраны; поток является мерой скорости ультрафильтрации и определяется коэффициентом ультрафильтрации мембраны.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Высокопоточные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мембраны – хорошо  водопроницаемы, поэтому используются для конвективной терапии и удаления молекул средней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применяются для ПВВГ, ПВВГДФ.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действия типа мембраны на смертность показали неопределенные  результаты. Два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мета-анализа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проведенные, чтобы окончательно поддержать одну мембрану против другой в воздействии на прогноз пациента и почечный результат, показали, однако, что синтетические фильтры лучше подходят для ПЗПТ. </w:t>
      </w:r>
    </w:p>
    <w:p w:rsidR="003207C1" w:rsidRDefault="003207C1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 адсорбции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Степень адсорбции мембраны переменна, и считается, что это может привести к удалению некоторых воспалительных медиаторов. ПАН и ПА мембраны, кажется, имеют большие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адсобционнные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свойства, чем ПС мембраны, но мембранная адсорбция может или не может быть клинически существенной, поскольку мембраны достигают насыщенности относительно быстро.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/ рекомендация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1. Нет окончательных данных, чтобы предложить отказаться от модифицированных  целлюлозных мембран, однако, пока не доказано иначе, биосовместимые синтетические мембраны рекомендуются преимущественно по отношению к мембранам, основанным на  целлюлозе.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</w:t>
      </w:r>
      <w:proofErr w:type="spellStart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антикоагуляции</w:t>
      </w:r>
      <w:proofErr w:type="spell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Потребность в </w:t>
      </w:r>
      <w:proofErr w:type="spellStart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антикоагуляции</w:t>
      </w:r>
      <w:proofErr w:type="spell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Поскольку кровь вступает в контакт с экстракорпоральным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циркулятом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происходит  активация каскада коагуляции, и поэтому есть риск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тромбирования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фильтра и прекращения экстракорпоральной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детоксикации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ОПН может быть непосредственно связана с состоянием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прокоагуляции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но есть и другие причины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тромбирование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фильтра: плохой сосудистый доступ, неадекватные скорости кровотока и чрезмерная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гемоконцентрация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во время фильтрации. Использование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имеет особое значение в ПЗПТ и   функционирует наилучшим образом, когда циркуляция сохранена и лечение 'непрерывно'. Риск кровотечения должен быть уравновешен против осложнений закрытия фильтра, лучше проиграть в фильтрации, чем потерять пациента.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У многих пациентов в критических ситуациях может быть нарушено состояние  системы коагуляции и/или тромбоцитопения, или очень высокий риск кровотечения. Что делает проведение коагуляции невозможным. Несмотря на проблемы с короткой продолжительностью циркуляции, некоторые исследователи наблюдали сопоставимую продолжительность функционирования фильтра без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у пациентов с высоким риском кровотечения, используя терапию пре-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дилюции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 адекватной скоростью кровотока.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Нефракционный гепарин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У пациентов в критических ситуациях без нарушения коагуляции некоторая форма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все же требуется, и нефракционный гепарин (НФГ) является самым частым антикоагулянтом, используемый и для ПЗПТ и для ИГД. НФГ  1000-кратно потенцирует антитромбин и ингибирует  факторы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тромбин (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IIa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). Являясь смесью молекул гепарина с различными размерами (5-30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kDa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), НФГ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метаболизируется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печенью, и метаболиты выделяются почками, имеет плазменный  период полураспада от 30 минут до 3 часов.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Эффект НФГ у пациентов в критических ситуациях часто непредсказуем, так как может быть определенная степень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гепариновой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резистентности из-за низких уровней антитромбина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неспецифическог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связывания лекарства белками. Активизированное частичное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>тромбопластиновое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время (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ЧТВ) не всегда точно отражает эффект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НФГ, и активизированное время свертывания (АВС) является неточным в более малом диапазоне. Наконец, было показано, что нет строгой корреляции между увеличением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ЧТВ и продлением функционирования фильтра.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Низкомолекулярный гепарин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Низкомолекулярные гепарины (НМГ)  также могут применяться. Из-за меньшего связывания белками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фармакокинетика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НМГ более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предсказуема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чем НФГ, который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может быть выгодным из-за низких уровней альбумина, обычно связываемыми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критическими состояниями. С более явным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anti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действием НМГ только частично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нейтрализуется протамином, в результате чего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может продлиться до 4  часов.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никакаких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определенных данных о том, какого типа гепарин лучше в плане  эффективности и риска побочных действий.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НМГ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проигрывает из-за  отсутствия надежных предсказателей кровотечения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антитромбической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активности  и ежедневная стоимость НМГ включая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анализы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anti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выше.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Региональнаяантикоагуляция</w:t>
      </w:r>
      <w:proofErr w:type="spellEnd"/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цитратом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Региональнаяантикоагуляция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цитратом использовалась успешно в течение некоторого времени у пациентов в критических ситуациях. Цитрат натрия вводится в 'артериальный' участок экстракорпоральной циркуляции и уменьшает ионизированный кальций, таким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ингибируя свертывание.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Инфузия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кальция после фильтра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для поддержки нормального системного уровня ионизированного кальция. Цитрат преобразуется в лимонную кислоту, которая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метаболизируется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 бикарбонат  печеночной,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почечной и мышечной системами (каждая молекула лимонной кислоты потенциально приводит к 3 молекулам бикарбоната), и, как следствие, метаболический алкалоз может представлять проблему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цитратной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антикоагуляцией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. Раствор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risodiumcitrate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содержит существенное количество натрия, увеличивая этим риск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гипертнатриемии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. Могут быть потери кальция и магния, поскольку их цитратные комплексы свободно поддаются фильтрации. Различное количество цитрата может входить в циркуляцию в зависимости от объемов фильтрации, что может привести к  тяжелому ацидозу, особенно, если печеночный и мышечный метаболизм цитрата  поставлен под угрозу.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Два небольших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рандомизированных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продемонстрировали более длинную жизнь циркуляции и меньше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кровотоеченийс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цитратной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антикоагуляцией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сравнению.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Если используется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необходим тщательный контроль процесса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но пока нет консенсуса по методу или частоте тестирования. Предложено при применении гепарина, рутинно измерять АЧТВ и число тромбоцитов, наряду с другими методами контроля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(например, ионизированный кальций сыворотка, натрий и кислотно-щелочное состояние при использовании цитрата).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Стандарт/рекомендация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1. Существует консенсус, что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при ПЗПТ может быть успешно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достигнута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 применяется при любом из следующих обстоятельств: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. МНО &gt; 2-2.5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. АЧТВ &gt; 60 секунд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. Тромбоцитопения, например, количество тромбоцитов &lt; 60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103/мм</w:t>
      </w:r>
      <w:r w:rsidRPr="00510CE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d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. Высокий риск кровотечения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5E2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2. НФГ или НМГ могут назначаться пациентам, у которых нормальный профиль коагуляции, нормальное количество тромбоцитов и нет риска кровотечения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3. Назначение НФГ: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Оптимальная нагрузочная доза 2000-5000 МЕ в зависимости от клинической ситуации.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Нагрузочная доза может быть снижена у пациентов с повышенным риском кровотечения.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Инфузия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5-10 МЕ/кг/час.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ЧТВ должно быть проверено спустя 6 часов после начала и затем регулярно до достижения цели.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ЧТВ продолжительностью 1-1.4 раза от нормального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Более высокий уровень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рассмотривать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по клиническим показаниям.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ЧТВ не всегда отражает эффект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НФГ, и нет корреляции между увеличением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ЧТВ и жизнью фильтра.</w:t>
      </w:r>
      <w:proofErr w:type="gramEnd"/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5. АСВ не является точным, особенно при низких дозах НФГ и должно осторожно  интерпретироваться. Его использование у больных в критических ситуациях для контроля  коагуляции не рекомендуется.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6. При использовании НМГ необходимо рекомендуется контроль уровней 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anti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(цель 0.25-0.35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/мл)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7. У всех пациентов, принимающих НФГ или НМГ, необходимо ежедневно определять  количество тромбоцитов. В случае развития ГИТ необходимо прекратить введение любого гепарина и рассмотреть альтернативный метод коагуляции.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Нет доказательств, что можно предложить более новую альтернативу гепарину, такую как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danaparoid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hirudin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fondaparinux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argatroban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лучшую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чем НФГ/НМГ. Пока есть  только ограниченные данные о безопасности и, поэтому, никакие рекомендации не могут быть сделаны.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9. Региональная цитратная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антикоагуляцияявялется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достаточно эффективной терапией,  особенно если есть увеличенный риск кровотечения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 Должен использоваться строгий протокол для того, что бы избежать осложнений.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10. Простагландины также могут быть эффективными 'антикоагулянтами', если есть высокий риск кровотечения.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). Вообще используется низкая доза (2.5 – 10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нг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/кг/мин). Они могут быть особенно полезными в сложных ситуациях, например, ОПН,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требующая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ЗПТ у пациента с недавним субарахноидальным кровоизлиянием.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11. Пре-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дилюция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использована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как дополнение к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(Уровень 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), и особенно рекомендуется, если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 используется. Для сохранения  эффективности объемы ультрафильтрации должны быть увеличены соответственно.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Сосудистый доступ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Катетер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Полиуретановые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двухпросветные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катетеры часто используются для острой ЗПТ, поскольку они достаточно жесткие, чтобы способствовать установке, достаточно прочные, чтобы избежать поломки при высоком отрицательном давлении и становятся более мягкими при температуре тела.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Прдолжаются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дебаты по использованию катетеров, покрытых антибиотиком.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 Просвет должен быть достаточно большим, больше чем 11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FrenchGauge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(FG), чтобы пропускать необходимый кровоток.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Наконечник катетера должен быть правильно помещен так, чтобы он находился в нижней полой вене (для бедренного доступа) или в верхней полой вене, на 1-2 см выше правого предсердия (для подключичного и яремного доступа). Катетер, который слишком короток или неправильно помещен, приводит к низкой скорости кровотока и увеличенной рециркуляции.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Катетеры туннельного доступа связаны с более низкой частотой инфекции, и так как они часто сделаны из более мягкого силикона, наконечник может быть помещен в правое предсердие, чтобы оптимизировать кровоток. Учитывая, что пациенты ОРИТ часто имеют сепсис,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коагулопатию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высокий риск вторичных инфекций,</w:t>
      </w:r>
      <w:r w:rsidR="00DD44B1" w:rsidRPr="00510CEF">
        <w:rPr>
          <w:rFonts w:ascii="Times New Roman" w:eastAsia="Times New Roman" w:hAnsi="Times New Roman" w:cs="Times New Roman"/>
          <w:sz w:val="28"/>
          <w:szCs w:val="28"/>
        </w:rPr>
        <w:t xml:space="preserve"> туннельный доступ, является не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соответствующим.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Участок доступа часто определяется также другими факторами, такими как состояние организма пациента, клинические условия, наличие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коагулопатии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установленные  другие доступы. Бедренные катетеры, как сообщалось, связаны с увеличенным риском  инфекции, но имеющиеся данные противоречивы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непрепятствуют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бедренному доступу. Доступ в подключичную вену ассоциируется с подключичным стенозом, который может быть клинически существенным для пациентов, которые, в первую очередь,  нуждаются в длительном сосудистом доступе для диализа; следовательно, этого участка надо избегать для установки временного доступа, если это вообще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спользование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ультразвуковой визуализации сосуда, как показано,  уменьшает риск осложнений, связанных установкой сосудистого доступа.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Стандарт/рекомендация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1. Должен использоваться полиуретан, &gt; 11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FG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венозный катетер двойного просвета     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 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>2. Правый в</w:t>
      </w:r>
      <w:r w:rsidR="00DD44B1" w:rsidRPr="00510CEF">
        <w:rPr>
          <w:rFonts w:ascii="Times New Roman" w:eastAsia="Times New Roman" w:hAnsi="Times New Roman" w:cs="Times New Roman"/>
          <w:sz w:val="28"/>
          <w:szCs w:val="28"/>
        </w:rPr>
        <w:t>нутренний яремный доступ связан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 наименьшей рециркуляцией (Уровень 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), однако участок доступа диктуется факторами пациента. У пациентов с высокими шансами постоянного диализа, подключичного доступа надо избегать, если это  возможно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), поскольку при этом доступе существует высокая частота стеноза сосуда. При подключичном и яремном доступе наконечник должен находиться в верхней полой вене, а при бедренном доступе наконечник должен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 нижней полой вене, это часто требует использования длины катетера 20-24 см.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3. Для установки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трансдюсера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должно использоваться ультразвуковое исследование сосуда (Уровень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4. Туннельный доступ может быть рассмотрен у пациентов без сепсиса и ожидающих  перевода в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нефрологическое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отделение для продолжения заместительной почечной терапии.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5. Каждое отделение должно адаптировать руководящие принципы для установки доступа, непрерывного ухода за доступом и соответствующего микробиологического  наблюдения.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Дозирование препаратов во время заместительной почечной терапии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Фармакинетика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препаратов определяется способом ЗПТ (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диффузивная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или конвективная терапия), продолжительности терапии (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интермиттирующая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или постоянная), остаточной СКФ пациента и выделением мочи (если имеется). Лекарства с низкой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одинаково очищаются диффузией  и конвекцией; однако, при увеличении ММ  препарата, конвекция становится лучшим методом очищения.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Поскольку ИГД - неустойчивый процесс, лекарства, введенные в пре-диализе, могут быть удалены, а лекарства, введенные в пост-диализный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период, будут сохранены. Во время ПЗПТ поддающиеся фильтрованию препараты будут постоянно удаляться, точно так же как нормальное почечное очищение, хотя с уменьшенной функцией. В течение ПЗПТ  водорастворимые препараты удаляются эффективно,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тогда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как протеин-связанные препараты не могут быть удалены вообще.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Гипоальбуминемия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у пациентов в критических ситуациях  может нарушить связывание препарата, и, таким образом, посредством ПЗПТ элиминируется большая часть препарата. Происходит некоторая потеря нутриентов, особенно азота, но редко больше чем 10-15% потребления.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bCs/>
          <w:sz w:val="28"/>
          <w:szCs w:val="28"/>
        </w:rPr>
        <w:t>Осложнений заместительной  почечной терапии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ЗПТ – инвазивная процедура, при которой кровь пациента циркулирует в экстракорпоральном контуре, и, поэтому, связана с осложнениями, которые могут препятствовать достижению целей лечения или может оказаться вредной для пациента. Многочисленные осложнения бывают как при постоянной, так и при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интермиттирующей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терапии.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Большие объемы заменяемой жидкости вместе с экстракорпоральным пассажем крови  могут вызвать снижение температуры тела и риск клинически значимой гипотермии. Может возникнуть потребность в активных мерах по нагреванию экстракорпорального контура, пациента.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Возможости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сосудистого доступа или проблемы его расположения могут привести к уменьшению потока, ограничению фильтра и продолжительности циркуляции, если участок доступа обслуживается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неоптимально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или если используются несоответствующие устройства. Загрязнение может привести к инфекции сосудистого катетера доступа, которая может вызвать сепсис. Бедренный венозный катетер увеличивает риск тромбоза бедренной вены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томбоэмболии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, но это не доказано имеющимися данными. Подключичный венозный катетер ассоциируется с риском подключичного стеноза.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Риск нестабильности гемодинамики  при начале  ПЗПТ или во время процедуры. Это может случиться отчасти  из-за чрезмерного удаления жидкости  или жидкостно/осмотических изменений. Использование ингибиторов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ангиотензин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-превращающего фермента у пациентов с применением мембраны </w:t>
      </w:r>
      <w:r w:rsidRPr="00510CEF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>69 было связано с анафилактическими реакциями.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BE7" w:rsidRPr="003207C1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b/>
          <w:sz w:val="28"/>
          <w:szCs w:val="28"/>
        </w:rPr>
        <w:t>ЭКД: абсолютные противопоказания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Декомпенсированный рефрактерный шок, терминальная сердечная недостаточность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Неостановленное профузное кровотечение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Инкурабельность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основного заболевания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Несанированный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гнойно - деструктивный очаг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Злокачественные новообразования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Геморрагический инсульт в острой стадии 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ЭКД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почему  плохие  исходы ?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Тяжесть  основного  заболевания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Некорректный  выбор  метода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Неадекватная  доза  очищения  крови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Необоснованные  показания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Позднее  начало  лечения,  длительные  перерывы  в  лечении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Недренированный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гнойно - деструктивный  очаг,  массивная  гематома</w:t>
      </w:r>
    </w:p>
    <w:p w:rsidR="00C26BE7" w:rsidRPr="00510CEF" w:rsidRDefault="00C26BE7" w:rsidP="00510C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Ошибки  в  базовой  терапии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Другой подход для снижения уровня цитокинов и циркулирующего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липополиса-харида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достигается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плазмаферезом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(ПА),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плазмаобменом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плазмосорбцией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(ПС). Большинство авторов сообщает о стабилизации или снижении плазменного уровня TNF-a,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iL-lp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IL-6 при экспериментальном и клиническом лечении ПА/ ПС сепсиса, септического шока, печеночной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недостаточности. Хотя элиминация цитокинов при ПА количественно меньше, чем при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гемофильтрации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его преимуществом является возможность эффективного удаления из циркуляции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этиопатогенных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воспаления молекулярного веса свыше 50 000 - 100 000 дальтон, т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малодоступных или недоступных для транспорта через мембрану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гемофильтра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в том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числеальбуминсвязанноголипополисахарида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иммунных комплексов и др. Значительный интерес вызвали недавние сообщения о непрерывной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плазмофильтрации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 течение нескольких суток с замещением до 5-8 объемов циркулирующей плазмы у больных с септическим шоком.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Лечение не отразилось на уровне плазменных цитокинов, но привело к значимому уменьшению таких маркеров воспаления, как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острофазовые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протеины и СЗ-фракция комплемента.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Плазмообмен</w:t>
      </w:r>
      <w:proofErr w:type="spellEnd"/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Спектр элиминации при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неселективном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ПО включает высокомолекулярные субстраты, недоступные для ГФ (&gt; 50 000 и до 3 000 000 d)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Высокий МВ: цитокины 11 000 - 55 000; молекулы адгезии 62 000 - 115 000 амилаза   36 000 - 51000;  свободный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68 000;    миоглобин  28 000                                                                              β2 - микроглобулин 11 700 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Гигантские протеины: антитела: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Ig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G 160 000,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Ig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 940 000;                                                    ЦИК  3000000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ПО: общие  показания  в  интенсивной  терапии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Сепсис и  неинфекционный SIRS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Полиорганные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дисфункции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Острый  цитолиз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Иммуноопосредованная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патология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Острые  нарушения  агрегатного состояния крови (ДВС 2-3 ст.)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Экзогенные  отравления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Современные параметры </w:t>
      </w:r>
      <w:proofErr w:type="spellStart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плазмообмена</w:t>
      </w:r>
      <w:proofErr w:type="spellEnd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Стандартный объем за сеанс:   30 - 50 мл/кг (0,6 - 1 ОЦП)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При септическом шоке: непрерывный ПО 150 - 250 мл/кг    (3 - 5 ОЦП)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Состав замещения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Сепсис, ДВС, ПОН 100% замещение свежезамороженной донорской плазмой или с добавлением альбумина не более 25%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Параметры  гемодинамики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 через каждые 30 мин (АД, ЧСС, ЦВД)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t  тела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2 - 3 раза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Ht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 свертываемость,  число </w:t>
      </w:r>
      <w:proofErr w:type="spellStart"/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:  до и после сеанса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Показатели  КЩС, 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Рa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O2, 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2 -3 раза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++  плазмы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2 -3 раза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Общий белок (альбумин) крови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до и после сеанса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Плазмаобмен</w:t>
      </w:r>
      <w:proofErr w:type="spellEnd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: осложнения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Всего  3 - 10 %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Гемодинамические 0,5 - 4 %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Анафилактические реакции 2 - 20 %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Отек легких, ОРДС до 4 %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Кровотечения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,02 - 0,5 % 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Инфекционные  0,5 - 3 %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Гемолиз менее 1%  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Абсолютные противопоказания</w:t>
      </w:r>
    </w:p>
    <w:p w:rsidR="00C26BE7" w:rsidRPr="003207C1" w:rsidRDefault="00C26BE7" w:rsidP="003207C1">
      <w:pPr>
        <w:pStyle w:val="a9"/>
        <w:numPr>
          <w:ilvl w:val="0"/>
          <w:numId w:val="33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Терминальная  сердечная недостаточность,  некомпенсированный  шок</w:t>
      </w:r>
      <w:r w:rsidR="003207C1" w:rsidRPr="00320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допамин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>&gt; 25  мкг/</w:t>
      </w:r>
      <w:proofErr w:type="gramStart"/>
      <w:r w:rsidRPr="003207C1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3207C1">
        <w:rPr>
          <w:rFonts w:ascii="Times New Roman" w:eastAsia="Times New Roman" w:hAnsi="Times New Roman" w:cs="Times New Roman"/>
          <w:sz w:val="28"/>
          <w:szCs w:val="28"/>
        </w:rPr>
        <w:t>/мин)</w:t>
      </w:r>
    </w:p>
    <w:p w:rsidR="00C26BE7" w:rsidRPr="003207C1" w:rsidRDefault="00C26BE7" w:rsidP="003207C1">
      <w:pPr>
        <w:pStyle w:val="a9"/>
        <w:numPr>
          <w:ilvl w:val="0"/>
          <w:numId w:val="33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Профузное  кровотечение  любой  локализации</w:t>
      </w:r>
    </w:p>
    <w:p w:rsidR="00C26BE7" w:rsidRPr="003207C1" w:rsidRDefault="00C26BE7" w:rsidP="003207C1">
      <w:pPr>
        <w:pStyle w:val="a9"/>
        <w:numPr>
          <w:ilvl w:val="0"/>
          <w:numId w:val="33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Геморрагический  инсульт (острая  стадия)</w:t>
      </w:r>
    </w:p>
    <w:p w:rsidR="00C26BE7" w:rsidRPr="003207C1" w:rsidRDefault="00C26BE7" w:rsidP="003207C1">
      <w:pPr>
        <w:pStyle w:val="a9"/>
        <w:numPr>
          <w:ilvl w:val="0"/>
          <w:numId w:val="33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Отек  легких,  </w:t>
      </w: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масивнаягипергидратация</w:t>
      </w:r>
      <w:proofErr w:type="spellEnd"/>
    </w:p>
    <w:p w:rsidR="00C26BE7" w:rsidRPr="003207C1" w:rsidRDefault="00C26BE7" w:rsidP="003207C1">
      <w:pPr>
        <w:pStyle w:val="a9"/>
        <w:numPr>
          <w:ilvl w:val="0"/>
          <w:numId w:val="33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lastRenderedPageBreak/>
        <w:t>Гипопротеинемия</w:t>
      </w:r>
      <w:proofErr w:type="spellEnd"/>
      <w:proofErr w:type="gramStart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207C1">
        <w:rPr>
          <w:rFonts w:ascii="Times New Roman" w:eastAsia="Times New Roman" w:hAnsi="Times New Roman" w:cs="Times New Roman"/>
          <w:sz w:val="28"/>
          <w:szCs w:val="28"/>
        </w:rPr>
        <w:t xml:space="preserve"> общий  белок крови &lt; 55 г/л</w:t>
      </w:r>
    </w:p>
    <w:p w:rsidR="00C26BE7" w:rsidRPr="003207C1" w:rsidRDefault="00455FAA" w:rsidP="003207C1">
      <w:pPr>
        <w:pStyle w:val="a9"/>
        <w:numPr>
          <w:ilvl w:val="0"/>
          <w:numId w:val="33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Анемия:  число эритроцитов 2,5 ×</w:t>
      </w:r>
      <w:r w:rsidR="00C26BE7" w:rsidRPr="003207C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207C1">
        <w:rPr>
          <w:rFonts w:ascii="Times New Roman" w:eastAsia="Times New Roman" w:hAnsi="Times New Roman" w:cs="Times New Roman"/>
          <w:sz w:val="28"/>
          <w:szCs w:val="28"/>
        </w:rPr>
        <w:t>*</w:t>
      </w:r>
      <w:r w:rsidR="00C26BE7" w:rsidRPr="003207C1">
        <w:rPr>
          <w:rFonts w:ascii="Times New Roman" w:eastAsia="Times New Roman" w:hAnsi="Times New Roman" w:cs="Times New Roman"/>
          <w:sz w:val="28"/>
          <w:szCs w:val="28"/>
        </w:rPr>
        <w:t>12/ л, гемоглобин &lt; 75 г/л.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EVACLIO - 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новая концепция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плазмообмена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, которая получила название «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Селективныйплазмообмен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». Диализаторы 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гемофильтры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 удаляют молекулы  по размеру больше чем альбумин, с другой стороны, обычные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плазмосепараторы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удаляют все компоненты плазмы. Размер пор мембраны «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Эваклио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» находится между размером пор диализаторов и обычных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плазмофильтров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патогенезе возникновения и развития некоторых патологических состояний ведущую роль играют так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называемые «средние молекулы». Благодаря своим размерам, средние молекулы находятся в зоне, недоступной для эффективного воздействия методами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гемофильтрации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гемодиафильтрации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каскадного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плазмафереза</w:t>
      </w:r>
      <w:proofErr w:type="spellEnd"/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удаления данной группы молекул при помощи неселективного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плазмообмена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ограничена необходимостью использования больших объемов донорской плазмы и/или плазмозамещающих растворов. Селективный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плазмообмен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мембранных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плазмосепараторовEvaclio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® позволяет в несколько раз повысить эффективность удаления средних молекул по сравнению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обычным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плазмообменом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. При этом потребность в донорской плазме и/или замещающих растворах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в 3 раза меньше, чем при обычной процедуре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плазмообмена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использование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плазмосепараторов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Evaclio</w:t>
      </w:r>
      <w:proofErr w:type="spellEnd"/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® позволяет существенно увеличить эффективность процедуры, снижает ее риск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Технология  EVACLIO может быть применена в лечении заболеваний и патологических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ассоциированных с протеинами, молекулярная масса которых сопоставима  или меньше чем молекулярная масса альбумина:</w:t>
      </w:r>
    </w:p>
    <w:p w:rsidR="00C26BE7" w:rsidRPr="003207C1" w:rsidRDefault="00C26BE7" w:rsidP="003207C1">
      <w:pPr>
        <w:pStyle w:val="a9"/>
        <w:numPr>
          <w:ilvl w:val="0"/>
          <w:numId w:val="34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Печеночная недостаточность;</w:t>
      </w:r>
    </w:p>
    <w:p w:rsidR="00C26BE7" w:rsidRPr="003207C1" w:rsidRDefault="00C26BE7" w:rsidP="003207C1">
      <w:pPr>
        <w:pStyle w:val="a9"/>
        <w:numPr>
          <w:ilvl w:val="0"/>
          <w:numId w:val="34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Сепсис;</w:t>
      </w:r>
    </w:p>
    <w:p w:rsidR="00C26BE7" w:rsidRPr="003207C1" w:rsidRDefault="00C26BE7" w:rsidP="003207C1">
      <w:pPr>
        <w:pStyle w:val="a9"/>
        <w:numPr>
          <w:ilvl w:val="0"/>
          <w:numId w:val="34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lastRenderedPageBreak/>
        <w:t>Множественная миелома (</w:t>
      </w:r>
      <w:proofErr w:type="gramStart"/>
      <w:r w:rsidRPr="003207C1">
        <w:rPr>
          <w:rFonts w:ascii="Times New Roman" w:eastAsia="Times New Roman" w:hAnsi="Times New Roman" w:cs="Times New Roman"/>
          <w:sz w:val="28"/>
          <w:szCs w:val="28"/>
        </w:rPr>
        <w:t>Бене-Джонса</w:t>
      </w:r>
      <w:proofErr w:type="gramEnd"/>
      <w:r w:rsidRPr="003207C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26BE7" w:rsidRPr="003207C1" w:rsidRDefault="00C26BE7" w:rsidP="003207C1">
      <w:pPr>
        <w:pStyle w:val="a9"/>
        <w:numPr>
          <w:ilvl w:val="0"/>
          <w:numId w:val="34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Метаболический синдром;</w:t>
      </w:r>
    </w:p>
    <w:p w:rsidR="00C26BE7" w:rsidRPr="003207C1" w:rsidRDefault="00C26BE7" w:rsidP="003207C1">
      <w:pPr>
        <w:pStyle w:val="a9"/>
        <w:numPr>
          <w:ilvl w:val="0"/>
          <w:numId w:val="34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Рабдомиолиз</w:t>
      </w:r>
      <w:proofErr w:type="spellEnd"/>
      <w:r w:rsidRPr="00320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6BE7" w:rsidRPr="003207C1" w:rsidRDefault="00C26BE7" w:rsidP="003207C1">
      <w:pPr>
        <w:pStyle w:val="a9"/>
        <w:numPr>
          <w:ilvl w:val="0"/>
          <w:numId w:val="34"/>
        </w:numPr>
        <w:tabs>
          <w:tab w:val="left" w:pos="72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C1">
        <w:rPr>
          <w:rFonts w:ascii="Times New Roman" w:eastAsia="Times New Roman" w:hAnsi="Times New Roman" w:cs="Times New Roman"/>
          <w:sz w:val="28"/>
          <w:szCs w:val="28"/>
        </w:rPr>
        <w:t>Фокально-</w:t>
      </w:r>
      <w:proofErr w:type="spellStart"/>
      <w:r w:rsidRPr="003207C1">
        <w:rPr>
          <w:rFonts w:ascii="Times New Roman" w:eastAsia="Times New Roman" w:hAnsi="Times New Roman" w:cs="Times New Roman"/>
          <w:sz w:val="28"/>
          <w:szCs w:val="28"/>
        </w:rPr>
        <w:t>сегентарныйгломерулосклероз</w:t>
      </w:r>
      <w:proofErr w:type="spellEnd"/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селективного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плазмообмена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кровь пациента поступает в мембранный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плазмосепараторEvaclio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® со скоростью 100-120 мл/мин. Компоненты плазмы крови с высоким молекулярным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весом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акие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как липопротеины, иммуноглобулины, факторы свертывания, противовоспалительные цитокины,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фактор роста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гепатоцитов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другие остаются в кровотоке. Компоненты с молекулярной массой ниже уровня, заданного размером пор фильтра (мочевина, билирубин, желчные кислоты, токсины, миоглобин, ФНО, ИЛ-6 и другие), проходят через поры и удаляются из организма. Объем удаляемого фильтрата непрерывно замещается солевыми и плазмозамещающими растворами.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Плазмосорбция</w:t>
      </w:r>
      <w:proofErr w:type="spellEnd"/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Лечение сепсиса является очень важной проблемой современной медицины, так как смертность от грамотрицательного Гр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(-) 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>сепсиса и септического шока остается крайне высокой (от 35% до 75%) даже в высокоразвитых странах и не снижается в течение последних десятилетий.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Недавно на европейском рынке появились селективные, биосовместимые картриджи для селективной сорбции ЭТ «LPS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adsorber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Alteco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Швеция), и колонки для селективной сорбции ЭТ при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гемоперфузии,состоящие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иммобилизированных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волокон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полимиксина</w:t>
      </w:r>
      <w:proofErr w:type="spellEnd"/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ToraymyxinTM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Toray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Япония). Шведские авторы, изучившие эффективность «LPS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adsorber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» у больных сепсисом, показали достоверное снижение концентрации в крови ЭТ, медиаторов воспаления и улучшение показателей гемодинамики и, прежде всего, сердечного выброса. В систематическом обзоре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Cruz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D. N. (2007) отмечено, что селективная сорбция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 на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полимиксине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B способна оказывать положительное влияние на течение септического шока, снижать потребность в вазопрессорных препаратах, повышать коэффициент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оксигенации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. Во многих клиниках Японии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гемосорбция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полимиксиновой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колонке применяется во всех случаях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</w:rPr>
        <w:t>сепсиса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 септического шока, вызванного </w:t>
      </w:r>
      <w:proofErr w:type="spellStart"/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- отрицательной флорой. 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Доступ: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двухпросветный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катетер в центральную вену, (вено-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веннаягемосорбция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). Скорость кровотока 120 - 150 мл/мин. 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120 мин. 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Антикоагуляция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– гепарин  4-10 </w:t>
      </w:r>
      <w:proofErr w:type="spellStart"/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/час/кг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м.т</w:t>
      </w:r>
      <w:proofErr w:type="spellEnd"/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>Контрол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АЧТВ  (активированное частичное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тромбопластинов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>. время)  &gt; 250 сек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E7" w:rsidRPr="00510CEF" w:rsidRDefault="00A117FE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1. Использование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гемофильтрации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терапевтического обмена плазмы или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абсорбтивной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терапии как дополнительного лечения при тяжелом сепсисе биологически рационально.  (Уровень D).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2.  Если ЗПТ необходима пациенту с ОПН, у которого есть также </w:t>
      </w:r>
      <w:r w:rsidR="00CD2EBB" w:rsidRPr="00510CEF">
        <w:rPr>
          <w:rFonts w:ascii="Times New Roman" w:eastAsia="Times New Roman" w:hAnsi="Times New Roman" w:cs="Times New Roman"/>
          <w:sz w:val="28"/>
          <w:szCs w:val="28"/>
        </w:rPr>
        <w:t>сепсис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, 35 мл/кг/час - это  минимум (Уровень C). 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3. ПВВГ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лучше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чем ПД для лечения ОПН у септи</w:t>
      </w:r>
      <w:r w:rsidR="004B2CDE" w:rsidRPr="00510CEF">
        <w:rPr>
          <w:rFonts w:ascii="Times New Roman" w:eastAsia="Times New Roman" w:hAnsi="Times New Roman" w:cs="Times New Roman"/>
          <w:sz w:val="28"/>
          <w:szCs w:val="28"/>
        </w:rPr>
        <w:t xml:space="preserve">ческих пациентов (Уровень C), и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консенсус считает, что ПЗПТ лучше чем ИГД для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гемодинамически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нестабильных септических пациентов (Уровень E).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4. Ультрафильтрация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или без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гемофильтрации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использоваться </w:t>
      </w:r>
      <w:proofErr w:type="gramStart"/>
      <w:r w:rsidRPr="00510CE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жидкостной перегрузкой, в особенности, у пациентов с тяжелой сердечной недостаточностью.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5. Применение селективной адсорбции эндотоксина при помощи колонок ALTECO LPS </w:t>
      </w:r>
      <w:proofErr w:type="spellStart"/>
      <w:r w:rsidRPr="00510CEF">
        <w:rPr>
          <w:rFonts w:ascii="Times New Roman" w:eastAsia="Times New Roman" w:hAnsi="Times New Roman" w:cs="Times New Roman"/>
          <w:sz w:val="28"/>
          <w:szCs w:val="28"/>
        </w:rPr>
        <w:t>Adsorber,TORAYMYXIN</w:t>
      </w:r>
      <w:proofErr w:type="spellEnd"/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 PMX-20R позволяет быстро стабилизировать состояние пациентов, сократить время госпитализации в </w:t>
      </w:r>
      <w:r w:rsidRPr="00510CEF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отделениях интенсивной терапии и реанимации, улучшить результаты лечения пациентов с тяжёлым сепсисом.</w:t>
      </w:r>
    </w:p>
    <w:p w:rsidR="00C26BE7" w:rsidRPr="00510CEF" w:rsidRDefault="00C26BE7" w:rsidP="00510CEF">
      <w:pPr>
        <w:tabs>
          <w:tab w:val="left" w:pos="72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E1" w:rsidRPr="00510CEF" w:rsidRDefault="005B79BA" w:rsidP="00510CEF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</w:rPr>
      </w:pPr>
      <w:bookmarkStart w:id="9" w:name="_Toc505066777"/>
      <w:r w:rsidRPr="00510CEF">
        <w:rPr>
          <w:rFonts w:ascii="Times New Roman" w:eastAsia="Times New Roman" w:hAnsi="Times New Roman" w:cs="Times New Roman"/>
        </w:rPr>
        <w:t>Заключение</w:t>
      </w:r>
      <w:bookmarkEnd w:id="9"/>
    </w:p>
    <w:p w:rsidR="00EA4497" w:rsidRPr="00510CEF" w:rsidRDefault="00673295" w:rsidP="00510CEF">
      <w:pPr>
        <w:pStyle w:val="a9"/>
        <w:shd w:val="clear" w:color="auto" w:fill="FFFFFF"/>
        <w:suppressAutoHyphens/>
        <w:spacing w:after="35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EF">
        <w:rPr>
          <w:rFonts w:ascii="Times New Roman" w:eastAsia="Times New Roman" w:hAnsi="Times New Roman" w:cs="Times New Roman"/>
          <w:sz w:val="28"/>
          <w:szCs w:val="28"/>
        </w:rPr>
        <w:t xml:space="preserve">Обновлённые определения и новые клинические критерии смогут внести ясность в уже давно применяемые формулировки и поспособствуют ранней диагностике и своевременному лечению пациентов с сепсисом или с высоким риском развития сепсиса. Но этот процесс всё же остаётся незавершённым и непрерывным. Подобно тому, как это делается с обновлениями программного обеспечения, рабочая группа рекомендует называть новые определения как Сепсис-3, а определения 1991 и 2001 годов признать как Сепсис-1 и Сепсис-2 соответственно. </w:t>
      </w:r>
    </w:p>
    <w:p w:rsidR="00EA4497" w:rsidRPr="00510CEF" w:rsidRDefault="00EA4497" w:rsidP="00510CEF">
      <w:pPr>
        <w:pStyle w:val="a9"/>
        <w:shd w:val="clear" w:color="auto" w:fill="FFFFFF"/>
        <w:suppressAutoHyphens/>
        <w:spacing w:after="3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497" w:rsidRPr="00510CEF" w:rsidRDefault="00EA4497" w:rsidP="00510CEF">
      <w:pPr>
        <w:pStyle w:val="a9"/>
        <w:shd w:val="clear" w:color="auto" w:fill="FFFFFF"/>
        <w:suppressAutoHyphens/>
        <w:spacing w:after="3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497" w:rsidRPr="00510CEF" w:rsidRDefault="00EA4497" w:rsidP="00510CEF">
      <w:pPr>
        <w:pStyle w:val="a9"/>
        <w:shd w:val="clear" w:color="auto" w:fill="FFFFFF"/>
        <w:suppressAutoHyphens/>
        <w:spacing w:after="3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497" w:rsidRPr="00510CEF" w:rsidRDefault="00EA4497" w:rsidP="00510CEF">
      <w:pPr>
        <w:pStyle w:val="a9"/>
        <w:shd w:val="clear" w:color="auto" w:fill="FFFFFF"/>
        <w:suppressAutoHyphens/>
        <w:spacing w:after="3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497" w:rsidRPr="00510CEF" w:rsidRDefault="00EA4497" w:rsidP="00510CEF">
      <w:pPr>
        <w:pStyle w:val="a9"/>
        <w:shd w:val="clear" w:color="auto" w:fill="FFFFFF"/>
        <w:suppressAutoHyphens/>
        <w:spacing w:after="3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497" w:rsidRPr="00510CEF" w:rsidRDefault="00EA4497" w:rsidP="00510CEF">
      <w:pPr>
        <w:pStyle w:val="a9"/>
        <w:shd w:val="clear" w:color="auto" w:fill="FFFFFF"/>
        <w:suppressAutoHyphens/>
        <w:spacing w:after="3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497" w:rsidRPr="00510CEF" w:rsidRDefault="00EA4497" w:rsidP="00510CEF">
      <w:pPr>
        <w:pStyle w:val="a9"/>
        <w:shd w:val="clear" w:color="auto" w:fill="FFFFFF"/>
        <w:suppressAutoHyphens/>
        <w:spacing w:after="3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497" w:rsidRPr="00510CEF" w:rsidRDefault="00EA4497" w:rsidP="00510CEF">
      <w:pPr>
        <w:pStyle w:val="a9"/>
        <w:shd w:val="clear" w:color="auto" w:fill="FFFFFF"/>
        <w:suppressAutoHyphens/>
        <w:spacing w:after="3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497" w:rsidRPr="00510CEF" w:rsidRDefault="00EA4497" w:rsidP="00510CEF">
      <w:pPr>
        <w:pStyle w:val="a9"/>
        <w:shd w:val="clear" w:color="auto" w:fill="FFFFFF"/>
        <w:suppressAutoHyphens/>
        <w:spacing w:after="3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DE1" w:rsidRDefault="00F05D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50388" w:rsidRDefault="00950388" w:rsidP="00950388">
      <w:pPr>
        <w:pStyle w:val="1"/>
      </w:pPr>
      <w:bookmarkStart w:id="10" w:name="_Toc505066778"/>
      <w:r w:rsidRPr="00950388">
        <w:lastRenderedPageBreak/>
        <w:t>Тесты</w:t>
      </w:r>
      <w:bookmarkEnd w:id="10"/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1. ГЕМОДИНАМИЧЕСКИЙ ПРОФИЛЬ СЕПТИЧЕСКОГО ШОКА ХАРА</w:t>
      </w:r>
      <w:r w:rsidRPr="00950388">
        <w:rPr>
          <w:rFonts w:ascii="Times New Roman" w:hAnsi="Times New Roman" w:cs="Times New Roman"/>
          <w:sz w:val="28"/>
          <w:szCs w:val="28"/>
        </w:rPr>
        <w:t>К</w:t>
      </w:r>
      <w:r w:rsidRPr="00950388">
        <w:rPr>
          <w:rFonts w:ascii="Times New Roman" w:hAnsi="Times New Roman" w:cs="Times New Roman"/>
          <w:sz w:val="28"/>
          <w:szCs w:val="28"/>
        </w:rPr>
        <w:t>ТЕРИЗУЕТСЯ: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1) низкое ДЗЛК/низкий СВ/высокое ОПСС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2) высокое ДЗЛК/низкий СВ/высокое ОПСС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3) низкое ДЗЛК/высокий СВ/низкое ОПСС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4) высокое ДЗЛК/высокий СВ/низкое ОПСС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5) низкое ДЗЛК/высокий СВ/высокое ОПСС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2.  РАЗВИТИЕ ОРДС ПРИ СЕПСИСЕ ОБУСЛАВЛИВАЕТ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1) гипотония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0388">
        <w:rPr>
          <w:rFonts w:ascii="Times New Roman" w:hAnsi="Times New Roman" w:cs="Times New Roman"/>
          <w:sz w:val="28"/>
          <w:szCs w:val="28"/>
        </w:rPr>
        <w:t>гипергидратация</w:t>
      </w:r>
      <w:proofErr w:type="spellEnd"/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3) водно-электролитные нарушения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4) повреждение эндотелия в результате стаза крови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0388">
        <w:rPr>
          <w:rFonts w:ascii="Times New Roman" w:hAnsi="Times New Roman" w:cs="Times New Roman"/>
          <w:sz w:val="28"/>
          <w:szCs w:val="28"/>
        </w:rPr>
        <w:t>реперфузия</w:t>
      </w:r>
      <w:proofErr w:type="spellEnd"/>
      <w:r w:rsidRPr="00950388">
        <w:rPr>
          <w:rFonts w:ascii="Times New Roman" w:hAnsi="Times New Roman" w:cs="Times New Roman"/>
          <w:sz w:val="28"/>
          <w:szCs w:val="28"/>
        </w:rPr>
        <w:t xml:space="preserve">, расстройства малого круга кровообращения, дефицит </w:t>
      </w:r>
      <w:proofErr w:type="spellStart"/>
      <w:r w:rsidRPr="00950388">
        <w:rPr>
          <w:rFonts w:ascii="Times New Roman" w:hAnsi="Times New Roman" w:cs="Times New Roman"/>
          <w:sz w:val="28"/>
          <w:szCs w:val="28"/>
        </w:rPr>
        <w:t>сурфа</w:t>
      </w:r>
      <w:r w:rsidRPr="00950388">
        <w:rPr>
          <w:rFonts w:ascii="Times New Roman" w:hAnsi="Times New Roman" w:cs="Times New Roman"/>
          <w:sz w:val="28"/>
          <w:szCs w:val="28"/>
        </w:rPr>
        <w:t>к</w:t>
      </w:r>
      <w:r w:rsidRPr="00950388">
        <w:rPr>
          <w:rFonts w:ascii="Times New Roman" w:hAnsi="Times New Roman" w:cs="Times New Roman"/>
          <w:sz w:val="28"/>
          <w:szCs w:val="28"/>
        </w:rPr>
        <w:t>танта</w:t>
      </w:r>
      <w:proofErr w:type="spellEnd"/>
      <w:r w:rsidRPr="00950388">
        <w:rPr>
          <w:rFonts w:ascii="Times New Roman" w:hAnsi="Times New Roman" w:cs="Times New Roman"/>
          <w:sz w:val="28"/>
          <w:szCs w:val="28"/>
        </w:rPr>
        <w:t xml:space="preserve">, повреждение эндотелия, увеличение проницаемости </w:t>
      </w:r>
      <w:proofErr w:type="spellStart"/>
      <w:r w:rsidRPr="00950388">
        <w:rPr>
          <w:rFonts w:ascii="Times New Roman" w:hAnsi="Times New Roman" w:cs="Times New Roman"/>
          <w:sz w:val="28"/>
          <w:szCs w:val="28"/>
        </w:rPr>
        <w:t>альвеоло</w:t>
      </w:r>
      <w:proofErr w:type="spellEnd"/>
      <w:r w:rsidRPr="00950388">
        <w:rPr>
          <w:rFonts w:ascii="Times New Roman" w:hAnsi="Times New Roman" w:cs="Times New Roman"/>
          <w:sz w:val="28"/>
          <w:szCs w:val="28"/>
        </w:rPr>
        <w:t>-капиллярной мембраны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3. ПРИЧИНАМИ РАЗВИТИЯ СТРЕСС ЯЗВЫ ЖКТ ПРИ СЕПСИСЕ НЕ Я</w:t>
      </w:r>
      <w:r w:rsidRPr="00950388">
        <w:rPr>
          <w:rFonts w:ascii="Times New Roman" w:hAnsi="Times New Roman" w:cs="Times New Roman"/>
          <w:sz w:val="28"/>
          <w:szCs w:val="28"/>
        </w:rPr>
        <w:t>В</w:t>
      </w:r>
      <w:r w:rsidRPr="00950388">
        <w:rPr>
          <w:rFonts w:ascii="Times New Roman" w:hAnsi="Times New Roman" w:cs="Times New Roman"/>
          <w:sz w:val="28"/>
          <w:szCs w:val="28"/>
        </w:rPr>
        <w:t>ЛЯЮТСЯ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1) длительная гипоксия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2) повышение секреции соляной кислоты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0388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Pr="00950388">
        <w:rPr>
          <w:rFonts w:ascii="Times New Roman" w:hAnsi="Times New Roman" w:cs="Times New Roman"/>
          <w:sz w:val="28"/>
          <w:szCs w:val="28"/>
        </w:rPr>
        <w:t xml:space="preserve"> бактерий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4) активизация иммунной системы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4. К БАЗОВОЙ ТЕРАПИИ СЕПТИЧЕСКОГО ШОКА ОТНОСИТСЯ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0388">
        <w:rPr>
          <w:rFonts w:ascii="Times New Roman" w:hAnsi="Times New Roman" w:cs="Times New Roman"/>
          <w:sz w:val="28"/>
          <w:szCs w:val="28"/>
        </w:rPr>
        <w:t>инфузионно-трансфузионная</w:t>
      </w:r>
      <w:proofErr w:type="spellEnd"/>
      <w:r w:rsidRPr="00950388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0388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3) респираторная терапия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4) инотропная поддержка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5) парентеральное питание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>5. КРИТЕРИЯМИ АДЕКВАТНОЙ ГЕМОДИНАМИЧЕСКОЙ ПОДДЕРЖКИ ЯВЛЯЮТСЯ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АДср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≥ 65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ЦВД = 7-8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диурез более 0,5 мл/кг/час, 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50388">
        <w:rPr>
          <w:rFonts w:ascii="Times New Roman" w:hAnsi="Times New Roman" w:cs="Times New Roman"/>
          <w:bCs/>
          <w:sz w:val="28"/>
          <w:szCs w:val="28"/>
        </w:rPr>
        <w:t>р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95038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950388">
        <w:rPr>
          <w:rFonts w:ascii="Times New Roman" w:hAnsi="Times New Roman" w:cs="Times New Roman"/>
          <w:bCs/>
          <w:sz w:val="28"/>
          <w:szCs w:val="28"/>
        </w:rPr>
        <w:t>= 95-98%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АДср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≥ 50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ЦВД = 3-4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диурез более 0,5 мл/кг/час, 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50388">
        <w:rPr>
          <w:rFonts w:ascii="Times New Roman" w:hAnsi="Times New Roman" w:cs="Times New Roman"/>
          <w:bCs/>
          <w:sz w:val="28"/>
          <w:szCs w:val="28"/>
        </w:rPr>
        <w:t>р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95038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950388">
        <w:rPr>
          <w:rFonts w:ascii="Times New Roman" w:hAnsi="Times New Roman" w:cs="Times New Roman"/>
          <w:bCs/>
          <w:sz w:val="28"/>
          <w:szCs w:val="28"/>
        </w:rPr>
        <w:t>= 95-98%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АДср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≥ 55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ЦВД = 6-7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диурез менее 0,5 мл/кг/час, 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50388">
        <w:rPr>
          <w:rFonts w:ascii="Times New Roman" w:hAnsi="Times New Roman" w:cs="Times New Roman"/>
          <w:bCs/>
          <w:sz w:val="28"/>
          <w:szCs w:val="28"/>
        </w:rPr>
        <w:t>р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95038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950388">
        <w:rPr>
          <w:rFonts w:ascii="Times New Roman" w:hAnsi="Times New Roman" w:cs="Times New Roman"/>
          <w:bCs/>
          <w:sz w:val="28"/>
          <w:szCs w:val="28"/>
        </w:rPr>
        <w:t>= 90-95%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АДср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≥ 50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ЦВД = 7-8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диурез более 2,0 мл/кг/час, 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50388">
        <w:rPr>
          <w:rFonts w:ascii="Times New Roman" w:hAnsi="Times New Roman" w:cs="Times New Roman"/>
          <w:bCs/>
          <w:sz w:val="28"/>
          <w:szCs w:val="28"/>
        </w:rPr>
        <w:t>р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95038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950388">
        <w:rPr>
          <w:rFonts w:ascii="Times New Roman" w:hAnsi="Times New Roman" w:cs="Times New Roman"/>
          <w:bCs/>
          <w:sz w:val="28"/>
          <w:szCs w:val="28"/>
        </w:rPr>
        <w:t>= 90-95%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АДср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≥ 65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ЦВД = 7-8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мм.рт.ст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., диурез более 1,5 мл/кг/час, 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50388">
        <w:rPr>
          <w:rFonts w:ascii="Times New Roman" w:hAnsi="Times New Roman" w:cs="Times New Roman"/>
          <w:bCs/>
          <w:sz w:val="28"/>
          <w:szCs w:val="28"/>
        </w:rPr>
        <w:t>р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95038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950388">
        <w:rPr>
          <w:rFonts w:ascii="Times New Roman" w:hAnsi="Times New Roman" w:cs="Times New Roman"/>
          <w:bCs/>
          <w:sz w:val="28"/>
          <w:szCs w:val="28"/>
        </w:rPr>
        <w:t>= 90-95%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6.  «ОРГАНОМ-МИШЕНЬЮ» ПРИ ПАНКЕОНЕКРОЗЕ ЯВЯЛЕТСЯ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1) печень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2) сердце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3) легкие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4) почки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5) головной мозг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7. СЕПСИС - ЭТО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1) патологический процесс, в основе которого лежит реакция организма в в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>де локального воспаления на инфекцию различной природы (бактериальную, вирусную, грибковую)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2) патологический процесс, в основе которого лежит реакция организма в в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де локального воспаления на травму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3) патологический процесс, в основе которого лежит реакция организма в в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де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генерализованного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(системного) воспаления на травму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4) патологический процесс, в основе которого лежит реакция организма в в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де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генерализованного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(системного) воспаления на ишемию тканей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5) патологический процесс, в основе которого лежит реакция организма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генерализованного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(системного) воспаления на инфекцию различной природы (бактериальную, вирусную, грибковую)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8. СИНДРОМ СИСТЕМНОЙ ВОСПАЛИТЕЛЬНОЙ РЕАКЦИИ (SIRS) НЕ РАЗВИВАЕТСЯ В ОТВЕТ НА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1) травму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2) операцию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3) инфекцию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4) ишемию</w:t>
      </w:r>
    </w:p>
    <w:p w:rsidR="00950388" w:rsidRPr="00950388" w:rsidRDefault="00950388" w:rsidP="00950388">
      <w:pPr>
        <w:spacing w:after="0"/>
        <w:ind w:firstLine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5) вирусную инфекцию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9. КРИТЕРИИ ПОСТАНОВКИ ДИАГНОЗА СЕПСИСА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1) наличие очага асептического некроза и двух или более признаков синдр</w:t>
      </w:r>
      <w:r w:rsidRPr="00950388">
        <w:rPr>
          <w:rFonts w:ascii="Times New Roman" w:hAnsi="Times New Roman" w:cs="Times New Roman"/>
          <w:bCs/>
          <w:sz w:val="28"/>
          <w:szCs w:val="28"/>
        </w:rPr>
        <w:t>о</w:t>
      </w:r>
      <w:r w:rsidRPr="00950388">
        <w:rPr>
          <w:rFonts w:ascii="Times New Roman" w:hAnsi="Times New Roman" w:cs="Times New Roman"/>
          <w:bCs/>
          <w:sz w:val="28"/>
          <w:szCs w:val="28"/>
        </w:rPr>
        <w:t>ма системной воспалительной реакции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2) наличие очага асептического некроза и трех или более признаков синдр</w:t>
      </w:r>
      <w:r w:rsidRPr="00950388">
        <w:rPr>
          <w:rFonts w:ascii="Times New Roman" w:hAnsi="Times New Roman" w:cs="Times New Roman"/>
          <w:bCs/>
          <w:sz w:val="28"/>
          <w:szCs w:val="28"/>
        </w:rPr>
        <w:t>о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ма системной воспалительной реакции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3) наличие очага инфекции и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трехили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более признаков синдрома системной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воспалительной реакции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4) наличие двух или более признаков синдрома системной воспалительной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5) наличие очага инфекции и двух или более признаков синдрома системной воспалительной реакции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lastRenderedPageBreak/>
        <w:t>10. СИНДРОМ ПОЛИОРГАННОЙ ДИСФУНКЦИИ ЭТО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1) дисфункция по трем и более системам органов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2) дисфункция по двум и более системам органов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3) дисфункция по одной системе органов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4) явления почечной дисфункции в совокупности с ОРДС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5) ОРДС с септической энцефалопатией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11. ШКАЛЫ, РЕКОМЕНДУЕМЫЕ К ПРИМЕНЕНИЮ ПРИ СЕПСИСЕ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1) MODS 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SOFA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2) SAPS II 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SOFA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3) APACHE II 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SOFA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4) APACHE III 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MODS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5) SAPS II и MODS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12. ДЛЯ СЕПТИЧЕСКОГО ШОКА ОБЯЗАТЕЛЬНЫМ ДЛЯ КОРРЕКЦИИ ГЕМОДИНАМИКИ ЯВЛЯЕТСЯ 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1) назначение катехоламинов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2) ограничение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инфузионной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терапии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3) проведение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экстрокарпаральных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методов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детоксикации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4) назначение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глюкокортикостероидов</w:t>
      </w:r>
      <w:proofErr w:type="spellEnd"/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5) назначение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салуретиков</w:t>
      </w:r>
      <w:proofErr w:type="spellEnd"/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13. КРОВЬ ДЛЯ МИКРОБИОЛОГИЧЕСКОЙ ДИАГНОСТИКИ ЗАБИРАЮТ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1) из центральной вены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2) из периферической вены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3) из центральной вены не менее 2 проб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4) из периферической вены не менее 2 проб</w:t>
      </w:r>
    </w:p>
    <w:p w:rsidR="00950388" w:rsidRPr="00950388" w:rsidRDefault="00950388" w:rsidP="00950388">
      <w:pPr>
        <w:spacing w:after="0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5) место не имеет значения</w:t>
      </w:r>
    </w:p>
    <w:p w:rsidR="00950388" w:rsidRPr="00950388" w:rsidRDefault="00950388" w:rsidP="00950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14. ЧАСТОТА ЛЕГОЧНЫХ ОСЛОЖНЕНИЙ СЕПСИСА </w:t>
      </w:r>
    </w:p>
    <w:p w:rsidR="00950388" w:rsidRPr="00950388" w:rsidRDefault="00950388" w:rsidP="00950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1) до 55%</w:t>
      </w:r>
    </w:p>
    <w:p w:rsidR="00950388" w:rsidRPr="00950388" w:rsidRDefault="00950388" w:rsidP="00950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2) до 15%</w:t>
      </w:r>
    </w:p>
    <w:p w:rsidR="00950388" w:rsidRPr="00950388" w:rsidRDefault="00950388" w:rsidP="00950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3) встречается у всех больных</w:t>
      </w:r>
    </w:p>
    <w:p w:rsidR="00950388" w:rsidRPr="00950388" w:rsidRDefault="00950388" w:rsidP="00950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4) крайне редкое осложнение</w:t>
      </w:r>
    </w:p>
    <w:p w:rsidR="00950388" w:rsidRPr="00950388" w:rsidRDefault="00950388" w:rsidP="00950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5) до 30%</w:t>
      </w:r>
    </w:p>
    <w:p w:rsidR="00950388" w:rsidRPr="00950388" w:rsidRDefault="00950388" w:rsidP="00950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15. ПРИ ПРОВЕДЕНИИ ИНФУЗИОННОЙ ТЕРАПИИ ПРЕИМУЩЕСТВО ИМЕЮТ</w:t>
      </w:r>
    </w:p>
    <w:p w:rsidR="00950388" w:rsidRPr="00950388" w:rsidRDefault="00950388" w:rsidP="00950388">
      <w:pPr>
        <w:spacing w:after="0"/>
        <w:ind w:firstLine="2835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1) кристаллоиды</w:t>
      </w:r>
    </w:p>
    <w:p w:rsidR="00950388" w:rsidRPr="00950388" w:rsidRDefault="00950388" w:rsidP="00950388">
      <w:pPr>
        <w:spacing w:after="0"/>
        <w:ind w:firstLine="2835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2) растворы крахмала</w:t>
      </w:r>
    </w:p>
    <w:p w:rsidR="00950388" w:rsidRPr="00950388" w:rsidRDefault="00950388" w:rsidP="00950388">
      <w:pPr>
        <w:spacing w:after="0"/>
        <w:ind w:firstLine="2835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3) растворы желатина</w:t>
      </w:r>
    </w:p>
    <w:p w:rsidR="00950388" w:rsidRPr="00950388" w:rsidRDefault="00950388" w:rsidP="00950388">
      <w:pPr>
        <w:spacing w:after="0"/>
        <w:ind w:firstLine="2835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4) раствор альбумина 10%</w:t>
      </w:r>
    </w:p>
    <w:p w:rsidR="00950388" w:rsidRPr="00950388" w:rsidRDefault="00950388" w:rsidP="00950388">
      <w:pPr>
        <w:spacing w:after="0"/>
        <w:ind w:firstLine="2835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5) растворы глюкозы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88">
        <w:rPr>
          <w:rFonts w:ascii="Times New Roman" w:hAnsi="Times New Roman" w:cs="Times New Roman"/>
          <w:sz w:val="28"/>
          <w:szCs w:val="28"/>
        </w:rPr>
        <w:lastRenderedPageBreak/>
        <w:t>Ответы на тесты: 1 – 1; 2 – 5; 3 – 4; 4 – 1; 5 – 1; 6 – 3; 7 – 5; 8 – 5; 9 – 5; 10 – 2; 11 – 3; 12 – 1; 13 – 4; 14 – 1; 15 – 1.</w:t>
      </w:r>
    </w:p>
    <w:p w:rsidR="00950388" w:rsidRPr="00950388" w:rsidRDefault="00950388" w:rsidP="00950388">
      <w:pPr>
        <w:pStyle w:val="1"/>
      </w:pPr>
      <w:bookmarkStart w:id="11" w:name="_Toc505066779"/>
      <w:r w:rsidRPr="00950388">
        <w:t>Ситуационные задачи</w:t>
      </w:r>
      <w:bookmarkEnd w:id="11"/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No1.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Больной С. 28 лет, поступил в КГБУЗ ККБ г. Красноярска 29.12.09 с диагн</w:t>
      </w:r>
      <w:r w:rsidRPr="00950388">
        <w:rPr>
          <w:rFonts w:ascii="Times New Roman" w:hAnsi="Times New Roman" w:cs="Times New Roman"/>
          <w:bCs/>
          <w:sz w:val="28"/>
          <w:szCs w:val="28"/>
        </w:rPr>
        <w:t>о</w:t>
      </w:r>
      <w:r w:rsidRPr="00950388">
        <w:rPr>
          <w:rFonts w:ascii="Times New Roman" w:hAnsi="Times New Roman" w:cs="Times New Roman"/>
          <w:bCs/>
          <w:sz w:val="28"/>
          <w:szCs w:val="28"/>
        </w:rPr>
        <w:t>зом: Острый панкреатит. При поступлении предъявлял характерные жалобы. Диагноз подтвержден в результате обследования. В течении 3 часов после поступления проведена предоперационная подготовка: катетеризация це</w:t>
      </w:r>
      <w:r w:rsidRPr="00950388">
        <w:rPr>
          <w:rFonts w:ascii="Times New Roman" w:hAnsi="Times New Roman" w:cs="Times New Roman"/>
          <w:bCs/>
          <w:sz w:val="28"/>
          <w:szCs w:val="28"/>
        </w:rPr>
        <w:t>н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тральной вены,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инфузионно-трансфузионная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терапия, коррекция анемии, а</w:t>
      </w:r>
      <w:r w:rsidRPr="00950388">
        <w:rPr>
          <w:rFonts w:ascii="Times New Roman" w:hAnsi="Times New Roman" w:cs="Times New Roman"/>
          <w:bCs/>
          <w:sz w:val="28"/>
          <w:szCs w:val="28"/>
        </w:rPr>
        <w:t>н</w:t>
      </w:r>
      <w:r w:rsidRPr="00950388">
        <w:rPr>
          <w:rFonts w:ascii="Times New Roman" w:hAnsi="Times New Roman" w:cs="Times New Roman"/>
          <w:bCs/>
          <w:sz w:val="28"/>
          <w:szCs w:val="28"/>
        </w:rPr>
        <w:t>тибактериальная терапия. 29,12,09 Операция: Лапаротомия. Вскрытие з</w:t>
      </w:r>
      <w:r w:rsidRPr="00950388">
        <w:rPr>
          <w:rFonts w:ascii="Times New Roman" w:hAnsi="Times New Roman" w:cs="Times New Roman"/>
          <w:bCs/>
          <w:sz w:val="28"/>
          <w:szCs w:val="28"/>
        </w:rPr>
        <w:t>а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брюшинной флегмоны.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Марсупилизация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Холецистостомия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. Санация дрен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>рование брюшной полости. Дренирование забрюшинного пространства П</w:t>
      </w:r>
      <w:r w:rsidRPr="00950388">
        <w:rPr>
          <w:rFonts w:ascii="Times New Roman" w:hAnsi="Times New Roman" w:cs="Times New Roman"/>
          <w:bCs/>
          <w:sz w:val="28"/>
          <w:szCs w:val="28"/>
        </w:rPr>
        <w:t>о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слеоперационный диагноз: Тотальный инфицированный панкреонекроз.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П</w:t>
      </w:r>
      <w:r w:rsidRPr="00950388">
        <w:rPr>
          <w:rFonts w:ascii="Times New Roman" w:hAnsi="Times New Roman" w:cs="Times New Roman"/>
          <w:bCs/>
          <w:sz w:val="28"/>
          <w:szCs w:val="28"/>
        </w:rPr>
        <w:t>а</w:t>
      </w:r>
      <w:r w:rsidRPr="00950388">
        <w:rPr>
          <w:rFonts w:ascii="Times New Roman" w:hAnsi="Times New Roman" w:cs="Times New Roman"/>
          <w:bCs/>
          <w:sz w:val="28"/>
          <w:szCs w:val="28"/>
        </w:rPr>
        <w:t>рапанкреатит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. Обширная флегмона забрюшинного пространства. Абдом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>нальный сепсис. Течение послеоперационного периода осложнилось разв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тием острого респираторного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дистресссиндрома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(LIS-4балла).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03.01.10.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Релапаротомия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, вскрытие абсцесса сальниковой сумки, забрюши</w:t>
      </w:r>
      <w:r w:rsidRPr="00950388">
        <w:rPr>
          <w:rFonts w:ascii="Times New Roman" w:hAnsi="Times New Roman" w:cs="Times New Roman"/>
          <w:bCs/>
          <w:sz w:val="28"/>
          <w:szCs w:val="28"/>
        </w:rPr>
        <w:t>н</w:t>
      </w:r>
      <w:r w:rsidRPr="00950388">
        <w:rPr>
          <w:rFonts w:ascii="Times New Roman" w:hAnsi="Times New Roman" w:cs="Times New Roman"/>
          <w:bCs/>
          <w:sz w:val="28"/>
          <w:szCs w:val="28"/>
        </w:rPr>
        <w:t>ного пространства слева, дренирование сальниковой сумки.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07.01.10.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Панкреатосеквестрнекрэктомия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, санация забрюшинного простра</w:t>
      </w:r>
      <w:r w:rsidRPr="00950388">
        <w:rPr>
          <w:rFonts w:ascii="Times New Roman" w:hAnsi="Times New Roman" w:cs="Times New Roman"/>
          <w:bCs/>
          <w:sz w:val="28"/>
          <w:szCs w:val="28"/>
        </w:rPr>
        <w:t>н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ства,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лапаростомия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09.01.10. Ревизия, санация забрюшинного пространства и дренирование брюшной полости.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1. Какие жалобы характерны для острого панкреатита?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2. Какие методы исследования наряду с клинической картиной применяются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для диагностирования острого панкреатита?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3. Какие лечебные мероприятия необходимо провести в предоперационном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периоде?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4. Повреждение какого органа характерно для острого панкреатита?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5. Какое количество оперативных вмешательств является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прогностически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950388">
        <w:rPr>
          <w:rFonts w:ascii="Times New Roman" w:hAnsi="Times New Roman" w:cs="Times New Roman"/>
          <w:bCs/>
          <w:sz w:val="28"/>
          <w:szCs w:val="28"/>
        </w:rPr>
        <w:t>е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благоприятным при остром панкреатите?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№2.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На фоне проводимой терапии у больного развились характерные осложнения для тяжелого течения острого панкреатита.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13.01.10. у больного клиника массивного кровотечения ЖКТ по экстренным показаниям проведено оперативное вмешательство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релапаратомия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гастрот</w:t>
      </w:r>
      <w:r w:rsidRPr="00950388">
        <w:rPr>
          <w:rFonts w:ascii="Times New Roman" w:hAnsi="Times New Roman" w:cs="Times New Roman"/>
          <w:bCs/>
          <w:sz w:val="28"/>
          <w:szCs w:val="28"/>
        </w:rPr>
        <w:t>о</w:t>
      </w:r>
      <w:r w:rsidRPr="00950388">
        <w:rPr>
          <w:rFonts w:ascii="Times New Roman" w:hAnsi="Times New Roman" w:cs="Times New Roman"/>
          <w:bCs/>
          <w:sz w:val="28"/>
          <w:szCs w:val="28"/>
        </w:rPr>
        <w:t>мия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, прошивание кровоточащих сосудов, установка зонда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Блекмора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, санация и дренирование брюшной полости.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В послеоперационном периоде на фоне нарастающей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полиорганной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недост</w:t>
      </w:r>
      <w:r w:rsidRPr="00950388">
        <w:rPr>
          <w:rFonts w:ascii="Times New Roman" w:hAnsi="Times New Roman" w:cs="Times New Roman"/>
          <w:bCs/>
          <w:sz w:val="28"/>
          <w:szCs w:val="28"/>
        </w:rPr>
        <w:t>а</w:t>
      </w:r>
      <w:r w:rsidRPr="00950388">
        <w:rPr>
          <w:rFonts w:ascii="Times New Roman" w:hAnsi="Times New Roman" w:cs="Times New Roman"/>
          <w:bCs/>
          <w:sz w:val="28"/>
          <w:szCs w:val="28"/>
        </w:rPr>
        <w:t>точности, произошла остановка сердечной деятельности и 13.01.10 в 23ч 50 минут констатирована смерть.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1. Развитие какого осложнения можно предположить у данного больного?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2. Что характерно для тяжелого абдоминального сепсиса?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3. Какая шкала применяется для оценки степени выраженности органных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нарушений при сепсисе?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4. Перечислите основные лечебные мероприятия при тяжелом остром па</w:t>
      </w:r>
      <w:r w:rsidRPr="00950388">
        <w:rPr>
          <w:rFonts w:ascii="Times New Roman" w:hAnsi="Times New Roman" w:cs="Times New Roman"/>
          <w:bCs/>
          <w:sz w:val="28"/>
          <w:szCs w:val="28"/>
        </w:rPr>
        <w:t>н</w:t>
      </w:r>
      <w:r w:rsidRPr="00950388">
        <w:rPr>
          <w:rFonts w:ascii="Times New Roman" w:hAnsi="Times New Roman" w:cs="Times New Roman"/>
          <w:bCs/>
          <w:sz w:val="28"/>
          <w:szCs w:val="28"/>
        </w:rPr>
        <w:t>креатите.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5. Какое расположение зонда для проведения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энтерального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питания опт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>мально у больного с острым панкреатитом?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№3.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Больная К., 46 лет, страдающая калькулезным холециститом поступила в КГБУЗ ККБ с жалобами на острую боль в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эпигастральной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области, тошноту, многократная рвоту, сухость во рту, слабость. В результате обследования у больной диагностирован острый панкреатит. Было начато проведение лече</w:t>
      </w:r>
      <w:r w:rsidRPr="00950388">
        <w:rPr>
          <w:rFonts w:ascii="Times New Roman" w:hAnsi="Times New Roman" w:cs="Times New Roman"/>
          <w:bCs/>
          <w:sz w:val="28"/>
          <w:szCs w:val="28"/>
        </w:rPr>
        <w:t>б</w:t>
      </w:r>
      <w:r w:rsidRPr="00950388">
        <w:rPr>
          <w:rFonts w:ascii="Times New Roman" w:hAnsi="Times New Roman" w:cs="Times New Roman"/>
          <w:bCs/>
          <w:sz w:val="28"/>
          <w:szCs w:val="28"/>
        </w:rPr>
        <w:t>ных мероприятий. Через 12 часов от момента поступления у больной пр</w:t>
      </w:r>
      <w:r w:rsidRPr="00950388">
        <w:rPr>
          <w:rFonts w:ascii="Times New Roman" w:hAnsi="Times New Roman" w:cs="Times New Roman"/>
          <w:bCs/>
          <w:sz w:val="28"/>
          <w:szCs w:val="28"/>
        </w:rPr>
        <w:t>о</w:t>
      </w:r>
      <w:r w:rsidRPr="00950388">
        <w:rPr>
          <w:rFonts w:ascii="Times New Roman" w:hAnsi="Times New Roman" w:cs="Times New Roman"/>
          <w:bCs/>
          <w:sz w:val="28"/>
          <w:szCs w:val="28"/>
        </w:rPr>
        <w:t>грессивное ухудшение общего состояния – появилась гипотония, одышка, снижение сатурации.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1. Какая этиология острого панкреатита наиболее вероятна у данной бол</w:t>
      </w:r>
      <w:r w:rsidRPr="00950388">
        <w:rPr>
          <w:rFonts w:ascii="Times New Roman" w:hAnsi="Times New Roman" w:cs="Times New Roman"/>
          <w:bCs/>
          <w:sz w:val="28"/>
          <w:szCs w:val="28"/>
        </w:rPr>
        <w:t>ь</w:t>
      </w:r>
      <w:r w:rsidRPr="00950388">
        <w:rPr>
          <w:rFonts w:ascii="Times New Roman" w:hAnsi="Times New Roman" w:cs="Times New Roman"/>
          <w:bCs/>
          <w:sz w:val="28"/>
          <w:szCs w:val="28"/>
        </w:rPr>
        <w:t>ной?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2. Назовите основные методы обследования при постановке диагноза острый панкреатит.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3. Куда необходимо перевести больную при развитии выше описанной кл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>нической картины?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4. О каком осложнении необходимо подумать у данной больной?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5. Какие препараты, наряду с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инфузионной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терапией, применяются для но</w:t>
      </w:r>
      <w:r w:rsidRPr="00950388">
        <w:rPr>
          <w:rFonts w:ascii="Times New Roman" w:hAnsi="Times New Roman" w:cs="Times New Roman"/>
          <w:bCs/>
          <w:sz w:val="28"/>
          <w:szCs w:val="28"/>
        </w:rPr>
        <w:t>р</w:t>
      </w:r>
      <w:r w:rsidRPr="00950388">
        <w:rPr>
          <w:rFonts w:ascii="Times New Roman" w:hAnsi="Times New Roman" w:cs="Times New Roman"/>
          <w:bCs/>
          <w:sz w:val="28"/>
          <w:szCs w:val="28"/>
        </w:rPr>
        <w:t>мализации артериального давления при септическом шоке?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№4.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При начале лечебных мероприятий у больной отмечается нарастание одышки со снижением сатурации, не смотря на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инсуфляцию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увлажненного кислор</w:t>
      </w:r>
      <w:r w:rsidRPr="00950388">
        <w:rPr>
          <w:rFonts w:ascii="Times New Roman" w:hAnsi="Times New Roman" w:cs="Times New Roman"/>
          <w:bCs/>
          <w:sz w:val="28"/>
          <w:szCs w:val="28"/>
        </w:rPr>
        <w:t>о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да. На 2-ые сутки у больной отмечено снижение диуреза и нарастание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азот</w:t>
      </w:r>
      <w:r w:rsidRPr="00950388">
        <w:rPr>
          <w:rFonts w:ascii="Times New Roman" w:hAnsi="Times New Roman" w:cs="Times New Roman"/>
          <w:bCs/>
          <w:sz w:val="28"/>
          <w:szCs w:val="28"/>
        </w:rPr>
        <w:t>е</w:t>
      </w:r>
      <w:r w:rsidRPr="00950388">
        <w:rPr>
          <w:rFonts w:ascii="Times New Roman" w:hAnsi="Times New Roman" w:cs="Times New Roman"/>
          <w:bCs/>
          <w:sz w:val="28"/>
          <w:szCs w:val="28"/>
        </w:rPr>
        <w:lastRenderedPageBreak/>
        <w:t>мических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показателей: мочевина -32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ммоль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/л,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креатинин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–410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мкмоль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/л. Уровень калия 4,5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ммоль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/л.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1. Какое осложнение наиболее вероятно у больной при выше описанной кл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>нической картине?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2. Какие первоочередные лечебные мероприятия необходимо провести у больной при развитии одышки и гипоксемии?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3. Какие начальные режимы и параметры ИВЛ вы рекомендуете у данной больной?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4. Какое осложнение развилось у больной на 2-ые сутки заболевания?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5. Являются ли приведенные значения мочевины,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креатинина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и калия пок</w:t>
      </w:r>
      <w:r w:rsidRPr="00950388">
        <w:rPr>
          <w:rFonts w:ascii="Times New Roman" w:hAnsi="Times New Roman" w:cs="Times New Roman"/>
          <w:bCs/>
          <w:sz w:val="28"/>
          <w:szCs w:val="28"/>
        </w:rPr>
        <w:t>а</w:t>
      </w:r>
      <w:r w:rsidRPr="00950388">
        <w:rPr>
          <w:rFonts w:ascii="Times New Roman" w:hAnsi="Times New Roman" w:cs="Times New Roman"/>
          <w:bCs/>
          <w:sz w:val="28"/>
          <w:szCs w:val="28"/>
        </w:rPr>
        <w:t>занием к началу проведения ЗПТ?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№5.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Больной был осуществлен сосудистый доступ и начато проведение ЗПТ. Ч</w:t>
      </w:r>
      <w:r w:rsidRPr="00950388">
        <w:rPr>
          <w:rFonts w:ascii="Times New Roman" w:hAnsi="Times New Roman" w:cs="Times New Roman"/>
          <w:bCs/>
          <w:sz w:val="28"/>
          <w:szCs w:val="28"/>
        </w:rPr>
        <w:t>е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рез 3 суток у больной отмечается нормализация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азотемических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показателей, стабилизация гемодинамики с прекращением инотропной поддержки и улучшение показателей газообмена. На 8 сутки больная была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экстубирована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и переведена в отделение гнойной хирургии.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1. Какой сосудистый доступ для проведения ЗПТ предпочтителен у больной?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2. Какой вид ЗПТ показан в данном случае?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3. Какова оптимальная длительность проведения CVVHDF?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4. Какой антикоагулянт является препаратом выбора при проведении ЗПТ?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5. Какой лабораторный контроль за коагуляцией проводится при ЗПТ?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388">
        <w:rPr>
          <w:rFonts w:ascii="Times New Roman" w:hAnsi="Times New Roman" w:cs="Times New Roman"/>
          <w:b/>
          <w:bCs/>
          <w:sz w:val="28"/>
          <w:szCs w:val="28"/>
        </w:rPr>
        <w:t>Ответы к ситуационным задачам.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№1.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1. Для острого панкреатита характерны жалобы на острую боль в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эпиг</w:t>
      </w:r>
      <w:r w:rsidRPr="00950388">
        <w:rPr>
          <w:rFonts w:ascii="Times New Roman" w:hAnsi="Times New Roman" w:cs="Times New Roman"/>
          <w:bCs/>
          <w:sz w:val="28"/>
          <w:szCs w:val="28"/>
        </w:rPr>
        <w:t>а</w:t>
      </w:r>
      <w:r w:rsidRPr="00950388">
        <w:rPr>
          <w:rFonts w:ascii="Times New Roman" w:hAnsi="Times New Roman" w:cs="Times New Roman"/>
          <w:bCs/>
          <w:sz w:val="28"/>
          <w:szCs w:val="28"/>
        </w:rPr>
        <w:t>стральной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области, тошноту, многократная рвоту, сухость во рту, слабость.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2. УЗИ, КТ, R-логически, лабораторные методы диагностики.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3. Необходимо провести катетеризацию центральной вены; начать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инфуз</w:t>
      </w:r>
      <w:r w:rsidRPr="00950388">
        <w:rPr>
          <w:rFonts w:ascii="Times New Roman" w:hAnsi="Times New Roman" w:cs="Times New Roman"/>
          <w:bCs/>
          <w:sz w:val="28"/>
          <w:szCs w:val="28"/>
        </w:rPr>
        <w:t>и</w:t>
      </w:r>
      <w:r w:rsidRPr="00950388">
        <w:rPr>
          <w:rFonts w:ascii="Times New Roman" w:hAnsi="Times New Roman" w:cs="Times New Roman"/>
          <w:bCs/>
          <w:sz w:val="28"/>
          <w:szCs w:val="28"/>
        </w:rPr>
        <w:t>онно-трансфузионную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терапию, начать антибактериальную терапию.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4. Органом «мишенью» при остром панкреатите являются легкие.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5. Три и более оперативных вмешательства являются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прогностически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небл</w:t>
      </w:r>
      <w:r w:rsidRPr="00950388">
        <w:rPr>
          <w:rFonts w:ascii="Times New Roman" w:hAnsi="Times New Roman" w:cs="Times New Roman"/>
          <w:bCs/>
          <w:sz w:val="28"/>
          <w:szCs w:val="28"/>
        </w:rPr>
        <w:t>а</w:t>
      </w:r>
      <w:r w:rsidRPr="00950388">
        <w:rPr>
          <w:rFonts w:ascii="Times New Roman" w:hAnsi="Times New Roman" w:cs="Times New Roman"/>
          <w:bCs/>
          <w:sz w:val="28"/>
          <w:szCs w:val="28"/>
        </w:rPr>
        <w:t>гоприятным.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№2.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1. Для тяжелого острого панкреатита характерно развитие абдоминального сепсиса.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Для тяжелого абдоминального сепсиса характерно развитие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полиорганной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недостаточности.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3. SOFA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4. К основным лечебным мероприятиям относятся: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инфузионная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терапия с коррекцией ВЭБ, КЩР, антибактериальная терапия, терапия направленная на улучшение реологии, респираторная поддержка,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нутритивная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поддержка,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г</w:t>
      </w:r>
      <w:r w:rsidRPr="00950388">
        <w:rPr>
          <w:rFonts w:ascii="Times New Roman" w:hAnsi="Times New Roman" w:cs="Times New Roman"/>
          <w:bCs/>
          <w:sz w:val="28"/>
          <w:szCs w:val="28"/>
        </w:rPr>
        <w:t>а</w:t>
      </w:r>
      <w:r w:rsidRPr="00950388">
        <w:rPr>
          <w:rFonts w:ascii="Times New Roman" w:hAnsi="Times New Roman" w:cs="Times New Roman"/>
          <w:bCs/>
          <w:sz w:val="28"/>
          <w:szCs w:val="28"/>
        </w:rPr>
        <w:t>стропротекция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, профилактика тромбоза глубоких вен.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5. Для проведения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энтерального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питания оптимально постановка зонда в т</w:t>
      </w:r>
      <w:r w:rsidRPr="00950388">
        <w:rPr>
          <w:rFonts w:ascii="Times New Roman" w:hAnsi="Times New Roman" w:cs="Times New Roman"/>
          <w:bCs/>
          <w:sz w:val="28"/>
          <w:szCs w:val="28"/>
        </w:rPr>
        <w:t>о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щую кишку.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№3.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1. ЖКБ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2. Клиническое обследование, УЗИ, МСКТ органов брюшной полости, лаб</w:t>
      </w:r>
      <w:r w:rsidRPr="00950388">
        <w:rPr>
          <w:rFonts w:ascii="Times New Roman" w:hAnsi="Times New Roman" w:cs="Times New Roman"/>
          <w:bCs/>
          <w:sz w:val="28"/>
          <w:szCs w:val="28"/>
        </w:rPr>
        <w:t>о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раторное обследование.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3. В ОРИТ.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4. У больной, наиболее вероятно, развился септический шок.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5. Для коррекции гемодинамики при септическом шоке обязательно прим</w:t>
      </w:r>
      <w:r w:rsidRPr="00950388">
        <w:rPr>
          <w:rFonts w:ascii="Times New Roman" w:hAnsi="Times New Roman" w:cs="Times New Roman"/>
          <w:bCs/>
          <w:sz w:val="28"/>
          <w:szCs w:val="28"/>
        </w:rPr>
        <w:t>е</w:t>
      </w:r>
      <w:r w:rsidRPr="00950388">
        <w:rPr>
          <w:rFonts w:ascii="Times New Roman" w:hAnsi="Times New Roman" w:cs="Times New Roman"/>
          <w:bCs/>
          <w:sz w:val="28"/>
          <w:szCs w:val="28"/>
        </w:rPr>
        <w:t xml:space="preserve">нение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симпатомиметиков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№4.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1. Наиболее вероятным является развитие ОРДС.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2. Необходимо провести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оротрахеальную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интубацию с переводом на ИВЛ.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3. ИВЛ в PC с ДО 6-8 мл/кг ДМТ, PEEP не менее 10 см Н2О, FiO2 не более 60% с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Ppeak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не более 30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mbar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4. У больной развилась острая почечная недостаточность.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 xml:space="preserve">5. В данном случае не абсолютные цифры 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азотемических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 xml:space="preserve"> показателей, а их прирост в течении 48 часов является показанием к началу ЗПТ.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Задача №5.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1. Катетеризация внутренней яремной вены 2-х просветным катетером ра</w:t>
      </w:r>
      <w:r w:rsidRPr="00950388">
        <w:rPr>
          <w:rFonts w:ascii="Times New Roman" w:hAnsi="Times New Roman" w:cs="Times New Roman"/>
          <w:bCs/>
          <w:sz w:val="28"/>
          <w:szCs w:val="28"/>
        </w:rPr>
        <w:t>з</w:t>
      </w:r>
      <w:r w:rsidRPr="00950388">
        <w:rPr>
          <w:rFonts w:ascii="Times New Roman" w:hAnsi="Times New Roman" w:cs="Times New Roman"/>
          <w:bCs/>
          <w:sz w:val="28"/>
          <w:szCs w:val="28"/>
        </w:rPr>
        <w:t>мер Fr14-16.2. CVVHDF.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3. 48-72 часа.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4. преимущество имеют НМГ –</w:t>
      </w:r>
      <w:proofErr w:type="spellStart"/>
      <w:r w:rsidRPr="00950388">
        <w:rPr>
          <w:rFonts w:ascii="Times New Roman" w:hAnsi="Times New Roman" w:cs="Times New Roman"/>
          <w:bCs/>
          <w:sz w:val="28"/>
          <w:szCs w:val="28"/>
        </w:rPr>
        <w:t>клексан</w:t>
      </w:r>
      <w:proofErr w:type="spellEnd"/>
      <w:r w:rsidRPr="00950388">
        <w:rPr>
          <w:rFonts w:ascii="Times New Roman" w:hAnsi="Times New Roman" w:cs="Times New Roman"/>
          <w:bCs/>
          <w:sz w:val="28"/>
          <w:szCs w:val="28"/>
        </w:rPr>
        <w:t>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88">
        <w:rPr>
          <w:rFonts w:ascii="Times New Roman" w:hAnsi="Times New Roman" w:cs="Times New Roman"/>
          <w:bCs/>
          <w:sz w:val="28"/>
          <w:szCs w:val="28"/>
        </w:rPr>
        <w:t>5. АЧТВ или АСТ.</w:t>
      </w:r>
    </w:p>
    <w:p w:rsidR="00950388" w:rsidRPr="00950388" w:rsidRDefault="00950388" w:rsidP="0095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9A8" w:rsidRPr="003249A8" w:rsidRDefault="003249A8">
      <w:pPr>
        <w:rPr>
          <w:rFonts w:ascii="Times New Roman" w:hAnsi="Times New Roman" w:cs="Times New Roman"/>
          <w:b/>
          <w:sz w:val="28"/>
          <w:szCs w:val="28"/>
        </w:rPr>
      </w:pPr>
      <w:r w:rsidRPr="003249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9A8" w:rsidRPr="00373AF7" w:rsidRDefault="003249A8" w:rsidP="003249A8">
      <w:pPr>
        <w:pStyle w:val="1"/>
        <w:jc w:val="center"/>
        <w:rPr>
          <w:rFonts w:eastAsia="Times New Roman"/>
        </w:rPr>
      </w:pPr>
      <w:bookmarkStart w:id="12" w:name="_Toc505066780"/>
      <w:r w:rsidRPr="00373AF7">
        <w:rPr>
          <w:rFonts w:eastAsia="Times New Roman"/>
        </w:rPr>
        <w:lastRenderedPageBreak/>
        <w:t>Список литературы</w:t>
      </w:r>
      <w:bookmarkEnd w:id="12"/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267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530267">
        <w:rPr>
          <w:rFonts w:ascii="Times New Roman" w:hAnsi="Times New Roman" w:cs="Times New Roman"/>
          <w:sz w:val="28"/>
          <w:szCs w:val="28"/>
        </w:rPr>
        <w:t>, Н. В. </w:t>
      </w:r>
      <w:r w:rsidRPr="003249A8">
        <w:rPr>
          <w:rFonts w:ascii="Times New Roman" w:hAnsi="Times New Roman" w:cs="Times New Roman"/>
          <w:sz w:val="28"/>
          <w:szCs w:val="28"/>
        </w:rPr>
        <w:t>Хирургический сепсис</w:t>
      </w:r>
      <w:r w:rsidRPr="00530267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 xml:space="preserve">особие / Н. В. </w:t>
      </w:r>
      <w:proofErr w:type="spellStart"/>
      <w:r w:rsidRPr="00530267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530267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530267">
        <w:rPr>
          <w:rFonts w:ascii="Times New Roman" w:hAnsi="Times New Roman" w:cs="Times New Roman"/>
          <w:sz w:val="28"/>
          <w:szCs w:val="28"/>
        </w:rPr>
        <w:t>Гаин</w:t>
      </w:r>
      <w:proofErr w:type="spellEnd"/>
      <w:r w:rsidRPr="00530267">
        <w:rPr>
          <w:rFonts w:ascii="Times New Roman" w:hAnsi="Times New Roman" w:cs="Times New Roman"/>
          <w:sz w:val="28"/>
          <w:szCs w:val="28"/>
        </w:rPr>
        <w:t>, С. А. Алексеев. - Минск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 xml:space="preserve"> Новое знание, 2003. - 237 с.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267">
        <w:rPr>
          <w:rFonts w:ascii="Times New Roman" w:hAnsi="Times New Roman" w:cs="Times New Roman"/>
          <w:sz w:val="28"/>
          <w:szCs w:val="28"/>
        </w:rPr>
        <w:t>Козлов, В. К. </w:t>
      </w:r>
      <w:r w:rsidRPr="003249A8">
        <w:rPr>
          <w:rFonts w:ascii="Times New Roman" w:hAnsi="Times New Roman" w:cs="Times New Roman"/>
          <w:sz w:val="28"/>
          <w:szCs w:val="28"/>
        </w:rPr>
        <w:t>Сепсис: этиология, патогенез, концепция современной иммунотерапии</w:t>
      </w:r>
      <w:r w:rsidRPr="00530267">
        <w:rPr>
          <w:rFonts w:ascii="Times New Roman" w:hAnsi="Times New Roman" w:cs="Times New Roman"/>
          <w:sz w:val="28"/>
          <w:szCs w:val="28"/>
        </w:rPr>
        <w:t xml:space="preserve"> / В. К. Козлов. - СПб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>Диалект, 2006. - 304 с.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267">
        <w:rPr>
          <w:rFonts w:ascii="Times New Roman" w:hAnsi="Times New Roman" w:cs="Times New Roman"/>
          <w:sz w:val="28"/>
          <w:szCs w:val="28"/>
        </w:rPr>
        <w:t xml:space="preserve">Основы клинической хирургии: </w:t>
      </w:r>
      <w:proofErr w:type="spellStart"/>
      <w:r w:rsidRPr="005302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30267">
        <w:rPr>
          <w:rFonts w:ascii="Times New Roman" w:hAnsi="Times New Roman" w:cs="Times New Roman"/>
          <w:sz w:val="28"/>
          <w:szCs w:val="28"/>
        </w:rPr>
        <w:t>.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0267">
        <w:rPr>
          <w:rFonts w:ascii="Times New Roman" w:hAnsi="Times New Roman" w:cs="Times New Roman"/>
          <w:sz w:val="28"/>
          <w:szCs w:val="28"/>
        </w:rPr>
        <w:t>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267">
        <w:rPr>
          <w:rFonts w:ascii="Times New Roman" w:hAnsi="Times New Roman" w:cs="Times New Roman"/>
          <w:sz w:val="28"/>
          <w:szCs w:val="28"/>
        </w:rPr>
        <w:t>А. Кузнецов [и др.]; под ред.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267">
        <w:rPr>
          <w:rFonts w:ascii="Times New Roman" w:hAnsi="Times New Roman" w:cs="Times New Roman"/>
          <w:sz w:val="28"/>
          <w:szCs w:val="28"/>
        </w:rPr>
        <w:t xml:space="preserve">А. Кузнецова. - 2-е изд., </w:t>
      </w:r>
      <w:proofErr w:type="spellStart"/>
      <w:r w:rsidRPr="0053026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30267">
        <w:rPr>
          <w:rFonts w:ascii="Times New Roman" w:hAnsi="Times New Roman" w:cs="Times New Roman"/>
          <w:sz w:val="28"/>
          <w:szCs w:val="28"/>
        </w:rPr>
        <w:t>. и доп. - М.: ГЭОТАР-Медиа, 2009. - 672 с.: ил. - (Библиотека врача-специалиста).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9A8">
        <w:rPr>
          <w:rFonts w:ascii="Times New Roman" w:hAnsi="Times New Roman" w:cs="Times New Roman"/>
          <w:sz w:val="28"/>
          <w:szCs w:val="28"/>
        </w:rPr>
        <w:t>Сепсис в начале XXI века. Классификация, клинико-диагностическая концепция и лечение. Патолого-анатомическая диагностика</w:t>
      </w:r>
      <w:r w:rsidRPr="005302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302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30267"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>ед. В. С. Савельев, Б. Р. Гельфанд. - М.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267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530267">
        <w:rPr>
          <w:rFonts w:ascii="Times New Roman" w:hAnsi="Times New Roman" w:cs="Times New Roman"/>
          <w:sz w:val="28"/>
          <w:szCs w:val="28"/>
        </w:rPr>
        <w:t>, 2006. - 176 с.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9A8">
        <w:rPr>
          <w:rFonts w:ascii="Times New Roman" w:hAnsi="Times New Roman" w:cs="Times New Roman"/>
          <w:sz w:val="28"/>
          <w:szCs w:val="28"/>
        </w:rPr>
        <w:t>Сепсис: Клинико-патофизиологические аспекты интенсивной терапии</w:t>
      </w:r>
      <w:r w:rsidRPr="00530267">
        <w:rPr>
          <w:rFonts w:ascii="Times New Roman" w:hAnsi="Times New Roman" w:cs="Times New Roman"/>
          <w:sz w:val="28"/>
          <w:szCs w:val="28"/>
        </w:rPr>
        <w:t xml:space="preserve"> : рук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 xml:space="preserve">ля врачей / В. В. Мороз, В. Н. Лукач, Е. М. </w:t>
      </w:r>
      <w:proofErr w:type="spellStart"/>
      <w:r w:rsidRPr="00530267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530267">
        <w:rPr>
          <w:rFonts w:ascii="Times New Roman" w:hAnsi="Times New Roman" w:cs="Times New Roman"/>
          <w:sz w:val="28"/>
          <w:szCs w:val="28"/>
        </w:rPr>
        <w:t xml:space="preserve"> [и др.]. - Петроз</w:t>
      </w:r>
      <w:r w:rsidRPr="00530267">
        <w:rPr>
          <w:rFonts w:ascii="Times New Roman" w:hAnsi="Times New Roman" w:cs="Times New Roman"/>
          <w:sz w:val="28"/>
          <w:szCs w:val="28"/>
        </w:rPr>
        <w:t>а</w:t>
      </w:r>
      <w:r w:rsidRPr="00530267">
        <w:rPr>
          <w:rFonts w:ascii="Times New Roman" w:hAnsi="Times New Roman" w:cs="Times New Roman"/>
          <w:sz w:val="28"/>
          <w:szCs w:val="28"/>
        </w:rPr>
        <w:t>водск</w:t>
      </w:r>
      <w:proofErr w:type="gramStart"/>
      <w:r w:rsidRPr="005302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0267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530267">
        <w:rPr>
          <w:rFonts w:ascii="Times New Roman" w:hAnsi="Times New Roman" w:cs="Times New Roman"/>
          <w:sz w:val="28"/>
          <w:szCs w:val="28"/>
        </w:rPr>
        <w:t>ИнтелТек</w:t>
      </w:r>
      <w:proofErr w:type="spellEnd"/>
      <w:r w:rsidRPr="00530267">
        <w:rPr>
          <w:rFonts w:ascii="Times New Roman" w:hAnsi="Times New Roman" w:cs="Times New Roman"/>
          <w:sz w:val="28"/>
          <w:szCs w:val="28"/>
        </w:rPr>
        <w:t xml:space="preserve"> , 2004. - 291 с.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2001 SCCM/ESICM/ACCP/ATS/SIS International Sepsis Definitions Co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ference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M. M.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Levy,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P.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Fink,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C.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Marshall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Intensive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Vol.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EB4C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530–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538.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Alarmins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: awaiting a clinical response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J. K.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Chan,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Roth,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J.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Oppenheim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Clin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Invest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122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2711-2719.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American College of Chest Physicians/Society of Critical Care Medicine Consensus Conference: definitions for sepsis and organ failure and guidelines for the use of innovative therapies in sepsis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Crit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1992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EB4C65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864-874.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 integrated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clinico-metabolomic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model improves prediction of death in sepsis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R. J.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Langley,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E. L.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Tsalik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C.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van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Velkinburgh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Sci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Transl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Vol. 5, </w:t>
      </w:r>
      <w:r w:rsidRPr="007C0F88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195. – P.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195ra95.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An international survey: public awareness and perception of sepsis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F. M.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Rubulotta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Ramsay,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M.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Parker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[et al.] //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Crit</w:t>
      </w:r>
      <w:proofErr w:type="spellEnd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167-170.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Angus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Severe sepsis and septic shock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D. C.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Angus,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van der Poll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Engl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J. 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Med.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Vol. 369, 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№ 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840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–8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51.</w:t>
      </w:r>
    </w:p>
    <w:p w:rsidR="003249A8" w:rsidRPr="00DB6872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>Apoptotic cell death in patients with sepsis, shock, and multiple organ dy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function / R. S. Hotchkiss, P. E. Swanson, B. D. Freeman [et al.] // </w:t>
      </w:r>
      <w:r w:rsidRPr="00DB687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Crit. Care Med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>. – 1999. – Vol. 27, № 7. – P. 1230-1251.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4C65">
        <w:rPr>
          <w:rFonts w:ascii="Times New Roman" w:eastAsia="Times New Roman" w:hAnsi="Times New Roman" w:cs="Times New Roman"/>
          <w:sz w:val="28"/>
          <w:szCs w:val="28"/>
          <w:lang w:val="en-US"/>
        </w:rPr>
        <w:t>Assessment of Clinical Criteria for Sepsis: For the Third International Co</w:t>
      </w:r>
      <w:r w:rsidRPr="00EB4C6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B4C65">
        <w:rPr>
          <w:rFonts w:ascii="Times New Roman" w:eastAsia="Times New Roman" w:hAnsi="Times New Roman" w:cs="Times New Roman"/>
          <w:sz w:val="28"/>
          <w:szCs w:val="28"/>
          <w:lang w:val="en-US"/>
        </w:rPr>
        <w:t>sensus Definitions for Sep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sis and Septic Shock (Sepsis-3) / C. W.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Seymour,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Liu,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T. J.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Iwashyna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JAMA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Vol. 315, </w:t>
      </w:r>
      <w:r w:rsidRPr="00EB4C65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8. – P. 762–774. 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Assessment of definition and clinical criteria for septic shock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Shankar-Hari,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Phillips,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L. Levy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JAMA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2016. – Vol. 315, 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№ 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775.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Assessment of global incidence and mortality of hospital-treated sepsis: cu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rent estimates and limitations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C.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Fleischmann,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Scherag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 K.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Adhikari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[et al.] //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J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Respir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Crit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 2016. – Vol. </w:t>
      </w:r>
      <w:r w:rsidRPr="00B41DA5">
        <w:rPr>
          <w:rFonts w:ascii="Times New Roman" w:eastAsia="Times New Roman" w:hAnsi="Times New Roman" w:cs="Times New Roman"/>
          <w:sz w:val="28"/>
          <w:szCs w:val="28"/>
          <w:lang w:val="en-US"/>
        </w:rPr>
        <w:t>193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41DA5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1DA5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B41DA5">
        <w:rPr>
          <w:rFonts w:ascii="Times New Roman" w:eastAsia="Times New Roman" w:hAnsi="Times New Roman" w:cs="Times New Roman"/>
          <w:sz w:val="28"/>
          <w:szCs w:val="28"/>
          <w:lang w:val="en-US"/>
        </w:rPr>
        <w:t>259-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B41DA5">
        <w:rPr>
          <w:rFonts w:ascii="Times New Roman" w:eastAsia="Times New Roman" w:hAnsi="Times New Roman" w:cs="Times New Roman"/>
          <w:sz w:val="28"/>
          <w:szCs w:val="28"/>
          <w:lang w:val="en-US"/>
        </w:rPr>
        <w:t>72.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Assessment of the worldwide burden of critical illness: the Intensive Care </w:t>
      </w:r>
      <w:proofErr w:type="gram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Over</w:t>
      </w:r>
      <w:proofErr w:type="gram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Nations (ICON) audit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J.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41D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Vincent,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 C.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Marshall,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A.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Namendys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-Silva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Lancet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Respir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Vol. 2, </w:t>
      </w:r>
      <w:r w:rsidRPr="00B41DA5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380-386.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Benchmarking the incidence and mortality of severe sepsis in the United States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D. F.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Gaieski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M.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Edwards,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J.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Kallan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Crit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Vol.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92FD1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1167-1174.</w:t>
      </w:r>
    </w:p>
    <w:p w:rsidR="003249A8" w:rsidRDefault="003249A8" w:rsidP="003249A8">
      <w:pPr>
        <w:pStyle w:val="a9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Capillary refill time exploration during septic shock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H.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Ait-Oufella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Bige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 Y.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Intensive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958-964.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Consensus on circulatory shock and hemodynamic monitoring. Task Force of the European Society of Intensive Care Medicine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M. 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Cecconi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De Backer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Antonelli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Intensive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1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795-1815.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Czura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J. “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Merinoff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symposium 2010: sepsis”—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speaking with one voice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C.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Czura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Mol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1-2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2-3.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Deutschman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Sepsis: current dogma and new perspectives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C. S.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Deutschman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K. J.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Tracey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Immunity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2014. – Vol. 40, 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463-475.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Developing a clinically feasible personalized medicine approach to pediatric septic shock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H. R.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Wong,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 Z.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Cvijanovich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J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Respir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Crit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2015. – Vol.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191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C0F88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309-315.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Host innate immune responses to sepsis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W. J. 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Wiersinga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 J.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Leopold,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 R. 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Cranendonk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.] // Virulence. – 2014. – Vol. 5, № 1. – P. 36-44.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Hotchkiss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Sepsis-induced immunosuppression: from cellular dysfun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tions to immunotherapy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R. S.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Hotchkiss,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Monneret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Payen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Nat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Rev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munol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12.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862-874.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Incidence and prognostic value of the systemic inflammatory response sy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drome and organ dysfunctions in ward patients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M. M.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Churpek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F. J.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Zadravecz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Winslow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J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Respir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Crit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192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958-964.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Increasing percutaneous coronary interventions for ST-segment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elev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tionmyocardial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infarction in the United States: progress and opportunity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R. U.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Shah,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T. D.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Henry,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Rutten-Ramos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JACC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Cardiovasc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Interv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B). – P. 1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39-146.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Kraut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Lactic acidosis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J. A.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Kraut,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 E.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Madias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Engl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371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2309-2319.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Lactate measurements in sepsis-induced tissue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hypoperfusion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: results from the Surviving Sepsis Campaign database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Casserly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G. S.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Phillips,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Schorr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Crit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567-573.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Long-term cognitive impairment and functional disability among survivors of severe sepsis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T. J.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Iwashyna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E. W.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Ely,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 M.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Smith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JAMA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304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EB4C65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P.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1787-1794.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Multiorgan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failure is an adaptive,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endocrinemediated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 metabolic response to overwhelming systemic inflammation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M.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Singer,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Santis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Vitale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Lancet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364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7762A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9433.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545-548.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Population burden of long-term survivorship after severe sepsis in older Americans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</w:t>
      </w:r>
      <w:r w:rsidRPr="00392F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T. J.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Iwashyna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C. R.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Cooke,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Wunsch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Geriatr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Soc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Vol.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92FD1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1070-1077.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Rhee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Regulatory mandates for sepsis care—reasons for caution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C.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Rhee,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Gohil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Klompas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 Engl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J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370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52E1A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1673-1676.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Sepsis definitions: time for change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-L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B4C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Vincent,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S. M.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Opal,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C.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shall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Lancet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381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EB4C65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9868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774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775.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Sepsis: multiple abnormalities, heterogeneous responses, and evolving u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derstanding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K. N.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Iskander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F.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Osuchowski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 J.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Stearns-Kurosawa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Physiol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Rev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D632E7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1247-1288.</w:t>
      </w:r>
    </w:p>
    <w:p w:rsidR="003249A8" w:rsidRPr="00DB6872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Surviving Sepsis Campaign Guidelines Committee Including the Pediatric Subgroup. Surviving Sepsis Campaign: international guidelines for management of severe sepsis and septic shock: 2012 / R. P. Dellinger, M. M. Levy, A. Rhodes [et al.] // </w:t>
      </w:r>
      <w:r w:rsidRPr="00DB687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Crit. Care Med</w:t>
      </w:r>
      <w:r w:rsidRPr="00DB6872">
        <w:rPr>
          <w:rFonts w:ascii="Times New Roman" w:eastAsia="Times New Roman" w:hAnsi="Times New Roman" w:cs="Times New Roman"/>
          <w:sz w:val="28"/>
          <w:szCs w:val="28"/>
          <w:lang w:val="en-US"/>
        </w:rPr>
        <w:t>. – 2013. Vol. 41, № 2. – P. 580-637.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Systemic inflammatory response syndrome criteria in defining severe sepsis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K.-M.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Kaukonen,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Bailey,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Pilcher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Engl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372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1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629-1638.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The Logistic Organ Dysfunction system: a new way to assess organ dysfun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tion in the intensive care unit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-R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 Gall,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Klar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Lemeshow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1996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802-810.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>The SOFA (Sepsis-related Organ Failure Assessment) score to describe o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>gan dysfunction/failure. On behalf of the Working Group on Sepsis-Related Pro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lems of the European Society of Intensive Care Medicine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J. L.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Vincent,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Mor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no,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Takala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Intensive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1996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Vol.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>№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707-710.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479BC">
        <w:rPr>
          <w:rFonts w:ascii="Times New Roman" w:eastAsia="Times New Roman" w:hAnsi="Times New Roman" w:cs="Times New Roman"/>
          <w:sz w:val="28"/>
          <w:szCs w:val="28"/>
          <w:lang w:val="en-US"/>
        </w:rPr>
        <w:t>Torio</w:t>
      </w:r>
      <w:proofErr w:type="spellEnd"/>
      <w:r w:rsidRPr="004479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479B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479BC">
        <w:rPr>
          <w:rFonts w:ascii="Times New Roman" w:eastAsia="Times New Roman" w:hAnsi="Times New Roman" w:cs="Times New Roman"/>
          <w:sz w:val="28"/>
          <w:szCs w:val="28"/>
          <w:lang w:val="en-US"/>
        </w:rPr>
        <w:t>National Inpatient Hospital Costs: The Most Expensive Cond</w:t>
      </w:r>
      <w:r w:rsidRPr="004479B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479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tions by Payer, </w:t>
      </w:r>
      <w:r w:rsidRPr="00392F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2011: Statistical Brief #160. 2013 Aug [Electronic resource] / C. M. </w:t>
      </w:r>
      <w:proofErr w:type="spellStart"/>
      <w:r w:rsidRPr="00392FD1">
        <w:rPr>
          <w:rFonts w:ascii="Times New Roman" w:eastAsia="Times New Roman" w:hAnsi="Times New Roman" w:cs="Times New Roman"/>
          <w:sz w:val="28"/>
          <w:szCs w:val="28"/>
          <w:lang w:val="en-US"/>
        </w:rPr>
        <w:t>Torio</w:t>
      </w:r>
      <w:proofErr w:type="spellEnd"/>
      <w:r w:rsidRPr="00392FD1">
        <w:rPr>
          <w:rFonts w:ascii="Times New Roman" w:eastAsia="Times New Roman" w:hAnsi="Times New Roman" w:cs="Times New Roman"/>
          <w:sz w:val="28"/>
          <w:szCs w:val="28"/>
          <w:lang w:val="en-US"/>
        </w:rPr>
        <w:t>, R. M. Andrews // Healthcare Cost and Utilization Project (HCUP) St</w:t>
      </w:r>
      <w:r w:rsidRPr="00392FD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92FD1">
        <w:rPr>
          <w:rFonts w:ascii="Times New Roman" w:eastAsia="Times New Roman" w:hAnsi="Times New Roman" w:cs="Times New Roman"/>
          <w:sz w:val="28"/>
          <w:szCs w:val="28"/>
          <w:lang w:val="en-US"/>
        </w:rPr>
        <w:t>tistical Briefs [Internet]. Rockville (MD): Agency for Healthcare Research and Quality (US); 2006 Feb-. URL: https://www.ncbi.nlm.nih.gov/books/NBK169005.</w:t>
      </w:r>
      <w:r w:rsidRPr="004479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Transcriptional instability during evolving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sepsismay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limit biomarker based risk stratification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A.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Kwan,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Hubank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Rashid [et al.] // </w:t>
      </w:r>
      <w:proofErr w:type="spellStart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PLoS</w:t>
      </w:r>
      <w:proofErr w:type="spellEnd"/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One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Vol. 8, </w:t>
      </w:r>
      <w:r w:rsidRPr="004B3F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e60501.</w:t>
      </w:r>
    </w:p>
    <w:p w:rsidR="003249A8" w:rsidRPr="00530267" w:rsidRDefault="003249A8" w:rsidP="003249A8">
      <w:pPr>
        <w:pStyle w:val="a9"/>
        <w:numPr>
          <w:ilvl w:val="0"/>
          <w:numId w:val="13"/>
        </w:numPr>
        <w:shd w:val="clear" w:color="auto" w:fill="FFFFFF"/>
        <w:spacing w:after="3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Use of the SOFA score to assess the incidence of organ dysfunction/failure in intensive care units: results of a multicenter, prospective study. Working group on "sepsis-related problems" of the European Society of Intensive Care Medicine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J. L.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Vincent,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Mendonca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F. </w:t>
      </w:r>
      <w:proofErr w:type="spellStart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Cantraine</w:t>
      </w:r>
      <w:proofErr w:type="spellEnd"/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[et al.] //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Crit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53026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Care Med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1998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– Vol.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C614A9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– P. </w:t>
      </w:r>
      <w:r w:rsidRPr="00530267">
        <w:rPr>
          <w:rFonts w:ascii="Times New Roman" w:eastAsia="Times New Roman" w:hAnsi="Times New Roman" w:cs="Times New Roman"/>
          <w:sz w:val="28"/>
          <w:szCs w:val="28"/>
          <w:lang w:val="en-US"/>
        </w:rPr>
        <w:t>1793-1800.</w:t>
      </w:r>
    </w:p>
    <w:p w:rsidR="0049529D" w:rsidRDefault="0049529D" w:rsidP="008F4BF7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9A8" w:rsidRPr="003249A8" w:rsidRDefault="003249A8" w:rsidP="008F4BF7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249A8" w:rsidRPr="003249A8" w:rsidSect="00A209A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89" w:rsidRDefault="00425689" w:rsidP="001D6FA7">
      <w:pPr>
        <w:spacing w:after="0" w:line="240" w:lineRule="auto"/>
      </w:pPr>
      <w:r>
        <w:separator/>
      </w:r>
    </w:p>
  </w:endnote>
  <w:endnote w:type="continuationSeparator" w:id="0">
    <w:p w:rsidR="00425689" w:rsidRDefault="00425689" w:rsidP="001D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055177"/>
      <w:docPartObj>
        <w:docPartGallery w:val="Page Numbers (Bottom of Page)"/>
        <w:docPartUnique/>
      </w:docPartObj>
    </w:sdtPr>
    <w:sdtContent>
      <w:p w:rsidR="00A209A8" w:rsidRDefault="00A209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0CEF" w:rsidRDefault="00510C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89" w:rsidRDefault="00425689" w:rsidP="001D6FA7">
      <w:pPr>
        <w:spacing w:after="0" w:line="240" w:lineRule="auto"/>
      </w:pPr>
      <w:r>
        <w:separator/>
      </w:r>
    </w:p>
  </w:footnote>
  <w:footnote w:type="continuationSeparator" w:id="0">
    <w:p w:rsidR="00425689" w:rsidRDefault="00425689" w:rsidP="001D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C98"/>
    <w:multiLevelType w:val="multilevel"/>
    <w:tmpl w:val="DB9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3540"/>
    <w:multiLevelType w:val="hybridMultilevel"/>
    <w:tmpl w:val="2DAC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282"/>
    <w:multiLevelType w:val="hybridMultilevel"/>
    <w:tmpl w:val="4BCC6026"/>
    <w:lvl w:ilvl="0" w:tplc="1892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E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8E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CF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23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4E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A7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84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845B0"/>
    <w:multiLevelType w:val="hybridMultilevel"/>
    <w:tmpl w:val="691A9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82DF2"/>
    <w:multiLevelType w:val="hybridMultilevel"/>
    <w:tmpl w:val="BE88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37325"/>
    <w:multiLevelType w:val="hybridMultilevel"/>
    <w:tmpl w:val="99B8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6409"/>
    <w:multiLevelType w:val="hybridMultilevel"/>
    <w:tmpl w:val="9D0441B0"/>
    <w:lvl w:ilvl="0" w:tplc="D690F488">
      <w:start w:val="1"/>
      <w:numFmt w:val="decimal"/>
      <w:lvlText w:val="%1)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037B8"/>
    <w:multiLevelType w:val="hybridMultilevel"/>
    <w:tmpl w:val="A51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A5EA2"/>
    <w:multiLevelType w:val="hybridMultilevel"/>
    <w:tmpl w:val="ADC2959C"/>
    <w:lvl w:ilvl="0" w:tplc="A1801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A05B88"/>
    <w:multiLevelType w:val="hybridMultilevel"/>
    <w:tmpl w:val="9D0441B0"/>
    <w:lvl w:ilvl="0" w:tplc="D690F488">
      <w:start w:val="1"/>
      <w:numFmt w:val="decimal"/>
      <w:lvlText w:val="%1)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4D4177"/>
    <w:multiLevelType w:val="hybridMultilevel"/>
    <w:tmpl w:val="4AE4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C93014"/>
    <w:multiLevelType w:val="hybridMultilevel"/>
    <w:tmpl w:val="4162BA4C"/>
    <w:lvl w:ilvl="0" w:tplc="D690F488">
      <w:start w:val="1"/>
      <w:numFmt w:val="decimal"/>
      <w:lvlText w:val="%1)"/>
      <w:lvlJc w:val="left"/>
      <w:pPr>
        <w:ind w:left="243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100894"/>
    <w:multiLevelType w:val="hybridMultilevel"/>
    <w:tmpl w:val="0EB45494"/>
    <w:lvl w:ilvl="0" w:tplc="9AF895E6">
      <w:start w:val="1"/>
      <w:numFmt w:val="decimal"/>
      <w:lvlText w:val="%1)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AE2B0F"/>
    <w:multiLevelType w:val="hybridMultilevel"/>
    <w:tmpl w:val="1236F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634BEF"/>
    <w:multiLevelType w:val="hybridMultilevel"/>
    <w:tmpl w:val="5AD6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51DF"/>
    <w:multiLevelType w:val="hybridMultilevel"/>
    <w:tmpl w:val="25A23E3E"/>
    <w:lvl w:ilvl="0" w:tplc="08A87C4E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E6425"/>
    <w:multiLevelType w:val="hybridMultilevel"/>
    <w:tmpl w:val="5AD6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D2536"/>
    <w:multiLevelType w:val="hybridMultilevel"/>
    <w:tmpl w:val="983A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D3A26"/>
    <w:multiLevelType w:val="hybridMultilevel"/>
    <w:tmpl w:val="6E203B12"/>
    <w:lvl w:ilvl="0" w:tplc="3C38AFFA">
      <w:start w:val="1"/>
      <w:numFmt w:val="decimal"/>
      <w:lvlText w:val="%1)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B95A06"/>
    <w:multiLevelType w:val="hybridMultilevel"/>
    <w:tmpl w:val="D06A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17D19"/>
    <w:multiLevelType w:val="hybridMultilevel"/>
    <w:tmpl w:val="F9A2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1449F"/>
    <w:multiLevelType w:val="hybridMultilevel"/>
    <w:tmpl w:val="9CB4127E"/>
    <w:lvl w:ilvl="0" w:tplc="6CDCCD6C">
      <w:start w:val="1"/>
      <w:numFmt w:val="decimal"/>
      <w:lvlText w:val="%1)"/>
      <w:lvlJc w:val="left"/>
      <w:pPr>
        <w:ind w:left="2006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1105B"/>
    <w:multiLevelType w:val="hybridMultilevel"/>
    <w:tmpl w:val="C81A0E0E"/>
    <w:lvl w:ilvl="0" w:tplc="A50AE4FE">
      <w:start w:val="1"/>
      <w:numFmt w:val="decimal"/>
      <w:lvlText w:val="%1)"/>
      <w:lvlJc w:val="left"/>
      <w:pPr>
        <w:ind w:left="2089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91B97"/>
    <w:multiLevelType w:val="hybridMultilevel"/>
    <w:tmpl w:val="5656A376"/>
    <w:lvl w:ilvl="0" w:tplc="6CDCCD6C">
      <w:start w:val="1"/>
      <w:numFmt w:val="decimal"/>
      <w:lvlText w:val="%1)"/>
      <w:lvlJc w:val="left"/>
      <w:pPr>
        <w:ind w:left="2006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7F235B"/>
    <w:multiLevelType w:val="hybridMultilevel"/>
    <w:tmpl w:val="1CDA5A5C"/>
    <w:lvl w:ilvl="0" w:tplc="D690F488">
      <w:start w:val="1"/>
      <w:numFmt w:val="decimal"/>
      <w:lvlText w:val="%1)"/>
      <w:lvlJc w:val="left"/>
      <w:pPr>
        <w:ind w:left="243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F34C95"/>
    <w:multiLevelType w:val="multilevel"/>
    <w:tmpl w:val="83CE037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F845D64"/>
    <w:multiLevelType w:val="hybridMultilevel"/>
    <w:tmpl w:val="175EC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3339E"/>
    <w:multiLevelType w:val="hybridMultilevel"/>
    <w:tmpl w:val="A49A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57335"/>
    <w:multiLevelType w:val="hybridMultilevel"/>
    <w:tmpl w:val="EF90F872"/>
    <w:lvl w:ilvl="0" w:tplc="35206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3F5F55"/>
    <w:multiLevelType w:val="hybridMultilevel"/>
    <w:tmpl w:val="B0FC314C"/>
    <w:lvl w:ilvl="0" w:tplc="D4729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BA45A4"/>
    <w:multiLevelType w:val="hybridMultilevel"/>
    <w:tmpl w:val="CC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B5EC3"/>
    <w:multiLevelType w:val="hybridMultilevel"/>
    <w:tmpl w:val="3E8C0B06"/>
    <w:lvl w:ilvl="0" w:tplc="6CDCCD6C">
      <w:start w:val="1"/>
      <w:numFmt w:val="decimal"/>
      <w:lvlText w:val="%1)"/>
      <w:lvlJc w:val="left"/>
      <w:pPr>
        <w:ind w:left="2006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E6BF2"/>
    <w:multiLevelType w:val="hybridMultilevel"/>
    <w:tmpl w:val="DE527A16"/>
    <w:lvl w:ilvl="0" w:tplc="20581A46">
      <w:start w:val="1"/>
      <w:numFmt w:val="decimal"/>
      <w:lvlText w:val="%1)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E5074B"/>
    <w:multiLevelType w:val="hybridMultilevel"/>
    <w:tmpl w:val="5B9E32A6"/>
    <w:lvl w:ilvl="0" w:tplc="6878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C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C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E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8B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C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E3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A2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30"/>
  </w:num>
  <w:num w:numId="3">
    <w:abstractNumId w:val="27"/>
  </w:num>
  <w:num w:numId="4">
    <w:abstractNumId w:val="28"/>
  </w:num>
  <w:num w:numId="5">
    <w:abstractNumId w:val="2"/>
  </w:num>
  <w:num w:numId="6">
    <w:abstractNumId w:val="25"/>
  </w:num>
  <w:num w:numId="7">
    <w:abstractNumId w:val="0"/>
  </w:num>
  <w:num w:numId="8">
    <w:abstractNumId w:val="14"/>
  </w:num>
  <w:num w:numId="9">
    <w:abstractNumId w:val="16"/>
  </w:num>
  <w:num w:numId="10">
    <w:abstractNumId w:val="5"/>
  </w:num>
  <w:num w:numId="11">
    <w:abstractNumId w:val="29"/>
  </w:num>
  <w:num w:numId="12">
    <w:abstractNumId w:val="1"/>
  </w:num>
  <w:num w:numId="13">
    <w:abstractNumId w:val="17"/>
  </w:num>
  <w:num w:numId="14">
    <w:abstractNumId w:val="10"/>
  </w:num>
  <w:num w:numId="15">
    <w:abstractNumId w:val="6"/>
  </w:num>
  <w:num w:numId="16">
    <w:abstractNumId w:val="8"/>
  </w:num>
  <w:num w:numId="17">
    <w:abstractNumId w:val="32"/>
  </w:num>
  <w:num w:numId="18">
    <w:abstractNumId w:val="18"/>
  </w:num>
  <w:num w:numId="19">
    <w:abstractNumId w:val="12"/>
  </w:num>
  <w:num w:numId="20">
    <w:abstractNumId w:val="9"/>
  </w:num>
  <w:num w:numId="21">
    <w:abstractNumId w:val="11"/>
  </w:num>
  <w:num w:numId="22">
    <w:abstractNumId w:val="24"/>
  </w:num>
  <w:num w:numId="23">
    <w:abstractNumId w:val="15"/>
  </w:num>
  <w:num w:numId="24">
    <w:abstractNumId w:val="22"/>
  </w:num>
  <w:num w:numId="25">
    <w:abstractNumId w:val="23"/>
  </w:num>
  <w:num w:numId="26">
    <w:abstractNumId w:val="7"/>
  </w:num>
  <w:num w:numId="27">
    <w:abstractNumId w:val="19"/>
  </w:num>
  <w:num w:numId="28">
    <w:abstractNumId w:val="4"/>
  </w:num>
  <w:num w:numId="29">
    <w:abstractNumId w:val="13"/>
  </w:num>
  <w:num w:numId="30">
    <w:abstractNumId w:val="20"/>
  </w:num>
  <w:num w:numId="31">
    <w:abstractNumId w:val="31"/>
  </w:num>
  <w:num w:numId="32">
    <w:abstractNumId w:val="21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56B"/>
    <w:rsid w:val="00016F0A"/>
    <w:rsid w:val="00020EF6"/>
    <w:rsid w:val="0003032C"/>
    <w:rsid w:val="00032DE4"/>
    <w:rsid w:val="000343C2"/>
    <w:rsid w:val="00035F74"/>
    <w:rsid w:val="000B6E1D"/>
    <w:rsid w:val="000C4C27"/>
    <w:rsid w:val="000D09B2"/>
    <w:rsid w:val="00133A1D"/>
    <w:rsid w:val="00140F5F"/>
    <w:rsid w:val="00176423"/>
    <w:rsid w:val="00182AFB"/>
    <w:rsid w:val="001844EE"/>
    <w:rsid w:val="001A18D7"/>
    <w:rsid w:val="001D6FA7"/>
    <w:rsid w:val="001F67CA"/>
    <w:rsid w:val="002125A0"/>
    <w:rsid w:val="00222370"/>
    <w:rsid w:val="0022648B"/>
    <w:rsid w:val="00244A98"/>
    <w:rsid w:val="00256D79"/>
    <w:rsid w:val="00286843"/>
    <w:rsid w:val="002A4394"/>
    <w:rsid w:val="002A6E6D"/>
    <w:rsid w:val="002C55D2"/>
    <w:rsid w:val="002D239A"/>
    <w:rsid w:val="002E5F3D"/>
    <w:rsid w:val="003179FE"/>
    <w:rsid w:val="003207C1"/>
    <w:rsid w:val="003249A8"/>
    <w:rsid w:val="003358B0"/>
    <w:rsid w:val="0034173C"/>
    <w:rsid w:val="003439E3"/>
    <w:rsid w:val="0036432B"/>
    <w:rsid w:val="00382B90"/>
    <w:rsid w:val="00383924"/>
    <w:rsid w:val="00387E0F"/>
    <w:rsid w:val="00393425"/>
    <w:rsid w:val="00394D8B"/>
    <w:rsid w:val="003A6E7B"/>
    <w:rsid w:val="003E4008"/>
    <w:rsid w:val="003E5024"/>
    <w:rsid w:val="003E6CBD"/>
    <w:rsid w:val="004066B2"/>
    <w:rsid w:val="004101DD"/>
    <w:rsid w:val="00411B91"/>
    <w:rsid w:val="00425689"/>
    <w:rsid w:val="00443BC9"/>
    <w:rsid w:val="0045002A"/>
    <w:rsid w:val="00455FAA"/>
    <w:rsid w:val="004801A5"/>
    <w:rsid w:val="00484843"/>
    <w:rsid w:val="004950A2"/>
    <w:rsid w:val="0049529D"/>
    <w:rsid w:val="004A45E2"/>
    <w:rsid w:val="004B2CDE"/>
    <w:rsid w:val="004E6D35"/>
    <w:rsid w:val="004F327E"/>
    <w:rsid w:val="00503C54"/>
    <w:rsid w:val="00510CEF"/>
    <w:rsid w:val="005174F7"/>
    <w:rsid w:val="00521346"/>
    <w:rsid w:val="00543DA1"/>
    <w:rsid w:val="00552D58"/>
    <w:rsid w:val="00560866"/>
    <w:rsid w:val="00583B18"/>
    <w:rsid w:val="00587537"/>
    <w:rsid w:val="0058758C"/>
    <w:rsid w:val="005B0DCF"/>
    <w:rsid w:val="005B79BA"/>
    <w:rsid w:val="005B7C4E"/>
    <w:rsid w:val="005C61E6"/>
    <w:rsid w:val="005D30B9"/>
    <w:rsid w:val="005F2477"/>
    <w:rsid w:val="005F5207"/>
    <w:rsid w:val="00607FD8"/>
    <w:rsid w:val="00612885"/>
    <w:rsid w:val="00612CEE"/>
    <w:rsid w:val="006234CA"/>
    <w:rsid w:val="00631FDD"/>
    <w:rsid w:val="00637F50"/>
    <w:rsid w:val="00661DA1"/>
    <w:rsid w:val="006635B5"/>
    <w:rsid w:val="00673295"/>
    <w:rsid w:val="00676992"/>
    <w:rsid w:val="0068456B"/>
    <w:rsid w:val="00686D84"/>
    <w:rsid w:val="00691D3F"/>
    <w:rsid w:val="006A7BC8"/>
    <w:rsid w:val="006B1418"/>
    <w:rsid w:val="006D0266"/>
    <w:rsid w:val="006D3BE5"/>
    <w:rsid w:val="00700204"/>
    <w:rsid w:val="00704073"/>
    <w:rsid w:val="00710079"/>
    <w:rsid w:val="007117D0"/>
    <w:rsid w:val="00734E69"/>
    <w:rsid w:val="0073641B"/>
    <w:rsid w:val="00743A9F"/>
    <w:rsid w:val="00764040"/>
    <w:rsid w:val="00773B99"/>
    <w:rsid w:val="00776A2C"/>
    <w:rsid w:val="007A708D"/>
    <w:rsid w:val="007B5ECB"/>
    <w:rsid w:val="007C1808"/>
    <w:rsid w:val="007D7F01"/>
    <w:rsid w:val="007E545E"/>
    <w:rsid w:val="00804F49"/>
    <w:rsid w:val="00811238"/>
    <w:rsid w:val="008214C5"/>
    <w:rsid w:val="00821EF3"/>
    <w:rsid w:val="00833B5C"/>
    <w:rsid w:val="0083524F"/>
    <w:rsid w:val="00836133"/>
    <w:rsid w:val="00861CD6"/>
    <w:rsid w:val="008648BF"/>
    <w:rsid w:val="00864F06"/>
    <w:rsid w:val="00865AB3"/>
    <w:rsid w:val="008E7FD3"/>
    <w:rsid w:val="008F4BF7"/>
    <w:rsid w:val="0090248B"/>
    <w:rsid w:val="0090425B"/>
    <w:rsid w:val="009103C0"/>
    <w:rsid w:val="00911685"/>
    <w:rsid w:val="00912AC7"/>
    <w:rsid w:val="00937467"/>
    <w:rsid w:val="0094616A"/>
    <w:rsid w:val="00950388"/>
    <w:rsid w:val="0096734B"/>
    <w:rsid w:val="009728DA"/>
    <w:rsid w:val="0098056B"/>
    <w:rsid w:val="00981F7B"/>
    <w:rsid w:val="00983D8D"/>
    <w:rsid w:val="009B602E"/>
    <w:rsid w:val="009D250D"/>
    <w:rsid w:val="009D557F"/>
    <w:rsid w:val="009D7380"/>
    <w:rsid w:val="009E07F5"/>
    <w:rsid w:val="009E5EF1"/>
    <w:rsid w:val="00A117FE"/>
    <w:rsid w:val="00A209A8"/>
    <w:rsid w:val="00A24DC2"/>
    <w:rsid w:val="00A36A93"/>
    <w:rsid w:val="00A45C45"/>
    <w:rsid w:val="00A7211E"/>
    <w:rsid w:val="00A72D11"/>
    <w:rsid w:val="00AA5029"/>
    <w:rsid w:val="00AB109B"/>
    <w:rsid w:val="00AC20F7"/>
    <w:rsid w:val="00AC64A8"/>
    <w:rsid w:val="00AD1B69"/>
    <w:rsid w:val="00AD3A50"/>
    <w:rsid w:val="00AE548C"/>
    <w:rsid w:val="00AE5568"/>
    <w:rsid w:val="00AE5F5B"/>
    <w:rsid w:val="00AE6324"/>
    <w:rsid w:val="00AF0C95"/>
    <w:rsid w:val="00AF5F86"/>
    <w:rsid w:val="00B22CE6"/>
    <w:rsid w:val="00B23037"/>
    <w:rsid w:val="00B2612C"/>
    <w:rsid w:val="00B26E19"/>
    <w:rsid w:val="00B33FB0"/>
    <w:rsid w:val="00B347CD"/>
    <w:rsid w:val="00B366E6"/>
    <w:rsid w:val="00B505BB"/>
    <w:rsid w:val="00B5305E"/>
    <w:rsid w:val="00B53583"/>
    <w:rsid w:val="00B54156"/>
    <w:rsid w:val="00B86438"/>
    <w:rsid w:val="00B865BC"/>
    <w:rsid w:val="00BB2B07"/>
    <w:rsid w:val="00BB3559"/>
    <w:rsid w:val="00BC1CB4"/>
    <w:rsid w:val="00BC4D1D"/>
    <w:rsid w:val="00BD4850"/>
    <w:rsid w:val="00BD5C26"/>
    <w:rsid w:val="00BD79EF"/>
    <w:rsid w:val="00BE3F39"/>
    <w:rsid w:val="00C05918"/>
    <w:rsid w:val="00C13AB5"/>
    <w:rsid w:val="00C26BE7"/>
    <w:rsid w:val="00C4730E"/>
    <w:rsid w:val="00C62E23"/>
    <w:rsid w:val="00C64C0F"/>
    <w:rsid w:val="00C74D97"/>
    <w:rsid w:val="00C76A6A"/>
    <w:rsid w:val="00C9594B"/>
    <w:rsid w:val="00CA1DEB"/>
    <w:rsid w:val="00CB2033"/>
    <w:rsid w:val="00CB49FA"/>
    <w:rsid w:val="00CB540A"/>
    <w:rsid w:val="00CB75F6"/>
    <w:rsid w:val="00CD2EBB"/>
    <w:rsid w:val="00CD3076"/>
    <w:rsid w:val="00CD48A3"/>
    <w:rsid w:val="00CD5544"/>
    <w:rsid w:val="00CE242C"/>
    <w:rsid w:val="00CE7B7A"/>
    <w:rsid w:val="00CF3085"/>
    <w:rsid w:val="00D53EBE"/>
    <w:rsid w:val="00D5578F"/>
    <w:rsid w:val="00D63F05"/>
    <w:rsid w:val="00D70E63"/>
    <w:rsid w:val="00D82E65"/>
    <w:rsid w:val="00DB0B7D"/>
    <w:rsid w:val="00DD44B1"/>
    <w:rsid w:val="00DF1E6B"/>
    <w:rsid w:val="00DF7388"/>
    <w:rsid w:val="00E2664B"/>
    <w:rsid w:val="00E304F6"/>
    <w:rsid w:val="00E310BD"/>
    <w:rsid w:val="00E34B3E"/>
    <w:rsid w:val="00E36E0B"/>
    <w:rsid w:val="00E47624"/>
    <w:rsid w:val="00E60CAA"/>
    <w:rsid w:val="00E61125"/>
    <w:rsid w:val="00E65FC9"/>
    <w:rsid w:val="00E7380E"/>
    <w:rsid w:val="00E73B99"/>
    <w:rsid w:val="00E80AE2"/>
    <w:rsid w:val="00E97CD7"/>
    <w:rsid w:val="00EA16DF"/>
    <w:rsid w:val="00EA358A"/>
    <w:rsid w:val="00EA4312"/>
    <w:rsid w:val="00EA4497"/>
    <w:rsid w:val="00EB4B27"/>
    <w:rsid w:val="00EB67D4"/>
    <w:rsid w:val="00EC0BD4"/>
    <w:rsid w:val="00EC5536"/>
    <w:rsid w:val="00EC5766"/>
    <w:rsid w:val="00EC6BC3"/>
    <w:rsid w:val="00ED0947"/>
    <w:rsid w:val="00ED1EE4"/>
    <w:rsid w:val="00ED25A7"/>
    <w:rsid w:val="00ED2BCB"/>
    <w:rsid w:val="00EE3029"/>
    <w:rsid w:val="00F00A48"/>
    <w:rsid w:val="00F05DE1"/>
    <w:rsid w:val="00F075D8"/>
    <w:rsid w:val="00F151B9"/>
    <w:rsid w:val="00F23DE1"/>
    <w:rsid w:val="00F43C14"/>
    <w:rsid w:val="00F44A4B"/>
    <w:rsid w:val="00F50A49"/>
    <w:rsid w:val="00F731DA"/>
    <w:rsid w:val="00F7404D"/>
    <w:rsid w:val="00F778FA"/>
    <w:rsid w:val="00F83E78"/>
    <w:rsid w:val="00F95992"/>
    <w:rsid w:val="00FB13E1"/>
    <w:rsid w:val="00FB21A0"/>
    <w:rsid w:val="00FB6339"/>
    <w:rsid w:val="00FC5076"/>
    <w:rsid w:val="00FD2EBD"/>
    <w:rsid w:val="00FE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5"/>
  </w:style>
  <w:style w:type="paragraph" w:styleId="1">
    <w:name w:val="heading 1"/>
    <w:basedOn w:val="a"/>
    <w:next w:val="a"/>
    <w:link w:val="10"/>
    <w:uiPriority w:val="9"/>
    <w:qFormat/>
    <w:rsid w:val="00F05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431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A43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D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D6FA7"/>
  </w:style>
  <w:style w:type="paragraph" w:styleId="a7">
    <w:name w:val="footer"/>
    <w:basedOn w:val="a"/>
    <w:link w:val="a8"/>
    <w:uiPriority w:val="99"/>
    <w:unhideWhenUsed/>
    <w:rsid w:val="001D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FA7"/>
  </w:style>
  <w:style w:type="character" w:customStyle="1" w:styleId="30">
    <w:name w:val="Заголовок 3 Знак"/>
    <w:basedOn w:val="a0"/>
    <w:link w:val="3"/>
    <w:rsid w:val="00EA431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A4312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EA4312"/>
    <w:pPr>
      <w:spacing w:after="0" w:line="360" w:lineRule="auto"/>
      <w:ind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A431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937467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C26BE7"/>
  </w:style>
  <w:style w:type="character" w:styleId="aa">
    <w:name w:val="page number"/>
    <w:basedOn w:val="a0"/>
    <w:rsid w:val="00C26BE7"/>
  </w:style>
  <w:style w:type="table" w:styleId="ab">
    <w:name w:val="Table Grid"/>
    <w:basedOn w:val="a1"/>
    <w:uiPriority w:val="59"/>
    <w:rsid w:val="00CD2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05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CB2033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B2033"/>
    <w:pPr>
      <w:spacing w:after="100"/>
    </w:pPr>
  </w:style>
  <w:style w:type="character" w:styleId="ad">
    <w:name w:val="Hyperlink"/>
    <w:basedOn w:val="a0"/>
    <w:uiPriority w:val="99"/>
    <w:unhideWhenUsed/>
    <w:rsid w:val="00CB2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A431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A43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D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D6FA7"/>
  </w:style>
  <w:style w:type="paragraph" w:styleId="a7">
    <w:name w:val="footer"/>
    <w:basedOn w:val="a"/>
    <w:link w:val="a8"/>
    <w:uiPriority w:val="99"/>
    <w:unhideWhenUsed/>
    <w:rsid w:val="001D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FA7"/>
  </w:style>
  <w:style w:type="character" w:customStyle="1" w:styleId="30">
    <w:name w:val="Заголовок 3 Знак"/>
    <w:basedOn w:val="a0"/>
    <w:link w:val="3"/>
    <w:rsid w:val="00EA431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A4312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EA4312"/>
    <w:pPr>
      <w:spacing w:after="0" w:line="360" w:lineRule="auto"/>
      <w:ind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A431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937467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C26BE7"/>
  </w:style>
  <w:style w:type="character" w:styleId="aa">
    <w:name w:val="page number"/>
    <w:basedOn w:val="a0"/>
    <w:rsid w:val="00C2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C08E-AB1E-4815-9075-865958B6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63</Pages>
  <Words>13310</Words>
  <Characters>75872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 Владимир vladimir.kolegov@mail.ru</dc:creator>
  <cp:lastModifiedBy>Газенкампф Андрей Александрович</cp:lastModifiedBy>
  <cp:revision>29</cp:revision>
  <dcterms:created xsi:type="dcterms:W3CDTF">2013-05-04T03:50:00Z</dcterms:created>
  <dcterms:modified xsi:type="dcterms:W3CDTF">2018-01-30T03:28:00Z</dcterms:modified>
</cp:coreProperties>
</file>