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86" w:rsidRPr="00515486" w:rsidRDefault="00515486" w:rsidP="00A6783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515486">
        <w:rPr>
          <w:rFonts w:ascii="Times New Roman" w:hAnsi="Times New Roman" w:cs="Times New Roman"/>
          <w:b/>
          <w:sz w:val="28"/>
        </w:rPr>
        <w:t>Лекарственные средства. Анализ ассортимента. Хранение. Реализация.</w:t>
      </w:r>
    </w:p>
    <w:p w:rsidR="00515486" w:rsidRDefault="00515486" w:rsidP="00A678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</w:t>
      </w:r>
      <w:r w:rsidRPr="00515486">
        <w:rPr>
          <w:rFonts w:ascii="Times New Roman" w:hAnsi="Times New Roman" w:cs="Times New Roman"/>
          <w:sz w:val="28"/>
        </w:rPr>
        <w:t>екарственные средства - вещества или их комбинации, вступающие в контакт с организмом человека или животного, проникающие в органы, ткани организма человека или животного</w:t>
      </w:r>
      <w:r>
        <w:rPr>
          <w:rFonts w:ascii="Times New Roman" w:hAnsi="Times New Roman" w:cs="Times New Roman"/>
          <w:sz w:val="28"/>
        </w:rPr>
        <w:t>, применяемые для профилактики</w:t>
      </w:r>
      <w:r w:rsidRPr="00515486">
        <w:rPr>
          <w:rFonts w:ascii="Times New Roman" w:hAnsi="Times New Roman" w:cs="Times New Roman"/>
          <w:sz w:val="28"/>
        </w:rPr>
        <w:t>, лечения заболевания, реабилитации, для сохранения, предотвращения или прерывания беременности и полученные из крови, плазмы крови, из органов, тканей организма человека или животного, растений, минералов методами синтеза или с применением биологических технологий. К лекарственным средствам относятся фармацевтические субстанции и лекарственные препараты</w:t>
      </w:r>
      <w:r>
        <w:rPr>
          <w:rFonts w:ascii="Times New Roman" w:hAnsi="Times New Roman" w:cs="Times New Roman"/>
          <w:sz w:val="28"/>
        </w:rPr>
        <w:t>.</w:t>
      </w:r>
    </w:p>
    <w:p w:rsidR="00515486" w:rsidRPr="00362BA4" w:rsidRDefault="00515486" w:rsidP="005154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Pr="00515486">
        <w:rPr>
          <w:rFonts w:ascii="Times New Roman" w:hAnsi="Times New Roman" w:cs="Times New Roman"/>
          <w:sz w:val="28"/>
        </w:rPr>
        <w:t>нализ ассортимента лекарственных групп</w:t>
      </w:r>
      <w:r>
        <w:rPr>
          <w:rFonts w:ascii="Times New Roman" w:hAnsi="Times New Roman" w:cs="Times New Roman"/>
          <w:sz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16"/>
        <w:gridCol w:w="1700"/>
        <w:gridCol w:w="3522"/>
        <w:gridCol w:w="1307"/>
      </w:tblGrid>
      <w:tr w:rsidR="00AE677C" w:rsidTr="00AE677C">
        <w:tc>
          <w:tcPr>
            <w:tcW w:w="2816" w:type="dxa"/>
          </w:tcPr>
          <w:p w:rsidR="00AE677C" w:rsidRPr="004D7146" w:rsidRDefault="00AE677C" w:rsidP="00AE6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Фармакотерапевтическая группа</w:t>
            </w:r>
          </w:p>
        </w:tc>
        <w:tc>
          <w:tcPr>
            <w:tcW w:w="1700" w:type="dxa"/>
          </w:tcPr>
          <w:p w:rsidR="00AE677C" w:rsidRPr="004D7146" w:rsidRDefault="00AE677C" w:rsidP="00AE6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ТН</w:t>
            </w:r>
            <w:proofErr w:type="spellEnd"/>
          </w:p>
        </w:tc>
        <w:tc>
          <w:tcPr>
            <w:tcW w:w="3522" w:type="dxa"/>
          </w:tcPr>
          <w:p w:rsidR="00AE677C" w:rsidRPr="004D7146" w:rsidRDefault="00AE677C" w:rsidP="00AE6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МНН</w:t>
            </w:r>
            <w:proofErr w:type="spellEnd"/>
          </w:p>
        </w:tc>
        <w:tc>
          <w:tcPr>
            <w:tcW w:w="1307" w:type="dxa"/>
          </w:tcPr>
          <w:p w:rsidR="00AE677C" w:rsidRPr="004D7146" w:rsidRDefault="00AE677C" w:rsidP="00AE6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АТХ</w:t>
            </w:r>
            <w:proofErr w:type="spellEnd"/>
          </w:p>
        </w:tc>
      </w:tr>
      <w:tr w:rsidR="00AE677C" w:rsidTr="00AE677C">
        <w:tc>
          <w:tcPr>
            <w:tcW w:w="2816" w:type="dxa"/>
          </w:tcPr>
          <w:p w:rsidR="00AE677C" w:rsidRPr="00263A8C" w:rsidRDefault="00AE677C" w:rsidP="00AE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льфа-</w:t>
            </w:r>
            <w:proofErr w:type="spellStart"/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адреномиметик</w:t>
            </w:r>
            <w:proofErr w:type="spellEnd"/>
          </w:p>
        </w:tc>
        <w:tc>
          <w:tcPr>
            <w:tcW w:w="1700" w:type="dxa"/>
          </w:tcPr>
          <w:p w:rsidR="00AE677C" w:rsidRPr="00263A8C" w:rsidRDefault="00AE677C" w:rsidP="00AE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Монтевизин</w:t>
            </w:r>
            <w:proofErr w:type="spellEnd"/>
          </w:p>
        </w:tc>
        <w:tc>
          <w:tcPr>
            <w:tcW w:w="3522" w:type="dxa"/>
          </w:tcPr>
          <w:p w:rsidR="00AE677C" w:rsidRPr="00263A8C" w:rsidRDefault="00AE677C" w:rsidP="00AE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Тетризолин</w:t>
            </w:r>
            <w:proofErr w:type="spellEnd"/>
          </w:p>
        </w:tc>
        <w:tc>
          <w:tcPr>
            <w:tcW w:w="1307" w:type="dxa"/>
          </w:tcPr>
          <w:p w:rsidR="00AE677C" w:rsidRPr="00263A8C" w:rsidRDefault="00AE677C" w:rsidP="00AE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S01GA02</w:t>
            </w:r>
          </w:p>
        </w:tc>
      </w:tr>
      <w:tr w:rsidR="00AE677C" w:rsidTr="00AE677C">
        <w:tc>
          <w:tcPr>
            <w:tcW w:w="2816" w:type="dxa"/>
          </w:tcPr>
          <w:p w:rsidR="00AE677C" w:rsidRPr="00263A8C" w:rsidRDefault="00AE677C" w:rsidP="00AE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нтацидное</w:t>
            </w:r>
            <w:proofErr w:type="spellEnd"/>
            <w:r w:rsidRPr="002E1240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</w:t>
            </w:r>
          </w:p>
        </w:tc>
        <w:tc>
          <w:tcPr>
            <w:tcW w:w="1700" w:type="dxa"/>
          </w:tcPr>
          <w:p w:rsidR="00AE677C" w:rsidRPr="00263A8C" w:rsidRDefault="00AE677C" w:rsidP="00AE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2" w:type="dxa"/>
          </w:tcPr>
          <w:p w:rsidR="00AE677C" w:rsidRPr="00263A8C" w:rsidRDefault="00AE677C" w:rsidP="00AE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Алгелдрат+Магния</w:t>
            </w:r>
            <w:proofErr w:type="spellEnd"/>
            <w:r w:rsidRPr="002E1240">
              <w:rPr>
                <w:rFonts w:ascii="Times New Roman" w:hAnsi="Times New Roman" w:cs="Times New Roman"/>
                <w:sz w:val="24"/>
                <w:szCs w:val="24"/>
              </w:rPr>
              <w:t xml:space="preserve"> гидроксид</w:t>
            </w:r>
          </w:p>
        </w:tc>
        <w:tc>
          <w:tcPr>
            <w:tcW w:w="1307" w:type="dxa"/>
          </w:tcPr>
          <w:p w:rsidR="00AE677C" w:rsidRPr="00263A8C" w:rsidRDefault="00AE677C" w:rsidP="00AE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A02AX</w:t>
            </w:r>
          </w:p>
        </w:tc>
      </w:tr>
      <w:tr w:rsidR="00AE677C" w:rsidTr="00AE677C">
        <w:tc>
          <w:tcPr>
            <w:tcW w:w="2816" w:type="dxa"/>
          </w:tcPr>
          <w:p w:rsidR="00AE677C" w:rsidRPr="000D7928" w:rsidRDefault="00AE677C" w:rsidP="00AE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азалид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AE677C" w:rsidRPr="00263A8C" w:rsidRDefault="00AE677C" w:rsidP="00AE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Азитромицин</w:t>
            </w:r>
            <w:proofErr w:type="spellEnd"/>
          </w:p>
        </w:tc>
        <w:tc>
          <w:tcPr>
            <w:tcW w:w="3522" w:type="dxa"/>
          </w:tcPr>
          <w:p w:rsidR="00AE677C" w:rsidRPr="00263A8C" w:rsidRDefault="00AE677C" w:rsidP="00AE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Азитромицин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7" w:type="dxa"/>
          </w:tcPr>
          <w:p w:rsidR="00AE677C" w:rsidRPr="000D7928" w:rsidRDefault="00AE677C" w:rsidP="00AE67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J01FA10</w:t>
            </w:r>
          </w:p>
        </w:tc>
      </w:tr>
      <w:tr w:rsidR="00AE677C" w:rsidTr="00AE677C">
        <w:tc>
          <w:tcPr>
            <w:tcW w:w="2816" w:type="dxa"/>
          </w:tcPr>
          <w:p w:rsidR="00AE677C" w:rsidRPr="00263A8C" w:rsidRDefault="00AE677C" w:rsidP="00AE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нтисептическое средство</w:t>
            </w:r>
          </w:p>
        </w:tc>
        <w:tc>
          <w:tcPr>
            <w:tcW w:w="1700" w:type="dxa"/>
          </w:tcPr>
          <w:p w:rsidR="00AE677C" w:rsidRPr="00263A8C" w:rsidRDefault="00AE677C" w:rsidP="00AE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Гексорал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2" w:type="dxa"/>
          </w:tcPr>
          <w:p w:rsidR="00AE677C" w:rsidRPr="00263A8C" w:rsidRDefault="00AE677C" w:rsidP="00AE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Гексэтидин</w:t>
            </w:r>
            <w:proofErr w:type="spellEnd"/>
          </w:p>
        </w:tc>
        <w:tc>
          <w:tcPr>
            <w:tcW w:w="1307" w:type="dxa"/>
          </w:tcPr>
          <w:p w:rsidR="00AE677C" w:rsidRPr="00263A8C" w:rsidRDefault="00AE677C" w:rsidP="00AE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A01AB12</w:t>
            </w:r>
          </w:p>
        </w:tc>
      </w:tr>
      <w:tr w:rsidR="00AE677C" w:rsidTr="00AE677C">
        <w:tc>
          <w:tcPr>
            <w:tcW w:w="2816" w:type="dxa"/>
          </w:tcPr>
          <w:p w:rsidR="00AE677C" w:rsidRPr="00263A8C" w:rsidRDefault="00AE677C" w:rsidP="00AE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D7928">
              <w:rPr>
                <w:rFonts w:ascii="Times New Roman" w:hAnsi="Times New Roman" w:cs="Times New Roman"/>
                <w:sz w:val="24"/>
                <w:szCs w:val="24"/>
              </w:rPr>
              <w:t>енотонизирующее</w:t>
            </w:r>
            <w:proofErr w:type="spellEnd"/>
            <w:r w:rsidRPr="000D792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D7928">
              <w:rPr>
                <w:rFonts w:ascii="Times New Roman" w:hAnsi="Times New Roman" w:cs="Times New Roman"/>
                <w:sz w:val="24"/>
                <w:szCs w:val="24"/>
              </w:rPr>
              <w:t>венопротекторное</w:t>
            </w:r>
            <w:proofErr w:type="spellEnd"/>
            <w:r w:rsidRPr="000D7928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</w:t>
            </w:r>
          </w:p>
        </w:tc>
        <w:tc>
          <w:tcPr>
            <w:tcW w:w="1700" w:type="dxa"/>
          </w:tcPr>
          <w:p w:rsidR="00AE677C" w:rsidRPr="00263A8C" w:rsidRDefault="00AE677C" w:rsidP="00AE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Троксевазин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2" w:type="dxa"/>
          </w:tcPr>
          <w:p w:rsidR="00AE677C" w:rsidRPr="00263A8C" w:rsidRDefault="00AE677C" w:rsidP="00AE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928">
              <w:rPr>
                <w:rFonts w:ascii="Times New Roman" w:hAnsi="Times New Roman" w:cs="Times New Roman"/>
                <w:sz w:val="24"/>
                <w:szCs w:val="24"/>
              </w:rPr>
              <w:t>Троксерутин</w:t>
            </w:r>
            <w:proofErr w:type="spellEnd"/>
          </w:p>
        </w:tc>
        <w:tc>
          <w:tcPr>
            <w:tcW w:w="1307" w:type="dxa"/>
          </w:tcPr>
          <w:p w:rsidR="00AE677C" w:rsidRPr="00263A8C" w:rsidRDefault="00AE677C" w:rsidP="00AE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28">
              <w:rPr>
                <w:rFonts w:ascii="Times New Roman" w:hAnsi="Times New Roman" w:cs="Times New Roman"/>
                <w:sz w:val="24"/>
                <w:szCs w:val="24"/>
              </w:rPr>
              <w:t>C05CA04</w:t>
            </w:r>
          </w:p>
        </w:tc>
      </w:tr>
      <w:tr w:rsidR="00AE677C" w:rsidTr="00AE677C">
        <w:tc>
          <w:tcPr>
            <w:tcW w:w="2816" w:type="dxa"/>
          </w:tcPr>
          <w:p w:rsidR="00AE677C" w:rsidRPr="00263A8C" w:rsidRDefault="00AE677C" w:rsidP="00AE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алия и магния препарат</w:t>
            </w:r>
          </w:p>
        </w:tc>
        <w:tc>
          <w:tcPr>
            <w:tcW w:w="1700" w:type="dxa"/>
          </w:tcPr>
          <w:p w:rsidR="00AE677C" w:rsidRPr="00263A8C" w:rsidRDefault="00AE677C" w:rsidP="00AE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Аспаркам</w:t>
            </w:r>
            <w:proofErr w:type="spellEnd"/>
          </w:p>
        </w:tc>
        <w:tc>
          <w:tcPr>
            <w:tcW w:w="3522" w:type="dxa"/>
          </w:tcPr>
          <w:p w:rsidR="00AE677C" w:rsidRPr="00263A8C" w:rsidRDefault="00AE677C" w:rsidP="00AE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 xml:space="preserve">Калия и магния </w:t>
            </w:r>
            <w:proofErr w:type="spellStart"/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аспарагинат</w:t>
            </w:r>
            <w:proofErr w:type="spellEnd"/>
          </w:p>
        </w:tc>
        <w:tc>
          <w:tcPr>
            <w:tcW w:w="1307" w:type="dxa"/>
          </w:tcPr>
          <w:p w:rsidR="00AE677C" w:rsidRPr="00263A8C" w:rsidRDefault="00AE677C" w:rsidP="00AE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A12CX</w:t>
            </w:r>
          </w:p>
        </w:tc>
      </w:tr>
      <w:tr w:rsidR="00AE677C" w:rsidTr="00AE677C">
        <w:tc>
          <w:tcPr>
            <w:tcW w:w="2816" w:type="dxa"/>
          </w:tcPr>
          <w:p w:rsidR="00AE677C" w:rsidRPr="00263A8C" w:rsidRDefault="00AE677C" w:rsidP="00AE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E677C">
              <w:rPr>
                <w:rFonts w:ascii="Times New Roman" w:hAnsi="Times New Roman" w:cs="Times New Roman"/>
                <w:sz w:val="24"/>
                <w:szCs w:val="24"/>
              </w:rPr>
              <w:t>онтрацептивное средство комбинированное (</w:t>
            </w:r>
            <w:proofErr w:type="spellStart"/>
            <w:r w:rsidRPr="00AE677C">
              <w:rPr>
                <w:rFonts w:ascii="Times New Roman" w:hAnsi="Times New Roman" w:cs="Times New Roman"/>
                <w:sz w:val="24"/>
                <w:szCs w:val="24"/>
              </w:rPr>
              <w:t>эстроген+гестаген</w:t>
            </w:r>
            <w:proofErr w:type="spellEnd"/>
            <w:r w:rsidRPr="00AE67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0" w:type="dxa"/>
          </w:tcPr>
          <w:p w:rsidR="00AE677C" w:rsidRPr="00263A8C" w:rsidRDefault="00AE677C" w:rsidP="00AE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Ярина</w:t>
            </w:r>
            <w:proofErr w:type="spellEnd"/>
          </w:p>
        </w:tc>
        <w:tc>
          <w:tcPr>
            <w:tcW w:w="3522" w:type="dxa"/>
          </w:tcPr>
          <w:p w:rsidR="00AE677C" w:rsidRPr="00263A8C" w:rsidRDefault="00AE677C" w:rsidP="00AE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77C">
              <w:rPr>
                <w:rFonts w:ascii="Times New Roman" w:hAnsi="Times New Roman" w:cs="Times New Roman"/>
                <w:sz w:val="24"/>
                <w:szCs w:val="24"/>
              </w:rPr>
              <w:t>Этинилэстрадиол+Дроспиренон</w:t>
            </w:r>
            <w:proofErr w:type="spellEnd"/>
          </w:p>
        </w:tc>
        <w:tc>
          <w:tcPr>
            <w:tcW w:w="1307" w:type="dxa"/>
          </w:tcPr>
          <w:p w:rsidR="00AE677C" w:rsidRPr="00263A8C" w:rsidRDefault="00AE677C" w:rsidP="00AE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77C">
              <w:rPr>
                <w:rFonts w:ascii="Times New Roman" w:hAnsi="Times New Roman" w:cs="Times New Roman"/>
                <w:sz w:val="24"/>
                <w:szCs w:val="24"/>
              </w:rPr>
              <w:t>G03AA12</w:t>
            </w:r>
          </w:p>
        </w:tc>
      </w:tr>
      <w:tr w:rsidR="00AE677C" w:rsidTr="00AE677C">
        <w:tc>
          <w:tcPr>
            <w:tcW w:w="2816" w:type="dxa"/>
          </w:tcPr>
          <w:p w:rsidR="00AE677C" w:rsidRPr="00263A8C" w:rsidRDefault="00AE677C" w:rsidP="00AE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Нестероидный противовоспалительный препарат</w:t>
            </w:r>
          </w:p>
        </w:tc>
        <w:tc>
          <w:tcPr>
            <w:tcW w:w="1700" w:type="dxa"/>
          </w:tcPr>
          <w:p w:rsidR="00AE677C" w:rsidRDefault="00AE677C" w:rsidP="00AE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Нурофен</w:t>
            </w:r>
            <w:proofErr w:type="spellEnd"/>
          </w:p>
          <w:p w:rsidR="00AE677C" w:rsidRDefault="00AE677C" w:rsidP="00AE6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77C" w:rsidRPr="00263A8C" w:rsidRDefault="00AE677C" w:rsidP="00AE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Аэртал</w:t>
            </w:r>
            <w:proofErr w:type="spellEnd"/>
          </w:p>
        </w:tc>
        <w:tc>
          <w:tcPr>
            <w:tcW w:w="3522" w:type="dxa"/>
          </w:tcPr>
          <w:p w:rsidR="00AE677C" w:rsidRDefault="00AE677C" w:rsidP="00AE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Ибупрофен </w:t>
            </w:r>
          </w:p>
          <w:p w:rsidR="00AE677C" w:rsidRDefault="00AE677C" w:rsidP="00AE6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77C" w:rsidRPr="00263A8C" w:rsidRDefault="00AE677C" w:rsidP="00AE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Ацеклофенак</w:t>
            </w:r>
            <w:proofErr w:type="spellEnd"/>
          </w:p>
        </w:tc>
        <w:tc>
          <w:tcPr>
            <w:tcW w:w="1307" w:type="dxa"/>
          </w:tcPr>
          <w:p w:rsidR="00AE677C" w:rsidRDefault="00AE677C" w:rsidP="00AE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M01AE01 </w:t>
            </w:r>
          </w:p>
          <w:p w:rsidR="00AE677C" w:rsidRDefault="00AE677C" w:rsidP="00AE6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77C" w:rsidRPr="00263A8C" w:rsidRDefault="00AE677C" w:rsidP="00AE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M01AB16</w:t>
            </w:r>
          </w:p>
        </w:tc>
      </w:tr>
      <w:tr w:rsidR="00AE677C" w:rsidTr="00AE677C">
        <w:tc>
          <w:tcPr>
            <w:tcW w:w="2816" w:type="dxa"/>
          </w:tcPr>
          <w:p w:rsidR="00AE677C" w:rsidRPr="0055081F" w:rsidRDefault="00AE677C" w:rsidP="00AE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Пищеварительное ферментное средство </w:t>
            </w:r>
          </w:p>
        </w:tc>
        <w:tc>
          <w:tcPr>
            <w:tcW w:w="1700" w:type="dxa"/>
          </w:tcPr>
          <w:p w:rsidR="00AE677C" w:rsidRPr="00263A8C" w:rsidRDefault="00AE677C" w:rsidP="00AE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Пензитал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2" w:type="dxa"/>
          </w:tcPr>
          <w:p w:rsidR="00AE677C" w:rsidRPr="00263A8C" w:rsidRDefault="00AE677C" w:rsidP="00AE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Панкреатин </w:t>
            </w:r>
          </w:p>
        </w:tc>
        <w:tc>
          <w:tcPr>
            <w:tcW w:w="1307" w:type="dxa"/>
          </w:tcPr>
          <w:p w:rsidR="00AE677C" w:rsidRPr="00F61342" w:rsidRDefault="00AE677C" w:rsidP="00AE67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A09AA02</w:t>
            </w:r>
          </w:p>
        </w:tc>
      </w:tr>
      <w:tr w:rsidR="00AE677C" w:rsidTr="00AE677C">
        <w:tc>
          <w:tcPr>
            <w:tcW w:w="2816" w:type="dxa"/>
          </w:tcPr>
          <w:p w:rsidR="00AE677C" w:rsidRPr="00263A8C" w:rsidRDefault="00AE677C" w:rsidP="00AE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2BE3">
              <w:rPr>
                <w:rFonts w:ascii="Times New Roman" w:hAnsi="Times New Roman" w:cs="Times New Roman"/>
                <w:sz w:val="24"/>
                <w:szCs w:val="24"/>
              </w:rPr>
              <w:t>ротивоаллергическое средство - H1-гистаминовых рецепторов блокатор</w:t>
            </w:r>
          </w:p>
        </w:tc>
        <w:tc>
          <w:tcPr>
            <w:tcW w:w="1700" w:type="dxa"/>
          </w:tcPr>
          <w:p w:rsidR="00AE677C" w:rsidRPr="00263A8C" w:rsidRDefault="00AE677C" w:rsidP="00AE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Диазолин</w:t>
            </w:r>
            <w:proofErr w:type="spellEnd"/>
          </w:p>
        </w:tc>
        <w:tc>
          <w:tcPr>
            <w:tcW w:w="3522" w:type="dxa"/>
          </w:tcPr>
          <w:p w:rsidR="00AE677C" w:rsidRPr="00263A8C" w:rsidRDefault="00AE677C" w:rsidP="00AE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BE3">
              <w:rPr>
                <w:rFonts w:ascii="Times New Roman" w:hAnsi="Times New Roman" w:cs="Times New Roman"/>
                <w:sz w:val="24"/>
                <w:szCs w:val="24"/>
              </w:rPr>
              <w:t>Мебгидролин</w:t>
            </w:r>
            <w:proofErr w:type="spellEnd"/>
          </w:p>
        </w:tc>
        <w:tc>
          <w:tcPr>
            <w:tcW w:w="1307" w:type="dxa"/>
          </w:tcPr>
          <w:p w:rsidR="00AE677C" w:rsidRPr="00263A8C" w:rsidRDefault="00AE677C" w:rsidP="00AE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BE3">
              <w:rPr>
                <w:rFonts w:ascii="Times New Roman" w:hAnsi="Times New Roman" w:cs="Times New Roman"/>
                <w:sz w:val="24"/>
                <w:szCs w:val="24"/>
              </w:rPr>
              <w:t>R06AX15</w:t>
            </w:r>
          </w:p>
        </w:tc>
      </w:tr>
      <w:tr w:rsidR="00AE677C" w:rsidTr="00AE677C">
        <w:tc>
          <w:tcPr>
            <w:tcW w:w="2816" w:type="dxa"/>
          </w:tcPr>
          <w:p w:rsidR="00AE677C" w:rsidRPr="00263A8C" w:rsidRDefault="00AE677C" w:rsidP="00AE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2BE3">
              <w:rPr>
                <w:rFonts w:ascii="Times New Roman" w:hAnsi="Times New Roman" w:cs="Times New Roman"/>
                <w:sz w:val="24"/>
                <w:szCs w:val="24"/>
              </w:rPr>
              <w:t>ротивовоспалительный анальгезирующий антисептик местный</w:t>
            </w:r>
          </w:p>
        </w:tc>
        <w:tc>
          <w:tcPr>
            <w:tcW w:w="1700" w:type="dxa"/>
          </w:tcPr>
          <w:p w:rsidR="00AE677C" w:rsidRPr="00263A8C" w:rsidRDefault="00AE677C" w:rsidP="00AE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Отипакс</w:t>
            </w:r>
            <w:proofErr w:type="spellEnd"/>
          </w:p>
        </w:tc>
        <w:tc>
          <w:tcPr>
            <w:tcW w:w="3522" w:type="dxa"/>
          </w:tcPr>
          <w:p w:rsidR="00AE677C" w:rsidRPr="00263A8C" w:rsidRDefault="00AE677C" w:rsidP="00AE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BE3">
              <w:rPr>
                <w:rFonts w:ascii="Times New Roman" w:hAnsi="Times New Roman" w:cs="Times New Roman"/>
                <w:sz w:val="24"/>
                <w:szCs w:val="24"/>
              </w:rPr>
              <w:t>Лидокаин+Феназон</w:t>
            </w:r>
            <w:proofErr w:type="spellEnd"/>
          </w:p>
        </w:tc>
        <w:tc>
          <w:tcPr>
            <w:tcW w:w="1307" w:type="dxa"/>
          </w:tcPr>
          <w:p w:rsidR="00AE677C" w:rsidRPr="00263A8C" w:rsidRDefault="00AE677C" w:rsidP="00AE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BE3">
              <w:rPr>
                <w:rFonts w:ascii="Times New Roman" w:hAnsi="Times New Roman" w:cs="Times New Roman"/>
                <w:sz w:val="24"/>
                <w:szCs w:val="24"/>
              </w:rPr>
              <w:t>S02DA30</w:t>
            </w:r>
          </w:p>
        </w:tc>
      </w:tr>
      <w:tr w:rsidR="00AE677C" w:rsidTr="00AE677C">
        <w:tc>
          <w:tcPr>
            <w:tcW w:w="2816" w:type="dxa"/>
          </w:tcPr>
          <w:p w:rsidR="00AE677C" w:rsidRPr="00263A8C" w:rsidRDefault="00AE677C" w:rsidP="00AE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2BE3">
              <w:rPr>
                <w:rFonts w:ascii="Times New Roman" w:hAnsi="Times New Roman" w:cs="Times New Roman"/>
                <w:sz w:val="24"/>
                <w:szCs w:val="24"/>
              </w:rPr>
              <w:t>ротиводиарейное</w:t>
            </w:r>
            <w:proofErr w:type="spellEnd"/>
            <w:r w:rsidRPr="00432BE3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</w:t>
            </w:r>
          </w:p>
        </w:tc>
        <w:tc>
          <w:tcPr>
            <w:tcW w:w="1700" w:type="dxa"/>
          </w:tcPr>
          <w:p w:rsidR="00AE677C" w:rsidRPr="00263A8C" w:rsidRDefault="00AE677C" w:rsidP="00AE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Смекта</w:t>
            </w:r>
            <w:proofErr w:type="spellEnd"/>
          </w:p>
        </w:tc>
        <w:tc>
          <w:tcPr>
            <w:tcW w:w="3522" w:type="dxa"/>
          </w:tcPr>
          <w:p w:rsidR="00AE677C" w:rsidRPr="00263A8C" w:rsidRDefault="00AE677C" w:rsidP="00AE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BE3">
              <w:rPr>
                <w:rFonts w:ascii="Times New Roman" w:hAnsi="Times New Roman" w:cs="Times New Roman"/>
                <w:sz w:val="24"/>
                <w:szCs w:val="24"/>
              </w:rPr>
              <w:t>Смектит</w:t>
            </w:r>
            <w:proofErr w:type="spellEnd"/>
            <w:r w:rsidRPr="00432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BE3">
              <w:rPr>
                <w:rFonts w:ascii="Times New Roman" w:hAnsi="Times New Roman" w:cs="Times New Roman"/>
                <w:sz w:val="24"/>
                <w:szCs w:val="24"/>
              </w:rPr>
              <w:t>диоктаэдрический</w:t>
            </w:r>
            <w:proofErr w:type="spellEnd"/>
          </w:p>
        </w:tc>
        <w:tc>
          <w:tcPr>
            <w:tcW w:w="1307" w:type="dxa"/>
          </w:tcPr>
          <w:p w:rsidR="00AE677C" w:rsidRPr="00263A8C" w:rsidRDefault="00AE677C" w:rsidP="00AE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BE3">
              <w:rPr>
                <w:rFonts w:ascii="Times New Roman" w:hAnsi="Times New Roman" w:cs="Times New Roman"/>
                <w:sz w:val="24"/>
                <w:szCs w:val="24"/>
              </w:rPr>
              <w:t>A07BC05</w:t>
            </w:r>
          </w:p>
        </w:tc>
      </w:tr>
      <w:tr w:rsidR="00AE677C" w:rsidTr="00AE677C">
        <w:tc>
          <w:tcPr>
            <w:tcW w:w="2816" w:type="dxa"/>
          </w:tcPr>
          <w:p w:rsidR="00AE677C" w:rsidRPr="00263A8C" w:rsidRDefault="00AE677C" w:rsidP="00AE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432BE3">
              <w:rPr>
                <w:rFonts w:ascii="Times New Roman" w:hAnsi="Times New Roman" w:cs="Times New Roman"/>
                <w:sz w:val="24"/>
                <w:szCs w:val="24"/>
              </w:rPr>
              <w:t>ротивокашлевое средство центрального действия</w:t>
            </w:r>
          </w:p>
        </w:tc>
        <w:tc>
          <w:tcPr>
            <w:tcW w:w="1700" w:type="dxa"/>
          </w:tcPr>
          <w:p w:rsidR="00AE677C" w:rsidRPr="00263A8C" w:rsidRDefault="00AE677C" w:rsidP="00AE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Фармакод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2" w:type="dxa"/>
          </w:tcPr>
          <w:p w:rsidR="00AE677C" w:rsidRPr="00263A8C" w:rsidRDefault="00AE677C" w:rsidP="00AE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BE3">
              <w:rPr>
                <w:rFonts w:ascii="Times New Roman" w:hAnsi="Times New Roman" w:cs="Times New Roman"/>
                <w:sz w:val="24"/>
                <w:szCs w:val="24"/>
              </w:rPr>
              <w:t>Бутамират</w:t>
            </w:r>
            <w:proofErr w:type="spellEnd"/>
          </w:p>
        </w:tc>
        <w:tc>
          <w:tcPr>
            <w:tcW w:w="1307" w:type="dxa"/>
          </w:tcPr>
          <w:p w:rsidR="00AE677C" w:rsidRPr="00263A8C" w:rsidRDefault="00AE677C" w:rsidP="00AE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BE3">
              <w:rPr>
                <w:rFonts w:ascii="Times New Roman" w:hAnsi="Times New Roman" w:cs="Times New Roman"/>
                <w:sz w:val="24"/>
                <w:szCs w:val="24"/>
              </w:rPr>
              <w:t>R05DB13</w:t>
            </w:r>
          </w:p>
        </w:tc>
      </w:tr>
      <w:tr w:rsidR="00362BA4" w:rsidTr="00AE677C">
        <w:tc>
          <w:tcPr>
            <w:tcW w:w="2816" w:type="dxa"/>
          </w:tcPr>
          <w:p w:rsidR="00362BA4" w:rsidRPr="00263A8C" w:rsidRDefault="00362BA4" w:rsidP="0036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Противомикробное средство-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фторхинолон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362BA4" w:rsidRPr="00263A8C" w:rsidRDefault="00362BA4" w:rsidP="0036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Цифран</w:t>
            </w:r>
            <w:proofErr w:type="spellEnd"/>
          </w:p>
        </w:tc>
        <w:tc>
          <w:tcPr>
            <w:tcW w:w="3522" w:type="dxa"/>
          </w:tcPr>
          <w:p w:rsidR="00362BA4" w:rsidRPr="00263A8C" w:rsidRDefault="00362BA4" w:rsidP="0036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7" w:type="dxa"/>
          </w:tcPr>
          <w:p w:rsidR="00362BA4" w:rsidRPr="0055081F" w:rsidRDefault="00362BA4" w:rsidP="00362B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J01MA02</w:t>
            </w:r>
          </w:p>
        </w:tc>
      </w:tr>
      <w:tr w:rsidR="00362BA4" w:rsidTr="00AE677C">
        <w:tc>
          <w:tcPr>
            <w:tcW w:w="2816" w:type="dxa"/>
          </w:tcPr>
          <w:p w:rsidR="00362BA4" w:rsidRPr="00362BA4" w:rsidRDefault="00362BA4" w:rsidP="00362BA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62BA4">
              <w:rPr>
                <w:rFonts w:ascii="Times New Roman" w:hAnsi="Times New Roman" w:cs="Times New Roman"/>
                <w:sz w:val="24"/>
              </w:rPr>
              <w:t>Энтеросорбирующее</w:t>
            </w:r>
            <w:proofErr w:type="spellEnd"/>
            <w:r w:rsidRPr="00362BA4">
              <w:rPr>
                <w:rFonts w:ascii="Times New Roman" w:hAnsi="Times New Roman" w:cs="Times New Roman"/>
                <w:sz w:val="24"/>
              </w:rPr>
              <w:t xml:space="preserve"> средство</w:t>
            </w:r>
          </w:p>
        </w:tc>
        <w:tc>
          <w:tcPr>
            <w:tcW w:w="1700" w:type="dxa"/>
          </w:tcPr>
          <w:p w:rsidR="00362BA4" w:rsidRPr="00362BA4" w:rsidRDefault="00362BA4" w:rsidP="00362BA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Энтеросгель</w:t>
            </w:r>
            <w:proofErr w:type="spellEnd"/>
          </w:p>
        </w:tc>
        <w:tc>
          <w:tcPr>
            <w:tcW w:w="3522" w:type="dxa"/>
          </w:tcPr>
          <w:p w:rsidR="00362BA4" w:rsidRPr="00362BA4" w:rsidRDefault="00362BA4" w:rsidP="00362B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2BA4">
              <w:rPr>
                <w:rFonts w:ascii="Times New Roman" w:hAnsi="Times New Roman" w:cs="Times New Roman"/>
                <w:sz w:val="24"/>
              </w:rPr>
              <w:t>Полиметилсилоксана</w:t>
            </w:r>
            <w:proofErr w:type="spellEnd"/>
            <w:r w:rsidRPr="00362BA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2BA4">
              <w:rPr>
                <w:rFonts w:ascii="Times New Roman" w:hAnsi="Times New Roman" w:cs="Times New Roman"/>
                <w:sz w:val="24"/>
              </w:rPr>
              <w:t>полигидрат</w:t>
            </w:r>
            <w:proofErr w:type="spellEnd"/>
          </w:p>
        </w:tc>
        <w:tc>
          <w:tcPr>
            <w:tcW w:w="1307" w:type="dxa"/>
          </w:tcPr>
          <w:p w:rsidR="00362BA4" w:rsidRPr="00362BA4" w:rsidRDefault="00362BA4" w:rsidP="00362BA4">
            <w:pPr>
              <w:rPr>
                <w:rFonts w:ascii="Times New Roman" w:hAnsi="Times New Roman" w:cs="Times New Roman"/>
                <w:sz w:val="24"/>
              </w:rPr>
            </w:pPr>
            <w:r w:rsidRPr="00362BA4">
              <w:rPr>
                <w:rFonts w:ascii="Times New Roman" w:hAnsi="Times New Roman" w:cs="Times New Roman"/>
                <w:sz w:val="24"/>
              </w:rPr>
              <w:t>A07B</w:t>
            </w:r>
          </w:p>
        </w:tc>
      </w:tr>
    </w:tbl>
    <w:p w:rsidR="00C955EF" w:rsidRDefault="00C955EF" w:rsidP="00362BA4">
      <w:pPr>
        <w:rPr>
          <w:rFonts w:ascii="Times New Roman" w:hAnsi="Times New Roman" w:cs="Times New Roman"/>
          <w:sz w:val="28"/>
        </w:rPr>
      </w:pPr>
    </w:p>
    <w:p w:rsidR="00C955EF" w:rsidRDefault="00C955EF" w:rsidP="00A67835">
      <w:pPr>
        <w:pStyle w:val="a3"/>
        <w:numPr>
          <w:ilvl w:val="0"/>
          <w:numId w:val="2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C955EF">
        <w:rPr>
          <w:rFonts w:ascii="Times New Roman" w:hAnsi="Times New Roman" w:cs="Times New Roman"/>
          <w:sz w:val="28"/>
        </w:rPr>
        <w:t xml:space="preserve">равила </w:t>
      </w:r>
      <w:proofErr w:type="gramStart"/>
      <w:r w:rsidRPr="00C955EF">
        <w:rPr>
          <w:rFonts w:ascii="Times New Roman" w:hAnsi="Times New Roman" w:cs="Times New Roman"/>
          <w:sz w:val="28"/>
        </w:rPr>
        <w:t xml:space="preserve">маркировки  </w:t>
      </w:r>
      <w:proofErr w:type="spellStart"/>
      <w:r w:rsidRPr="00C955EF">
        <w:rPr>
          <w:rFonts w:ascii="Times New Roman" w:hAnsi="Times New Roman" w:cs="Times New Roman"/>
          <w:sz w:val="28"/>
        </w:rPr>
        <w:t>ЛС</w:t>
      </w:r>
      <w:proofErr w:type="spellEnd"/>
      <w:proofErr w:type="gramEnd"/>
      <w:r w:rsidRPr="00C955EF">
        <w:rPr>
          <w:rFonts w:ascii="Times New Roman" w:hAnsi="Times New Roman" w:cs="Times New Roman"/>
          <w:sz w:val="28"/>
        </w:rPr>
        <w:t>, согласно требованиям Федерального закона от 12.04.2010 № 61-ФЗ «Об обращении лекарственных средств»</w:t>
      </w:r>
      <w:r w:rsidR="00C976B5">
        <w:rPr>
          <w:rFonts w:ascii="Times New Roman" w:hAnsi="Times New Roman" w:cs="Times New Roman"/>
          <w:sz w:val="28"/>
        </w:rPr>
        <w:t xml:space="preserve"> Лекарственные препараты поступают в обращение, если:</w:t>
      </w:r>
    </w:p>
    <w:p w:rsidR="00C955EF" w:rsidRDefault="00C955EF" w:rsidP="00A67835">
      <w:pPr>
        <w:pStyle w:val="a3"/>
        <w:numPr>
          <w:ilvl w:val="0"/>
          <w:numId w:val="3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</w:t>
      </w:r>
      <w:r w:rsidRPr="00C955EF">
        <w:rPr>
          <w:rFonts w:ascii="Times New Roman" w:hAnsi="Times New Roman" w:cs="Times New Roman"/>
          <w:sz w:val="28"/>
        </w:rPr>
        <w:t>первичной упа</w:t>
      </w:r>
      <w:r w:rsidR="00A67835">
        <w:rPr>
          <w:rFonts w:ascii="Times New Roman" w:hAnsi="Times New Roman" w:cs="Times New Roman"/>
          <w:sz w:val="28"/>
        </w:rPr>
        <w:t xml:space="preserve">ковке (за исключением первичной </w:t>
      </w:r>
      <w:r w:rsidRPr="00C955EF">
        <w:rPr>
          <w:rFonts w:ascii="Times New Roman" w:hAnsi="Times New Roman" w:cs="Times New Roman"/>
          <w:sz w:val="28"/>
        </w:rPr>
        <w:t>упаковки лекарственных растительных препаратов) хорошо читаемым шрифтом на русском языке указаны наименование лекарственного препарата (</w:t>
      </w:r>
      <w:proofErr w:type="spellStart"/>
      <w:r>
        <w:rPr>
          <w:rFonts w:ascii="Times New Roman" w:hAnsi="Times New Roman" w:cs="Times New Roman"/>
          <w:sz w:val="28"/>
        </w:rPr>
        <w:t>МНН</w:t>
      </w:r>
      <w:proofErr w:type="spellEnd"/>
      <w:r w:rsidRPr="00C955EF">
        <w:rPr>
          <w:rFonts w:ascii="Times New Roman" w:hAnsi="Times New Roman" w:cs="Times New Roman"/>
          <w:sz w:val="28"/>
        </w:rPr>
        <w:t xml:space="preserve">, или </w:t>
      </w:r>
      <w:proofErr w:type="spellStart"/>
      <w:r w:rsidRPr="00C955EF">
        <w:rPr>
          <w:rFonts w:ascii="Times New Roman" w:hAnsi="Times New Roman" w:cs="Times New Roman"/>
          <w:sz w:val="28"/>
        </w:rPr>
        <w:t>группировочное</w:t>
      </w:r>
      <w:proofErr w:type="spellEnd"/>
      <w:r w:rsidRPr="00C955EF">
        <w:rPr>
          <w:rFonts w:ascii="Times New Roman" w:hAnsi="Times New Roman" w:cs="Times New Roman"/>
          <w:sz w:val="28"/>
        </w:rPr>
        <w:t xml:space="preserve">, или химическое, или </w:t>
      </w:r>
      <w:proofErr w:type="spellStart"/>
      <w:r>
        <w:rPr>
          <w:rFonts w:ascii="Times New Roman" w:hAnsi="Times New Roman" w:cs="Times New Roman"/>
          <w:sz w:val="28"/>
        </w:rPr>
        <w:t>ТН</w:t>
      </w:r>
      <w:proofErr w:type="spellEnd"/>
      <w:r w:rsidRPr="00C955EF">
        <w:rPr>
          <w:rFonts w:ascii="Times New Roman" w:hAnsi="Times New Roman" w:cs="Times New Roman"/>
          <w:sz w:val="28"/>
        </w:rPr>
        <w:t>), номер серии, дата выпуска (для иммунобиологических лекарственных препаратов), срок годности, дозировка или концентрация, объем, активность в едини</w:t>
      </w:r>
      <w:r>
        <w:rPr>
          <w:rFonts w:ascii="Times New Roman" w:hAnsi="Times New Roman" w:cs="Times New Roman"/>
          <w:sz w:val="28"/>
        </w:rPr>
        <w:t>цах действия или количество доз.</w:t>
      </w:r>
    </w:p>
    <w:p w:rsidR="00C955EF" w:rsidRDefault="00C955EF" w:rsidP="00A67835">
      <w:pPr>
        <w:pStyle w:val="a3"/>
        <w:numPr>
          <w:ilvl w:val="0"/>
          <w:numId w:val="3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</w:t>
      </w:r>
      <w:r w:rsidRPr="00C955EF">
        <w:rPr>
          <w:rFonts w:ascii="Times New Roman" w:hAnsi="Times New Roman" w:cs="Times New Roman"/>
          <w:sz w:val="28"/>
        </w:rPr>
        <w:t xml:space="preserve"> вторичной упаковке хорошо читаемым шрифтом на русском языке указаны наименование лекарственного препарата (</w:t>
      </w:r>
      <w:proofErr w:type="spellStart"/>
      <w:r>
        <w:rPr>
          <w:rFonts w:ascii="Times New Roman" w:hAnsi="Times New Roman" w:cs="Times New Roman"/>
          <w:sz w:val="28"/>
        </w:rPr>
        <w:t>МНН</w:t>
      </w:r>
      <w:proofErr w:type="spellEnd"/>
      <w:r w:rsidRPr="00C955EF">
        <w:rPr>
          <w:rFonts w:ascii="Times New Roman" w:hAnsi="Times New Roman" w:cs="Times New Roman"/>
          <w:sz w:val="28"/>
        </w:rPr>
        <w:t xml:space="preserve">, или </w:t>
      </w:r>
      <w:proofErr w:type="spellStart"/>
      <w:r w:rsidRPr="00C955EF">
        <w:rPr>
          <w:rFonts w:ascii="Times New Roman" w:hAnsi="Times New Roman" w:cs="Times New Roman"/>
          <w:sz w:val="28"/>
        </w:rPr>
        <w:t>группировочное</w:t>
      </w:r>
      <w:proofErr w:type="spellEnd"/>
      <w:r w:rsidRPr="00C955EF">
        <w:rPr>
          <w:rFonts w:ascii="Times New Roman" w:hAnsi="Times New Roman" w:cs="Times New Roman"/>
          <w:sz w:val="28"/>
        </w:rPr>
        <w:t xml:space="preserve">, или химическое и </w:t>
      </w:r>
      <w:proofErr w:type="spellStart"/>
      <w:r>
        <w:rPr>
          <w:rFonts w:ascii="Times New Roman" w:hAnsi="Times New Roman" w:cs="Times New Roman"/>
          <w:sz w:val="28"/>
        </w:rPr>
        <w:t>ТН</w:t>
      </w:r>
      <w:proofErr w:type="spellEnd"/>
      <w:r w:rsidRPr="00C955EF">
        <w:rPr>
          <w:rFonts w:ascii="Times New Roman" w:hAnsi="Times New Roman" w:cs="Times New Roman"/>
          <w:sz w:val="28"/>
        </w:rPr>
        <w:t>), наименование производителя лекарственного препарата, номер серии, дата выпуска (для иммунобиологических лекарственных препаратов), номер регистрационного удостоверения, срок годности, способ применения, дозировка или концентрация, объем, активность в единицах действия либо количество доз в упаковке, лекарственная форма, условия отпуска, условия хранения, предупредительные надписи.</w:t>
      </w:r>
    </w:p>
    <w:p w:rsidR="00C955EF" w:rsidRDefault="00C976B5" w:rsidP="00A67835">
      <w:pPr>
        <w:pStyle w:val="a3"/>
        <w:numPr>
          <w:ilvl w:val="0"/>
          <w:numId w:val="3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  <w:r w:rsidRPr="00C976B5">
        <w:rPr>
          <w:rFonts w:ascii="Times New Roman" w:hAnsi="Times New Roman" w:cs="Times New Roman"/>
          <w:sz w:val="28"/>
        </w:rPr>
        <w:t xml:space="preserve">Фармацевтические субстанции </w:t>
      </w:r>
      <w:r>
        <w:rPr>
          <w:rFonts w:ascii="Times New Roman" w:hAnsi="Times New Roman" w:cs="Times New Roman"/>
          <w:sz w:val="28"/>
        </w:rPr>
        <w:t>поступают</w:t>
      </w:r>
      <w:r w:rsidRPr="00C976B5">
        <w:rPr>
          <w:rFonts w:ascii="Times New Roman" w:hAnsi="Times New Roman" w:cs="Times New Roman"/>
          <w:sz w:val="28"/>
        </w:rPr>
        <w:t xml:space="preserve"> в обращение, если на их первичной упаковке хорошо читаемым шрифтом на русском языке указаны наименование фармацевтической субстанции (</w:t>
      </w:r>
      <w:proofErr w:type="spellStart"/>
      <w:r>
        <w:rPr>
          <w:rFonts w:ascii="Times New Roman" w:hAnsi="Times New Roman" w:cs="Times New Roman"/>
          <w:sz w:val="28"/>
        </w:rPr>
        <w:t>МНН</w:t>
      </w:r>
      <w:proofErr w:type="spellEnd"/>
      <w:r w:rsidRPr="00C976B5">
        <w:rPr>
          <w:rFonts w:ascii="Times New Roman" w:hAnsi="Times New Roman" w:cs="Times New Roman"/>
          <w:sz w:val="28"/>
        </w:rPr>
        <w:t xml:space="preserve">, или </w:t>
      </w:r>
      <w:proofErr w:type="spellStart"/>
      <w:r w:rsidRPr="00C976B5">
        <w:rPr>
          <w:rFonts w:ascii="Times New Roman" w:hAnsi="Times New Roman" w:cs="Times New Roman"/>
          <w:sz w:val="28"/>
        </w:rPr>
        <w:t>группировочное</w:t>
      </w:r>
      <w:proofErr w:type="spellEnd"/>
      <w:r w:rsidRPr="00C976B5">
        <w:rPr>
          <w:rFonts w:ascii="Times New Roman" w:hAnsi="Times New Roman" w:cs="Times New Roman"/>
          <w:sz w:val="28"/>
        </w:rPr>
        <w:t xml:space="preserve">, или химическое и </w:t>
      </w:r>
      <w:proofErr w:type="spellStart"/>
      <w:r>
        <w:rPr>
          <w:rFonts w:ascii="Times New Roman" w:hAnsi="Times New Roman" w:cs="Times New Roman"/>
          <w:sz w:val="28"/>
        </w:rPr>
        <w:t>ТН</w:t>
      </w:r>
      <w:proofErr w:type="spellEnd"/>
      <w:r>
        <w:rPr>
          <w:rFonts w:ascii="Times New Roman" w:hAnsi="Times New Roman" w:cs="Times New Roman"/>
          <w:sz w:val="28"/>
        </w:rPr>
        <w:t xml:space="preserve">), </w:t>
      </w:r>
      <w:r w:rsidRPr="00C976B5">
        <w:rPr>
          <w:rFonts w:ascii="Times New Roman" w:hAnsi="Times New Roman" w:cs="Times New Roman"/>
          <w:sz w:val="28"/>
        </w:rPr>
        <w:lastRenderedPageBreak/>
        <w:t>наименование производителя фармацевтической субстанции, номер серии и дата изготовления, количество в упаковке и единицы измерения количества, срок годности и условия хранения.</w:t>
      </w:r>
    </w:p>
    <w:p w:rsidR="00C976B5" w:rsidRDefault="00C976B5" w:rsidP="00A67835">
      <w:pPr>
        <w:pStyle w:val="a3"/>
        <w:numPr>
          <w:ilvl w:val="0"/>
          <w:numId w:val="3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  <w:r w:rsidRPr="00C976B5">
        <w:rPr>
          <w:rFonts w:ascii="Times New Roman" w:hAnsi="Times New Roman" w:cs="Times New Roman"/>
          <w:sz w:val="28"/>
        </w:rPr>
        <w:t>Лекарственные средства в качестве сывороток должны поступать в обращение с указанием животного, из крови, плазмы крови, органов и тканей которого они получены.</w:t>
      </w:r>
    </w:p>
    <w:p w:rsidR="00C976B5" w:rsidRDefault="00C976B5" w:rsidP="00A67835">
      <w:pPr>
        <w:pStyle w:val="a3"/>
        <w:numPr>
          <w:ilvl w:val="0"/>
          <w:numId w:val="3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  <w:r w:rsidRPr="00C976B5">
        <w:rPr>
          <w:rFonts w:ascii="Times New Roman" w:hAnsi="Times New Roman" w:cs="Times New Roman"/>
          <w:sz w:val="28"/>
        </w:rPr>
        <w:t>На вторичную упаковку лекарственных средств, полученных из крови, плазмы крови, органов и тканей человека, должна наноситься надпись: "Антитела к ВИЧ-1, ВИЧ-2, к вирусу гепатита C и поверхностный антиген вируса гепатита B отсутствуют".</w:t>
      </w:r>
    </w:p>
    <w:p w:rsidR="00C976B5" w:rsidRDefault="00C976B5" w:rsidP="00A67835">
      <w:pPr>
        <w:pStyle w:val="a3"/>
        <w:numPr>
          <w:ilvl w:val="0"/>
          <w:numId w:val="3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  <w:r w:rsidRPr="00C976B5"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t xml:space="preserve">первичную упаковку и вторичную </w:t>
      </w:r>
      <w:r w:rsidRPr="00C976B5">
        <w:rPr>
          <w:rFonts w:ascii="Times New Roman" w:hAnsi="Times New Roman" w:cs="Times New Roman"/>
          <w:sz w:val="28"/>
        </w:rPr>
        <w:t>упаковку радиофармацевтических лекарственных средств должен наноситься знак радиационной опасности.</w:t>
      </w:r>
    </w:p>
    <w:p w:rsidR="00C976B5" w:rsidRDefault="00C976B5" w:rsidP="00A67835">
      <w:pPr>
        <w:pStyle w:val="a3"/>
        <w:numPr>
          <w:ilvl w:val="0"/>
          <w:numId w:val="3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  <w:r w:rsidRPr="00C976B5">
        <w:rPr>
          <w:rFonts w:ascii="Times New Roman" w:hAnsi="Times New Roman" w:cs="Times New Roman"/>
          <w:sz w:val="28"/>
        </w:rPr>
        <w:t>На вторичную упаковку гомеопатических лекарственных препаратов должна наноситься надпись: "Гомеопатический".</w:t>
      </w:r>
    </w:p>
    <w:p w:rsidR="00C976B5" w:rsidRDefault="00C976B5" w:rsidP="00A67835">
      <w:pPr>
        <w:pStyle w:val="a3"/>
        <w:numPr>
          <w:ilvl w:val="0"/>
          <w:numId w:val="3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  <w:r w:rsidRPr="00C976B5">
        <w:rPr>
          <w:rFonts w:ascii="Times New Roman" w:hAnsi="Times New Roman" w:cs="Times New Roman"/>
          <w:sz w:val="28"/>
        </w:rPr>
        <w:t>На вторичную упаковку лекарственных растительных препаратов должна наноситься надпись: "Продукция прошла радиационный контроль".</w:t>
      </w:r>
    </w:p>
    <w:p w:rsidR="00C976B5" w:rsidRDefault="00C976B5" w:rsidP="00A67835">
      <w:pPr>
        <w:pStyle w:val="a3"/>
        <w:numPr>
          <w:ilvl w:val="0"/>
          <w:numId w:val="3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  <w:r w:rsidRPr="00C976B5">
        <w:rPr>
          <w:rFonts w:ascii="Times New Roman" w:hAnsi="Times New Roman" w:cs="Times New Roman"/>
          <w:sz w:val="28"/>
        </w:rPr>
        <w:t>На первичную упаковку и вторичную упаковку лекарственных препаратов, предназначенных для клинических исследований, должна наноситься надпись:</w:t>
      </w:r>
      <w:r>
        <w:rPr>
          <w:rFonts w:ascii="Times New Roman" w:hAnsi="Times New Roman" w:cs="Times New Roman"/>
          <w:sz w:val="28"/>
        </w:rPr>
        <w:t xml:space="preserve"> "Для клинических исследований".</w:t>
      </w:r>
    </w:p>
    <w:p w:rsidR="00C976B5" w:rsidRDefault="00C976B5" w:rsidP="00A67835">
      <w:pPr>
        <w:pStyle w:val="a3"/>
        <w:numPr>
          <w:ilvl w:val="0"/>
          <w:numId w:val="3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  <w:r w:rsidRPr="00C976B5">
        <w:rPr>
          <w:rFonts w:ascii="Times New Roman" w:hAnsi="Times New Roman" w:cs="Times New Roman"/>
          <w:sz w:val="28"/>
        </w:rPr>
        <w:t>Упаковка лекарственных средств, предназначенных исключительно для экспорта, маркируется в соответствии с требованиями страны-импортера.</w:t>
      </w:r>
    </w:p>
    <w:p w:rsidR="00C976B5" w:rsidRDefault="00C976B5" w:rsidP="00A67835">
      <w:pPr>
        <w:pStyle w:val="a3"/>
        <w:numPr>
          <w:ilvl w:val="0"/>
          <w:numId w:val="3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  <w:r w:rsidRPr="00C976B5">
        <w:rPr>
          <w:rFonts w:ascii="Times New Roman" w:hAnsi="Times New Roman" w:cs="Times New Roman"/>
          <w:sz w:val="28"/>
        </w:rPr>
        <w:t xml:space="preserve">На транспортную тару, которая не предназначена для потребителей и в которую помещено лекарственное средство, должна наноситься информация о наименовании, серии </w:t>
      </w:r>
      <w:r w:rsidRPr="00C976B5">
        <w:rPr>
          <w:rFonts w:ascii="Times New Roman" w:hAnsi="Times New Roman" w:cs="Times New Roman"/>
          <w:sz w:val="28"/>
        </w:rPr>
        <w:lastRenderedPageBreak/>
        <w:t>лекарственного средства, дате выпуска, количестве вторичных упаковок лекарственного средства, производителе лекарственного средства с указанием наименования и местонахождения производителя лекарственного средства (а</w:t>
      </w:r>
      <w:r w:rsidR="00F50AFA">
        <w:rPr>
          <w:rFonts w:ascii="Times New Roman" w:hAnsi="Times New Roman" w:cs="Times New Roman"/>
          <w:sz w:val="28"/>
        </w:rPr>
        <w:t>дрес, в том числе страна и/или</w:t>
      </w:r>
      <w:r w:rsidRPr="00C976B5">
        <w:rPr>
          <w:rFonts w:ascii="Times New Roman" w:hAnsi="Times New Roman" w:cs="Times New Roman"/>
          <w:sz w:val="28"/>
        </w:rPr>
        <w:t xml:space="preserve"> место производства лекарственного средства), а также о сроке годности лекарственного средства и об условиях его хранения и перевозки, необходимые предупредительные надписи и манипуляторные знаки.</w:t>
      </w:r>
    </w:p>
    <w:p w:rsidR="00F50AFA" w:rsidRPr="00F50AFA" w:rsidRDefault="00F50AFA" w:rsidP="00A67835">
      <w:pPr>
        <w:pStyle w:val="a3"/>
        <w:numPr>
          <w:ilvl w:val="0"/>
          <w:numId w:val="3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  <w:r w:rsidRPr="00F50AFA"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t xml:space="preserve">первичную упаковку и вторичную </w:t>
      </w:r>
      <w:r w:rsidRPr="00F50AFA">
        <w:rPr>
          <w:rFonts w:ascii="Times New Roman" w:hAnsi="Times New Roman" w:cs="Times New Roman"/>
          <w:sz w:val="28"/>
        </w:rPr>
        <w:t>упаковку лекарственных средств для ветеринарного применения должна наноситься надпись: "Для ветеринарного применения".</w:t>
      </w:r>
    </w:p>
    <w:p w:rsidR="00F50AFA" w:rsidRDefault="00F50AFA" w:rsidP="00A67835">
      <w:pPr>
        <w:pStyle w:val="a3"/>
        <w:numPr>
          <w:ilvl w:val="0"/>
          <w:numId w:val="3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вторичную </w:t>
      </w:r>
      <w:r w:rsidRPr="00F50AFA">
        <w:rPr>
          <w:rFonts w:ascii="Times New Roman" w:hAnsi="Times New Roman" w:cs="Times New Roman"/>
          <w:sz w:val="28"/>
        </w:rPr>
        <w:t>упаковку лекарственного препарата наносится штриховой код.</w:t>
      </w:r>
    </w:p>
    <w:p w:rsidR="0068456A" w:rsidRDefault="0068456A" w:rsidP="00A67835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8456A">
        <w:rPr>
          <w:rFonts w:ascii="Times New Roman" w:hAnsi="Times New Roman" w:cs="Times New Roman"/>
          <w:sz w:val="28"/>
        </w:rPr>
        <w:t xml:space="preserve">Правила хранения </w:t>
      </w:r>
      <w:proofErr w:type="spellStart"/>
      <w:r w:rsidRPr="0068456A">
        <w:rPr>
          <w:rFonts w:ascii="Times New Roman" w:hAnsi="Times New Roman" w:cs="Times New Roman"/>
          <w:sz w:val="28"/>
        </w:rPr>
        <w:t>ЛС</w:t>
      </w:r>
      <w:proofErr w:type="spellEnd"/>
      <w:r w:rsidRPr="0068456A">
        <w:rPr>
          <w:rFonts w:ascii="Times New Roman" w:hAnsi="Times New Roman" w:cs="Times New Roman"/>
          <w:sz w:val="28"/>
        </w:rPr>
        <w:t>, в соотв</w:t>
      </w:r>
      <w:r>
        <w:rPr>
          <w:rFonts w:ascii="Times New Roman" w:hAnsi="Times New Roman" w:cs="Times New Roman"/>
          <w:sz w:val="28"/>
        </w:rPr>
        <w:t xml:space="preserve">етствии с </w:t>
      </w:r>
      <w:r w:rsidR="00DD19FC">
        <w:rPr>
          <w:rFonts w:ascii="Times New Roman" w:hAnsi="Times New Roman" w:cs="Times New Roman"/>
          <w:sz w:val="28"/>
        </w:rPr>
        <w:t>требованиями приказов</w:t>
      </w:r>
      <w:r w:rsidRPr="0068456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456A">
        <w:rPr>
          <w:rFonts w:ascii="Times New Roman" w:hAnsi="Times New Roman" w:cs="Times New Roman"/>
          <w:sz w:val="28"/>
        </w:rPr>
        <w:t>МЗ</w:t>
      </w:r>
      <w:proofErr w:type="spellEnd"/>
      <w:r w:rsidRPr="0068456A">
        <w:rPr>
          <w:rFonts w:ascii="Times New Roman" w:hAnsi="Times New Roman" w:cs="Times New Roman"/>
          <w:sz w:val="28"/>
        </w:rPr>
        <w:t xml:space="preserve"> РФ № 646н</w:t>
      </w:r>
      <w:r>
        <w:rPr>
          <w:rFonts w:ascii="Times New Roman" w:hAnsi="Times New Roman" w:cs="Times New Roman"/>
          <w:sz w:val="28"/>
        </w:rPr>
        <w:t xml:space="preserve"> «</w:t>
      </w:r>
      <w:r w:rsidRPr="0068456A">
        <w:rPr>
          <w:rFonts w:ascii="Times New Roman" w:hAnsi="Times New Roman" w:cs="Times New Roman"/>
          <w:sz w:val="28"/>
        </w:rPr>
        <w:t>Об утверждении Правил надлежащей практики хранения и перевозки лекарственных препара</w:t>
      </w:r>
      <w:r>
        <w:rPr>
          <w:rFonts w:ascii="Times New Roman" w:hAnsi="Times New Roman" w:cs="Times New Roman"/>
          <w:sz w:val="28"/>
        </w:rPr>
        <w:t>тов для медицинского применения»</w:t>
      </w:r>
      <w:r w:rsidR="00DD19FC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DD19FC">
        <w:rPr>
          <w:rFonts w:ascii="Times New Roman" w:hAnsi="Times New Roman" w:cs="Times New Roman"/>
          <w:sz w:val="28"/>
        </w:rPr>
        <w:t>МЗ</w:t>
      </w:r>
      <w:proofErr w:type="spellEnd"/>
      <w:r w:rsidR="00DD19FC">
        <w:rPr>
          <w:rFonts w:ascii="Times New Roman" w:hAnsi="Times New Roman" w:cs="Times New Roman"/>
          <w:sz w:val="28"/>
        </w:rPr>
        <w:t xml:space="preserve"> РФ</w:t>
      </w:r>
      <w:r w:rsidR="00DD19FC" w:rsidRPr="00DD19FC">
        <w:t xml:space="preserve"> </w:t>
      </w:r>
      <w:r w:rsidR="00DD19FC" w:rsidRPr="00DD19FC">
        <w:rPr>
          <w:rFonts w:ascii="Times New Roman" w:hAnsi="Times New Roman" w:cs="Times New Roman"/>
          <w:sz w:val="28"/>
        </w:rPr>
        <w:t xml:space="preserve">N 706н </w:t>
      </w:r>
      <w:r w:rsidR="00DD19FC">
        <w:rPr>
          <w:rFonts w:ascii="Times New Roman" w:hAnsi="Times New Roman" w:cs="Times New Roman"/>
          <w:sz w:val="28"/>
        </w:rPr>
        <w:t>«</w:t>
      </w:r>
      <w:r w:rsidR="00DD19FC" w:rsidRPr="00DD19FC">
        <w:rPr>
          <w:rFonts w:ascii="Times New Roman" w:hAnsi="Times New Roman" w:cs="Times New Roman"/>
          <w:sz w:val="28"/>
        </w:rPr>
        <w:t>Об утверждении Правил хранения лекарственных средств</w:t>
      </w:r>
      <w:r w:rsidR="00DD19FC">
        <w:rPr>
          <w:rFonts w:ascii="Times New Roman" w:hAnsi="Times New Roman" w:cs="Times New Roman"/>
          <w:sz w:val="28"/>
        </w:rPr>
        <w:t>»:</w:t>
      </w:r>
    </w:p>
    <w:p w:rsidR="0068456A" w:rsidRPr="0068456A" w:rsidRDefault="0068456A" w:rsidP="00A67835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8456A">
        <w:rPr>
          <w:rFonts w:ascii="Times New Roman" w:hAnsi="Times New Roman" w:cs="Times New Roman"/>
          <w:sz w:val="28"/>
        </w:rPr>
        <w:t>Руководитель субъекта обращения лекарственных препаратов обеспечивает реализацию комплекса мер, направленных на соблюдение его работниками настоящих Правил при хранении и перевозке лекарственных препаратов</w:t>
      </w:r>
      <w:r>
        <w:rPr>
          <w:rFonts w:ascii="Times New Roman" w:hAnsi="Times New Roman" w:cs="Times New Roman"/>
          <w:sz w:val="28"/>
        </w:rPr>
        <w:t>.</w:t>
      </w:r>
    </w:p>
    <w:p w:rsidR="00F50AFA" w:rsidRDefault="0068456A" w:rsidP="00A67835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8456A">
        <w:rPr>
          <w:rFonts w:ascii="Times New Roman" w:hAnsi="Times New Roman" w:cs="Times New Roman"/>
          <w:sz w:val="28"/>
        </w:rPr>
        <w:t>Субъект обращения лекарственных препаратов для осуществления деятельности по хранению лекарственных препаратов должен иметь необходимые помещения и зоны, а также оборудование для выполнения операций с лекарственными препаратами, обеспечивающие их хранение в соответствии с требованиями настоящих Правил.</w:t>
      </w:r>
    </w:p>
    <w:p w:rsidR="0068456A" w:rsidRDefault="0068456A" w:rsidP="00A67835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8456A">
        <w:rPr>
          <w:rFonts w:ascii="Times New Roman" w:hAnsi="Times New Roman" w:cs="Times New Roman"/>
          <w:sz w:val="28"/>
        </w:rPr>
        <w:lastRenderedPageBreak/>
        <w:t>Помещения для хранения лекарственных препаратов должны обладать вместимостью и обеспечивать безопасное раздельное хранение и перемещение лекарственных препаратов.</w:t>
      </w:r>
    </w:p>
    <w:p w:rsidR="00FF24B6" w:rsidRDefault="0068456A" w:rsidP="00A67835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8456A">
        <w:rPr>
          <w:rFonts w:ascii="Times New Roman" w:hAnsi="Times New Roman" w:cs="Times New Roman"/>
          <w:sz w:val="28"/>
        </w:rPr>
        <w:t>Площадь помещений, используемых субъектами обращения лекарственных препаратов, должна быть разделена на зоны, предназначенные дл</w:t>
      </w:r>
      <w:r w:rsidR="00FF24B6">
        <w:rPr>
          <w:rFonts w:ascii="Times New Roman" w:hAnsi="Times New Roman" w:cs="Times New Roman"/>
          <w:sz w:val="28"/>
        </w:rPr>
        <w:t>я выполнения следующих функций:</w:t>
      </w:r>
    </w:p>
    <w:p w:rsidR="00FF24B6" w:rsidRDefault="0068456A" w:rsidP="00A67835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24B6">
        <w:rPr>
          <w:rFonts w:ascii="Times New Roman" w:hAnsi="Times New Roman" w:cs="Times New Roman"/>
          <w:sz w:val="28"/>
        </w:rPr>
        <w:t>приемки лекарств</w:t>
      </w:r>
      <w:r w:rsidR="00FF24B6">
        <w:rPr>
          <w:rFonts w:ascii="Times New Roman" w:hAnsi="Times New Roman" w:cs="Times New Roman"/>
          <w:sz w:val="28"/>
        </w:rPr>
        <w:t>енных препаратов</w:t>
      </w:r>
    </w:p>
    <w:p w:rsidR="00FF24B6" w:rsidRDefault="0068456A" w:rsidP="00A67835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24B6">
        <w:rPr>
          <w:rFonts w:ascii="Times New Roman" w:hAnsi="Times New Roman" w:cs="Times New Roman"/>
          <w:sz w:val="28"/>
        </w:rPr>
        <w:t>хранения лекарственных препаратов</w:t>
      </w:r>
      <w:r w:rsidR="00FF24B6">
        <w:rPr>
          <w:rFonts w:ascii="Times New Roman" w:hAnsi="Times New Roman" w:cs="Times New Roman"/>
          <w:sz w:val="28"/>
        </w:rPr>
        <w:t>, требующих специальных условий</w:t>
      </w:r>
    </w:p>
    <w:p w:rsidR="00FF24B6" w:rsidRDefault="0068456A" w:rsidP="00A67835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24B6">
        <w:rPr>
          <w:rFonts w:ascii="Times New Roman" w:hAnsi="Times New Roman" w:cs="Times New Roman"/>
          <w:sz w:val="28"/>
        </w:rPr>
        <w:t>хранения выявленных фальсифицированных, недоброкачественных, контрафактных лекарственных препаратов, а также лекарственных препар</w:t>
      </w:r>
      <w:r w:rsidR="00FF24B6">
        <w:rPr>
          <w:rFonts w:ascii="Times New Roman" w:hAnsi="Times New Roman" w:cs="Times New Roman"/>
          <w:sz w:val="28"/>
        </w:rPr>
        <w:t>атов с истекшим сроком годности</w:t>
      </w:r>
    </w:p>
    <w:p w:rsidR="0068456A" w:rsidRDefault="0068456A" w:rsidP="00A67835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24B6">
        <w:rPr>
          <w:rFonts w:ascii="Times New Roman" w:hAnsi="Times New Roman" w:cs="Times New Roman"/>
          <w:sz w:val="28"/>
        </w:rPr>
        <w:t>карантинного хранения лекарственных препаратов.</w:t>
      </w:r>
    </w:p>
    <w:p w:rsidR="00FF24B6" w:rsidRDefault="00FF24B6" w:rsidP="00A67835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24B6">
        <w:rPr>
          <w:rFonts w:ascii="Times New Roman" w:hAnsi="Times New Roman" w:cs="Times New Roman"/>
          <w:sz w:val="28"/>
        </w:rPr>
        <w:t>Помещения для хранения лекарственных препаратов должны быть спроектированы и оснащены таким образом, чтобы обеспечить защиту от проникновения насекомых, грызунов или других животных.</w:t>
      </w:r>
    </w:p>
    <w:p w:rsidR="00FF24B6" w:rsidRDefault="00FF24B6" w:rsidP="00A67835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Стеллажи, шкафы</w:t>
      </w:r>
      <w:r w:rsidRPr="00FF24B6">
        <w:rPr>
          <w:rFonts w:ascii="Times New Roman" w:hAnsi="Times New Roman" w:cs="Times New Roman"/>
          <w:sz w:val="28"/>
        </w:rPr>
        <w:t xml:space="preserve"> для хранения лекарственных препаратов должны быть маркированы, иметь стеллажные карты, находящиеся в видимой зоне, обеспечивать идентификацию лекарственных препаратов в соответствии с применяемой субъектом обращения лекарственных препаратов системой учета. Допускается применение электронной системы обработки данных вместо стеллажных карт.</w:t>
      </w:r>
    </w:p>
    <w:p w:rsidR="00DD19FC" w:rsidRDefault="00DD19FC" w:rsidP="00A67835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19FC">
        <w:rPr>
          <w:rFonts w:ascii="Times New Roman" w:hAnsi="Times New Roman" w:cs="Times New Roman"/>
          <w:sz w:val="28"/>
        </w:rPr>
        <w:t>В помещениях для хранения лекарственных средств должны поддерживаться определенные температура и влажность воздуха, позволяющие обеспечить хранение лекарственных средств в соответствии с указанными на первичной и вторичной упаковке требованиями производителей лекарственных средств.</w:t>
      </w:r>
    </w:p>
    <w:p w:rsidR="00FF24B6" w:rsidRPr="00FF24B6" w:rsidRDefault="00FF24B6" w:rsidP="00A67835">
      <w:pPr>
        <w:pStyle w:val="a3"/>
        <w:spacing w:line="360" w:lineRule="auto"/>
        <w:ind w:left="1440" w:firstLine="709"/>
        <w:jc w:val="both"/>
        <w:rPr>
          <w:rFonts w:ascii="Times New Roman" w:hAnsi="Times New Roman" w:cs="Times New Roman"/>
          <w:sz w:val="28"/>
        </w:rPr>
      </w:pPr>
      <w:r w:rsidRPr="00FF24B6">
        <w:rPr>
          <w:rFonts w:ascii="Times New Roman" w:hAnsi="Times New Roman" w:cs="Times New Roman"/>
          <w:sz w:val="28"/>
        </w:rPr>
        <w:lastRenderedPageBreak/>
        <w:t>К оборудованию, используе</w:t>
      </w:r>
      <w:r>
        <w:rPr>
          <w:rFonts w:ascii="Times New Roman" w:hAnsi="Times New Roman" w:cs="Times New Roman"/>
          <w:sz w:val="28"/>
        </w:rPr>
        <w:t xml:space="preserve">мому в процессе хранения </w:t>
      </w:r>
      <w:r w:rsidRPr="00FF24B6">
        <w:rPr>
          <w:rFonts w:ascii="Times New Roman" w:hAnsi="Times New Roman" w:cs="Times New Roman"/>
          <w:sz w:val="28"/>
        </w:rPr>
        <w:t>лекарственных препаратов, относятся:</w:t>
      </w:r>
    </w:p>
    <w:p w:rsidR="00FF24B6" w:rsidRPr="00FF24B6" w:rsidRDefault="00FF24B6" w:rsidP="00A67835">
      <w:pPr>
        <w:pStyle w:val="a3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системы кондиционирования</w:t>
      </w:r>
    </w:p>
    <w:p w:rsidR="00FF24B6" w:rsidRPr="00FF24B6" w:rsidRDefault="00FF24B6" w:rsidP="00A67835">
      <w:pPr>
        <w:pStyle w:val="a3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24B6">
        <w:rPr>
          <w:rFonts w:ascii="Times New Roman" w:hAnsi="Times New Roman" w:cs="Times New Roman"/>
          <w:sz w:val="28"/>
        </w:rPr>
        <w:t xml:space="preserve"> холодиль</w:t>
      </w:r>
      <w:r>
        <w:rPr>
          <w:rFonts w:ascii="Times New Roman" w:hAnsi="Times New Roman" w:cs="Times New Roman"/>
          <w:sz w:val="28"/>
        </w:rPr>
        <w:t>ные камеры и холодильники</w:t>
      </w:r>
    </w:p>
    <w:p w:rsidR="00FF24B6" w:rsidRPr="00FF24B6" w:rsidRDefault="00FF24B6" w:rsidP="00A67835">
      <w:pPr>
        <w:pStyle w:val="a3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24B6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хранная и пожарная сигнализация</w:t>
      </w:r>
    </w:p>
    <w:p w:rsidR="00FF24B6" w:rsidRPr="00FF24B6" w:rsidRDefault="00FF24B6" w:rsidP="00A67835">
      <w:pPr>
        <w:pStyle w:val="a3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системы контроля доступа</w:t>
      </w:r>
    </w:p>
    <w:p w:rsidR="00FF24B6" w:rsidRPr="00FF24B6" w:rsidRDefault="00FF24B6" w:rsidP="00A67835">
      <w:pPr>
        <w:pStyle w:val="a3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вентиляционная система</w:t>
      </w:r>
    </w:p>
    <w:p w:rsidR="00FF24B6" w:rsidRDefault="00FF24B6" w:rsidP="00A67835">
      <w:pPr>
        <w:pStyle w:val="a3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психрометры </w:t>
      </w:r>
      <w:r w:rsidRPr="00FF24B6">
        <w:rPr>
          <w:rFonts w:ascii="Times New Roman" w:hAnsi="Times New Roman" w:cs="Times New Roman"/>
          <w:sz w:val="28"/>
        </w:rPr>
        <w:t>или иное оборудование, используемое для регистрации температуры и влажности.</w:t>
      </w:r>
      <w:r w:rsidR="00DD19FC">
        <w:rPr>
          <w:rFonts w:ascii="Times New Roman" w:hAnsi="Times New Roman" w:cs="Times New Roman"/>
          <w:sz w:val="28"/>
        </w:rPr>
        <w:t xml:space="preserve"> </w:t>
      </w:r>
      <w:r w:rsidR="00DD19FC" w:rsidRPr="00DD19FC">
        <w:rPr>
          <w:rFonts w:ascii="Times New Roman" w:hAnsi="Times New Roman" w:cs="Times New Roman"/>
          <w:sz w:val="28"/>
        </w:rPr>
        <w:t>Измерительные части этих приборов должны размещаться на расстоянии не менее 3 м от дверей, окон и отопительных приборов.</w:t>
      </w:r>
      <w:r w:rsidR="00DD19FC">
        <w:rPr>
          <w:rFonts w:ascii="Times New Roman" w:hAnsi="Times New Roman" w:cs="Times New Roman"/>
          <w:sz w:val="28"/>
        </w:rPr>
        <w:t xml:space="preserve"> Приборы или </w:t>
      </w:r>
      <w:r w:rsidR="00DD19FC" w:rsidRPr="00DD19FC">
        <w:rPr>
          <w:rFonts w:ascii="Times New Roman" w:hAnsi="Times New Roman" w:cs="Times New Roman"/>
          <w:sz w:val="28"/>
        </w:rPr>
        <w:t>части приборов, с которых производится визуальное считывание показаний, должны располагаться в доступном для персонала месте на высоте 1,5 - 1,7 м от пола.</w:t>
      </w:r>
    </w:p>
    <w:p w:rsidR="00DD19FC" w:rsidRDefault="00DD19FC" w:rsidP="00A67835">
      <w:pPr>
        <w:pStyle w:val="a3"/>
        <w:spacing w:line="360" w:lineRule="auto"/>
        <w:ind w:left="1440" w:firstLine="709"/>
        <w:jc w:val="both"/>
        <w:rPr>
          <w:rFonts w:ascii="Times New Roman" w:hAnsi="Times New Roman" w:cs="Times New Roman"/>
          <w:sz w:val="28"/>
        </w:rPr>
      </w:pPr>
      <w:r w:rsidRPr="00DD19FC">
        <w:rPr>
          <w:rFonts w:ascii="Times New Roman" w:hAnsi="Times New Roman" w:cs="Times New Roman"/>
          <w:sz w:val="28"/>
        </w:rPr>
        <w:t>Показания этих приборов должны ежедневно регистрироваться в специальном журнале регистрации, который ведется ответственным лицом.</w:t>
      </w:r>
    </w:p>
    <w:p w:rsidR="00FF24B6" w:rsidRDefault="00FF24B6" w:rsidP="00A67835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24B6">
        <w:rPr>
          <w:rFonts w:ascii="Times New Roman" w:hAnsi="Times New Roman" w:cs="Times New Roman"/>
          <w:sz w:val="28"/>
        </w:rPr>
        <w:t>Лекарственные препараты необходимо хранить с учетом требований, нормативной документации, составляющей регистрационное досье на лекарственный препарат, инструкции по медицинскому применению, информаци</w:t>
      </w:r>
      <w:r>
        <w:rPr>
          <w:rFonts w:ascii="Times New Roman" w:hAnsi="Times New Roman" w:cs="Times New Roman"/>
          <w:sz w:val="28"/>
        </w:rPr>
        <w:t>и, содержащейся на первичной или</w:t>
      </w:r>
      <w:r w:rsidRPr="00FF24B6">
        <w:rPr>
          <w:rFonts w:ascii="Times New Roman" w:hAnsi="Times New Roman" w:cs="Times New Roman"/>
          <w:sz w:val="28"/>
        </w:rPr>
        <w:t xml:space="preserve"> вторичной упаковке лекарственного препарата, транспортной таре, а также в соответствии с требованиями, установленными настоящими Правилами.</w:t>
      </w:r>
    </w:p>
    <w:p w:rsidR="00FF24B6" w:rsidRDefault="00FF24B6" w:rsidP="00A67835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24B6">
        <w:rPr>
          <w:rFonts w:ascii="Times New Roman" w:hAnsi="Times New Roman" w:cs="Times New Roman"/>
          <w:sz w:val="28"/>
        </w:rPr>
        <w:t>Лекарственные препараты должны размещ</w:t>
      </w:r>
      <w:r>
        <w:rPr>
          <w:rFonts w:ascii="Times New Roman" w:hAnsi="Times New Roman" w:cs="Times New Roman"/>
          <w:sz w:val="28"/>
        </w:rPr>
        <w:t>аться на стеллажах, в шкафах или на поддонах</w:t>
      </w:r>
      <w:r w:rsidRPr="00FF24B6">
        <w:rPr>
          <w:rFonts w:ascii="Times New Roman" w:hAnsi="Times New Roman" w:cs="Times New Roman"/>
          <w:sz w:val="28"/>
        </w:rPr>
        <w:t xml:space="preserve">. Не допускается размещение лекарственных препаратов на полу без поддона. Поддоны могут располагаться на полу в один ряд или на стеллажах в несколько ярусов в зависимости от высоты стеллажа. Не допускается </w:t>
      </w:r>
      <w:r w:rsidRPr="00FF24B6">
        <w:rPr>
          <w:rFonts w:ascii="Times New Roman" w:hAnsi="Times New Roman" w:cs="Times New Roman"/>
          <w:sz w:val="28"/>
        </w:rPr>
        <w:lastRenderedPageBreak/>
        <w:t>размещение поддонов с лекарственными препаратами в несколько рядов по высоте без использования стеллажей.</w:t>
      </w:r>
    </w:p>
    <w:p w:rsidR="00FF24B6" w:rsidRPr="00FF24B6" w:rsidRDefault="00FF24B6" w:rsidP="00A67835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24B6">
        <w:rPr>
          <w:rFonts w:ascii="Times New Roman" w:hAnsi="Times New Roman" w:cs="Times New Roman"/>
          <w:sz w:val="28"/>
        </w:rPr>
        <w:t>Лекарственные преп</w:t>
      </w:r>
      <w:r w:rsidR="00A67835">
        <w:rPr>
          <w:rFonts w:ascii="Times New Roman" w:hAnsi="Times New Roman" w:cs="Times New Roman"/>
          <w:sz w:val="28"/>
        </w:rPr>
        <w:t xml:space="preserve">араты размещают в помещениях или </w:t>
      </w:r>
      <w:r w:rsidRPr="00FF24B6">
        <w:rPr>
          <w:rFonts w:ascii="Times New Roman" w:hAnsi="Times New Roman" w:cs="Times New Roman"/>
          <w:sz w:val="28"/>
        </w:rPr>
        <w:t>зонах для хранения лекарственных препаратов в соответствии с требовани</w:t>
      </w:r>
      <w:r w:rsidR="00A67835">
        <w:rPr>
          <w:rFonts w:ascii="Times New Roman" w:hAnsi="Times New Roman" w:cs="Times New Roman"/>
          <w:sz w:val="28"/>
        </w:rPr>
        <w:t>ями нормативной документации или</w:t>
      </w:r>
      <w:r w:rsidRPr="00FF24B6">
        <w:rPr>
          <w:rFonts w:ascii="Times New Roman" w:hAnsi="Times New Roman" w:cs="Times New Roman"/>
          <w:sz w:val="28"/>
        </w:rPr>
        <w:t xml:space="preserve"> требованиями, указанными на упаковке лекарственного препарата, с учетом:</w:t>
      </w:r>
    </w:p>
    <w:p w:rsidR="00FF24B6" w:rsidRPr="00FF24B6" w:rsidRDefault="00FF24B6" w:rsidP="00A67835">
      <w:pPr>
        <w:pStyle w:val="a3"/>
        <w:numPr>
          <w:ilvl w:val="0"/>
          <w:numId w:val="9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24B6">
        <w:rPr>
          <w:rFonts w:ascii="Times New Roman" w:hAnsi="Times New Roman" w:cs="Times New Roman"/>
          <w:sz w:val="28"/>
        </w:rPr>
        <w:t>физико-химических с</w:t>
      </w:r>
      <w:r>
        <w:rPr>
          <w:rFonts w:ascii="Times New Roman" w:hAnsi="Times New Roman" w:cs="Times New Roman"/>
          <w:sz w:val="28"/>
        </w:rPr>
        <w:t>войств лекарственных препаратов</w:t>
      </w:r>
    </w:p>
    <w:p w:rsidR="00FF24B6" w:rsidRPr="00FF24B6" w:rsidRDefault="00FF24B6" w:rsidP="00A67835">
      <w:pPr>
        <w:pStyle w:val="a3"/>
        <w:numPr>
          <w:ilvl w:val="0"/>
          <w:numId w:val="9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фармакологических групп</w:t>
      </w:r>
    </w:p>
    <w:p w:rsidR="00FF24B6" w:rsidRDefault="00FF24B6" w:rsidP="00A67835">
      <w:pPr>
        <w:pStyle w:val="a3"/>
        <w:numPr>
          <w:ilvl w:val="0"/>
          <w:numId w:val="9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24B6">
        <w:rPr>
          <w:rFonts w:ascii="Times New Roman" w:hAnsi="Times New Roman" w:cs="Times New Roman"/>
          <w:sz w:val="28"/>
        </w:rPr>
        <w:t>способа вв</w:t>
      </w:r>
      <w:r w:rsidR="004A49EE">
        <w:rPr>
          <w:rFonts w:ascii="Times New Roman" w:hAnsi="Times New Roman" w:cs="Times New Roman"/>
          <w:sz w:val="28"/>
        </w:rPr>
        <w:t>едения лекарственных препаратов</w:t>
      </w:r>
    </w:p>
    <w:p w:rsidR="004A49EE" w:rsidRDefault="004A49EE" w:rsidP="00A67835">
      <w:pPr>
        <w:pStyle w:val="a3"/>
        <w:numPr>
          <w:ilvl w:val="0"/>
          <w:numId w:val="9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49EE">
        <w:rPr>
          <w:rFonts w:ascii="Times New Roman" w:hAnsi="Times New Roman" w:cs="Times New Roman"/>
          <w:sz w:val="28"/>
        </w:rPr>
        <w:t>агрегатного состояния фармацевтических субстанций</w:t>
      </w:r>
      <w:r>
        <w:rPr>
          <w:rFonts w:ascii="Times New Roman" w:hAnsi="Times New Roman" w:cs="Times New Roman"/>
          <w:sz w:val="28"/>
        </w:rPr>
        <w:t>.</w:t>
      </w:r>
    </w:p>
    <w:p w:rsidR="00FF24B6" w:rsidRDefault="00FF24B6" w:rsidP="00A67835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24B6">
        <w:rPr>
          <w:rFonts w:ascii="Times New Roman" w:hAnsi="Times New Roman" w:cs="Times New Roman"/>
          <w:sz w:val="28"/>
        </w:rPr>
        <w:t>Хранение огнеопасных и взрывоопасных лекарственных препаратов осуществляется вдали от огня и отопительных приборов.</w:t>
      </w:r>
    </w:p>
    <w:p w:rsidR="00FF24B6" w:rsidRDefault="00FF24B6" w:rsidP="00A67835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24B6">
        <w:rPr>
          <w:rFonts w:ascii="Times New Roman" w:hAnsi="Times New Roman" w:cs="Times New Roman"/>
          <w:sz w:val="28"/>
        </w:rPr>
        <w:t>Лекарственные препараты, требующие защиты от воздействия света, должны храниться в помещениях или специально оборудованных зонах, обеспечивающих защиту от попадания на указанные лекарственные препараты прямых солнечных лучей.</w:t>
      </w:r>
    </w:p>
    <w:p w:rsidR="004A49EE" w:rsidRDefault="004A49EE" w:rsidP="00A67835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49EE">
        <w:rPr>
          <w:rFonts w:ascii="Times New Roman" w:hAnsi="Times New Roman" w:cs="Times New Roman"/>
          <w:sz w:val="28"/>
        </w:rPr>
        <w:t>Фармацевтические субстанции, требующие защиты от воздействия влаги, следует хранить в прохладном месте при температуре до +15 град.</w:t>
      </w:r>
    </w:p>
    <w:p w:rsidR="004A49EE" w:rsidRDefault="004A49EE" w:rsidP="00A67835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49EE">
        <w:rPr>
          <w:rFonts w:ascii="Times New Roman" w:hAnsi="Times New Roman" w:cs="Times New Roman"/>
          <w:sz w:val="28"/>
        </w:rPr>
        <w:t>Фармацевтические субстанции, требующие защиты от улетучивания и высыхания</w:t>
      </w:r>
      <w:r>
        <w:rPr>
          <w:rFonts w:ascii="Times New Roman" w:hAnsi="Times New Roman" w:cs="Times New Roman"/>
          <w:sz w:val="28"/>
        </w:rPr>
        <w:t xml:space="preserve"> </w:t>
      </w:r>
      <w:r w:rsidRPr="004A49EE">
        <w:rPr>
          <w:rFonts w:ascii="Times New Roman" w:hAnsi="Times New Roman" w:cs="Times New Roman"/>
          <w:sz w:val="28"/>
        </w:rPr>
        <w:t>сле</w:t>
      </w:r>
      <w:r>
        <w:rPr>
          <w:rFonts w:ascii="Times New Roman" w:hAnsi="Times New Roman" w:cs="Times New Roman"/>
          <w:sz w:val="28"/>
        </w:rPr>
        <w:t>дует хранить в прохладном месте.</w:t>
      </w:r>
    </w:p>
    <w:p w:rsidR="004A49EE" w:rsidRDefault="004A49EE" w:rsidP="00A67835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49EE">
        <w:rPr>
          <w:rFonts w:ascii="Times New Roman" w:hAnsi="Times New Roman" w:cs="Times New Roman"/>
          <w:sz w:val="28"/>
        </w:rPr>
        <w:t xml:space="preserve">Хранение лекарственных средств, требующих защиты от воздействия повышенной </w:t>
      </w:r>
      <w:r>
        <w:rPr>
          <w:rFonts w:ascii="Times New Roman" w:hAnsi="Times New Roman" w:cs="Times New Roman"/>
          <w:sz w:val="28"/>
        </w:rPr>
        <w:t xml:space="preserve">и пониженной температуры </w:t>
      </w:r>
      <w:r w:rsidRPr="004A49EE">
        <w:rPr>
          <w:rFonts w:ascii="Times New Roman" w:hAnsi="Times New Roman" w:cs="Times New Roman"/>
          <w:sz w:val="28"/>
        </w:rPr>
        <w:t>должны осуществлять в соответствии с температурным режимом, указанным на первичной и вторичной упаковке лекарственного средства в соответствии с требованиями нормативной документации.</w:t>
      </w:r>
    </w:p>
    <w:p w:rsidR="00DD19FC" w:rsidRPr="00DD19FC" w:rsidRDefault="00DD19FC" w:rsidP="00A67835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19FC">
        <w:rPr>
          <w:rFonts w:ascii="Times New Roman" w:hAnsi="Times New Roman" w:cs="Times New Roman"/>
          <w:sz w:val="28"/>
        </w:rPr>
        <w:lastRenderedPageBreak/>
        <w:t>Лекарственные препараты, подлежащие предметно-количественному учету, за исключением наркотических, психотропных, сильнодействующих и ядовитых лекарственных средств, хранятся в металлических или деревянных шкафах, опечатываемых или пломбируемых в конце рабочего дня.</w:t>
      </w:r>
    </w:p>
    <w:p w:rsidR="00DD19FC" w:rsidRPr="00DD19FC" w:rsidRDefault="00DD19FC" w:rsidP="00A67835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19FC">
        <w:rPr>
          <w:rFonts w:ascii="Times New Roman" w:hAnsi="Times New Roman" w:cs="Times New Roman"/>
          <w:sz w:val="28"/>
        </w:rPr>
        <w:t>Лекарственные препараты, содержащие наркотические средства и психотропные вещества, должны храниться в соответствии с законодательством Российской Федерации о наркотических средствах и психотропных веществах.</w:t>
      </w:r>
    </w:p>
    <w:p w:rsidR="00DD19FC" w:rsidRDefault="00DD19FC" w:rsidP="00A67835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19FC">
        <w:rPr>
          <w:rFonts w:ascii="Times New Roman" w:hAnsi="Times New Roman" w:cs="Times New Roman"/>
          <w:sz w:val="28"/>
        </w:rPr>
        <w:t>Хранение лекарственных препаратов, содержащих сильнодействующие и ядовитые вещества, находящихся под контролем в соответствии международными правовыми нормами, осуществляется в помещениях, оборудованных инженерными и техническими средствами охраны, аналогичными предусмотренным для хранения наркотических и психотропных лекарственных средств.</w:t>
      </w:r>
    </w:p>
    <w:p w:rsidR="004A49EE" w:rsidRPr="004A49EE" w:rsidRDefault="004A49EE" w:rsidP="00A67835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49EE">
        <w:rPr>
          <w:rFonts w:ascii="Times New Roman" w:hAnsi="Times New Roman" w:cs="Times New Roman"/>
          <w:sz w:val="28"/>
        </w:rPr>
        <w:t>В организациях и у индивидуальных предпринимателей необходимо вести учет лекарственных средств с ограниченным сроком годности</w:t>
      </w:r>
      <w:r>
        <w:rPr>
          <w:rFonts w:ascii="Times New Roman" w:hAnsi="Times New Roman" w:cs="Times New Roman"/>
          <w:sz w:val="28"/>
        </w:rPr>
        <w:t>.</w:t>
      </w:r>
    </w:p>
    <w:p w:rsidR="00C976B5" w:rsidRPr="004A49EE" w:rsidRDefault="004A49EE" w:rsidP="00A67835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49EE">
        <w:rPr>
          <w:rFonts w:ascii="Times New Roman" w:hAnsi="Times New Roman" w:cs="Times New Roman"/>
          <w:sz w:val="28"/>
        </w:rPr>
        <w:t>При выявлении лекарственных средств с истекшим сроком годности они должны храниться отдельно от других групп лекарственных средств в специально выделен</w:t>
      </w:r>
      <w:r>
        <w:rPr>
          <w:rFonts w:ascii="Times New Roman" w:hAnsi="Times New Roman" w:cs="Times New Roman"/>
          <w:sz w:val="28"/>
        </w:rPr>
        <w:t>ной и обозначенной карантинной</w:t>
      </w:r>
      <w:r w:rsidRPr="004A49EE">
        <w:rPr>
          <w:rFonts w:ascii="Times New Roman" w:hAnsi="Times New Roman" w:cs="Times New Roman"/>
          <w:sz w:val="28"/>
        </w:rPr>
        <w:t xml:space="preserve"> зоне.</w:t>
      </w:r>
      <w:bookmarkStart w:id="0" w:name="_GoBack"/>
      <w:bookmarkEnd w:id="0"/>
    </w:p>
    <w:sectPr w:rsidR="00C976B5" w:rsidRPr="004A4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A4E"/>
    <w:multiLevelType w:val="hybridMultilevel"/>
    <w:tmpl w:val="56A4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46B5F"/>
    <w:multiLevelType w:val="hybridMultilevel"/>
    <w:tmpl w:val="C1DCA5A2"/>
    <w:lvl w:ilvl="0" w:tplc="04190011">
      <w:start w:val="1"/>
      <w:numFmt w:val="decimal"/>
      <w:lvlText w:val="%1)"/>
      <w:lvlJc w:val="left"/>
      <w:pPr>
        <w:ind w:left="2235" w:hanging="360"/>
      </w:p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" w15:restartNumberingAfterBreak="0">
    <w:nsid w:val="2037093F"/>
    <w:multiLevelType w:val="hybridMultilevel"/>
    <w:tmpl w:val="0590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E4A7E"/>
    <w:multiLevelType w:val="hybridMultilevel"/>
    <w:tmpl w:val="055885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5732E3"/>
    <w:multiLevelType w:val="hybridMultilevel"/>
    <w:tmpl w:val="E4B6AA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9060A9"/>
    <w:multiLevelType w:val="hybridMultilevel"/>
    <w:tmpl w:val="D1CAB4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E281F3F"/>
    <w:multiLevelType w:val="hybridMultilevel"/>
    <w:tmpl w:val="E8FCCDE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4EF302D3"/>
    <w:multiLevelType w:val="hybridMultilevel"/>
    <w:tmpl w:val="18D8666E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E3F3C8F"/>
    <w:multiLevelType w:val="hybridMultilevel"/>
    <w:tmpl w:val="5E3A531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08"/>
    <w:rsid w:val="000D7928"/>
    <w:rsid w:val="00263A8C"/>
    <w:rsid w:val="002E1240"/>
    <w:rsid w:val="00362BA4"/>
    <w:rsid w:val="00432BE3"/>
    <w:rsid w:val="004A49EE"/>
    <w:rsid w:val="004D7146"/>
    <w:rsid w:val="00515486"/>
    <w:rsid w:val="0055081F"/>
    <w:rsid w:val="0068456A"/>
    <w:rsid w:val="007B0908"/>
    <w:rsid w:val="00A67835"/>
    <w:rsid w:val="00AE677C"/>
    <w:rsid w:val="00BA66D1"/>
    <w:rsid w:val="00C955EF"/>
    <w:rsid w:val="00C976B5"/>
    <w:rsid w:val="00DD19FC"/>
    <w:rsid w:val="00F50AFA"/>
    <w:rsid w:val="00F61342"/>
    <w:rsid w:val="00FF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3CCB9"/>
  <w15:chartTrackingRefBased/>
  <w15:docId w15:val="{FC3C8D14-E822-479C-A5B0-B88BA1B9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486"/>
    <w:pPr>
      <w:ind w:left="720"/>
      <w:contextualSpacing/>
    </w:pPr>
  </w:style>
  <w:style w:type="table" w:styleId="a4">
    <w:name w:val="Table Grid"/>
    <w:basedOn w:val="a1"/>
    <w:uiPriority w:val="39"/>
    <w:rsid w:val="004D7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2020-05-19T04:32:00Z</dcterms:created>
  <dcterms:modified xsi:type="dcterms:W3CDTF">2020-05-20T08:21:00Z</dcterms:modified>
</cp:coreProperties>
</file>