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01" w:rsidRPr="005E0F01" w:rsidRDefault="005E0F01" w:rsidP="00185D6F">
      <w:pPr>
        <w:rPr>
          <w:rFonts w:ascii="Times New Roman" w:hAnsi="Times New Roman" w:cs="Times New Roman"/>
          <w:sz w:val="24"/>
          <w:szCs w:val="24"/>
        </w:rPr>
      </w:pPr>
      <w:r w:rsidRPr="005E0F01">
        <w:rPr>
          <w:rFonts w:ascii="Times New Roman" w:hAnsi="Times New Roman" w:cs="Times New Roman"/>
          <w:sz w:val="24"/>
          <w:szCs w:val="24"/>
        </w:rPr>
        <w:t>Иванова ИК, специальность «Ортодонтия»</w:t>
      </w:r>
    </w:p>
    <w:p w:rsidR="00872A1F" w:rsidRPr="005E0F01" w:rsidRDefault="005E0F01" w:rsidP="005E0F01">
      <w:pPr>
        <w:rPr>
          <w:rFonts w:ascii="Times New Roman" w:hAnsi="Times New Roman" w:cs="Times New Roman"/>
          <w:b/>
          <w:sz w:val="24"/>
          <w:szCs w:val="24"/>
        </w:rPr>
      </w:pPr>
      <w:r w:rsidRPr="005E0F01">
        <w:rPr>
          <w:rFonts w:ascii="Times New Roman" w:hAnsi="Times New Roman" w:cs="Times New Roman"/>
          <w:b/>
          <w:sz w:val="24"/>
          <w:szCs w:val="24"/>
        </w:rPr>
        <w:t>Для устранения  местных факторов</w:t>
      </w:r>
      <w:r w:rsidR="00872A1F" w:rsidRPr="005E0F01">
        <w:rPr>
          <w:rFonts w:ascii="Times New Roman" w:hAnsi="Times New Roman" w:cs="Times New Roman"/>
          <w:b/>
          <w:sz w:val="24"/>
          <w:szCs w:val="24"/>
        </w:rPr>
        <w:t xml:space="preserve"> развития пародонтита, необходимо выполнить следующие мероприятия:</w:t>
      </w:r>
    </w:p>
    <w:p w:rsidR="00C67780" w:rsidRPr="005E0F01" w:rsidRDefault="005E0F01" w:rsidP="005E0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F01">
        <w:rPr>
          <w:rFonts w:ascii="Times New Roman" w:hAnsi="Times New Roman" w:cs="Times New Roman"/>
          <w:sz w:val="24"/>
          <w:szCs w:val="24"/>
        </w:rPr>
        <w:t xml:space="preserve">Провести  </w:t>
      </w:r>
      <w:proofErr w:type="spellStart"/>
      <w:proofErr w:type="gramStart"/>
      <w:r w:rsidRPr="005E0F01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5E0F01">
        <w:rPr>
          <w:rFonts w:ascii="Times New Roman" w:hAnsi="Times New Roman" w:cs="Times New Roman"/>
          <w:sz w:val="24"/>
          <w:szCs w:val="24"/>
        </w:rPr>
        <w:t xml:space="preserve"> гигиену</w:t>
      </w:r>
      <w:r w:rsidR="00185D6F" w:rsidRPr="005E0F01">
        <w:rPr>
          <w:rFonts w:ascii="Times New Roman" w:hAnsi="Times New Roman" w:cs="Times New Roman"/>
          <w:sz w:val="24"/>
          <w:szCs w:val="24"/>
        </w:rPr>
        <w:t xml:space="preserve"> полости рта</w:t>
      </w:r>
    </w:p>
    <w:p w:rsidR="00185D6F" w:rsidRPr="005E0F01" w:rsidRDefault="00913742" w:rsidP="005E0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</w:t>
      </w:r>
      <w:r w:rsidR="005E0F01" w:rsidRPr="005E0F01">
        <w:rPr>
          <w:rFonts w:ascii="Times New Roman" w:hAnsi="Times New Roman" w:cs="Times New Roman"/>
          <w:sz w:val="24"/>
          <w:szCs w:val="24"/>
        </w:rPr>
        <w:t>ить местные факторы</w:t>
      </w:r>
      <w:r w:rsidR="00185D6F" w:rsidRPr="005E0F01">
        <w:rPr>
          <w:rFonts w:ascii="Times New Roman" w:hAnsi="Times New Roman" w:cs="Times New Roman"/>
          <w:sz w:val="24"/>
          <w:szCs w:val="24"/>
        </w:rPr>
        <w:t xml:space="preserve"> риска возникновения пародонтита (нависающие края пломбы, преобладание мягкой пищи,</w:t>
      </w:r>
      <w:r w:rsidR="00872A1F" w:rsidRPr="005E0F01">
        <w:rPr>
          <w:rFonts w:ascii="Times New Roman" w:hAnsi="Times New Roman" w:cs="Times New Roman"/>
          <w:sz w:val="24"/>
          <w:szCs w:val="24"/>
        </w:rPr>
        <w:t xml:space="preserve"> неадекватные контактные пункты</w:t>
      </w:r>
      <w:r w:rsidR="00185D6F" w:rsidRPr="005E0F01">
        <w:rPr>
          <w:rFonts w:ascii="Times New Roman" w:hAnsi="Times New Roman" w:cs="Times New Roman"/>
          <w:sz w:val="24"/>
          <w:szCs w:val="24"/>
        </w:rPr>
        <w:t>)</w:t>
      </w:r>
    </w:p>
    <w:p w:rsidR="00185D6F" w:rsidRPr="005E0F01" w:rsidRDefault="00913742" w:rsidP="005E0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</w:t>
      </w:r>
      <w:r w:rsidR="005E0F01" w:rsidRPr="005E0F01">
        <w:rPr>
          <w:rFonts w:ascii="Times New Roman" w:hAnsi="Times New Roman" w:cs="Times New Roman"/>
          <w:sz w:val="24"/>
          <w:szCs w:val="24"/>
        </w:rPr>
        <w:t>нить</w:t>
      </w:r>
      <w:r>
        <w:rPr>
          <w:rFonts w:ascii="Times New Roman" w:hAnsi="Times New Roman" w:cs="Times New Roman"/>
          <w:sz w:val="24"/>
          <w:szCs w:val="24"/>
        </w:rPr>
        <w:t xml:space="preserve"> вредные привычки</w:t>
      </w:r>
      <w:bookmarkStart w:id="0" w:name="_GoBack"/>
      <w:bookmarkEnd w:id="0"/>
      <w:r w:rsidR="00185D6F" w:rsidRPr="005E0F01">
        <w:rPr>
          <w:rFonts w:ascii="Times New Roman" w:hAnsi="Times New Roman" w:cs="Times New Roman"/>
          <w:sz w:val="24"/>
          <w:szCs w:val="24"/>
        </w:rPr>
        <w:t xml:space="preserve"> (если они есть)</w:t>
      </w:r>
    </w:p>
    <w:p w:rsidR="00185D6F" w:rsidRPr="005E0F01" w:rsidRDefault="00185D6F" w:rsidP="005E0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F01">
        <w:rPr>
          <w:rFonts w:ascii="Times New Roman" w:hAnsi="Times New Roman" w:cs="Times New Roman"/>
          <w:sz w:val="24"/>
          <w:szCs w:val="24"/>
        </w:rPr>
        <w:t>Устранение аномалий деформаций зубов и челюстей</w:t>
      </w:r>
    </w:p>
    <w:p w:rsidR="00185D6F" w:rsidRPr="005E0F01" w:rsidRDefault="005E0F01" w:rsidP="005E0F0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E0F01">
        <w:rPr>
          <w:rFonts w:ascii="Times New Roman" w:hAnsi="Times New Roman" w:cs="Times New Roman"/>
          <w:sz w:val="24"/>
          <w:szCs w:val="24"/>
          <w:u w:val="single"/>
        </w:rPr>
        <w:t>Также</w:t>
      </w:r>
      <w:r w:rsidR="00872A1F" w:rsidRPr="005E0F01">
        <w:rPr>
          <w:rFonts w:ascii="Times New Roman" w:hAnsi="Times New Roman" w:cs="Times New Roman"/>
          <w:sz w:val="24"/>
          <w:szCs w:val="24"/>
          <w:u w:val="single"/>
        </w:rPr>
        <w:t>, существуют общие фак</w:t>
      </w:r>
      <w:r w:rsidRPr="005E0F01">
        <w:rPr>
          <w:rFonts w:ascii="Times New Roman" w:hAnsi="Times New Roman" w:cs="Times New Roman"/>
          <w:sz w:val="24"/>
          <w:szCs w:val="24"/>
          <w:u w:val="single"/>
        </w:rPr>
        <w:t>торы риска развития пародонтита, это:</w:t>
      </w:r>
    </w:p>
    <w:p w:rsidR="00185D6F" w:rsidRPr="005E0F01" w:rsidRDefault="00872A1F" w:rsidP="005E0F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F01">
        <w:rPr>
          <w:rFonts w:ascii="Times New Roman" w:hAnsi="Times New Roman" w:cs="Times New Roman"/>
          <w:sz w:val="24"/>
          <w:szCs w:val="24"/>
        </w:rPr>
        <w:t>Стрессовые ситуации</w:t>
      </w:r>
    </w:p>
    <w:p w:rsidR="00DF618E" w:rsidRPr="005E0F01" w:rsidRDefault="00DF618E" w:rsidP="005E0F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F01">
        <w:rPr>
          <w:rFonts w:ascii="Times New Roman" w:hAnsi="Times New Roman" w:cs="Times New Roman"/>
          <w:sz w:val="24"/>
          <w:szCs w:val="24"/>
        </w:rPr>
        <w:t>Эндокринные заболевания</w:t>
      </w:r>
    </w:p>
    <w:p w:rsidR="00872A1F" w:rsidRPr="005E0F01" w:rsidRDefault="00872A1F" w:rsidP="005E0F0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E0F01">
        <w:rPr>
          <w:rFonts w:ascii="Times New Roman" w:hAnsi="Times New Roman" w:cs="Times New Roman"/>
          <w:b/>
          <w:sz w:val="24"/>
          <w:szCs w:val="24"/>
        </w:rPr>
        <w:t>Чтобы избежать возникновения пародонтита, необходимы меры профилактики:</w:t>
      </w:r>
    </w:p>
    <w:p w:rsidR="00DF618E" w:rsidRPr="005E0F01" w:rsidRDefault="00DF618E" w:rsidP="005E0F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0F01">
        <w:rPr>
          <w:rFonts w:ascii="Times New Roman" w:hAnsi="Times New Roman" w:cs="Times New Roman"/>
          <w:sz w:val="24"/>
          <w:szCs w:val="24"/>
          <w:u w:val="single"/>
        </w:rPr>
        <w:t>Методы первичной про</w:t>
      </w:r>
      <w:r w:rsidR="00872A1F" w:rsidRPr="005E0F01">
        <w:rPr>
          <w:rFonts w:ascii="Times New Roman" w:hAnsi="Times New Roman" w:cs="Times New Roman"/>
          <w:sz w:val="24"/>
          <w:szCs w:val="24"/>
          <w:u w:val="single"/>
        </w:rPr>
        <w:t>филактики заболеваний пародонта 12-летнего ребенка:</w:t>
      </w:r>
    </w:p>
    <w:p w:rsidR="00DF618E" w:rsidRPr="005E0F01" w:rsidRDefault="00DF618E" w:rsidP="005E0F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0F01">
        <w:rPr>
          <w:rFonts w:ascii="Times New Roman" w:hAnsi="Times New Roman" w:cs="Times New Roman"/>
          <w:sz w:val="24"/>
          <w:szCs w:val="24"/>
        </w:rPr>
        <w:t>Стоматологическое просвещение (</w:t>
      </w:r>
      <w:r w:rsidR="005E0F01" w:rsidRPr="005E0F01">
        <w:rPr>
          <w:rFonts w:ascii="Times New Roman" w:hAnsi="Times New Roman" w:cs="Times New Roman"/>
          <w:sz w:val="24"/>
          <w:szCs w:val="24"/>
        </w:rPr>
        <w:t>то есть рассказать о факторах</w:t>
      </w:r>
      <w:r w:rsidRPr="005E0F01">
        <w:rPr>
          <w:rFonts w:ascii="Times New Roman" w:hAnsi="Times New Roman" w:cs="Times New Roman"/>
          <w:sz w:val="24"/>
          <w:szCs w:val="24"/>
        </w:rPr>
        <w:t xml:space="preserve"> риска</w:t>
      </w:r>
      <w:r w:rsidR="005E0F01" w:rsidRPr="005E0F01">
        <w:rPr>
          <w:rFonts w:ascii="Times New Roman" w:hAnsi="Times New Roman" w:cs="Times New Roman"/>
          <w:sz w:val="24"/>
          <w:szCs w:val="24"/>
        </w:rPr>
        <w:t xml:space="preserve"> заболеваний пародонта, важности</w:t>
      </w:r>
      <w:r w:rsidRPr="005E0F01">
        <w:rPr>
          <w:rFonts w:ascii="Times New Roman" w:hAnsi="Times New Roman" w:cs="Times New Roman"/>
          <w:sz w:val="24"/>
          <w:szCs w:val="24"/>
        </w:rPr>
        <w:t xml:space="preserve"> гигиены полости рта, </w:t>
      </w:r>
      <w:r w:rsidR="005E0F01" w:rsidRPr="005E0F01">
        <w:rPr>
          <w:rFonts w:ascii="Times New Roman" w:hAnsi="Times New Roman" w:cs="Times New Roman"/>
          <w:sz w:val="24"/>
          <w:szCs w:val="24"/>
        </w:rPr>
        <w:t>довести до ребенка какова роль</w:t>
      </w:r>
      <w:r w:rsidRPr="005E0F01">
        <w:rPr>
          <w:rFonts w:ascii="Times New Roman" w:hAnsi="Times New Roman" w:cs="Times New Roman"/>
          <w:sz w:val="24"/>
          <w:szCs w:val="24"/>
        </w:rPr>
        <w:t xml:space="preserve"> рационального питания, важность отказа от вредных привычек, регулярное посещение стомато</w:t>
      </w:r>
      <w:r w:rsidR="0052386E" w:rsidRPr="005E0F01">
        <w:rPr>
          <w:rFonts w:ascii="Times New Roman" w:hAnsi="Times New Roman" w:cs="Times New Roman"/>
          <w:sz w:val="24"/>
          <w:szCs w:val="24"/>
        </w:rPr>
        <w:t>л</w:t>
      </w:r>
      <w:r w:rsidRPr="005E0F01">
        <w:rPr>
          <w:rFonts w:ascii="Times New Roman" w:hAnsi="Times New Roman" w:cs="Times New Roman"/>
          <w:sz w:val="24"/>
          <w:szCs w:val="24"/>
        </w:rPr>
        <w:t xml:space="preserve">ога, </w:t>
      </w:r>
      <w:proofErr w:type="spellStart"/>
      <w:proofErr w:type="gramStart"/>
      <w:r w:rsidRPr="005E0F01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5E0F01">
        <w:rPr>
          <w:rFonts w:ascii="Times New Roman" w:hAnsi="Times New Roman" w:cs="Times New Roman"/>
          <w:sz w:val="24"/>
          <w:szCs w:val="24"/>
        </w:rPr>
        <w:t xml:space="preserve"> гигиена)</w:t>
      </w:r>
    </w:p>
    <w:p w:rsidR="00DF618E" w:rsidRPr="005E0F01" w:rsidRDefault="005E0F01" w:rsidP="005E0F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0F01">
        <w:rPr>
          <w:rFonts w:ascii="Times New Roman" w:hAnsi="Times New Roman" w:cs="Times New Roman"/>
          <w:sz w:val="24"/>
          <w:szCs w:val="24"/>
        </w:rPr>
        <w:t>Необходимо дать р</w:t>
      </w:r>
      <w:r w:rsidR="00DF618E" w:rsidRPr="005E0F01">
        <w:rPr>
          <w:rFonts w:ascii="Times New Roman" w:hAnsi="Times New Roman" w:cs="Times New Roman"/>
          <w:sz w:val="24"/>
          <w:szCs w:val="24"/>
        </w:rPr>
        <w:t>екомендации по рациональному питанию</w:t>
      </w:r>
    </w:p>
    <w:p w:rsidR="00DF618E" w:rsidRPr="005E0F01" w:rsidRDefault="00DF618E" w:rsidP="005E0F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0F01">
        <w:rPr>
          <w:rFonts w:ascii="Times New Roman" w:hAnsi="Times New Roman" w:cs="Times New Roman"/>
          <w:sz w:val="24"/>
          <w:szCs w:val="24"/>
        </w:rPr>
        <w:t>Профилактика зубочелюстных аномалий</w:t>
      </w:r>
      <w:r w:rsidR="0052386E" w:rsidRPr="005E0F01">
        <w:rPr>
          <w:rFonts w:ascii="Times New Roman" w:hAnsi="Times New Roman" w:cs="Times New Roman"/>
          <w:sz w:val="24"/>
          <w:szCs w:val="24"/>
        </w:rPr>
        <w:t xml:space="preserve"> (коррекция по </w:t>
      </w:r>
      <w:proofErr w:type="spellStart"/>
      <w:r w:rsidR="0052386E" w:rsidRPr="005E0F01">
        <w:rPr>
          <w:rFonts w:ascii="Times New Roman" w:hAnsi="Times New Roman" w:cs="Times New Roman"/>
          <w:sz w:val="24"/>
          <w:szCs w:val="24"/>
        </w:rPr>
        <w:t>ортодонтическим</w:t>
      </w:r>
      <w:proofErr w:type="spellEnd"/>
      <w:r w:rsidR="0052386E" w:rsidRPr="005E0F01">
        <w:rPr>
          <w:rFonts w:ascii="Times New Roman" w:hAnsi="Times New Roman" w:cs="Times New Roman"/>
          <w:sz w:val="24"/>
          <w:szCs w:val="24"/>
        </w:rPr>
        <w:t xml:space="preserve"> показаниям, профилактика кариеса и его осложнений, рациональное протезирование, хирургическая коррекция патологий мягких тканей)</w:t>
      </w:r>
    </w:p>
    <w:p w:rsidR="00DF618E" w:rsidRPr="005E0F01" w:rsidRDefault="005E0F01" w:rsidP="005E0F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0F01">
        <w:rPr>
          <w:rFonts w:ascii="Times New Roman" w:hAnsi="Times New Roman" w:cs="Times New Roman"/>
          <w:sz w:val="24"/>
          <w:szCs w:val="24"/>
        </w:rPr>
        <w:t>Устранить местные травматические факторы</w:t>
      </w:r>
    </w:p>
    <w:p w:rsidR="00872A1F" w:rsidRPr="005E0F01" w:rsidRDefault="005E0F01" w:rsidP="005E0F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0F01">
        <w:rPr>
          <w:rFonts w:ascii="Times New Roman" w:hAnsi="Times New Roman" w:cs="Times New Roman"/>
          <w:sz w:val="24"/>
          <w:szCs w:val="24"/>
        </w:rPr>
        <w:t>Провести Индивидуальную гигиену</w:t>
      </w:r>
      <w:r w:rsidR="00872A1F" w:rsidRPr="005E0F01">
        <w:rPr>
          <w:rFonts w:ascii="Times New Roman" w:hAnsi="Times New Roman" w:cs="Times New Roman"/>
          <w:sz w:val="24"/>
          <w:szCs w:val="24"/>
        </w:rPr>
        <w:t xml:space="preserve"> полости рта</w:t>
      </w:r>
    </w:p>
    <w:p w:rsidR="005E0F01" w:rsidRPr="005E0F01" w:rsidRDefault="005E0F01" w:rsidP="005E0F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0F01">
        <w:rPr>
          <w:rFonts w:ascii="Times New Roman" w:hAnsi="Times New Roman" w:cs="Times New Roman"/>
          <w:sz w:val="24"/>
          <w:szCs w:val="24"/>
        </w:rPr>
        <w:t>Профилактика катарального и гипертрофического гингивита</w:t>
      </w:r>
    </w:p>
    <w:p w:rsidR="00DF618E" w:rsidRDefault="00DF618E" w:rsidP="00DF618E"/>
    <w:p w:rsidR="00DF618E" w:rsidRDefault="00DF618E" w:rsidP="00DF618E"/>
    <w:sectPr w:rsidR="00DF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AB8"/>
    <w:multiLevelType w:val="hybridMultilevel"/>
    <w:tmpl w:val="C2F2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55FA"/>
    <w:multiLevelType w:val="hybridMultilevel"/>
    <w:tmpl w:val="A3CE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76839"/>
    <w:multiLevelType w:val="hybridMultilevel"/>
    <w:tmpl w:val="CD4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B7"/>
    <w:rsid w:val="00185D6F"/>
    <w:rsid w:val="0052386E"/>
    <w:rsid w:val="005E0F01"/>
    <w:rsid w:val="00872A1F"/>
    <w:rsid w:val="00913742"/>
    <w:rsid w:val="00BC5AA8"/>
    <w:rsid w:val="00C67780"/>
    <w:rsid w:val="00DF618E"/>
    <w:rsid w:val="00EE37B7"/>
    <w:rsid w:val="00F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5</cp:revision>
  <dcterms:created xsi:type="dcterms:W3CDTF">2020-04-24T17:15:00Z</dcterms:created>
  <dcterms:modified xsi:type="dcterms:W3CDTF">2020-04-24T17:23:00Z</dcterms:modified>
</cp:coreProperties>
</file>