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7E" w:rsidRPr="00ED4D75" w:rsidRDefault="0094087E" w:rsidP="00ED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</w:r>
    </w:p>
    <w:p w:rsidR="0094087E" w:rsidRPr="00ED4D75" w:rsidRDefault="0094087E" w:rsidP="00ED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общей хирургии им. проф. М.И. Гульмана</w:t>
      </w:r>
    </w:p>
    <w:p w:rsidR="001522A6" w:rsidRDefault="0094087E" w:rsidP="0094087E">
      <w:pPr>
        <w:spacing w:after="0" w:line="240" w:lineRule="auto"/>
        <w:jc w:val="center"/>
        <w:rPr>
          <w:rFonts w:ascii="Georgia" w:hAnsi="Georgia"/>
          <w:sz w:val="40"/>
          <w:szCs w:val="27"/>
        </w:rPr>
      </w:pP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РЕФЕРАТ ПО ТЕМЕ</w:t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085F" w:rsidRDefault="003A085F" w:rsidP="003A085F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85F" w:rsidRPr="005D60D0" w:rsidRDefault="003A085F" w:rsidP="005D60D0">
      <w:pPr>
        <w:pStyle w:val="1"/>
        <w:shd w:val="clear" w:color="auto" w:fill="FFFFFF"/>
        <w:jc w:val="center"/>
        <w:rPr>
          <w:rFonts w:ascii="Arial" w:hAnsi="Arial" w:cs="Arial"/>
          <w:color w:val="000000"/>
        </w:rPr>
      </w:pPr>
      <w:r w:rsidRPr="003A085F">
        <w:rPr>
          <w:rFonts w:ascii="Helvetica" w:hAnsi="Helvetica" w:cs="Helvetica"/>
          <w:b/>
          <w:color w:val="000000"/>
          <w:sz w:val="28"/>
          <w:shd w:val="clear" w:color="auto" w:fill="FFFFFF"/>
        </w:rPr>
        <w:t>«</w:t>
      </w:r>
      <w:r w:rsidR="005D60D0">
        <w:rPr>
          <w:rFonts w:ascii="Helvetica" w:hAnsi="Helvetica" w:cs="Helvetica"/>
          <w:b/>
          <w:color w:val="000000"/>
          <w:sz w:val="28"/>
          <w:shd w:val="clear" w:color="auto" w:fill="FFFFFF"/>
        </w:rPr>
        <w:t xml:space="preserve">Применение </w:t>
      </w:r>
      <w:r w:rsidR="005D60D0">
        <w:rPr>
          <w:rFonts w:ascii="Arial" w:hAnsi="Arial" w:cs="Arial"/>
          <w:b/>
          <w:bCs/>
          <w:color w:val="000000"/>
        </w:rPr>
        <w:t>синтетических сеток в реконструкции брюшной стенки</w:t>
      </w:r>
      <w:r w:rsidRPr="003A085F">
        <w:rPr>
          <w:rFonts w:ascii="Helvetica" w:hAnsi="Helvetica" w:cs="Helvetica"/>
          <w:b/>
          <w:color w:val="000000"/>
          <w:sz w:val="28"/>
          <w:shd w:val="clear" w:color="auto" w:fill="FFFFFF"/>
        </w:rPr>
        <w:t>»</w:t>
      </w:r>
    </w:p>
    <w:p w:rsidR="0094087E" w:rsidRPr="00ED4D7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</w:p>
    <w:p w:rsidR="0094087E" w:rsidRPr="00ED4D7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087E" w:rsidRPr="00ED4D7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087E" w:rsidRPr="00ED4D7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087E" w:rsidRPr="005D60D0" w:rsidRDefault="0094087E" w:rsidP="00ED4D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выполнил ординатор </w:t>
      </w:r>
      <w:r w:rsidR="005D60D0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2 </w:t>
      </w:r>
      <w:r w:rsidR="005D60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года обучения</w:t>
      </w:r>
    </w:p>
    <w:p w:rsidR="0094087E" w:rsidRPr="00ED4D75" w:rsidRDefault="0094087E" w:rsidP="00ED4D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по пластической хирургии </w:t>
      </w:r>
    </w:p>
    <w:p w:rsidR="0094087E" w:rsidRPr="00ED4D75" w:rsidRDefault="00ED4D75" w:rsidP="00ED4D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Казакова Ю.И.</w:t>
      </w:r>
    </w:p>
    <w:p w:rsidR="0094087E" w:rsidRPr="00ED4D75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87E" w:rsidRDefault="005D60D0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</w:p>
    <w:p w:rsidR="005D60D0" w:rsidRPr="00AE39C7" w:rsidRDefault="005D60D0" w:rsidP="00AE39C7">
      <w:pPr>
        <w:shd w:val="clear" w:color="auto" w:fill="FFFFFF"/>
        <w:spacing w:before="60" w:after="60" w:line="360" w:lineRule="auto"/>
        <w:ind w:right="75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D60D0" w:rsidRPr="005D60D0" w:rsidRDefault="005D60D0" w:rsidP="00AE39C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сетчатого армирования брюшной стенки значительно изменило подход хирургов к лечению пациентов с грыжей. В частности, усилия по устранению послеоперационных дефектов, в первую очередь с помощью шовных или тканевых методов, привели к исключительно высокой частоте рецидивов. В наилучшем проспективном сравнении пластики швами и пластикой сеткой кумулятивная частота рецидивов за 3 года составила 43% только при наложении швов и 24% при использовании армирующей сетки. Частота рецидивов не зависела от размера дефекта.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Когда эти пациенты наблюдались в течение 10 лет, частота рецидивов составила 63% без сетки по сравнению с 32% с сеткой. Следует отметить, что критерием включения в данное исследование были срединные грыжи менее 6 см.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] 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то, что частота обоих ремонтов высока, риск рецидива снижается вдвое при использовании сетки. Кроме того, методы и выбор сетки значительно улучшились за последние 15 лет, чтобы улучшить эти показатели. Концепция разделения компонентов, впервые описанная Albanese 3 в 1951 году и ставшая популярной благодаря Ramirez et al.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1990 году</w:t>
      </w:r>
      <w:proofErr w:type="gramEnd"/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произвел революцию в способности хирургов реконструировать большие дефекты брюшной стенки, которые ранее не поддавались лечению. За последние два десятилетия были описаны многочисленные модификации техники мобилизации прямых мышц живота по направлению к средней линии с целью минимизации осложнений после ран.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5–7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] 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использование армирующей сетки в сочетании с разделением компонентов еще больше снизило частоту рецидивов сложной реконструкции брюшной стенки.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proofErr w:type="gramStart"/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8 ,</w:t>
      </w:r>
      <w:proofErr w:type="gramEnd"/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9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].</w:t>
      </w:r>
    </w:p>
    <w:p w:rsidR="005D60D0" w:rsidRPr="005D60D0" w:rsidRDefault="005D60D0" w:rsidP="00AE39C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сетки, безусловно, имеет свои особенности. Однако отказываться от его использования и ждать дней восстановления чистой ткани очень близоруко. Популяционный анализ операций послеоперационной грыжи в штате Вашингтон в США показывает, что частота рецидивов не 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уменьшилась при использовании сетки за период исследования. Частота повторных послеоперационных грыж составила 23,8% после первой пластики, увеличиваясь до 38,7% после третьей. Прежде чем осуждать пластику сеткой, важно отметить, что риск рецидива был на 24,1% выше, если сетка не использовалась.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рассмотрении ретроспективного </w:t>
      </w: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обзора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тканевой пластики Mayo «жилет поверх штанов» частота рецидивов составила 54% при среднем периоде наблюдения 5,7 года. Это исследование было 10-летним опытом в Германии с последующим наблюдением 84%.11 Другой 10-летний</w:t>
      </w: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обзор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Нидерландов показал аналогичную частоту рецидивов более 50%, а размер был независимым предиктором рецидива. Дефекты менее 3 см повторялись в 31% случаев. Когда размер дефекта увеличился </w:t>
      </w:r>
      <w:proofErr w:type="gramStart"/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&gt;</w:t>
      </w:r>
      <w:proofErr w:type="gramEnd"/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 см, частота рецидивов возросла до 78%.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Хирурги должны помнить, что армирование брюшной стенки сеткой теперь дает нам возможность устранять обширные дефекты брюшной стенки, которые ранее были неустранимы только с помощью тканевых методов.</w:t>
      </w:r>
    </w:p>
    <w:p w:rsidR="005D60D0" w:rsidRPr="005D60D0" w:rsidRDefault="005D60D0" w:rsidP="00AE39C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Усовершенствования в технологии биоматериалов значительно расширили возможности и типы сеток, доступных для имплантации. Синтетическая сетка состоит из постоянных, рассасывающихся и разделяющих ткани конструкций длительного действия. Опасность инфекции в области хирургического вмешательства и место имплантации сетки — два фактора, влияющих на выбор сетки. Знание свойств и характеристик сетки, влияющих на ее установку, крайне важно для хирурга, чтобы сделать правильный выбор и смягчить потенциальные инфекционные осложнения.</w:t>
      </w:r>
    </w:p>
    <w:p w:rsidR="005D60D0" w:rsidRPr="005D60D0" w:rsidRDefault="005D60D0" w:rsidP="00AE39C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D60D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ПОСТОЯННАЯ (АЛЛОПЛАСТИКОВАЯ) СЕТКА</w:t>
      </w:r>
    </w:p>
    <w:p w:rsidR="005D60D0" w:rsidRPr="005D60D0" w:rsidRDefault="005D60D0" w:rsidP="00AE39C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Полимеры, из которых состоит постоянная синтетическая сетка, представляют собой полипропилен (ПП), полиэстер и политетрафторэтилен. </w:t>
      </w:r>
    </w:p>
    <w:p w:rsidR="005D60D0" w:rsidRPr="005D60D0" w:rsidRDefault="005D60D0" w:rsidP="00AE39C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ПП представляет собой пластиковый полимер, состоящий из углеродной цепи с водородными и метильными группами. Из него выдавливается мононить, которая затем вяжется в сетчатую конструкцию. Usher впервые описал использование полипропилена для пластики послеоперационной грыжи в 1958 году. Ранее тканая конструкция сетки из полипропилена приводила к распутыванию сетки при ее разрезании; поэтому больше всего сегодня вяжут ПП сетку. Совсем недавно в полипропиленовую сетку были внесены модификации для улучшения включения биоматериала после имплантации. Полипропиленовая сетка имеет «вес» волокна, зависящий от количества полипропилена в нити. Помимо веса, сетка имеет пористость в зависимости от архитектуры. Полипропиленовая сетка, как правило, лучше подходит для сохранения сетки при воздействии бактерий, при этом в некоторых сериях степень утилизации достигает 100%.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proofErr w:type="gramStart"/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13 ,14</w:t>
      </w:r>
      <w:proofErr w:type="gramEnd"/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Вероятно, это связано с тем, что сетчатая конструкция выполнена из моноволокна, а в недавних сериях — с более крупными промежутками в сетках легкого и среднего веса (MW). По нашему опыту с крупнопористой полипропиленовой сеткой в ​​ретромускулярном пространстве эксплантация сетки почти всегда является результатом интраабдоминальных осложнений, таких как несостоятельность анастомоза, что требует повторной операции, а не напрямую связана с сеткой.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proofErr w:type="gramStart"/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15 ,</w:t>
      </w:r>
      <w:proofErr w:type="gramEnd"/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16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Полипропиленовая сетка относительно недорогая, что делает ее наиболее часто используемой постоянной синтетической тканью для пластики грыжевых дефектов.</w:t>
      </w:r>
    </w:p>
    <w:p w:rsidR="005D60D0" w:rsidRPr="005D60D0" w:rsidRDefault="005D60D0" w:rsidP="00AE39C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Полиэстер или полиэтилентерфталат (ПЭТ) — это мягкий эластичный материал, используемый для изготовления сетки. Это гидрофильный полимер, из которого можно сформировать моно- или мультифиламентную нить. Исторически сложилось так, что сетка ПЭТ использовалась Рене Стоппа в его знаменательной статье, описывающей предбрюшинное усиление висцерального мешка для пластики сложной паховой грыжи. В 1998 г. Лебер и соавт.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] </w:t>
      </w:r>
      <w:proofErr w:type="gramStart"/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осудил</w:t>
      </w:r>
      <w:proofErr w:type="gramEnd"/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 полиэстера для пластики 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послеоперационной грыжи. Непокрытая мультифиламентная сетка в этом исследовании привела к большему количеству адгезивных кишечных непроходимостей, кишечных свищей и инфекции, чем аналоги из полипропилена и вспененного политетрафторэтилена (ПТФЭ). Следует отметить, что общее количество пациентов, получивших сетку ПЭТ, составило 32 (16%), и было неясно, какой процент каждого типа сетки был установлен в качестве накладки по сравнению с подкладкой.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Было показано, что мультифиламентная сетка образует биопленку большей плотности и ингибирует эффективность хозяина и антибиотика в отношении очистки от бактерий.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Клинически инфицирование мультифиламентной полиэфирной сетки имеет низкий уровень излечения, о чем сообщалось в нескольких сериях исследований.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13–15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] 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 инфекции протезов in vivo демонстрируют аналогичную картину. Используя крысиную модель и инокулят MRSA, Blatnik et al.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продемонстрировал 80-91% элиминацию бактерий при использовании моноволокна ПП и полиэфира (ПЭ), в то время как комплекс полифиламента очистил только 36% от MRSA.</w:t>
      </w:r>
    </w:p>
    <w:p w:rsidR="005D60D0" w:rsidRPr="005D60D0" w:rsidRDefault="005D60D0" w:rsidP="00AE39C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ПТФЭ состоит из углеродной основы с прочными связями с плотно упакованными атомами фтора. Было обнаружено, что при сочетании тепла и быстрого расширения ПТФЭ может быть модифицирован в прочный лист сетки, который представляет собой расширенную версию, которая используется для пластики грыжи с 1983 года. Вспененный политетрафторэтилен (вПТФЭ) чрезвычайно микропорист по сравнению с ПП или ПЭТ сетки. Эта особенность хорошо помогает противостоять образованию спаек при внутрибрюшинном размещении. В нескольких клинических повторных исследованиях эПТФЭ продемонстрировал меньшую площадь спаек на сетках из чистого эПТФЭ, и адгезии значительно менее прочны, чем с другими полимерами с покрытием.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] 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Чистый эПТФЭ остается лучшим вариантом для внутрибрюшинного введения с точки зрения устойчивости к адгезии. Однако при размере пор порядка микрона макрофаги 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могут проникнуть в материал после бактериального загрязнения. В результате ePTFE практически невозможно спасти, если он подвергается воздействию бактерий. Сетчатые конструкции с чистым эПТФЭ или в сочетании со слоем полипропилена должны быть удалены в случае инфицирования, особенно если они были установлены во время открытой пластики вентральной грыжи.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proofErr w:type="gramStart"/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21 ,</w:t>
      </w:r>
      <w:proofErr w:type="gramEnd"/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22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ПТФЭ также можно превратить в нить, из которой можно вязать сетку. Пористость материала тогда сравнима с его аналогами из полипропилена и полиэтилентерефталата с теоретическими преимуществами прочности и уменьшенного образования адгезии.</w:t>
      </w:r>
    </w:p>
    <w:p w:rsidR="005D60D0" w:rsidRPr="005D60D0" w:rsidRDefault="005D60D0" w:rsidP="00AE39C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5D60D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СЕТЧАТАЯ СТРУКТУРА</w:t>
      </w:r>
    </w:p>
    <w:p w:rsidR="005D60D0" w:rsidRPr="005D60D0" w:rsidRDefault="005D60D0" w:rsidP="00AE39C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Переплетение нитей с образованием плоского листа сетки приводит к структурным особенностям, которые влияют на биосовместимость сетки для герниопластики. Вес сетки, или плотность, и размер пор сетчатого трикотажа являются двумя т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акими важными характеристиками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Клинге и др.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продемонстрировали, что биоматериалы с большим размером пор и уменьшенным содержанием полипропилена демонстрируют уменьшение воспаления и фиброза с микроскопическими признаками нормальной заживающей ткани по сравнению с более плотными материалами, содержащими полипропилен.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] 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клеточном уровне измерения апоптоза и пролиферации были повышены в группах с тяжелыми (HW) сетками, что подразумевает повышенный объем клеточного оборота. Более легкая сетка, по-видимому, демонстрирует более физиологический уровень оборота. Сетки с уменьшенным весом обещают меньшую реакцию на инородные тела, лучшую податливость и меньшее сжатие (или усадку) материала. Классификация того, что представляет собой легкую, среднюю и тяжелую сетку, расплывчата. Несколько авторов предложили схемы классификации.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proofErr w:type="gramStart"/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24 ,</w:t>
      </w:r>
      <w:proofErr w:type="gramEnd"/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25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Хотя это разумно, проще говоря, сетки HW имеют вес более 90 г/м </w:t>
      </w:r>
      <w:proofErr w:type="gramStart"/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 ;</w:t>
      </w:r>
      <w:proofErr w:type="gramEnd"/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легкие (LW) сетки определяются как вес менее 35 г/м 2и средние, или MW сетки, составляют от 35 до 90 г/м 2 .</w:t>
      </w:r>
    </w:p>
    <w:p w:rsidR="005D60D0" w:rsidRPr="005D60D0" w:rsidRDefault="005D60D0" w:rsidP="00AE39C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Клинические данные говорят в пользу использования сетки с уменьшенным весом при пластике паховой грыжи. В рандомизированных контролируемых исследованиях, в которых сравнивали сетки LW и HW для пластики по Лихтенштейну, у пациентов, получавших сетку LW, было меньше хронической боли и ощущения инородного тела. Частота рецидивов одинакова между группами.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Метаанализ, охватывающий более 2100 пациентов, перенесших лапароскопическую пластику паха, продемонстрировал меньшее количество хронической боли в паху, скованности в паху и ощущения инородного тела. Частота рецидивов была одинаковой как для легких, так и для тяжелых сеток.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] 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длительное последующее исследование показывает более высокую частоту рецидивов при использовании сетки LW при полностью внебрюшинной лапароскопической паховой пластике. По результатам 5-летнего периода частота рецидивов составила 3,8% при использовании сетки LW по сравнению с 1,1% при использовании сетки HW. Это различие было более значительным при использовании сетки LW для прямых паховых дефектов.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</w:p>
    <w:p w:rsidR="005D60D0" w:rsidRPr="005D60D0" w:rsidRDefault="005D60D0" w:rsidP="00AE39C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сожалению, результаты использования сетки LW не столь благоприятны при пластике вентральной грыжи. В проспективном исследовании, оценивающем вес сетки при открытой вентральной пластике грыжи, у пациентов, получавших сетку MW, было меньше поверхностных инфекций в области хирургического вмешательства и более короткая продолжительность госпитализации. В группе с сеткой LW качество жизни было хуже через 6 и 12 месяцев.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Дополнительным поводом для беспокойства при использовании сетки LW при пластике послеоперационной грыжи является несостоятельность или перелом центральной части сетки. В </w:t>
      </w:r>
      <w:r w:rsidRPr="00AE39C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99"/>
          <w:lang w:eastAsia="ru-RU"/>
        </w:rPr>
        <w:t>обзоре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открытого ретромускулярного размещения сетки при послеоперационной грыже рецидив после использования сетки LW составил 22,9% по сравнению с 10,6% для сетки MW. Механизмом рецидива был центральный перелом сетки примерно в половине этих случаев 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(46,5%). 15Также сообщалось об опасениях, что сетка выйдет из строя при использовании LW, моноволоконной полиэфирной сетки. Частота перелома сетки, приводящего к рецидиву, составила 19% после ретроректальной пластики с фасциальным закрытием.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Несмотря на то, что наука подтвердила обоснованность использования сетки с уменьшенным весом в неотложной модели пластики грыжи, непрекращающийся поиск более легких материалов привел к повышенному риску отказа сетки с течением времени, предположительно из-за непредвиденных хронических моделей отказа.</w:t>
      </w:r>
    </w:p>
    <w:p w:rsidR="005D60D0" w:rsidRPr="00AE39C7" w:rsidRDefault="005D60D0" w:rsidP="00AE39C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Сетчатые конструкции имеют пористость, определяемую размерами отверстий трикотажа. Размер пор протезной сетки оказывает важное влияние на биосовместимость инородного тела после имплантации. Исследование in vivo после имплантации сетки HW и экспериментальной сетки LW PP продемонстрировало значительное увеличение отложения общего и зрелого коллагена I типа с LW, содержащим более крупные поры. Прочность на растяжение крупнопористой сетки увеличилась после 30-дневной имплантации собаке, в то время как у сетки HW с меньшими порами она осталась неизменной. 31Аналогичное исследование оценивало HW, мелкопористую сетку Marlex, и LW, крупнопористую сетку Vypro с рассасывающимся компонентом. Крупнопористая сетка была интегрирована в рыхлую сеть перифиламентозного фиброза с жировой тканью между ними. Напротив, мелкопористая сетка была полностью включена в перифиламентарные гранулемы и рубцовую ткань, которые закрывали все поры диаметром менее 1 мм.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Похоже, что большее расстояние между порами препятствует способности «перекрывать фиброз», способствуя улучшению податливости и теоретически менее пассивному сжатию биоматериала. Размер пор, по-видимому, более важен, чем вес материала, для улучшения включения материала в тело. В модели кролика полипропиленовая сетка с размером пор более 3 мм демонстрирует большее отложение коллагена типа I и типа III. Кроме того, сетка с более крупными порами демонстрирует 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более быстрое преобразование в коллаген типа I (зрелый).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дополнение к большему размеру пор поры гексагональной формы способствуют лучшей интеграции хозяина и более высокой механической прочности врастания. 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</w:t>
      </w:r>
      <w:r w:rsidR="00AE39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] </w:t>
      </w:r>
      <w:r w:rsidRPr="005D6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наблюдения не зависят от веса сетки. Можно с уверенностью сказать, что стремление уменьшить плотность сетчатых материалов закрыто, и основное внимание следует уделять максимальному увеличению размера и формы пор при сохранении адекватной прочности сетчатой ​​конструкции на разрыв.</w:t>
      </w:r>
    </w:p>
    <w:p w:rsidR="00AE39C7" w:rsidRPr="00AE39C7" w:rsidRDefault="00AE39C7" w:rsidP="00AE39C7">
      <w:pPr>
        <w:pStyle w:val="2"/>
        <w:shd w:val="clear" w:color="auto" w:fill="FFFFFF"/>
        <w:spacing w:line="360" w:lineRule="auto"/>
        <w:ind w:firstLine="851"/>
        <w:jc w:val="both"/>
        <w:rPr>
          <w:b w:val="0"/>
          <w:bCs w:val="0"/>
          <w:color w:val="353535"/>
          <w:sz w:val="28"/>
          <w:szCs w:val="28"/>
        </w:rPr>
      </w:pPr>
      <w:r w:rsidRPr="00AE39C7">
        <w:rPr>
          <w:b w:val="0"/>
          <w:bCs w:val="0"/>
          <w:color w:val="353535"/>
          <w:sz w:val="28"/>
          <w:szCs w:val="28"/>
        </w:rPr>
        <w:t>РЕЗОРБИРУЕМАЯ СИНТЕТИЧЕСКАЯ СЕТКА ДЛИТЕЛЬНОГО ДЕЙСТВИЯ</w:t>
      </w:r>
    </w:p>
    <w:p w:rsidR="00AE39C7" w:rsidRPr="00AE39C7" w:rsidRDefault="00AE39C7" w:rsidP="00AE39C7">
      <w:pPr>
        <w:pStyle w:val="a3"/>
        <w:shd w:val="clear" w:color="auto" w:fill="FFFFFF"/>
        <w:spacing w:line="360" w:lineRule="auto"/>
        <w:ind w:firstLine="851"/>
        <w:jc w:val="both"/>
        <w:rPr>
          <w:color w:val="333333"/>
          <w:sz w:val="28"/>
          <w:szCs w:val="28"/>
          <w:lang w:val="en-US"/>
        </w:rPr>
      </w:pPr>
      <w:r w:rsidRPr="00AE39C7">
        <w:rPr>
          <w:color w:val="333333"/>
          <w:sz w:val="28"/>
          <w:szCs w:val="28"/>
        </w:rPr>
        <w:t>Синтетические рассасывающиеся материалы возродились в качестве предложения хирургам по поводу грыж. Эти материалы доступны уже много лет и состоят из синтетического полимера, вплетенного в сетчатую конструкцию. В настоящее время доступные рассасывающиеся или биорассасывающиеся сетки длительного действия состоят из некоторых составов полигликолевой кислоты (PGA), полимолочной кислоты (PLA), триметилкарбоната (TMC) или поли-4-гидроксибутурата (P4HB). PGA представляет собой гидрофильный полимер, который быстро разлагается. PLA имеет более медленный профиль поглощения и повышает механическую прочность в сочетании с PGA. TMC можно комбинировать с сетчатыми конструкциями PGA или PLA для повышения эластичности материала. P4HB представляет собой природный полигидроксиалканоат, синтезируемый </w:t>
      </w:r>
      <w:r>
        <w:rPr>
          <w:rStyle w:val="a8"/>
          <w:color w:val="333333"/>
          <w:sz w:val="28"/>
          <w:szCs w:val="28"/>
        </w:rPr>
        <w:t>Escherichia coli</w:t>
      </w:r>
      <w:r w:rsidRPr="00AE39C7">
        <w:rPr>
          <w:rStyle w:val="a8"/>
          <w:color w:val="333333"/>
          <w:sz w:val="28"/>
          <w:szCs w:val="28"/>
        </w:rPr>
        <w:t>.</w:t>
      </w:r>
      <w:r>
        <w:rPr>
          <w:rStyle w:val="a8"/>
          <w:color w:val="333333"/>
          <w:sz w:val="28"/>
          <w:szCs w:val="28"/>
          <w:lang w:val="en-US"/>
        </w:rPr>
        <w:t xml:space="preserve"> </w:t>
      </w:r>
      <w:r w:rsidRPr="00AE39C7">
        <w:rPr>
          <w:color w:val="333333"/>
          <w:sz w:val="28"/>
          <w:szCs w:val="28"/>
        </w:rPr>
        <w:t>К12. P4HB производится в процессе ферментации, а не путем химического синтеза. Это прочный и гибкий материал для поддержки тканей. </w:t>
      </w:r>
      <w:r>
        <w:rPr>
          <w:color w:val="333333"/>
          <w:sz w:val="28"/>
          <w:szCs w:val="28"/>
          <w:lang w:val="en-US"/>
        </w:rPr>
        <w:t>[</w:t>
      </w:r>
      <w:r w:rsidRPr="00AE39C7">
        <w:rPr>
          <w:color w:val="333333"/>
          <w:sz w:val="28"/>
          <w:szCs w:val="28"/>
        </w:rPr>
        <w:t>34</w:t>
      </w:r>
      <w:r>
        <w:rPr>
          <w:color w:val="333333"/>
          <w:sz w:val="28"/>
          <w:szCs w:val="28"/>
          <w:lang w:val="en-US"/>
        </w:rPr>
        <w:t>]</w:t>
      </w:r>
    </w:p>
    <w:p w:rsidR="00AE39C7" w:rsidRPr="00AE39C7" w:rsidRDefault="00AE39C7" w:rsidP="00AE39C7">
      <w:pPr>
        <w:pStyle w:val="a3"/>
        <w:shd w:val="clear" w:color="auto" w:fill="FFFFFF"/>
        <w:spacing w:line="360" w:lineRule="auto"/>
        <w:ind w:firstLine="851"/>
        <w:jc w:val="both"/>
        <w:rPr>
          <w:color w:val="333333"/>
          <w:sz w:val="28"/>
          <w:szCs w:val="28"/>
          <w:lang w:val="en-US"/>
        </w:rPr>
      </w:pPr>
      <w:r w:rsidRPr="00AE39C7">
        <w:rPr>
          <w:color w:val="333333"/>
          <w:sz w:val="28"/>
          <w:szCs w:val="28"/>
        </w:rPr>
        <w:t xml:space="preserve">Биорассасывающаяся сетка предназначена для временного укрепления брюшной стенки и обеспечивает врастание нативной ткани без остатка постоянного материала в операционном поле. Хотя использование этих </w:t>
      </w:r>
      <w:r w:rsidRPr="00AE39C7">
        <w:rPr>
          <w:color w:val="333333"/>
          <w:sz w:val="28"/>
          <w:szCs w:val="28"/>
        </w:rPr>
        <w:lastRenderedPageBreak/>
        <w:t>материалов часто связано с контаминацией раны, инструкции по применению не предлагают это применение, поскольку для этого показания нет одобрения Управления по санитарному надзору за качеством пищевых продуктов и медикаментов. Привлекательной особенностью резорбируемых сетчатых конструкций длительного действия является их предсказуемый и последовательный профиль деградации. PGA и PLA гидролизуются по циклу Кребса и превращаются в углекислый газ и воду. Гидролиз P4HB дает 4HB, который является распространенным метаболитом в организме человека. Деградация имплантата P4HB происходит за счет поверхностной эрозии. </w:t>
      </w:r>
      <w:r>
        <w:rPr>
          <w:color w:val="333333"/>
          <w:sz w:val="28"/>
          <w:szCs w:val="28"/>
          <w:lang w:val="en-US"/>
        </w:rPr>
        <w:t>[</w:t>
      </w:r>
      <w:r w:rsidRPr="00AE39C7">
        <w:rPr>
          <w:color w:val="333333"/>
          <w:sz w:val="28"/>
          <w:szCs w:val="28"/>
        </w:rPr>
        <w:t>34</w:t>
      </w:r>
      <w:r>
        <w:rPr>
          <w:color w:val="333333"/>
          <w:sz w:val="28"/>
          <w:szCs w:val="28"/>
          <w:lang w:val="en-US"/>
        </w:rPr>
        <w:t xml:space="preserve">] </w:t>
      </w:r>
      <w:r w:rsidRPr="00AE39C7">
        <w:rPr>
          <w:color w:val="333333"/>
          <w:sz w:val="28"/>
          <w:szCs w:val="28"/>
        </w:rPr>
        <w:t>ТМС устойчива к гидролизу и ферментативно расщепляется посредством поверхностной эрозии и макрофагов. Содержание различных полимеров может быть изменено, чтобы получить желаемый временной профиль поглощения для биосинтетической сетки. </w:t>
      </w:r>
      <w:r>
        <w:rPr>
          <w:color w:val="333333"/>
          <w:sz w:val="28"/>
          <w:szCs w:val="28"/>
          <w:lang w:val="en-US"/>
        </w:rPr>
        <w:t>[</w:t>
      </w:r>
      <w:r w:rsidRPr="00AE39C7">
        <w:rPr>
          <w:color w:val="333333"/>
          <w:sz w:val="28"/>
          <w:szCs w:val="28"/>
        </w:rPr>
        <w:t>35</w:t>
      </w:r>
      <w:r>
        <w:rPr>
          <w:color w:val="333333"/>
          <w:sz w:val="28"/>
          <w:szCs w:val="28"/>
          <w:lang w:val="en-US"/>
        </w:rPr>
        <w:t>]</w:t>
      </w:r>
    </w:p>
    <w:p w:rsidR="00AE39C7" w:rsidRPr="00AE39C7" w:rsidRDefault="00AE39C7" w:rsidP="00AE39C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конструкции PGA/TMC in vitro оценка связанной с сеткой активности моноцитов и макрофагов выявляет значительно меньшую продукцию хемотаксических провоспалительных цитокинов (IL-1β, IL-6, IL-8, фактор роста эндотелия сосудов), чем у биологических сеток,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полученных из дермы человека. [</w:t>
      </w: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касается отложения коллагена, используя модель кролика, сетка PGA/TMC продемонстрировала количественно большее отложение коллагена типа I через 30 дней после имплантации по сравнению с кожными биологическими трансплантатами человека и свиньи. Кроме того, наблюдалось значительно большее врастание фибробластов и сосудов до 180 дней в биорассасывающуюся сетку по сравнению с ее биологическими аналогами.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] </w:t>
      </w: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P4HB механическая прочность брюшной стенки крыс была значительно выше после имплантации как сетки P4HB, так и заглушки. 38 В модели свиньи сетка P4HB показала большую прочность сетки/репарации, чем восстановление свиным дермальным трансплантатом. В биологических трансплантатах было меньше неоваскуляризации и значительно больше воспаления, чем в случае сетки P4HB.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</w:p>
    <w:p w:rsidR="00AE39C7" w:rsidRPr="00AE39C7" w:rsidRDefault="00AE39C7" w:rsidP="00AE39C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Недавно опубликованное исследование COBRA является единственным опубликованным исследованием синтетической рассасывающейся сетки при пластике вентральной грыжи с загрязненными и чистыми загрязнениями. Перед проведением этого исследования от Управления по санитарному надзору за качеством пищевых продуктов и медикаментов было получено разрешение на использование исследовательского устройства. В этой серии сетку PGA/TMC предпочтительно помещали в ретропрямокишечное пространство для усиления реконструкции брюшной стенки. Частота возникновения в области хирургического вмешательства составила 28%, при этом 18% инфекций в области хирургического вмешательства и частота рецидивов 17% в течение 2 лет.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очень выгодно по сравнению с аналогичным исследованием RICH, в котором свиная биологическая сетка использовалась для пластики вентральной грыжи, в котором сообщалось о частоте возникновения хирургического вмешательства 66%, а частота рецидивов через 2 года составила 28%. </w:t>
      </w:r>
      <w:proofErr w:type="gramStart"/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41Важно уточнить, что в биологическом испытании во внутрибрюшинное пространство было помещено больше сеток, чем с биорассасывающимися сетками (46% против 10%), и в биологической группе было 20% мостовидных протезов без мостов с использованием биосинтетической сетки. </w:t>
      </w:r>
      <w:proofErr w:type="gramEnd"/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реконструкции брюшной стенки сеткой P4HB предварительные результаты проспективного исследования у чистых пациентов с высоким риском, перенесших пластику вентральной грыжи с использованием сетки P4HB в ретроректальной (73%) или накладной (27%) позиции, продемонстрировали частоту рецидивов 9% в 18 лет. -месячное сопровождение.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</w:p>
    <w:p w:rsidR="00AE39C7" w:rsidRPr="00AE39C7" w:rsidRDefault="00AE39C7" w:rsidP="00AE39C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E39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ТКАНЕРАЗДЕЛИТЕЛЬНАЯ СЕТКА</w:t>
      </w:r>
    </w:p>
    <w:p w:rsidR="00AE39C7" w:rsidRPr="00AE39C7" w:rsidRDefault="00AE39C7" w:rsidP="00AE39C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Размещение постоянной синтетической сетки во внутрибрюшинном положении имеет свои особенности. В группе пациентов, перенесших лапаротомию после установки непокрытой внутрибрюшинной </w:t>
      </w: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полипропиленовой сетки, частота резекций тонкой кишки составила 20%, а наличие кишечно-кожных фистул — 5%. У пациентов с ранее установленной в предбрюшинное пространство полипропиленовой сеткой подобных осложнений не было.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Более крупный обзор 1124 пациентов, перенесших плановую хирургию грыжи, проведенный Национальной программой повышения качества хирургии, показывает, что предыдущая пластика сеткой значительно увеличивает частоту энтеротомии или незапланированной резекции кишечника.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] </w:t>
      </w: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 необходимости последующей лапаротомии после лапароскопической грыжи составляет 17% за 10-летний опыт у 733 пациентов, которым ранее выполнялась лапароскопическая пластика послеоперационной грыжи сеткой. Риск энтеротомии у этих пациентов составляет 4%, вторичного инфицирования сетки — 2,4%. 45 Учитывая приведенные выше цифры, если синтетическая сетка должна быть помещена внутрибрюшинно, она должна иметь слой, разделяющий ткани, чтобы помочь уменьшить потенциальные спайки.</w:t>
      </w:r>
    </w:p>
    <w:p w:rsidR="00AE39C7" w:rsidRPr="00AE39C7" w:rsidRDefault="00AE39C7" w:rsidP="00AE39C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Заживление брюшины после травмы представляет собой фибрин-опосредованный процесс, который варьируется от пациента к пациенту. Есть надежда, что неоперитонеальный слой покроет сетку, чтобы предотвратить спайки, эрозии и свищи на окружающих внутренних органах. Время формирования этого мезотелиального слоя является спорным. В модели на крысах между раневой поверхностью брюшины и слепой кишкой помещали силиконовую прокладку. Идеальное время защиты для минимизации образования спаек составляет 36 часов.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Заживление брюшины, происходящее после травмы, у человека чрезвычайно сложно. Первоначально фибрин и нейтрофилы перемещаются и доминируют в течение первых 3 дней. За этой фазой следуют макрофаги, которые являются преобладающими клетками до 5 дней, пока их не возьмут на себя мезотелиальные клетки.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] </w:t>
      </w: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любой барьер должен присутствовать в идеале не менее 7 дней.</w:t>
      </w:r>
    </w:p>
    <w:p w:rsidR="00AE39C7" w:rsidRPr="00AE39C7" w:rsidRDefault="00AE39C7" w:rsidP="00AE39C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Существует множество постоянных и рассасывающихся материалов, которые используются в качестве адгезивных барьеров.  Существует множество исследований, в которых рекламируется эффективность различных покрытий на животных моделях. Однако имеется несколько исследований, в которых сравнивается клиническая эффективность этих продуктов. В одном из лучших проспективных клинических испытаний оценивали спайки с ранее установленной внутрибрюшинной сеткой во время лапароскопии «второго взгляда». У 69 пациентов спайки были менее прочными при использовании сеток из чистого вПТФЭ. Площадь спаек и время до спаечного процесса были меньше у сеток из вПТФЭ по сравнению с композитной сеткой из вПТФЭ и полипропилена, но не с рассасывающимися барьерными сетками. Осложнения висцерального повреждения возникли у 2 пациентов, оба из которых имели непокрытую полипропилено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вую сетку</w:t>
      </w: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Pr="00AE3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].</w:t>
      </w:r>
    </w:p>
    <w:p w:rsidR="00AE39C7" w:rsidRPr="00AE39C7" w:rsidRDefault="00AE39C7" w:rsidP="00AE39C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3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Синтетическая сетка произвела настоящую революцию в возможностях хирурга работать с дефектами брюшной стенки. Были достигнуты многочисленные успехи в области биоматериалов, улучшающих их биосовместимость после имплантации. Хирурги должны быть хорошо осведомлены о сетках, которые они используют, чтобы оптимизировать свои результаты и минимизировать осложнения после реконструкции брюшной стенки.</w:t>
      </w:r>
    </w:p>
    <w:p w:rsidR="00AE39C7" w:rsidRPr="00AE39C7" w:rsidRDefault="00AE39C7" w:rsidP="00AE39C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E39C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Литература.</w:t>
      </w:r>
    </w:p>
    <w:p w:rsidR="00AE39C7" w:rsidRPr="00AE39C7" w:rsidRDefault="00AE39C7" w:rsidP="00AE39C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1. Luijendijk RW, Hop WC, van den Tol MP, et al.A comparison of suture repair with mesh repair for incisional hernia. N Engl J Med.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2000;343:392398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2. Burger JW, Luijendijk RW, Hop WC, et al.Long-term follow-up of a randomized controlled trial of suture versus mesh repair of incisional hernia. Ann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2004;240:578583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; discussion 583.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>3. Albanese ARLas incisions de descarga en las eventraciones xifo-umbilicales gigantes. Rev Assoc Med Argent. 1951;65:376378.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lastRenderedPageBreak/>
        <w:t xml:space="preserve">4. Ramirez OM, Ruas E, Dellon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AL“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Components separation” method for closure of abdominal-wall defects: an anatomic and clinical study. Plast Reconstr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1990;86:519526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5. Lowe JB, Garza JR, Bowman JL, et al.Endoscopically assisted “components separation” for closure of abdominal wall defects. Plast Reconstr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2000;105:720729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; quiz 730.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6. Saulis AS, Dumanian GAPeriumbilical rectus abdominis perforator preservation significantly reduces superficial wound complications in “separation of parts” hernia repairs. Plast Reconstr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2002;109:22752280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; discussion 2281.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7. Janis JE, Khansa IEvidence-based abdominal wall reconstruction: the Maxi-Mini approach. Plast Reconstr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2015;136:13121323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8. Butler CE, Campbell KTMinimally invasive component separation with inlay bioprosthetic mesh (MICSIB) for complex abdominal wall reconstruction. Plast Reconstr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2011;128:698709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9. Novitsky YW, Elliott HL, Orenstein SB, et al.Transversus abdominis muscle release: a novel approach to posterior component separation during complex abdominal wall reconstruction. Am J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2012;204:709716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10. Flum DR, Horvath K, Koepsell THave outcomes of incisional hernia repair improved with time? A population-based analysis. Ann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2003;237:129135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11. Paul A, Korenkov M, Peters S, et al.Unacceptable results of the Mayo procedure for repair of abdominal incisional hernias. Eur J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1998;164:361367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12. Luijendijk RW, Lemmen MH, Hop WC, et al.Incisional hernia recurrence following “vest-over-pants” or vertical Mayo repair of primary hernias of the midline. World J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1997;21:6265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; discussion 66.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13. Petersen S, Henke G, Freitag M, et al.Deep prosthesis infection in incisional hernia repair: predictive factors and clinical outcome. Eur J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2001;167:453457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lastRenderedPageBreak/>
        <w:t>14. Berrevoet F, Vanlander A, Sainz-Barriga M, et al.Infected large pore meshes may be salvaged by topical negative pressure therapy. Hernia. 2013;17:6773.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15. Cobb WS, Warren JA, Ewing JA, et al.Open retromuscular mesh repair of complex incisional hernia: predictors of wound events and recurrence. J Am Coll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2015;220:606613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16. Carbonell AM, Criss CN, Cobb WS, et al.Outcomes of synthetic mesh in contaminated ventral hernia repairs. J Am Coll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2013;217:991998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17. Leber GE, Garb JL, Alexander AI, et al.Long-term complications associated with prosthetic repair of incisional hernias. Arch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1998;133:378382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18. Engelsman AF, van der Mei HC, Busscher HJ, et al.Morphological aspects of surgical meshes as a risk factor for bacterial colonization. Br J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2008;95:10511059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>19. Blatnik JA, Krpata DM, Jacobs MR, et al.</w:t>
      </w:r>
      <w:r w:rsidRPr="00AE39C7">
        <w:rPr>
          <w:rStyle w:val="a8"/>
          <w:rFonts w:ascii="Times New Roman" w:hAnsi="Times New Roman" w:cs="Times New Roman"/>
          <w:color w:val="232323"/>
          <w:sz w:val="28"/>
          <w:szCs w:val="28"/>
        </w:rPr>
        <w:t>In vivo</w:t>
      </w: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 analysis of the morphologic characteristics of synthetic mesh to resist MRSA adherence. J Gastrointest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2012;16:21392144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>20. Jenkins ED, Yom V, Melman L, et al.Prospective evaluation of adhesion characteristics to intraperitoneal mesh and adhesiolysis-related complications during laparoscopic re-exploration after prior ventral hernia repair. Surg Endoscopy. 2010;24:30023007.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21. Hawn MT, Gray SH, Snyder CW, et al.Predictors of mesh explantation after incisional hernia repair. Am J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2011;202:2833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22. Cobb WS, Carbonell AM, Kalbaugh CL, et al.Infection risk of open placement of intraperitoneal composite mesh. Am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2009;75:762767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; discussion 767.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23. Klinge U, Klosterhalfen B, Birkenhauer V, et al.Impact of polymer pore size on the interface scar formation in a rat model. J Surg Res.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2002;103:208214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>24. Coda A, Lamberti R, Martorana SClassification of prosthetics used in hernia repair based on weight and biomaterial. Hernia. 2012;16:920.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lastRenderedPageBreak/>
        <w:t xml:space="preserve">25. Earle DB, Mark LAProsthetic material in inguinal hernia repair: how do I choose? Surg Clin North Am.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2008;88:179201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, x.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>26. Uzzaman MM, Ratnasingham K, Ashraf NMeta-analysis of randomized controlled trials comparing lightweight and heavyweight mesh for Lichtenstein inguinal hernia repair. Hernia. 2012;16:505518.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>27. Sajid MS, Kalra L, Parampalli U, et al.A systematic </w:t>
      </w:r>
      <w:r w:rsidRPr="00AE39C7">
        <w:t>review</w:t>
      </w: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 and meta-analysis evaluating the effectiveness of lightweight mesh against heavyweight mesh in influencing the incidence of chronic groin pain following laparoscopic inguinal hernia repair. Am J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2013;205:726736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28. Roos M, Bakker WJ, Schouten N, et al.Higher recurrence rate after endoscopic totally extraperitoneal (TEP) inguinal hernia repair with Ultrapro lightweight mesh: 5-year results of a randomized controlled trial (TUP-trial). Ann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2018;268:241246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29. Groene SA, Prasad T, Lincourt AE, et al.Prospective, multi-institutional surgical and quality-of-life outcomes comparison of heavyweight, midweight, and lightweight mesh in open ventral hernia repair. Am J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2016;212:10541062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>30. Petro CC, Nahabet EH, Criss CN, et al.Central failures of lightweight monofilament polyester mesh causing hernia recurrence: a cautionary note. Hernia. 2015;19:155159.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>31. Greca FH, de Paula JB, Biondo-Simões ML, et al.The influence of differing pore sizes on the biocompatibility of two polypropylene meshes in the repair of abdominal defects. Experimental study in dogs. Hernia. 2001;5:5964.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>32. Pascual G, Rodríguez M, Gomez-Gil V, et al.Early tissue incorporation and collagen deposition in lightweight polypropylene meshes: bioassay in an experimental model of ventral hernia. Surgery. 2008;144:427435.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>33. Lake SP, Ray S, Zihni AM, et al.Pore size and pore shape—but not mesh density—alter the mechanical strength of tissue ingrowth and host tissue response to synthetic mesh materials in a porcine model of ventral hernia repair. J Mech Behav Biomed Mater. 2015;42:186197.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lastRenderedPageBreak/>
        <w:t>34. Le Meur S, Zinn M, Egli T, et al.Poly(4-hydroxybutyrate) (P4HB) production in recombinant </w:t>
      </w:r>
      <w:r w:rsidRPr="00AE39C7">
        <w:rPr>
          <w:rStyle w:val="a8"/>
          <w:rFonts w:ascii="Times New Roman" w:hAnsi="Times New Roman" w:cs="Times New Roman"/>
          <w:color w:val="232323"/>
          <w:sz w:val="28"/>
          <w:szCs w:val="28"/>
        </w:rPr>
        <w:t>Escherichia coli</w:t>
      </w:r>
      <w:r w:rsidRPr="00AE39C7">
        <w:rPr>
          <w:rFonts w:ascii="Times New Roman" w:hAnsi="Times New Roman" w:cs="Times New Roman"/>
          <w:color w:val="232323"/>
          <w:sz w:val="28"/>
          <w:szCs w:val="28"/>
        </w:rPr>
        <w:t>: P4HB synthesis is uncoupled with cell growth. Microb Cell Fact. 2013;12:123.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35. Kim M, Oommen B, Ross SW, et al.The current status of biosynthetic mesh for ventral hernia repair. Surg Technol Int.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2014;25:114121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>36. Orenstein SB, Qiao Y, Kaur M, et al.Human monocyte activation by biologic and biodegradable meshes </w:t>
      </w:r>
      <w:r w:rsidRPr="00AE39C7">
        <w:rPr>
          <w:rStyle w:val="a8"/>
          <w:rFonts w:ascii="Times New Roman" w:hAnsi="Times New Roman" w:cs="Times New Roman"/>
          <w:color w:val="232323"/>
          <w:sz w:val="28"/>
          <w:szCs w:val="28"/>
        </w:rPr>
        <w:t>in vitro</w:t>
      </w:r>
      <w:r w:rsidRPr="00AE39C7">
        <w:rPr>
          <w:rFonts w:ascii="Times New Roman" w:hAnsi="Times New Roman" w:cs="Times New Roman"/>
          <w:color w:val="232323"/>
          <w:sz w:val="28"/>
          <w:szCs w:val="28"/>
        </w:rPr>
        <w:t>. Surg Endosc. 2010;24:805811.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>37. Zemlyak A, Colavita P, Tsirline V, et al.Absorbable glycolic acid/ trimethylene carbonate synthetic mesh demonstrates superior in-growth and collagen deposition. Poster Presentation, Abdominal Wall Reconstruction Conference, June 13–16, 2012.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38. Deeken CR, Matthews BDCharacterization of the mechanical strength, resorption properties, and histologic characteristics of a fully absorbable material (poly-4-hydroxybutyrate-PHASIX mesh) in a porcine model of hernia repair. ISRN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2013;2013:238067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>39. Scott JR, Deeken CR, Martindale RG, et al.Evaluation of a fully absorbable poly-4-hydroxybutyrate/absorbable barrier composite mesh in a porcine model of ventral hernia repair. Surg Endosc. 2016;30:36913701.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40. Rosen MJ, Bauer JJ, Harmaty M, et al.Multicenter, prospective, longitudinal study of the recurrence, surgical site infection, and quality of life after contaminated ventral hernia repair using biosynthetic absorbable mesh: the COBRA study. Ann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2017;265:205211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>41. Itani KM, Rosen M, Vargo D, et alRICH Study Group. Prospective study of single-stage repair of contaminated hernias using a biologic porcine tissue matrix: the RICH study. Surgery. 2012;152:498505.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>42. Roth JS, Anthone GJ, Selzer DJ, et al.Prospective evaluation of poly-4-hydroxybutyrate mesh in CDC classI/high-risk ventral and incisional hernia repair: 18-month follow-up. Surg Endoscopy. 2018;32:19291936.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lastRenderedPageBreak/>
        <w:t xml:space="preserve">43. Halm JA, de Wall LL, Steyerberg EW, et al.Intraperitoneal polypropylene mesh hernia repair complicates subsequent abdominal surgery. World J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2007;31:423429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; discussion 430.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44. Gray SH, Vick CC, Graham LA, et al.Risk of complications from enterotomy or unplanned bowel resection during elective hernia repair. Arch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2008;143:582586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>45. Patel PP, Love MW, Ewing JA, et al.Risks of subsequent abdominal operations after laparoscopic ventral hernia repair. Surg Endosc. 2017;31:823828.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>46. Harris ES, Morgan RF, Rodeheaver GTAnalysis of the kinetics of peritoneal adhesion formation in the rat and evaluation of potential antiadhesive agents. Surgery. 1995;117:663669.</w:t>
      </w:r>
    </w:p>
    <w:p w:rsidR="00AE39C7" w:rsidRPr="00AE39C7" w:rsidRDefault="00AE39C7" w:rsidP="00AE39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AE39C7">
        <w:rPr>
          <w:rFonts w:ascii="Times New Roman" w:hAnsi="Times New Roman" w:cs="Times New Roman"/>
          <w:color w:val="232323"/>
          <w:sz w:val="28"/>
          <w:szCs w:val="28"/>
        </w:rPr>
        <w:t xml:space="preserve">47. diZerega GSBiochemical events in peritoneal tissue repair. Eur J Surg. </w:t>
      </w:r>
      <w:proofErr w:type="gramStart"/>
      <w:r w:rsidRPr="00AE39C7">
        <w:rPr>
          <w:rFonts w:ascii="Times New Roman" w:hAnsi="Times New Roman" w:cs="Times New Roman"/>
          <w:color w:val="232323"/>
          <w:sz w:val="28"/>
          <w:szCs w:val="28"/>
        </w:rPr>
        <w:t>1997;577:1016</w:t>
      </w:r>
      <w:proofErr w:type="gramEnd"/>
      <w:r w:rsidRPr="00AE39C7">
        <w:rPr>
          <w:rFonts w:ascii="Times New Roman" w:hAnsi="Times New Roman" w:cs="Times New Roman"/>
          <w:color w:val="232323"/>
          <w:sz w:val="28"/>
          <w:szCs w:val="28"/>
        </w:rPr>
        <w:t>.</w:t>
      </w:r>
      <w:bookmarkStart w:id="0" w:name="_GoBack"/>
      <w:bookmarkEnd w:id="0"/>
    </w:p>
    <w:p w:rsidR="00AE39C7" w:rsidRPr="005D60D0" w:rsidRDefault="00AE39C7" w:rsidP="005D60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D60D0" w:rsidRDefault="005D60D0" w:rsidP="005D60D0">
      <w:pPr>
        <w:shd w:val="clear" w:color="auto" w:fill="FFFFFF"/>
        <w:spacing w:before="60" w:after="60" w:line="240" w:lineRule="auto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D60D0" w:rsidRPr="005D60D0" w:rsidRDefault="005D60D0" w:rsidP="005D60D0">
      <w:pPr>
        <w:shd w:val="clear" w:color="auto" w:fill="FFFFFF"/>
        <w:spacing w:before="60" w:after="60" w:line="240" w:lineRule="auto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sectPr w:rsidR="005D60D0" w:rsidRPr="005D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4A"/>
    <w:rsid w:val="001522A6"/>
    <w:rsid w:val="00184970"/>
    <w:rsid w:val="001A124A"/>
    <w:rsid w:val="00215F76"/>
    <w:rsid w:val="0038494D"/>
    <w:rsid w:val="003A085F"/>
    <w:rsid w:val="005D60D0"/>
    <w:rsid w:val="00783031"/>
    <w:rsid w:val="007D4325"/>
    <w:rsid w:val="0094087E"/>
    <w:rsid w:val="009F497D"/>
    <w:rsid w:val="00AE39C7"/>
    <w:rsid w:val="00D23B92"/>
    <w:rsid w:val="00E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5B22E-D7A7-4AB2-B34D-3F43C0A6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D4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D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87E"/>
    <w:rPr>
      <w:b/>
      <w:bCs/>
    </w:rPr>
  </w:style>
  <w:style w:type="character" w:styleId="a5">
    <w:name w:val="Hyperlink"/>
    <w:basedOn w:val="a0"/>
    <w:uiPriority w:val="99"/>
    <w:semiHidden/>
    <w:unhideWhenUsed/>
    <w:rsid w:val="0094087E"/>
    <w:rPr>
      <w:color w:val="0000FF"/>
      <w:u w:val="single"/>
    </w:rPr>
  </w:style>
  <w:style w:type="character" w:customStyle="1" w:styleId="x580f9664">
    <w:name w:val="x580f9664"/>
    <w:basedOn w:val="a0"/>
    <w:rsid w:val="0094087E"/>
  </w:style>
  <w:style w:type="character" w:customStyle="1" w:styleId="s6a9c859e">
    <w:name w:val="s6a9c859e"/>
    <w:basedOn w:val="a0"/>
    <w:rsid w:val="0094087E"/>
  </w:style>
  <w:style w:type="paragraph" w:customStyle="1" w:styleId="r5f9c99a3">
    <w:name w:val="r5f9c99a3"/>
    <w:basedOn w:val="a"/>
    <w:rsid w:val="0094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ef8c300">
    <w:name w:val="adef8c300"/>
    <w:basedOn w:val="a0"/>
    <w:rsid w:val="0094087E"/>
  </w:style>
  <w:style w:type="paragraph" w:customStyle="1" w:styleId="b424a17c1">
    <w:name w:val="b424a17c1"/>
    <w:basedOn w:val="a"/>
    <w:rsid w:val="0094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ab1f0c1">
    <w:name w:val="aaab1f0c1"/>
    <w:basedOn w:val="a0"/>
    <w:rsid w:val="0094087E"/>
  </w:style>
  <w:style w:type="paragraph" w:styleId="a6">
    <w:name w:val="Balloon Text"/>
    <w:basedOn w:val="a"/>
    <w:link w:val="a7"/>
    <w:uiPriority w:val="99"/>
    <w:semiHidden/>
    <w:unhideWhenUsed/>
    <w:rsid w:val="0094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8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4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  <w:rsid w:val="00ED4D75"/>
  </w:style>
  <w:style w:type="character" w:customStyle="1" w:styleId="toctext">
    <w:name w:val="toctext"/>
    <w:basedOn w:val="a0"/>
    <w:rsid w:val="00ED4D75"/>
  </w:style>
  <w:style w:type="character" w:customStyle="1" w:styleId="mw-headline">
    <w:name w:val="mw-headline"/>
    <w:basedOn w:val="a0"/>
    <w:rsid w:val="00ED4D75"/>
  </w:style>
  <w:style w:type="character" w:customStyle="1" w:styleId="mw-editsection">
    <w:name w:val="mw-editsection"/>
    <w:basedOn w:val="a0"/>
    <w:rsid w:val="00ED4D75"/>
  </w:style>
  <w:style w:type="character" w:customStyle="1" w:styleId="mw-editsection-bracket">
    <w:name w:val="mw-editsection-bracket"/>
    <w:basedOn w:val="a0"/>
    <w:rsid w:val="00ED4D75"/>
  </w:style>
  <w:style w:type="character" w:customStyle="1" w:styleId="mw-editsection-divider">
    <w:name w:val="mw-editsection-divider"/>
    <w:basedOn w:val="a0"/>
    <w:rsid w:val="00ED4D75"/>
  </w:style>
  <w:style w:type="character" w:customStyle="1" w:styleId="30">
    <w:name w:val="Заголовок 3 Знак"/>
    <w:basedOn w:val="a0"/>
    <w:link w:val="3"/>
    <w:uiPriority w:val="9"/>
    <w:semiHidden/>
    <w:rsid w:val="00ED4D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22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1522A6"/>
    <w:rPr>
      <w:i/>
      <w:iCs/>
    </w:rPr>
  </w:style>
  <w:style w:type="character" w:customStyle="1" w:styleId="ej-keyword">
    <w:name w:val="ej-keyword"/>
    <w:basedOn w:val="a0"/>
    <w:rsid w:val="005D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292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84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6020907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933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53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17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39513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4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1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8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73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7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5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6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51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9791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56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4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8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3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46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39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3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33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52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244269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41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9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93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54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4631</Words>
  <Characters>26402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</dc:creator>
  <cp:keywords/>
  <dc:description/>
  <cp:lastModifiedBy>Владимир Хоржевский</cp:lastModifiedBy>
  <cp:revision>2</cp:revision>
  <cp:lastPrinted>2022-06-20T13:12:00Z</cp:lastPrinted>
  <dcterms:created xsi:type="dcterms:W3CDTF">2022-06-20T13:12:00Z</dcterms:created>
  <dcterms:modified xsi:type="dcterms:W3CDTF">2022-06-20T13:12:00Z</dcterms:modified>
</cp:coreProperties>
</file>