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54" w:rsidRDefault="00BA6354">
      <w:pPr>
        <w:rPr>
          <w:rFonts w:ascii="Times New Roman" w:hAnsi="Times New Roman" w:cs="Times New Roman"/>
          <w:sz w:val="28"/>
          <w:szCs w:val="28"/>
        </w:rPr>
      </w:pPr>
    </w:p>
    <w:p w:rsidR="00BA6354" w:rsidRDefault="00BA6354" w:rsidP="00BA6354">
      <w:pPr>
        <w:pStyle w:val="a4"/>
        <w:spacing w:before="68" w:line="451" w:lineRule="auto"/>
        <w:ind w:left="610" w:right="621" w:hanging="3"/>
        <w:jc w:val="center"/>
      </w:pPr>
      <w:r>
        <w:rPr>
          <w:sz w:val="28"/>
          <w:szCs w:val="28"/>
        </w:rPr>
        <w:br w:type="page"/>
      </w:r>
      <w:r>
        <w:lastRenderedPageBreak/>
        <w:t>ФГБОУ ВО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BA6354" w:rsidRDefault="00BA6354" w:rsidP="00BA6354">
      <w:pPr>
        <w:pStyle w:val="a4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BA6354" w:rsidRDefault="00BA6354" w:rsidP="00BA6354">
      <w:pPr>
        <w:pStyle w:val="a4"/>
        <w:spacing w:before="1"/>
        <w:ind w:left="0"/>
        <w:rPr>
          <w:sz w:val="21"/>
        </w:rPr>
      </w:pPr>
    </w:p>
    <w:p w:rsidR="00BA6354" w:rsidRDefault="00BA6354" w:rsidP="00BA6354">
      <w:pPr>
        <w:pStyle w:val="a4"/>
        <w:ind w:left="0" w:right="107"/>
        <w:jc w:val="right"/>
      </w:pPr>
      <w:proofErr w:type="gramStart"/>
      <w:r>
        <w:t>Зав</w:t>
      </w:r>
      <w:r>
        <w:rPr>
          <w:spacing w:val="-3"/>
        </w:rPr>
        <w:t xml:space="preserve"> </w:t>
      </w:r>
      <w:r>
        <w:t>.кафедрой</w:t>
      </w:r>
      <w:proofErr w:type="gramEnd"/>
      <w:r>
        <w:t>:</w:t>
      </w:r>
      <w:r>
        <w:rPr>
          <w:spacing w:val="-1"/>
        </w:rPr>
        <w:t xml:space="preserve"> </w:t>
      </w:r>
      <w:r>
        <w:t>ДМН,</w:t>
      </w:r>
      <w:r>
        <w:rPr>
          <w:spacing w:val="-1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spacing w:before="3"/>
        <w:ind w:left="0"/>
        <w:rPr>
          <w:sz w:val="38"/>
        </w:rPr>
      </w:pPr>
    </w:p>
    <w:p w:rsidR="00BA6354" w:rsidRDefault="00BA6354" w:rsidP="00BA6354">
      <w:pPr>
        <w:pStyle w:val="a6"/>
        <w:spacing w:line="424" w:lineRule="auto"/>
      </w:pPr>
      <w:r>
        <w:t xml:space="preserve">Кислотно-щелочное равновесие </w:t>
      </w:r>
      <w:bookmarkStart w:id="0" w:name="_GoBack"/>
      <w:bookmarkEnd w:id="0"/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ind w:left="0"/>
        <w:rPr>
          <w:b/>
          <w:sz w:val="30"/>
        </w:rPr>
      </w:pPr>
    </w:p>
    <w:p w:rsidR="00BA6354" w:rsidRDefault="00BA6354" w:rsidP="00BA6354">
      <w:pPr>
        <w:pStyle w:val="a4"/>
        <w:spacing w:before="9"/>
        <w:ind w:left="0"/>
        <w:rPr>
          <w:b/>
          <w:sz w:val="29"/>
        </w:rPr>
      </w:pPr>
    </w:p>
    <w:p w:rsidR="00BA6354" w:rsidRDefault="00BA6354" w:rsidP="00BA6354">
      <w:pPr>
        <w:pStyle w:val="a4"/>
        <w:ind w:left="0" w:right="105"/>
        <w:jc w:val="right"/>
      </w:pPr>
      <w:r>
        <w:t>Выполнил</w:t>
      </w:r>
      <w:r>
        <w:t>:</w:t>
      </w:r>
      <w:r>
        <w:rPr>
          <w:spacing w:val="-4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</w:p>
    <w:p w:rsidR="00BA6354" w:rsidRDefault="00BA6354" w:rsidP="00BA6354">
      <w:pPr>
        <w:pStyle w:val="a4"/>
        <w:spacing w:before="10"/>
        <w:ind w:left="0"/>
        <w:rPr>
          <w:sz w:val="20"/>
        </w:rPr>
      </w:pPr>
    </w:p>
    <w:p w:rsidR="00BA6354" w:rsidRDefault="00BA6354" w:rsidP="00BA6354">
      <w:pPr>
        <w:pStyle w:val="a4"/>
        <w:ind w:left="0" w:right="108"/>
        <w:jc w:val="right"/>
      </w:pPr>
      <w:r>
        <w:t>Боба Р.Ю</w:t>
      </w:r>
      <w:r>
        <w:t>.</w:t>
      </w: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ind w:left="0"/>
        <w:rPr>
          <w:sz w:val="26"/>
        </w:rPr>
      </w:pPr>
    </w:p>
    <w:p w:rsidR="00BA6354" w:rsidRDefault="00BA6354" w:rsidP="00BA6354">
      <w:pPr>
        <w:pStyle w:val="a4"/>
        <w:spacing w:before="1"/>
        <w:ind w:left="0"/>
      </w:pPr>
    </w:p>
    <w:p w:rsidR="00BA6354" w:rsidRDefault="00BA6354" w:rsidP="00BA6354">
      <w:pPr>
        <w:pStyle w:val="a4"/>
        <w:ind w:left="2802"/>
      </w:pPr>
      <w:r>
        <w:t>Красноярск</w:t>
      </w:r>
      <w:r>
        <w:rPr>
          <w:spacing w:val="-2"/>
        </w:rPr>
        <w:t xml:space="preserve"> </w:t>
      </w:r>
      <w:r>
        <w:t>2023</w:t>
      </w:r>
    </w:p>
    <w:p w:rsidR="00BA6354" w:rsidRDefault="00BA6354" w:rsidP="00BA6354">
      <w:pPr>
        <w:sectPr w:rsidR="00BA6354" w:rsidSect="00BA6354">
          <w:pgSz w:w="11910" w:h="16840"/>
          <w:pgMar w:top="1040" w:right="740" w:bottom="280" w:left="1600" w:header="720" w:footer="720" w:gutter="0"/>
          <w:cols w:space="720"/>
        </w:sectPr>
      </w:pPr>
    </w:p>
    <w:p w:rsidR="00BA6354" w:rsidRDefault="00BA6354">
      <w:pPr>
        <w:rPr>
          <w:rFonts w:ascii="Times New Roman" w:hAnsi="Times New Roman" w:cs="Times New Roman"/>
          <w:sz w:val="28"/>
          <w:szCs w:val="28"/>
        </w:rPr>
      </w:pP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>1.1. Основн</w:t>
      </w:r>
      <w:r w:rsidR="004C60A2" w:rsidRPr="004C60A2">
        <w:rPr>
          <w:rFonts w:ascii="Times New Roman" w:hAnsi="Times New Roman" w:cs="Times New Roman"/>
          <w:sz w:val="28"/>
          <w:szCs w:val="28"/>
        </w:rPr>
        <w:t>ые понятия…………………………………………………..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>1.2 Буфер</w:t>
      </w:r>
      <w:r w:rsidR="004C60A2" w:rsidRPr="004C60A2">
        <w:rPr>
          <w:rFonts w:ascii="Times New Roman" w:hAnsi="Times New Roman" w:cs="Times New Roman"/>
          <w:sz w:val="28"/>
          <w:szCs w:val="28"/>
        </w:rPr>
        <w:t>ные системы……………………………………………………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1.2.1. Бикарбонатна</w:t>
      </w:r>
      <w:r w:rsidR="004C60A2" w:rsidRPr="004C60A2">
        <w:rPr>
          <w:rFonts w:ascii="Times New Roman" w:hAnsi="Times New Roman" w:cs="Times New Roman"/>
          <w:sz w:val="28"/>
          <w:szCs w:val="28"/>
        </w:rPr>
        <w:t>я буферная система…………………………………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1.2.2. Фосфатная б</w:t>
      </w:r>
      <w:r w:rsidR="004C60A2" w:rsidRPr="004C60A2">
        <w:rPr>
          <w:rFonts w:ascii="Times New Roman" w:hAnsi="Times New Roman" w:cs="Times New Roman"/>
          <w:sz w:val="28"/>
          <w:szCs w:val="28"/>
        </w:rPr>
        <w:t>уферная система……………………………………..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>1.2.3. Белковая буфе</w:t>
      </w:r>
      <w:r w:rsidR="004C60A2" w:rsidRPr="004C60A2">
        <w:rPr>
          <w:rFonts w:ascii="Times New Roman" w:hAnsi="Times New Roman" w:cs="Times New Roman"/>
          <w:sz w:val="28"/>
          <w:szCs w:val="28"/>
        </w:rPr>
        <w:t>рная система………………………………………...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1.2.4.Гемогло</w:t>
      </w:r>
      <w:r w:rsidR="004C60A2">
        <w:rPr>
          <w:rFonts w:ascii="Times New Roman" w:hAnsi="Times New Roman" w:cs="Times New Roman"/>
          <w:sz w:val="28"/>
          <w:szCs w:val="28"/>
        </w:rPr>
        <w:t>биновый буфер………………………………………</w:t>
      </w:r>
      <w:proofErr w:type="gramStart"/>
      <w:r w:rsidR="004C60A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4C60A2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1.3. Компенсацион</w:t>
      </w:r>
      <w:r w:rsidR="004C60A2">
        <w:rPr>
          <w:rFonts w:ascii="Times New Roman" w:hAnsi="Times New Roman" w:cs="Times New Roman"/>
          <w:sz w:val="28"/>
          <w:szCs w:val="28"/>
        </w:rPr>
        <w:t>ные механизмы КЩР………………………………..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0A2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>1.3.1 Л</w:t>
      </w:r>
      <w:r w:rsidR="004C60A2">
        <w:rPr>
          <w:rFonts w:ascii="Times New Roman" w:hAnsi="Times New Roman" w:cs="Times New Roman"/>
          <w:sz w:val="28"/>
          <w:szCs w:val="28"/>
        </w:rPr>
        <w:t>ёгкие………………………………………………………………..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4C60A2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1.3.2 Почки…</w:t>
      </w:r>
      <w:r w:rsidR="004C60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4C60A2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1.3.3 </w:t>
      </w:r>
      <w:r w:rsidR="004C60A2">
        <w:rPr>
          <w:rFonts w:ascii="Times New Roman" w:hAnsi="Times New Roman" w:cs="Times New Roman"/>
          <w:sz w:val="28"/>
          <w:szCs w:val="28"/>
        </w:rPr>
        <w:t>Печень………………………………………………………………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1.3.4</w:t>
      </w:r>
      <w:r w:rsidR="004C60A2" w:rsidRPr="004C60A2">
        <w:rPr>
          <w:rFonts w:ascii="Times New Roman" w:hAnsi="Times New Roman" w:cs="Times New Roman"/>
          <w:sz w:val="28"/>
          <w:szCs w:val="28"/>
        </w:rPr>
        <w:t>.</w:t>
      </w:r>
      <w:r w:rsidRPr="004C60A2">
        <w:rPr>
          <w:rFonts w:ascii="Times New Roman" w:hAnsi="Times New Roman" w:cs="Times New Roman"/>
          <w:sz w:val="28"/>
          <w:szCs w:val="28"/>
        </w:rPr>
        <w:t xml:space="preserve"> Желудок</w:t>
      </w:r>
      <w:r w:rsidR="004C60A2">
        <w:rPr>
          <w:rFonts w:ascii="Times New Roman" w:hAnsi="Times New Roman" w:cs="Times New Roman"/>
          <w:sz w:val="28"/>
          <w:szCs w:val="28"/>
        </w:rPr>
        <w:t xml:space="preserve"> и кишечник…………………………………………</w:t>
      </w:r>
      <w:proofErr w:type="gramStart"/>
      <w:r w:rsidR="004C60A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1.3.5. Рол</w:t>
      </w:r>
      <w:r w:rsidR="004C60A2">
        <w:rPr>
          <w:rFonts w:ascii="Times New Roman" w:hAnsi="Times New Roman" w:cs="Times New Roman"/>
          <w:sz w:val="28"/>
          <w:szCs w:val="28"/>
        </w:rPr>
        <w:t>ь кожи ……………………………………………………………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1.4. Пока</w:t>
      </w:r>
      <w:r w:rsidR="004C60A2">
        <w:rPr>
          <w:rFonts w:ascii="Times New Roman" w:hAnsi="Times New Roman" w:cs="Times New Roman"/>
          <w:sz w:val="28"/>
          <w:szCs w:val="28"/>
        </w:rPr>
        <w:t>затели КЩР……………………………………………………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>1.4.1. Кровян</w:t>
      </w:r>
      <w:r w:rsidR="004C60A2">
        <w:rPr>
          <w:rFonts w:ascii="Times New Roman" w:hAnsi="Times New Roman" w:cs="Times New Roman"/>
          <w:sz w:val="28"/>
          <w:szCs w:val="28"/>
        </w:rPr>
        <w:t>ые показатели…………………………………………</w:t>
      </w:r>
      <w:proofErr w:type="gramStart"/>
      <w:r w:rsidR="004C60A2">
        <w:rPr>
          <w:rFonts w:ascii="Times New Roman" w:hAnsi="Times New Roman" w:cs="Times New Roman"/>
          <w:sz w:val="28"/>
          <w:szCs w:val="28"/>
        </w:rPr>
        <w:t>……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Альвеолян</w:t>
      </w:r>
      <w:r w:rsidR="004C60A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C60A2">
        <w:rPr>
          <w:rFonts w:ascii="Times New Roman" w:hAnsi="Times New Roman" w:cs="Times New Roman"/>
          <w:sz w:val="28"/>
          <w:szCs w:val="28"/>
        </w:rPr>
        <w:t xml:space="preserve"> показатели………………………………………</w:t>
      </w:r>
      <w:proofErr w:type="gramStart"/>
      <w:r w:rsidR="004C60A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Глава 2. Нар</w:t>
      </w:r>
      <w:r w:rsidR="004C60A2">
        <w:rPr>
          <w:rFonts w:ascii="Times New Roman" w:hAnsi="Times New Roman" w:cs="Times New Roman"/>
          <w:sz w:val="28"/>
          <w:szCs w:val="28"/>
        </w:rPr>
        <w:t>ушения КЩР…………………………………………………..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2.1. Респират</w:t>
      </w:r>
      <w:r w:rsidR="004C60A2">
        <w:rPr>
          <w:rFonts w:ascii="Times New Roman" w:hAnsi="Times New Roman" w:cs="Times New Roman"/>
          <w:sz w:val="28"/>
          <w:szCs w:val="28"/>
        </w:rPr>
        <w:t>орный ацидоз…………………………………………………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Нереспирато</w:t>
      </w:r>
      <w:r w:rsidR="004C60A2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="004C60A2">
        <w:rPr>
          <w:rFonts w:ascii="Times New Roman" w:hAnsi="Times New Roman" w:cs="Times New Roman"/>
          <w:sz w:val="28"/>
          <w:szCs w:val="28"/>
        </w:rPr>
        <w:t xml:space="preserve"> ацидоз………………………………………………..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2.3. Ал</w:t>
      </w:r>
      <w:r w:rsidR="004C60A2">
        <w:rPr>
          <w:rFonts w:ascii="Times New Roman" w:hAnsi="Times New Roman" w:cs="Times New Roman"/>
          <w:sz w:val="28"/>
          <w:szCs w:val="28"/>
        </w:rPr>
        <w:t>калозы…………………………………………………………………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>.</w:t>
      </w:r>
    </w:p>
    <w:p w:rsidR="009258D3" w:rsidRPr="004C60A2" w:rsidRDefault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 2.3.1. Респираторный алкалоз……</w:t>
      </w:r>
      <w:r w:rsidR="004C60A2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354" w:rsidRDefault="009258D3" w:rsidP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Нереспира</w:t>
      </w:r>
      <w:r w:rsidR="004C60A2">
        <w:rPr>
          <w:rFonts w:ascii="Times New Roman" w:hAnsi="Times New Roman" w:cs="Times New Roman"/>
          <w:sz w:val="28"/>
          <w:szCs w:val="28"/>
        </w:rPr>
        <w:t>торный</w:t>
      </w:r>
      <w:proofErr w:type="spellEnd"/>
      <w:r w:rsidR="004C60A2">
        <w:rPr>
          <w:rFonts w:ascii="Times New Roman" w:hAnsi="Times New Roman" w:cs="Times New Roman"/>
          <w:sz w:val="28"/>
          <w:szCs w:val="28"/>
        </w:rPr>
        <w:t xml:space="preserve"> алкалоз……………………………………………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D3" w:rsidRPr="004C60A2" w:rsidRDefault="009258D3" w:rsidP="009258D3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>Заклю</w:t>
      </w:r>
      <w:r w:rsidR="004C60A2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чение……………………………………………………………………</w:t>
      </w:r>
      <w:r w:rsidRPr="004C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2A" w:rsidRPr="004C60A2" w:rsidRDefault="00BA6354">
      <w:pPr>
        <w:rPr>
          <w:rFonts w:ascii="Times New Roman" w:hAnsi="Times New Roman" w:cs="Times New Roman"/>
          <w:sz w:val="28"/>
          <w:szCs w:val="28"/>
        </w:rPr>
      </w:pPr>
    </w:p>
    <w:p w:rsidR="009258D3" w:rsidRDefault="009258D3"/>
    <w:p w:rsidR="009258D3" w:rsidRDefault="009258D3"/>
    <w:p w:rsidR="009258D3" w:rsidRDefault="009258D3"/>
    <w:p w:rsidR="009258D3" w:rsidRDefault="009258D3"/>
    <w:p w:rsidR="009258D3" w:rsidRDefault="009258D3"/>
    <w:p w:rsidR="009258D3" w:rsidRDefault="009258D3"/>
    <w:p w:rsidR="009258D3" w:rsidRDefault="009258D3"/>
    <w:p w:rsidR="009258D3" w:rsidRDefault="009258D3"/>
    <w:p w:rsidR="009258D3" w:rsidRDefault="009258D3"/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9258D3" w:rsidRP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 </w:t>
      </w:r>
      <w:r w:rsidRPr="009258D3">
        <w:rPr>
          <w:rFonts w:ascii="Times New Roman" w:hAnsi="Times New Roman" w:cs="Times New Roman"/>
          <w:sz w:val="28"/>
          <w:szCs w:val="28"/>
        </w:rPr>
        <w:t xml:space="preserve">Основные понятия. </w:t>
      </w:r>
    </w:p>
    <w:p w:rsidR="00A75DD9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>Постоянство рН внутренней среды является необходимым условием существования высших организмов. Оно обеспечивается определенным соотношением кислот и оснований – КЩР - в биологических средах, при нарушении которого организм погибает. От соотношения ионов Н+ и ОН- во внутренней среде организма в значительной мере зависят активность ферментов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8D3">
        <w:rPr>
          <w:rFonts w:ascii="Times New Roman" w:hAnsi="Times New Roman" w:cs="Times New Roman"/>
          <w:sz w:val="28"/>
          <w:szCs w:val="28"/>
        </w:rPr>
        <w:t xml:space="preserve">интенсивность и направленность метаболических процессов, подвижность и чувствительность клеточных рецепторов, проницаемость мембран, физико-химические свойства коллоидов клеток и межклеточных структур: степень их дисперсности, гидрофильность, способность к адсорбции, свойство гемоглобина присоединять и отдавать кислород и т.д.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Все ферментные реакции протекают при строго постоянном рН среды. Генетические механизмы тоже находятся под контролем концентрации водородных ионов.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Нарушения КЩР наблюдаются при многих заболеваниях и экстремальных состояниях. Они отягощают их течение и подлежат коррекции. Кислотно-щелочное равновесие (КЩР) представляет собой определенное равновесное соотношение между кислыми и основными валентностями организма. При его изменении происходят: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>- нарушение работы ферментов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- сдвиг биохимических реакций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- изменение чувствительности рецепторов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- изменение проницаемости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- нарушение диссоциации оксигемоглобина </w:t>
      </w:r>
    </w:p>
    <w:p w:rsid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 xml:space="preserve">- нарушение работы К- </w:t>
      </w:r>
      <w:proofErr w:type="spellStart"/>
      <w:r w:rsidRPr="009258D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258D3">
        <w:rPr>
          <w:rFonts w:ascii="Times New Roman" w:hAnsi="Times New Roman" w:cs="Times New Roman"/>
          <w:sz w:val="28"/>
          <w:szCs w:val="28"/>
        </w:rPr>
        <w:t xml:space="preserve"> – насоса </w:t>
      </w:r>
    </w:p>
    <w:p w:rsidR="009258D3" w:rsidRPr="009258D3" w:rsidRDefault="009258D3" w:rsidP="009258D3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9258D3">
        <w:rPr>
          <w:rFonts w:ascii="Times New Roman" w:hAnsi="Times New Roman" w:cs="Times New Roman"/>
          <w:sz w:val="28"/>
          <w:szCs w:val="28"/>
        </w:rPr>
        <w:t>- нарушение проведения нервного импульса</w:t>
      </w:r>
    </w:p>
    <w:p w:rsidR="009258D3" w:rsidRPr="009258D3" w:rsidRDefault="009258D3">
      <w:pPr>
        <w:rPr>
          <w:rFonts w:ascii="Times New Roman" w:hAnsi="Times New Roman" w:cs="Times New Roman"/>
          <w:sz w:val="28"/>
          <w:szCs w:val="28"/>
        </w:rPr>
      </w:pPr>
    </w:p>
    <w:p w:rsidR="009258D3" w:rsidRDefault="009258D3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1.2 Буферные системы.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В человеческом организме есть механизмы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75DD9">
        <w:rPr>
          <w:rFonts w:ascii="Times New Roman" w:hAnsi="Times New Roman" w:cs="Times New Roman"/>
          <w:sz w:val="28"/>
          <w:szCs w:val="28"/>
        </w:rPr>
        <w:t xml:space="preserve"> уровня рН. Существуют четыре буферные системы. Которые сдерживают сдвиги рН за счет своей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двухкомпонентности</w:t>
      </w:r>
      <w:proofErr w:type="spellEnd"/>
      <w:r w:rsidRPr="00A75DD9">
        <w:rPr>
          <w:rFonts w:ascii="Times New Roman" w:hAnsi="Times New Roman" w:cs="Times New Roman"/>
          <w:sz w:val="28"/>
          <w:szCs w:val="28"/>
        </w:rPr>
        <w:t xml:space="preserve">. Кислотный компонент выступает как донатор, а щелочной как акцептор протонов H. Химические буферные системы представлены в основном </w:t>
      </w:r>
      <w:proofErr w:type="gramStart"/>
      <w:r w:rsidRPr="00A75DD9">
        <w:rPr>
          <w:rFonts w:ascii="Times New Roman" w:hAnsi="Times New Roman" w:cs="Times New Roman"/>
          <w:sz w:val="28"/>
          <w:szCs w:val="28"/>
        </w:rPr>
        <w:t>бикарбонатным(</w:t>
      </w:r>
      <w:proofErr w:type="gramEnd"/>
      <w:r w:rsidRPr="00A75DD9">
        <w:rPr>
          <w:rFonts w:ascii="Times New Roman" w:hAnsi="Times New Roman" w:cs="Times New Roman"/>
          <w:sz w:val="28"/>
          <w:szCs w:val="28"/>
        </w:rPr>
        <w:t xml:space="preserve">53%), фосфатным(5%), белковым(7%) и гемоглобиновым(35%) буферами.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>Буферные системы начинают действовать сразу же при увеличении или снижении [H</w:t>
      </w:r>
      <w:proofErr w:type="gramStart"/>
      <w:r w:rsidRPr="00A75DD9">
        <w:rPr>
          <w:rFonts w:ascii="Times New Roman" w:hAnsi="Times New Roman" w:cs="Times New Roman"/>
          <w:sz w:val="28"/>
          <w:szCs w:val="28"/>
        </w:rPr>
        <w:t>+ ]</w:t>
      </w:r>
      <w:proofErr w:type="gramEnd"/>
      <w:r w:rsidRPr="00A75DD9">
        <w:rPr>
          <w:rFonts w:ascii="Times New Roman" w:hAnsi="Times New Roman" w:cs="Times New Roman"/>
          <w:sz w:val="28"/>
          <w:szCs w:val="28"/>
        </w:rPr>
        <w:t>, и следовательно, представляют собой первую мобильную и действенную систему компенсации сдвигов рН. Например, буферы крови способны устранить умеренные сдвиги КЩР в течение 10–40 с. Ёмкость и эффективность буферных систем крови весьма высока.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 Принцип действия химических буферных систем заключается в трансформации сильных кислот и сильных оснований в слабые. Эти реакции реализуются как </w:t>
      </w:r>
      <w:proofErr w:type="gramStart"/>
      <w:r w:rsidRPr="00A75DD9">
        <w:rPr>
          <w:rFonts w:ascii="Times New Roman" w:hAnsi="Times New Roman" w:cs="Times New Roman"/>
          <w:sz w:val="28"/>
          <w:szCs w:val="28"/>
        </w:rPr>
        <w:t>внутри</w:t>
      </w:r>
      <w:proofErr w:type="gramEnd"/>
      <w:r w:rsidRPr="00A75DD9"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внеклеточно</w:t>
      </w:r>
      <w:proofErr w:type="spellEnd"/>
      <w:r w:rsidRPr="00A75DD9">
        <w:rPr>
          <w:rFonts w:ascii="Times New Roman" w:hAnsi="Times New Roman" w:cs="Times New Roman"/>
          <w:sz w:val="28"/>
          <w:szCs w:val="28"/>
        </w:rPr>
        <w:t xml:space="preserve"> (в крови, межклеточной, спинномозговой и других жидких средах), но в наибольшем масштабе — в клетках.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В поддержке КЩР организма принимают участие почки, легкие, кожа и ЖКТ. Ацидоз и алкалоз являются двумя пограничными состояниями недостаточности и нарушения КЩР.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1.2.1. Бикарбонатная буферная система.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Она работает в крови. Бикарбонатная буферная система состоит из слабой кислоты и соли сильного основания, соотношение Н2СО3 /NаНСО3 составляет 1/20. Емкость бикарбонатной буферной системы составляет 53% всей буферной емкости крови. При этом на бикарбонат плазмы приходится 35% и на бикарбонат эритроцитов 18% буферной емкости. Так, при ацидозе: H+ NaHCO3-&gt;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5DD9">
        <w:rPr>
          <w:rFonts w:ascii="Times New Roman" w:hAnsi="Times New Roman" w:cs="Times New Roman"/>
          <w:sz w:val="28"/>
          <w:szCs w:val="28"/>
        </w:rPr>
        <w:t xml:space="preserve"> + H2CO3 H2CO3-&gt; H2O+CO2 </w:t>
      </w:r>
      <w:proofErr w:type="gramStart"/>
      <w:r w:rsidRPr="00A75D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5DD9">
        <w:rPr>
          <w:rFonts w:ascii="Times New Roman" w:hAnsi="Times New Roman" w:cs="Times New Roman"/>
          <w:sz w:val="28"/>
          <w:szCs w:val="28"/>
        </w:rPr>
        <w:t xml:space="preserve"> алкалозе: OH+H2CO3+Na+ -&gt; NaHCO3+ H2O Бикарбонатная буферная система используется как важный диагностический показатель состояния КЩР организма в целом.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>1.2.2. Фосфатная буферная система.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lastRenderedPageBreak/>
        <w:t xml:space="preserve"> Фосфатная буферная система играет существенную роль в регуляции КЩР внутри клеток, особенно — канальцев почек. Это обусловлено более высокой концентрацией фосфатов в клетках в сравнении с внеклеточной жидкостью (около 8% общей буферной ёмкости). Фосфатный буфер состоит из двух компонентов: щелочного — (Na2HPO4) и кислого — (NaH2PO4).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Эпителий канальцев почек содержит компоненты буфера в максимальной концентрации, что обеспечивает его высокую мощность. В крови фосфатный буфер способствует поддержанию («регенерации») гидрокарбонатной буферной системы. При увеличении уровня кислот в плазме крови (содержащей </w:t>
      </w:r>
      <w:proofErr w:type="gramStart"/>
      <w:r w:rsidRPr="00A75DD9">
        <w:rPr>
          <w:rFonts w:ascii="Times New Roman" w:hAnsi="Times New Roman" w:cs="Times New Roman"/>
          <w:sz w:val="28"/>
          <w:szCs w:val="28"/>
        </w:rPr>
        <w:t>и ,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икарбонатный</w:t>
      </w:r>
      <w:proofErr w:type="spellEnd"/>
      <w:proofErr w:type="gramEnd"/>
      <w:r w:rsidRPr="00A75DD9">
        <w:rPr>
          <w:rFonts w:ascii="Times New Roman" w:hAnsi="Times New Roman" w:cs="Times New Roman"/>
          <w:sz w:val="28"/>
          <w:szCs w:val="28"/>
        </w:rPr>
        <w:t>, и фосфатный буфер) увеличивается концентрация H2CO3 и уменьшается содержание NaHCO3: в норме отношение ¼= NaH2PO4 / Na2HPO4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 Для ацидоза характерно: H+ + Na2HPO4 -&gt;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5DD9">
        <w:rPr>
          <w:rFonts w:ascii="Times New Roman" w:hAnsi="Times New Roman" w:cs="Times New Roman"/>
          <w:sz w:val="28"/>
          <w:szCs w:val="28"/>
        </w:rPr>
        <w:t xml:space="preserve">+ + NaH2PO4 -&gt; в мочу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Для алкалоза характерно: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75DD9">
        <w:rPr>
          <w:rFonts w:ascii="Times New Roman" w:hAnsi="Times New Roman" w:cs="Times New Roman"/>
          <w:sz w:val="28"/>
          <w:szCs w:val="28"/>
        </w:rPr>
        <w:t xml:space="preserve"> + NaH2PO4-&gt; H2O+Na2HPO4 -&gt; в мочу </w:t>
      </w: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>Поэтому при ацидозе и алкалозе оценка кислотности и щелочности определяется по анализу мочи: увеличивается при ацидозе и уменьшается при алкалозе.</w:t>
      </w:r>
    </w:p>
    <w:p w:rsidR="00A56A48" w:rsidRP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>1.2.3. Белковая буферная система.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Белковая буферная система — главный внутриклеточный буфер. Он составляет примерно три четверти буферной ёмкости внутриклеточной жидкости. Белок обладает свойством амфотерности, т.е. может выступать в роли слабой кислоты или слабого основания.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Компонентами белкового буфера являются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слабодиссоциирующий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белок с кислыми свойствами (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белокCOOH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>) и соли сильного основания (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белокCOONa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). При нарастании уровня кислот они взаимодействуют с солью белка с образованием нейтральной соли и слабой кислоты. При увеличении концентрации оснований реакция их происходит с белком с кислыми свойствами. В результате вместо сильного основания образуется слабоосновная соль.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Белки содержат много ионизируемых групп, которые могут высвобождать или связывать Н+. Большое количество протеиновых буферов локализовано в клетках, ионы Н+ и СО2 диффундируют через клеточные мембраны для буферирования внутриклеточными белками. Альбумин и глобулины плазмы являются основными протеиновыми буферами в сосудистом секторе. </w:t>
      </w:r>
    </w:p>
    <w:p w:rsidR="00A56A48" w:rsidRP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Буферные свойства белков плазмы (альбумина и др.) и гемоглобина эритроцитов связаны с тем, что входящие в их состав аминокислоты содержат как кислые (–СООН), так и основные (–NН2) группы и могут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lastRenderedPageBreak/>
        <w:t>диссоциировать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с образованием как водородных, так и гидроксильных ионов в зависимости от реакции среды. Большая часть буферной емкости белковой системы приходится на долю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гемоглобинa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>.</w:t>
      </w:r>
    </w:p>
    <w:p w:rsidR="00A75DD9" w:rsidRP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1.2.4.Гемоглобиновый буфер.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Гемоглобиновая буферная система — наиболее ёмкий буфер крови — составляет более половины всей её буферной ёмкости. Гемоглобиновый буфер состоит из кислого компонента —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оксигенированного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— HbO2 и основного —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неоксигенированного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. HbO2 примерно в 80 раз сильнее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с отдачей в среду H</w:t>
      </w:r>
      <w:proofErr w:type="gramStart"/>
      <w:r w:rsidRPr="00A56A48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Pr="00A56A48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>. Соответственно, он больше связывает катионов, главным образом K</w:t>
      </w:r>
      <w:proofErr w:type="gramStart"/>
      <w:r w:rsidRPr="00A56A48">
        <w:rPr>
          <w:rFonts w:ascii="Times New Roman" w:hAnsi="Times New Roman" w:cs="Times New Roman"/>
          <w:sz w:val="28"/>
          <w:szCs w:val="28"/>
        </w:rPr>
        <w:t>+ .</w:t>
      </w:r>
      <w:proofErr w:type="gramEnd"/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Основная роль гемоглобиновой буферной системы заключается в её участии в транспорте CO2 от тканей к лёгким.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В капиллярах большого круга кровообращения HbO2 отдаёт кислород. В эритроцитах CO2 взаимодействует с H2O и образуется H2CO3. Эта кислота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на HCO3 – и H</w:t>
      </w:r>
      <w:proofErr w:type="gramStart"/>
      <w:r w:rsidRPr="00A56A48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Pr="00A56A48">
        <w:rPr>
          <w:rFonts w:ascii="Times New Roman" w:hAnsi="Times New Roman" w:cs="Times New Roman"/>
          <w:sz w:val="28"/>
          <w:szCs w:val="28"/>
        </w:rPr>
        <w:t xml:space="preserve"> который соединяется с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. Анионы HCO3 – из эритроцитов выходят в плазму крови, а в эритроциты поступает эквивалентное количество анионов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Cl</w:t>
      </w:r>
      <w:proofErr w:type="spellEnd"/>
      <w:proofErr w:type="gramStart"/>
      <w:r w:rsidRPr="00A56A48">
        <w:rPr>
          <w:rFonts w:ascii="Times New Roman" w:hAnsi="Times New Roman" w:cs="Times New Roman"/>
          <w:sz w:val="28"/>
          <w:szCs w:val="28"/>
        </w:rPr>
        <w:t>– .</w:t>
      </w:r>
      <w:proofErr w:type="gramEnd"/>
      <w:r w:rsidRPr="00A56A48">
        <w:rPr>
          <w:rFonts w:ascii="Times New Roman" w:hAnsi="Times New Roman" w:cs="Times New Roman"/>
          <w:sz w:val="28"/>
          <w:szCs w:val="28"/>
        </w:rPr>
        <w:t xml:space="preserve"> Остающиеся в плазме крови ионы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>+ взаимодействуют с HCO 3 – и благодаря этому восстанавливают её щелочной резерв.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В капиллярах лёгких, в условиях низкого pСО2 и высокого pО2,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присоединяет кислород с образованием HbO2.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Карбаминовая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связь разрывается, в связи с чем высвобождается CO2. При этом, HCO3 – из плазмы крови поступает в эритроциты (в обмен на ионы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Cl</w:t>
      </w:r>
      <w:proofErr w:type="spellEnd"/>
      <w:proofErr w:type="gramStart"/>
      <w:r w:rsidRPr="00A56A48">
        <w:rPr>
          <w:rFonts w:ascii="Times New Roman" w:hAnsi="Times New Roman" w:cs="Times New Roman"/>
          <w:sz w:val="28"/>
          <w:szCs w:val="28"/>
        </w:rPr>
        <w:t>– )</w:t>
      </w:r>
      <w:proofErr w:type="gramEnd"/>
      <w:r w:rsidRPr="00A56A48">
        <w:rPr>
          <w:rFonts w:ascii="Times New Roman" w:hAnsi="Times New Roman" w:cs="Times New Roman"/>
          <w:sz w:val="28"/>
          <w:szCs w:val="28"/>
        </w:rPr>
        <w:t xml:space="preserve"> и взаимодействует с H+ , отщепившимся от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в момент его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. Образующаяся H2CO3 под влиянием карбоангидразы расщепляется на CO2 и H2O. CO2 диффундирует в альвеолы и выводится из организма.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1.3. Компенсационные механизмы КЩР.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>Буферные системы крови (растворы химических композиций, которые способны сглаживать изменения рН) – это первая «линия охраны», которая поддерживает рН при поступлении в кровь кислых или щелочных продуктов, пока те не будут выведены или использованы в метаболических процессах. Буферные системы начинают действовать сразу же при изменении концентрации ионов водорода и способны устранить умеренные сдвиги кислотно-щелочного равновесия за 10-40 секунд.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Наряду с химическими буферными системами в организме действуют органные механизмы компенсации – легкие, почки, желудочно-кишечный тракт. Для достижения эффекта им необходимо больше времени – от нескольких минут до нескольких часов. Так, например, легкие устраняют или уменьшают сдвиги кислотно-основного равновесия путем изменения объема альвеолярной вентиляции в течение нескольких минут. Почки способны увеличивать выведение (экскрецию) ионов Н+ и восстанавливать резерв гидрокарбонатной буферной системы крови. В печени осуществляется синтез белков крови, входящих в белковую буферную систему, образуется аммиак, который может нейтрализовать кислоты, а молочная кислота превращается в нейтральные продукты и т.д.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1.3.1 Лёгкие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>Лёгкие обеспечивают устранение или уменьшение сдвигов КЩР путём изменения объёма альвеолярной вентиляции. Это достаточно мобильный механизм — уже через 1–2 мин после изменения объёма альвеолярной вентиляции компенсируются или устраняются сдвиги КЩР. Причиной изменения объёма дыхания является прямое или рефлекторное изменение возбудимости нейронов дыхательного центра.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Снижение рН в жидкостях организма (плазма крови, СМЖ) является специфическим рефлекторным стимулом увеличения частоты и глубины дыхательных движений. Вследствие этого лёгкие выделяют избыток CO2 (образующийся при диссоциации угольной кислоты). В результате </w:t>
      </w:r>
      <w:r w:rsidRPr="00A56A48">
        <w:rPr>
          <w:rFonts w:ascii="Times New Roman" w:hAnsi="Times New Roman" w:cs="Times New Roman"/>
          <w:sz w:val="28"/>
          <w:szCs w:val="28"/>
        </w:rPr>
        <w:lastRenderedPageBreak/>
        <w:t>содержание H+ (HCO3 – + H+ = H2CO3 ® H2O + CO2) в плазме крови и других жидкостях организма снижается.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Повышение рН в жидких средах организма снижает возбудимость инспираторных нейронов дыхательного центра. Это приводит к уменьшению альвеолярной вентиляции и выведению из организма CO2, т.е. к гиперкапнии. В связи с этим в жидких средах организма возрастает уровень угольной кислоты,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диссоциирующей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с образованием H</w:t>
      </w:r>
      <w:proofErr w:type="gramStart"/>
      <w:r w:rsidRPr="00A56A48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Pr="00A56A48">
        <w:rPr>
          <w:rFonts w:ascii="Times New Roman" w:hAnsi="Times New Roman" w:cs="Times New Roman"/>
          <w:sz w:val="28"/>
          <w:szCs w:val="28"/>
        </w:rPr>
        <w:t xml:space="preserve"> — показатель рН снижается. Следовательно, система внешнего дыхания довольно быстро (в течение нескольких минут) способна устранить или уменьшить сдвиги рН и предотвратить развитие ацидоза или алкалоза: увеличение вентиляции лёгких в два раза повышает рН крови примерно на 0,2; снижение вентиляции на 25% может уменьшить рН на 0,3-0,4. </w:t>
      </w:r>
    </w:p>
    <w:p w:rsidR="00A56A48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1.3.2 Почки </w:t>
      </w:r>
    </w:p>
    <w:p w:rsidR="009F5F4E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К главным механизмам уменьшения или устранения сдвигов КЩР крови, реализуемых нефронами почек, относят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ацидогенез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аммониогенез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, секрецию фосфатов и K </w:t>
      </w:r>
      <w:proofErr w:type="gramStart"/>
      <w:r w:rsidRPr="00A56A48">
        <w:rPr>
          <w:rFonts w:ascii="Times New Roman" w:hAnsi="Times New Roman" w:cs="Times New Roman"/>
          <w:sz w:val="28"/>
          <w:szCs w:val="28"/>
        </w:rPr>
        <w:t>+ ,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56A48">
        <w:rPr>
          <w:rFonts w:ascii="Times New Roman" w:hAnsi="Times New Roman" w:cs="Times New Roman"/>
          <w:sz w:val="28"/>
          <w:szCs w:val="28"/>
        </w:rPr>
        <w:t xml:space="preserve">+ обменный механизм.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Ацидогенез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(способность почек связывать и выводить кислые ионы) - энергозависимый процесс, протекающий в эпителии дистальных отделов нефрона и собирательных трубочек. Он обеспечивает секрецию в просвет канальцев H+ в обмен на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реабсорбируемый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Start"/>
      <w:r w:rsidRPr="00A56A48">
        <w:rPr>
          <w:rFonts w:ascii="Times New Roman" w:hAnsi="Times New Roman" w:cs="Times New Roman"/>
          <w:sz w:val="28"/>
          <w:szCs w:val="28"/>
        </w:rPr>
        <w:t>+ .</w:t>
      </w:r>
      <w:proofErr w:type="gramEnd"/>
    </w:p>
    <w:p w:rsidR="00A75DD9" w:rsidRDefault="00A56A48">
      <w:pPr>
        <w:rPr>
          <w:rFonts w:ascii="Times New Roman" w:hAnsi="Times New Roman" w:cs="Times New Roman"/>
          <w:sz w:val="28"/>
          <w:szCs w:val="28"/>
        </w:rPr>
      </w:pPr>
      <w:r w:rsidRPr="00A56A48">
        <w:rPr>
          <w:rFonts w:ascii="Times New Roman" w:hAnsi="Times New Roman" w:cs="Times New Roman"/>
          <w:sz w:val="28"/>
          <w:szCs w:val="28"/>
        </w:rPr>
        <w:t xml:space="preserve"> Количество секретируемого H+ эквивалентно его количеству, попадающему в кровь с нелетучими кислотами и H2CO3.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Реабсорбированный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 xml:space="preserve"> из просвета канальцев в плазму крови </w:t>
      </w:r>
      <w:proofErr w:type="spellStart"/>
      <w:r w:rsidRPr="00A56A4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56A48">
        <w:rPr>
          <w:rFonts w:ascii="Times New Roman" w:hAnsi="Times New Roman" w:cs="Times New Roman"/>
          <w:sz w:val="28"/>
          <w:szCs w:val="28"/>
        </w:rPr>
        <w:t>+ участвует в регенерации плазменной бикарбонатной буферной системы.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Аммониегенез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(способность почек связывать и выводить ионы аммония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ацидогенез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, реализует эпителий канальцев нефрона и собирательных трубочек.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Аммониегенез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осуществляется путём окислительного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аминокислот. Образующийся при этом аммиак диффундирует в просвет канальцев. Там NH3 + присоединяет ион H+ с образованием иона аммония (NH4 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+ )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. Ионы NH4 + замещают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+ в солях и выделяются преимущественно в виде NH4Cl и (NH4)2SO4. В кровь при этом поступает эквивалентное количество бикарбоната натрия, обеспечивающего регенерацию бикарбонатной буферной системы.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Секреция фосфатов осуществляется эпителием дистальных канальцев при участии фосфатной буферной системы: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Na2HPO4 + H2CO3 Û NaH2PO4 + NaHCO3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Образующийся гидрокарбонат натрия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в кровь и поддерживает гидрокарбонатный буфер, а NaH2PO4 выводится из организма </w:t>
      </w:r>
      <w:r w:rsidRPr="009F5F4E">
        <w:rPr>
          <w:rFonts w:ascii="Times New Roman" w:hAnsi="Times New Roman" w:cs="Times New Roman"/>
          <w:sz w:val="28"/>
          <w:szCs w:val="28"/>
        </w:rPr>
        <w:lastRenderedPageBreak/>
        <w:t>с мочой. Таким образом, секреция H+ эпителием канальцев при реализации трёх описанных выше механизмов (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ацидогенеза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, секреции фосфатов) сопряжена с образованием бикарбоната и поступлением его в плазму крови. Это обеспечивает постоянное поддержание одной из наиболее важных, ёмких и мобильных буферных систем — бикарбонатной и как следствие — эффективное устранение или уменьшение опасных для организма сдвигов КЩР.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+ ,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+ обменный механизм, реализуемый в дистальных отделах нефрона и начальных участках собирательных трубочек, обеспечивает обмен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+ первичной мочи на K+ , выводящийся в неё эпителиальными клетками.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Реабсорбированный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+ в жидких средах организма участвует в регенерации бикарбонатной буферной системы. K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+ ,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9F5F4E">
        <w:rPr>
          <w:rFonts w:ascii="Times New Roman" w:hAnsi="Times New Roman" w:cs="Times New Roman"/>
          <w:sz w:val="28"/>
          <w:szCs w:val="28"/>
        </w:rPr>
        <w:t>+ обмен контролируется альдостероном. Кроме того, альдостерон регулирует (увеличивает) объём секреции и экскреции H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+ .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 Таким образом, почечные механизмы устранения или уменьшения сдвигов КЩР осуществляются путём экскреции H+ и восстановления резерва бикарбонатной буферной системы в жидких средах организма.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1.3.3 Печень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Печень играет существенную роль в компенсации сдвигов КЩР. В ней действуют, с одной стороны, общие внутри и внеклеточные буферные системы (бикарбонатная, белковая и др.), с другой стороны, в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осуществляются различные реакции метаболизма, имеющие прямое отношение к устранению расстройств КЩР. Синтез белков крови, входящих в белковую буферную систему. В печени образуются все альбумины, а также фибриноген, протромбин,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проконвертин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проакцелерин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, гепарин, ряд глобулинов и ферментов.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Компенсаторные механизмы в печени: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образование мочевины из аммиака (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орнитиновый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цикл)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– обезвреживание организма - образование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глутамина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из аммиака (первый этап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связывание токсичных продуктов с помощью парных серных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глюкороновых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кислот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(образование глюкозы из молочной кислоты)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синтез белков (белкового буфера). В печени происходит экскреция в кишечник кислых и основных веществ с жёлчью.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BA6354">
        <w:rPr>
          <w:rFonts w:ascii="Times New Roman" w:hAnsi="Times New Roman" w:cs="Times New Roman"/>
          <w:sz w:val="28"/>
          <w:szCs w:val="28"/>
        </w:rPr>
        <w:t xml:space="preserve">1.3.4. </w:t>
      </w:r>
      <w:r w:rsidRPr="009F5F4E">
        <w:rPr>
          <w:rFonts w:ascii="Times New Roman" w:hAnsi="Times New Roman" w:cs="Times New Roman"/>
          <w:sz w:val="28"/>
          <w:szCs w:val="28"/>
        </w:rPr>
        <w:t xml:space="preserve">Желудок и кишечник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lastRenderedPageBreak/>
        <w:t xml:space="preserve">Желудок участвует в демпфировании сдвигов КЩР, главным образом, путём изменения секреции соляной кислоты: при защелачивании жидких сред организма этот процесс тормозится, а при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закислении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— усиливается. Кишечник способствует уменьшению или устранению сдвигов КЩР посредством: </w:t>
      </w:r>
    </w:p>
    <w:p w:rsidR="009F5F4E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секреции кишечного сока, содержащего большое количество гидрокарбоната. При этом в плазму крови поступает H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+ .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изменения количества всасываемой жидкости. Это способствует нормализации водного и электролитного баланса в клетках, во внеклеточной и других биологических жидкостях и как следствие —нормализации рН.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реабсорб</w:t>
      </w:r>
      <w:r w:rsidR="002615B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2615B8">
        <w:rPr>
          <w:rFonts w:ascii="Times New Roman" w:hAnsi="Times New Roman" w:cs="Times New Roman"/>
          <w:sz w:val="28"/>
          <w:szCs w:val="28"/>
        </w:rPr>
        <w:t xml:space="preserve"> компонентов буферных </w:t>
      </w:r>
      <w:proofErr w:type="gramStart"/>
      <w:r w:rsidR="002615B8">
        <w:rPr>
          <w:rFonts w:ascii="Times New Roman" w:hAnsi="Times New Roman" w:cs="Times New Roman"/>
          <w:sz w:val="28"/>
          <w:szCs w:val="28"/>
        </w:rPr>
        <w:t>систем(</w:t>
      </w:r>
      <w:proofErr w:type="spellStart"/>
      <w:proofErr w:type="gramEnd"/>
      <w:r w:rsidR="002615B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615B8">
        <w:rPr>
          <w:rFonts w:ascii="Times New Roman" w:hAnsi="Times New Roman" w:cs="Times New Roman"/>
          <w:sz w:val="28"/>
          <w:szCs w:val="28"/>
        </w:rPr>
        <w:t>+ , K+ ,Ca2+,</w:t>
      </w:r>
      <w:r w:rsidRPr="009F5F4E">
        <w:rPr>
          <w:rFonts w:ascii="Times New Roman" w:hAnsi="Times New Roman" w:cs="Times New Roman"/>
          <w:sz w:val="28"/>
          <w:szCs w:val="28"/>
        </w:rPr>
        <w:t xml:space="preserve">Cl– , HCO3 – ).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Поджелудочная железа способствует компенсации сдвигов КЩР при помощи гидрокарбоната. Его секреция увеличивается при алкалозах и уменьшается в условиях ацидоза.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1.3.5. Роль кожи.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Кожа – последнее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зено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компенсаторного механизма устранения сдвигов КЩР. Она вступает в реакцию по регуляции КЩР только в терминальных состояниях, когда другие системы не справляются, 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 при уремии, СД с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кетоацедозом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. Кожа может в условиях избытка нелетучих кислот и оснований выводить последние с потом. Это имеет особое значение при нарушении функции почек.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1.4. Показатели КЩР.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1.4.1. Кровяные показатели.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Кислотно-щелочное равновесие является одним из важнейших показателей гомеостаза. Оно оценивается на основании величин^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крови (7,35-7,45),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концентрации истинных (актуальных) и стандартных бикарбонатов крови (SB) (содержание NaHCO3 в альвеолярной крови),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концентрации буферных оснований — BB (англ.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buffer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) (количества оснований, которые необходимо добавить или удалить для того, чтобы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вернулась к норме),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избытка оснований в цельной крови — BE (англ.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F4E">
        <w:rPr>
          <w:rFonts w:ascii="Times New Roman" w:hAnsi="Times New Roman" w:cs="Times New Roman"/>
          <w:sz w:val="28"/>
          <w:szCs w:val="28"/>
        </w:rPr>
        <w:t>excess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сумма буферных анионов).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1.4.2. Альвеолярные показатели. - РСО2 – напряжение СО2 в крови. </w:t>
      </w:r>
      <w:r w:rsidR="002615B8">
        <w:rPr>
          <w:rFonts w:ascii="Times New Roman" w:hAnsi="Times New Roman" w:cs="Times New Roman"/>
          <w:sz w:val="28"/>
          <w:szCs w:val="28"/>
        </w:rPr>
        <w:t>–</w:t>
      </w:r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Альвеолярное РСО2 – содержание СО2 в альвеолярном воздухе.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для оценки респираторных ацидозов и алкалозов.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1.4.3. Мочевые показатели.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ТК – (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титрационная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кислотность мочи) показатель работы фосфатного буфера.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NH4+ мочи – показатель процесса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Используются для оценки ацидоза и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Глава 2. Нарушения КЩР.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Сдвиги КЩР обусловлены изменением концентрации ионов водорода в организме. Недостаточность резервных возможностей вызывает одно из двух противоположных состояний организма - ацидоз или алкалоз. Ацидоз – изменение КЩР, при котором в крови появляется абсолютный или относительный избыток кислот. Алкалоз – изменение КЩР, характеризующееся абсолютным или относительным увеличением оснований в крови. Степень выраженности как ацидоза, так и алкалоза может быть различной и определяется величиной рН.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Ацидозы и алкалозы бывают компенсированные (рН в пределах нормы) и декомпенсированные (ацидоз рН </w:t>
      </w:r>
      <w:proofErr w:type="gramStart"/>
      <w:r w:rsidRPr="009F5F4E">
        <w:rPr>
          <w:rFonts w:ascii="Times New Roman" w:hAnsi="Times New Roman" w:cs="Times New Roman"/>
          <w:sz w:val="28"/>
          <w:szCs w:val="28"/>
        </w:rPr>
        <w:t>&lt; 7</w:t>
      </w:r>
      <w:proofErr w:type="gramEnd"/>
      <w:r w:rsidRPr="009F5F4E">
        <w:rPr>
          <w:rFonts w:ascii="Times New Roman" w:hAnsi="Times New Roman" w:cs="Times New Roman"/>
          <w:sz w:val="28"/>
          <w:szCs w:val="28"/>
        </w:rPr>
        <w:t xml:space="preserve">, 35, алкалоз рН &gt; 7. 45).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Компенсированными сдвигами КЩР считаются такие, при которых рН крови не отклоняется за пределы диапазона нормы: 7,35–7,45. За «нейтральную» величину условно принимают 7,39. Отклонения рН в диапазонах: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7,38–7,35 — компенсированный ацидоз,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7,40–7,45 — компенсированный алкалоз.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При компенсированных формах нарушений КЩР возможны изменения абсолютной концентрации компонентов гидрокарбонатной буферной системы (H2CO3 и NaHCO3). Однако, соотношение [Н2CO3]/[NaHCO3</w:t>
      </w:r>
      <w:r w:rsidR="002615B8">
        <w:rPr>
          <w:rFonts w:ascii="Times New Roman" w:hAnsi="Times New Roman" w:cs="Times New Roman"/>
          <w:sz w:val="28"/>
          <w:szCs w:val="28"/>
        </w:rPr>
        <w:t>] сохраняется в диапазоне нормы.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Декомпенсированными нарушениями КЩР называют такие, при которых рН крови выходит за диапазон нормы: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При рН 7,34 и ниже — некомпенсированный ацидоз.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При рН 7,46 и выше — некомпенсированный алкалоз.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Декомпенсированные ацидозы и алкалозы характеризуются значительными отклонениями как абсолютной концентрации H2CO3 и NaHCO3, так и их соотношения.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lastRenderedPageBreak/>
        <w:t xml:space="preserve">По типам они подразделяются на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нереспираторные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(метаболические, выделительные,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экззогенные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) и респираторные ацидозы и алкалозы.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2.1. Респираторный ацидоз.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Причины: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любая бронхолегочная патология, ведущая к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(отек легких, пневмония, эмфизема, ателектаз, БА и др.;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увеличение концентрации СО2 во вдыхаемом воздухе (нахождение в замкнутом пространстве, неправильно отрегулированный аппарат ИВЛ);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отравление лекарственными препаратами, барбитуратами и др. (блокада дыхательного центра).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Лабораторные показатели респираторного ацидоза: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рН крови снижен;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РаСО2 повышено;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SB (стандартный бикарбонат) повышен;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BE (дефицит/избыток буферных оснований) – повышен;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Альвеолярный СО2- повышен;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ТК – повышен.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NH4+ - повышен.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Патологией проявления респираторного ацидоза является то, что он рождает гемодинамические проблемы организма: спазмы сосудов, ишемию органов,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повышениедавления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, артериальную гиперемию, повышение ВЧД.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Компенсаторные реакции организма при респираторном ацидозе проявляются реакцией буферных систем, направленных на связывание ионов Н+. Они также приводят к выведению ионов Н+ путем: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ацидогенеза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выделения NaH2PO4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секреции Н+ в обмен на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>+.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Патологические проявления при респираторном ацидозе включают в себя: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наращивание микроциркуляции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спазм артериол и ишемию органов </w:t>
      </w:r>
    </w:p>
    <w:p w:rsidR="002615B8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lastRenderedPageBreak/>
        <w:t xml:space="preserve">- усиление гипоксии и гипоксемии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вагусных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влияний и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бронхиолоспазм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увеличение кровенаполнения мозга и ВЧД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ионный дисбаланс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гипохлоремия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Типовые нарушения кровотока приводят к смешанным вариантам ацидоза, усилению проблем вентиляции легких, проблемам ВЭБ, усилению гипоксии и гипоксемии.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Лечение респираторного ацидоза этиотропное. Оно включает в себя лечение признаков дыхательной недостаточности и устранение гиперкапнии.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Нереспираторный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ацидоз.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Причины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нереспираторных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ацидозов.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F4E">
        <w:rPr>
          <w:rFonts w:ascii="Times New Roman" w:hAnsi="Times New Roman" w:cs="Times New Roman"/>
          <w:sz w:val="28"/>
          <w:szCs w:val="28"/>
        </w:rPr>
        <w:t xml:space="preserve"> Метаболических: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любая патология сердца и сосудов;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патология печени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СД;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голодание (вторая стадия); </w:t>
      </w:r>
    </w:p>
    <w:p w:rsidR="0047005F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обширное воспаление;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тяжелая физическая работа;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* Экзогенных: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поступление кислоты извне;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- в/в введение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C более 40 мл.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* Выделительный: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диарея;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>- кишечные свищи;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- ХПН.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t xml:space="preserve"> Метаболические ацидозы относятся к самой обширной группе заболеваний. </w:t>
      </w:r>
    </w:p>
    <w:p w:rsidR="00CB4EB9" w:rsidRDefault="009F5F4E">
      <w:pPr>
        <w:rPr>
          <w:rFonts w:ascii="Times New Roman" w:hAnsi="Times New Roman" w:cs="Times New Roman"/>
          <w:sz w:val="28"/>
          <w:szCs w:val="28"/>
        </w:rPr>
      </w:pPr>
      <w:r w:rsidRPr="009F5F4E">
        <w:rPr>
          <w:rFonts w:ascii="Times New Roman" w:hAnsi="Times New Roman" w:cs="Times New Roman"/>
          <w:sz w:val="28"/>
          <w:szCs w:val="28"/>
        </w:rPr>
        <w:lastRenderedPageBreak/>
        <w:t xml:space="preserve">Компенсаторные реакции организма при метаболическом ацидозе проявляются активизацией гидрокарбонатного буфера, направленной на связывание Н+ ионов, активизацией клеточных и внеклеточных буферных систем, усиление </w:t>
      </w:r>
      <w:proofErr w:type="spellStart"/>
      <w:r w:rsidRPr="009F5F4E">
        <w:rPr>
          <w:rFonts w:ascii="Times New Roman" w:hAnsi="Times New Roman" w:cs="Times New Roman"/>
          <w:sz w:val="28"/>
          <w:szCs w:val="28"/>
        </w:rPr>
        <w:t>альвеолной</w:t>
      </w:r>
      <w:proofErr w:type="spellEnd"/>
      <w:r w:rsidRPr="009F5F4E">
        <w:rPr>
          <w:rFonts w:ascii="Times New Roman" w:hAnsi="Times New Roman" w:cs="Times New Roman"/>
          <w:sz w:val="28"/>
          <w:szCs w:val="28"/>
        </w:rPr>
        <w:t xml:space="preserve"> вентиляции, усиление биохимических процессов, направленных на выведение Н+ ионов.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Вследствие хронического нарушения функции почек также возникает метаболический ацидоз. Язвенная болезнь желудка, сопровождающаяся рвотой, гепатитом, панкреатитом, колитом, осложняется метаболическим ацидозом; стеноз привратника — метаболическим алкалозом в связи с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гипохлоремией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; кишечная непроходимость — тканевым ацидозом в результате распада белков, потери натрия и обезвоживания; высоко расположенные наружные свищи — метаболическим алкалозом (потеря хлоридов), низко расположенные — метаболическим ацидозом (потеря щелочей). Сахарный диабет характеризуется диабетическим метаболическим ацидозом: в крови определяются кетоновые тела, а в моче — ацетон.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Метаболический ацидоз — самая частая и тяжелая форма нарушений КЩР.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>Различают три вида выделительных ацидозов.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Почечный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выделительный ацидоз (накопление в организме кислот, потеря оснований) возникает вследствие почечной недостаточности, интоксикации сульфаниламидами, гипоксии ткани почек.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Кишечный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выделительный ацидоз (потеря организмом оснований) развивается вследствие диареи, фистулы или открытой раны тонкого кишечника.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Гиперсаливационный</w:t>
      </w:r>
      <w:proofErr w:type="spellEnd"/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выделительный ацидоз (потеря организмом оснований) связан со стоматитами, токсикозом беременных, гельминтозами, отравлением никотином или препаратами ртути.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Экзогенный ацидоз является следствием поступления в организм соединений с кислыми свойствами.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Причины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♦ Приём растворов нелетучих кислот (например, соляной, серной, азотной) по ошибке, либо с целью отравления.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♦ Продолжительное употребление продуктов питания и питья, содержащих большое количество кислот (например, лимонной, яблочной, соляной, салициловой).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>♦ Применение ЛС, содержащих кислоты или их соли (например, ацетилсалициловой кислоты).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lastRenderedPageBreak/>
        <w:t xml:space="preserve"> ♦ Трансфузия препаратов донорской крови, консервированной лимоннокислым натрием.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Механизмы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♦ Диссоциация экзогенных кислот и их солей ведёт к увеличению концентрации H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+  в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организме и быстрому истощению буферных систем. ♦ Нарушения обмена веществ под влиянием экзогенных кислот сопровождаются накоплением эндогенных кислых метаболитов. ♦ Повреждение печени и почек потенцирует степень ацидоза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2.3. Алкалозы.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Алкалоз – (от араб.al-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gili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– щелочь) – нарушение кислотно-щелочного равновесия, характеризующееся сдвигом соотношения между анионами кислот и катионами.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2.3.1. Респираторный алкалоз.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Респираторный алкалоз возникает при вдыхании чистого кислорода, компенсаторной одышке, сопровождающей ряд заболеваний, пребывании в разряженной атмосфере. При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ареспираторном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алкалозе в крови уменьшается концентрация растворенного СО2 и гидрокарбонат-ионов (щелочной резерв крови).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>Лабораторные показатели респираторного алкалоза: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- рН крови в пределах нормы тили снижен;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>- РаСО2 снижен;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- SB (стандартный бикарбонат) повышен;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- BE (дефицит/избыток буферных оснований) – повышен;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- Альвеолярный СО2- повышен;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- ТК – снижена.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- NH4+ - снижен.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Возникновение респираторного алкалоза обусловлено первичной гипервентиляцией, которая может возникнуть вследствие прямой стимуляции дыхательного центра, при поражении головного мозга, истерии и отравлении салицилатами. Рефлекторная стимуляция дыхательного центра возникает, например, вследствие сильного раздражения хеморецепторов при горной, или высотной. болезни, когда вследствие гипоксии происходит раздражение рецепторного аппарата сосудов и возникает компенсаторная гипервентиляция, снижение Рс02 в артериальной крови. Развитие гипервентиляции может также наблюдаться при использовании аппарата искусственного дыхания, а также при некоторых инфекционных токсикозах. </w:t>
      </w:r>
    </w:p>
    <w:p w:rsid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lastRenderedPageBreak/>
        <w:t xml:space="preserve">Ведущим признаком респираторного алкалоза является уменьшение РСО2, ниже 35 мм рт. ст. и соответствующее снижение концентрации ионов Н+.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При респираторном алкалозе вовлекаются как быстрые, так и медленные механизмы компенсации.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Быстрый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гемический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механизм является малоэффективным, гак как буферная емкость бикарбонатной системы при щелочном значении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довольно низкая. Более значительная роль в компенсации принадлежит легочному механизму. Его роль заключается в торможении возбудимости дыхательного центра, что вызывает уменьшение частоты и глубины дыхания, в результате задерживается углекислый газ. Однако из-за защелачивания нарушается диссоциация оксигемоглобина, уменьшается кислородное обеспечение организма с развитием гипоксии, которая в свою очередь влечет за собой развитие внутриклеточного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ацидотического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сдвига.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Механизм почечной, медленной компенсации заключается в том, что уменьшение РС02 крови при газовом алкалозе вызывает снижение образования Н2СО3, что приводит к диссоциации NaHCO3 в плазме крови. Снижение образования Н2СО3 приводит к уменьшению секреции ионов Н+ эпителием почечного канальца.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Чем меньше эта секреция, тем слабее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>+ и меньше поступает в кровь ионов НС03. Вследствие этого происходит увеличение выделения NaHC03 и Na2HP04, что и вызывает компенсаторный сдвиг мочи в щелочную сторону и уменьшение содержания оснований в плазме крови. При респираторном алкалозе уменьшение РСО2 усиливает переход ионов С1~ из эритроцитов в плазму, что частично компенсирует снижение содержания анионов в плазме крови.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К патологическим эффектам респираторного алкалоза при декомпенсированной его форме относится повышение тонуса сосудов головного мозга и сердца и уменьшение тонуса периферических сосудов, что приводит к гипотензии. Указанные сосудистые изменения при тяжелом алкалозе могут привести к коллапсу.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Избыточное выведение из организма оснований в виде натриевых, калиевых солей приводит к обезвоживанию организма, что вызывает резкие нарушения обменных процессов. Уменьшение содержания ионов Н— вызывает снижение концентрации ионизированного кальция, что в свою очередь приводит к повышению нервно-мышечной возбудимости вплоть до явления тетании. Кроле того, для алкалоза характерно увеличение сродства гемоглобина к кислороду, что приводит к гипоксии, в первую очередь ткани мозга.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Нереспираторный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алкалоз.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Причины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нереспираторных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алкалозов: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CB4EB9">
        <w:rPr>
          <w:rFonts w:ascii="Times New Roman" w:hAnsi="Times New Roman" w:cs="Times New Roman"/>
          <w:sz w:val="28"/>
          <w:szCs w:val="28"/>
        </w:rPr>
        <w:t xml:space="preserve"> Метаболический - синдром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Конна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>; - болезнь Иценко-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; - вторичный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гиперальдостеронизм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>;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r w:rsidRPr="00CB4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CB4EB9">
        <w:rPr>
          <w:rFonts w:ascii="Times New Roman" w:hAnsi="Times New Roman" w:cs="Times New Roman"/>
          <w:sz w:val="28"/>
          <w:szCs w:val="28"/>
        </w:rPr>
        <w:t xml:space="preserve"> Выделительный - рвота - свищи желудка - запоры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CB4EB9">
        <w:rPr>
          <w:rFonts w:ascii="Times New Roman" w:hAnsi="Times New Roman" w:cs="Times New Roman"/>
          <w:sz w:val="28"/>
          <w:szCs w:val="28"/>
        </w:rPr>
        <w:t xml:space="preserve"> Экзогенный - употребление большого количества щелочных продуктов.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нереспираторного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алкалоза характерно смещение соотношения между кислотными анионами и катионами оснований крови в сторону увеличения катионов. Бикарбонат плазмы поднимается выше 26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/л, а рН поднимается выше 7,45. Метаболический алкалоз возникает в результате либо чрезмерной потери кислот, в основном хлора в составе HC1, и калия из внеклеточной жидкости организма (затем возникают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гипокалиемические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гипохлоремические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алкалозы), либо из-за избыточного потребления солей щелочных металлов. - вводят бикарбонаты и т. д. натриевые соли,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NaHCO3, тогда такой алкалоз, как правило, является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гипернатриемическим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Потеря хлора часто возникает при рвоте, особенно неукротимой рвоте у беременных, при желудочных свищах, повторном промывании желудка.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при метаболическом алкалозе часто сопровождается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гипохлоремией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. Однако потеря калия может быть основной причиной нарушения CBS, например, при использовании диуретиков, после обширных хирургических вмешательств, гемолиза и других состояний. Метаболический алкалоз также развивается при снижении функций околощитовидной железы.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Компенсаторные механизмы, которые развиваются при алкалозе, заключаются в основном в снижении возбудимости дыхательного центра за счет повышения рН, а также в мобилизации почечных механизмов. Эффективность буферных систем крови при алкалозе менее выражена, чем при ацидозе. Уменьшение минутного объема дыхания приводит к компенсаторному увеличению РСО2 в крови, что вызывает образование большого количества углекислоты, являющейся источником ионов H +.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Характер механизмов почечной компенсации зависит от особенностей нарушения электролитного обмена при алкалозе. Так, при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гипохлоремической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форме алкалоза экскреция натрия и калия почками усиливается, а при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гипернатриемии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из-за выделения большого количества бикарбонатов натрия наблюдается увеличение экскреции с мочой NaHCO3 из-за уменьшения его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в почечных канальцах. Механизм этого процесса заключается в том, что при алкалозе секреция ионов водорода в просвете почечных канальцев уменьшается, и поэтому первичная моча подщелачивается, что снижает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бикарбоната.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lastRenderedPageBreak/>
        <w:t xml:space="preserve">Алкалоз характеризуется увеличением сродства гемоглобина к кислороду, что вызывает недостаточное снабжение тканей кислородом с характерным нарушением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окислительновосстановительных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процессов и добавлением внутриклеточного метаболического ацидоза. В свою очередь, в капиллярах легочного кровообращения наблюдается максимальное насыщение гемоглобина кислородом, использование которого, однако, из артериальной крови уменьшается,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, уменьшается артериовенозная разница кислорода и развивается гипоксия головного мозга.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Существует три вида выделительных алкалозов.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Желудочный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выделительный алкалоз развивается вследствие потери организмом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при рвоте желудочным содержимым (например, при токсикозе беременных, пилороспазме, пилоростенозе, кишечной непроходимости) или отсасывании его через зонд.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Почечные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(ренальные) выделительные алкалозы обусловлены выведением из организма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>+  и задержкой гидрокарбоната почками.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♦ Торможение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Start"/>
      <w:r w:rsidRPr="00CB4EB9">
        <w:rPr>
          <w:rFonts w:ascii="Times New Roman" w:hAnsi="Times New Roman" w:cs="Times New Roman"/>
          <w:sz w:val="28"/>
          <w:szCs w:val="28"/>
        </w:rPr>
        <w:t>+  и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воды под влиянием диуретиков (например, фуросемида) приводит к выведению из организма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+ , а вместе с ним 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-  в повышенном количестве, а содержание щелочных анионов гидрокарбоната в плазме крови возрастает.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♦ Наличие в клубочковом фильтрате почек плохо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реабсорбируемых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ионов (анионов нитрата, сульфата, продуктов метаболизма пенициллина). Накопление плохо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реабсорбируемых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анионов в первичной моче сопровождается усилением экскреции почка</w:t>
      </w:r>
      <w:r w:rsidR="001306D7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="001306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06D7">
        <w:rPr>
          <w:rFonts w:ascii="Times New Roman" w:hAnsi="Times New Roman" w:cs="Times New Roman"/>
          <w:sz w:val="28"/>
          <w:szCs w:val="28"/>
        </w:rPr>
        <w:t xml:space="preserve">+ и H+ и </w:t>
      </w:r>
      <w:proofErr w:type="spellStart"/>
      <w:r w:rsidR="001306D7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="001306D7">
        <w:rPr>
          <w:rFonts w:ascii="Times New Roman" w:hAnsi="Times New Roman" w:cs="Times New Roman"/>
          <w:sz w:val="28"/>
          <w:szCs w:val="28"/>
        </w:rPr>
        <w:t xml:space="preserve"> HCO3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Кишечный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) выделительный алкалоз развивается вследствие повышенного выделения из организма К+ кишечником (например, при злоупотреблении слабительными), что стимулирует транспорт в клетки H+  из межклеточной жидкости и плазмы крови, где развивается алкалоз.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>Экзогенный алкалоз - сравнительно редкое нарушение КЩР - является, как правило, следствием попадания в организм избытка гидрокарбоната либо щелочей.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EB9">
        <w:rPr>
          <w:rFonts w:ascii="Times New Roman" w:hAnsi="Times New Roman" w:cs="Times New Roman"/>
          <w:sz w:val="28"/>
          <w:szCs w:val="28"/>
        </w:rPr>
        <w:t>•  Причины</w:t>
      </w:r>
      <w:proofErr w:type="gramEnd"/>
      <w:r w:rsidRPr="00CB4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6D7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♦ Введение в течение короткого времени избытка HCO3 - -содержащих растворов (например, при коррекции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лактатацидоза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B4EB9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CB4EB9">
        <w:rPr>
          <w:rFonts w:ascii="Times New Roman" w:hAnsi="Times New Roman" w:cs="Times New Roman"/>
          <w:sz w:val="28"/>
          <w:szCs w:val="28"/>
        </w:rPr>
        <w:t xml:space="preserve"> у пациентов с СД). </w:t>
      </w:r>
    </w:p>
    <w:p w:rsidR="00A75DD9" w:rsidRPr="00CB4EB9" w:rsidRDefault="00CB4EB9">
      <w:pPr>
        <w:rPr>
          <w:rFonts w:ascii="Times New Roman" w:hAnsi="Times New Roman" w:cs="Times New Roman"/>
          <w:sz w:val="28"/>
          <w:szCs w:val="28"/>
        </w:rPr>
      </w:pPr>
      <w:r w:rsidRPr="00CB4EB9">
        <w:rPr>
          <w:rFonts w:ascii="Times New Roman" w:hAnsi="Times New Roman" w:cs="Times New Roman"/>
          <w:sz w:val="28"/>
          <w:szCs w:val="28"/>
        </w:rPr>
        <w:t xml:space="preserve">♦ Продолжительное использование продуктов питания и питья, содержащих большое количество щелочей. Наблюдается у пациентов с язвенной </w:t>
      </w:r>
      <w:r w:rsidRPr="00CB4EB9">
        <w:rPr>
          <w:rFonts w:ascii="Times New Roman" w:hAnsi="Times New Roman" w:cs="Times New Roman"/>
          <w:sz w:val="28"/>
          <w:szCs w:val="28"/>
        </w:rPr>
        <w:lastRenderedPageBreak/>
        <w:t>болезнью желудка, принимающих в больших количествах щелочные растворы и молоко.</w:t>
      </w:r>
    </w:p>
    <w:p w:rsidR="001306D7" w:rsidRDefault="001306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06D7">
        <w:rPr>
          <w:rFonts w:ascii="Times New Roman" w:hAnsi="Times New Roman" w:cs="Times New Roman"/>
          <w:sz w:val="28"/>
          <w:szCs w:val="28"/>
        </w:rPr>
        <w:t>•  Механизм</w:t>
      </w:r>
      <w:proofErr w:type="gramEnd"/>
      <w:r w:rsidRPr="001306D7">
        <w:rPr>
          <w:rFonts w:ascii="Times New Roman" w:hAnsi="Times New Roman" w:cs="Times New Roman"/>
          <w:sz w:val="28"/>
          <w:szCs w:val="28"/>
        </w:rPr>
        <w:t xml:space="preserve"> развития. Основное звено патогенеза экзогенного алкалоза - увеличение концентрации HCO3 -  в плазме крови. Часто у пациента может быть больше одного нарушения КЩР (сочетанные нарушения), проявления которых зависят от тяжести отдельных нарушений и их специфики. Наличие однонаправленных нарушений (комбинированные) увеличивает вероятность изменений рН до опасной для жизни величины, тогда как раз разнонаправленные отклонения (смешанные), оказывают </w:t>
      </w:r>
      <w:proofErr w:type="spellStart"/>
      <w:r w:rsidRPr="001306D7">
        <w:rPr>
          <w:rFonts w:ascii="Times New Roman" w:hAnsi="Times New Roman" w:cs="Times New Roman"/>
          <w:sz w:val="28"/>
          <w:szCs w:val="28"/>
        </w:rPr>
        <w:t>взаимнокомпенсирующее</w:t>
      </w:r>
      <w:proofErr w:type="spellEnd"/>
      <w:r w:rsidRPr="001306D7">
        <w:rPr>
          <w:rFonts w:ascii="Times New Roman" w:hAnsi="Times New Roman" w:cs="Times New Roman"/>
          <w:sz w:val="28"/>
          <w:szCs w:val="28"/>
        </w:rPr>
        <w:t xml:space="preserve"> воздействие, что зачастую делает возможным поддержание концентрации ионов водорода в пределах физиологической нормы. </w:t>
      </w:r>
    </w:p>
    <w:p w:rsidR="004C60A2" w:rsidRDefault="001306D7">
      <w:pPr>
        <w:rPr>
          <w:rFonts w:ascii="Times New Roman" w:hAnsi="Times New Roman" w:cs="Times New Roman"/>
          <w:sz w:val="28"/>
          <w:szCs w:val="28"/>
        </w:rPr>
      </w:pPr>
      <w:r w:rsidRPr="001306D7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4C60A2" w:rsidRDefault="001306D7">
      <w:pPr>
        <w:rPr>
          <w:rFonts w:ascii="Times New Roman" w:hAnsi="Times New Roman" w:cs="Times New Roman"/>
          <w:sz w:val="28"/>
          <w:szCs w:val="28"/>
        </w:rPr>
      </w:pPr>
      <w:r w:rsidRPr="001306D7">
        <w:rPr>
          <w:rFonts w:ascii="Times New Roman" w:hAnsi="Times New Roman" w:cs="Times New Roman"/>
          <w:sz w:val="28"/>
          <w:szCs w:val="28"/>
        </w:rPr>
        <w:t xml:space="preserve">Нарушения КЩР особенно опасны для организма Повреждение структуры клеток, межклеточного вещества, тканей и органов, сопровождающееся нарушением их жизнедеятельности, является, как правило, результатом расстройства метаболических регуляций. Ведущей причиной, вызывающей дистрофические нарушения, является снижение окислительных процессов и внутриклеточного дыхания, приводящие к накоплению в тканях протонов и к развитию ацидоза. Продукты анаэробного метаболизма, вызывающие ацидоз, представляют реальную опасность для организма, так как способны не только нарушать функцию, но и приводить к морфологическим изменениям в различных органах и тканях. </w:t>
      </w:r>
    </w:p>
    <w:p w:rsidR="004C60A2" w:rsidRDefault="001306D7">
      <w:pPr>
        <w:rPr>
          <w:rFonts w:ascii="Times New Roman" w:hAnsi="Times New Roman" w:cs="Times New Roman"/>
          <w:sz w:val="28"/>
          <w:szCs w:val="28"/>
        </w:rPr>
      </w:pPr>
      <w:r w:rsidRPr="001306D7">
        <w:rPr>
          <w:rFonts w:ascii="Times New Roman" w:hAnsi="Times New Roman" w:cs="Times New Roman"/>
          <w:sz w:val="28"/>
          <w:szCs w:val="28"/>
        </w:rPr>
        <w:t xml:space="preserve">Накопление молочной кислоты - крупного донора протонов – изменяет </w:t>
      </w:r>
      <w:proofErr w:type="spellStart"/>
      <w:r w:rsidRPr="001306D7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1306D7">
        <w:rPr>
          <w:rFonts w:ascii="Times New Roman" w:hAnsi="Times New Roman" w:cs="Times New Roman"/>
          <w:sz w:val="28"/>
          <w:szCs w:val="28"/>
        </w:rPr>
        <w:t xml:space="preserve"> и реологические свойства крови, усиливает гипоксию тканей и уменьшает функцию </w:t>
      </w:r>
      <w:proofErr w:type="spellStart"/>
      <w:r w:rsidRPr="001306D7">
        <w:rPr>
          <w:rFonts w:ascii="Times New Roman" w:hAnsi="Times New Roman" w:cs="Times New Roman"/>
          <w:sz w:val="28"/>
          <w:szCs w:val="28"/>
        </w:rPr>
        <w:t>энергообразования</w:t>
      </w:r>
      <w:proofErr w:type="spellEnd"/>
      <w:r w:rsidRPr="001306D7">
        <w:rPr>
          <w:rFonts w:ascii="Times New Roman" w:hAnsi="Times New Roman" w:cs="Times New Roman"/>
          <w:sz w:val="28"/>
          <w:szCs w:val="28"/>
        </w:rPr>
        <w:t xml:space="preserve"> в клетках, вследствие разобщения гликолиза и цикла Кребса, снижает </w:t>
      </w:r>
      <w:proofErr w:type="spellStart"/>
      <w:r w:rsidRPr="001306D7">
        <w:rPr>
          <w:rFonts w:ascii="Times New Roman" w:hAnsi="Times New Roman" w:cs="Times New Roman"/>
          <w:sz w:val="28"/>
          <w:szCs w:val="28"/>
        </w:rPr>
        <w:t>ресинтез</w:t>
      </w:r>
      <w:proofErr w:type="spellEnd"/>
      <w:r w:rsidRPr="001306D7">
        <w:rPr>
          <w:rFonts w:ascii="Times New Roman" w:hAnsi="Times New Roman" w:cs="Times New Roman"/>
          <w:sz w:val="28"/>
          <w:szCs w:val="28"/>
        </w:rPr>
        <w:t xml:space="preserve"> АТР и ведет к увеличению энтропии в организме. В этих условиях особое значение приобретает исследование взаимосвязи между ацидозом, гемостазом и изменением морфологии органов, для понимания динамики патологического процесса при различных заболеваниях </w:t>
      </w:r>
    </w:p>
    <w:p w:rsidR="001306D7" w:rsidRPr="001306D7" w:rsidRDefault="001306D7">
      <w:pPr>
        <w:rPr>
          <w:rFonts w:ascii="Times New Roman" w:hAnsi="Times New Roman" w:cs="Times New Roman"/>
          <w:sz w:val="28"/>
          <w:szCs w:val="28"/>
        </w:rPr>
      </w:pPr>
      <w:r w:rsidRPr="001306D7">
        <w:rPr>
          <w:rFonts w:ascii="Times New Roman" w:hAnsi="Times New Roman" w:cs="Times New Roman"/>
          <w:sz w:val="28"/>
          <w:szCs w:val="28"/>
        </w:rPr>
        <w:t>Анализ кислотно-щелочного равновесия является неотъемлемой частью быстрой оценки тяжести состояния пациента при различных патологиях. Поэтому абсолютно оправдано внедрение в клиническую практику анализа кислотно-основного равновесия и газового состава крови.</w:t>
      </w:r>
    </w:p>
    <w:p w:rsidR="00A75DD9" w:rsidRPr="001306D7" w:rsidRDefault="00A75DD9">
      <w:pPr>
        <w:rPr>
          <w:rFonts w:ascii="Times New Roman" w:hAnsi="Times New Roman" w:cs="Times New Roman"/>
          <w:sz w:val="28"/>
          <w:szCs w:val="28"/>
        </w:rPr>
      </w:pPr>
    </w:p>
    <w:p w:rsidR="00A75DD9" w:rsidRPr="001306D7" w:rsidRDefault="00A75DD9">
      <w:pPr>
        <w:rPr>
          <w:rFonts w:ascii="Times New Roman" w:hAnsi="Times New Roman" w:cs="Times New Roman"/>
          <w:sz w:val="28"/>
          <w:szCs w:val="28"/>
        </w:rPr>
      </w:pPr>
    </w:p>
    <w:p w:rsidR="009258D3" w:rsidRPr="001306D7" w:rsidRDefault="009258D3">
      <w:pPr>
        <w:rPr>
          <w:rFonts w:ascii="Times New Roman" w:hAnsi="Times New Roman" w:cs="Times New Roman"/>
          <w:sz w:val="28"/>
          <w:szCs w:val="28"/>
        </w:rPr>
      </w:pPr>
    </w:p>
    <w:p w:rsidR="009258D3" w:rsidRPr="001306D7" w:rsidRDefault="009258D3">
      <w:pPr>
        <w:rPr>
          <w:rFonts w:ascii="Times New Roman" w:hAnsi="Times New Roman" w:cs="Times New Roman"/>
          <w:sz w:val="28"/>
          <w:szCs w:val="28"/>
        </w:rPr>
      </w:pPr>
    </w:p>
    <w:p w:rsidR="009258D3" w:rsidRPr="001306D7" w:rsidRDefault="009258D3">
      <w:pPr>
        <w:rPr>
          <w:rFonts w:ascii="Times New Roman" w:hAnsi="Times New Roman" w:cs="Times New Roman"/>
          <w:sz w:val="28"/>
          <w:szCs w:val="28"/>
        </w:rPr>
      </w:pPr>
    </w:p>
    <w:p w:rsidR="009258D3" w:rsidRPr="001306D7" w:rsidRDefault="009258D3">
      <w:pPr>
        <w:rPr>
          <w:rFonts w:ascii="Times New Roman" w:hAnsi="Times New Roman" w:cs="Times New Roman"/>
          <w:sz w:val="28"/>
          <w:szCs w:val="28"/>
        </w:rPr>
      </w:pPr>
    </w:p>
    <w:p w:rsidR="004C60A2" w:rsidRDefault="004C60A2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4C60A2" w:rsidRDefault="004C60A2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Бизенкова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М.Н. Кислотно-основное состояние. Типовые нарушения кислотно-основного состояния // Международный журнал прикладных и фундаментальных исследований. – 2015. – № 3-2. – С. 273-278; URL: https://applied-research.ru/ru/article/view?id=6530 (дата обращения: 18.11.2022). </w:t>
      </w:r>
    </w:p>
    <w:p w:rsidR="004C60A2" w:rsidRDefault="004C60A2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2. Цыган В.Н,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A2">
        <w:rPr>
          <w:rFonts w:ascii="Times New Roman" w:hAnsi="Times New Roman" w:cs="Times New Roman"/>
          <w:sz w:val="28"/>
          <w:szCs w:val="28"/>
        </w:rPr>
        <w:t>П.Ф. ,</w:t>
      </w:r>
      <w:proofErr w:type="gramEnd"/>
      <w:r w:rsidRPr="004C60A2">
        <w:rPr>
          <w:rFonts w:ascii="Times New Roman" w:hAnsi="Times New Roman" w:cs="Times New Roman"/>
          <w:sz w:val="28"/>
          <w:szCs w:val="28"/>
        </w:rPr>
        <w:t xml:space="preserve"> Дергунов А.В. - Патофизиология. Клиническая патофизиология. Учебник в 2-х томах. Том 1 </w:t>
      </w:r>
    </w:p>
    <w:p w:rsidR="004C60A2" w:rsidRDefault="004C60A2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3. Горн М.М.,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Хейтц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У.И.,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Сверинген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П.Л., Вебер К.С. Водно-электролитный и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кислотноосновной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баланс. М., Просвещение/Бином, 2017 г. </w:t>
      </w:r>
    </w:p>
    <w:p w:rsidR="004C60A2" w:rsidRDefault="004C60A2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gramStart"/>
      <w:r w:rsidRPr="004C60A2">
        <w:rPr>
          <w:rFonts w:ascii="Times New Roman" w:hAnsi="Times New Roman" w:cs="Times New Roman"/>
          <w:sz w:val="28"/>
          <w:szCs w:val="28"/>
        </w:rPr>
        <w:t>Патофизиология :</w:t>
      </w:r>
      <w:proofErr w:type="gramEnd"/>
      <w:r w:rsidRPr="004C60A2">
        <w:rPr>
          <w:rFonts w:ascii="Times New Roman" w:hAnsi="Times New Roman" w:cs="Times New Roman"/>
          <w:sz w:val="28"/>
          <w:szCs w:val="28"/>
        </w:rPr>
        <w:t xml:space="preserve"> курс лекций : учебное пособие / под ред. Г. В.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 xml:space="preserve"> - Москва : ГЭОТАР-Медиа, 2018. - 688 с. </w:t>
      </w:r>
    </w:p>
    <w:p w:rsidR="009258D3" w:rsidRPr="004C60A2" w:rsidRDefault="004C60A2">
      <w:pPr>
        <w:rPr>
          <w:rFonts w:ascii="Times New Roman" w:hAnsi="Times New Roman" w:cs="Times New Roman"/>
          <w:sz w:val="28"/>
          <w:szCs w:val="28"/>
        </w:rPr>
      </w:pPr>
      <w:r w:rsidRPr="004C60A2">
        <w:rPr>
          <w:rFonts w:ascii="Times New Roman" w:hAnsi="Times New Roman" w:cs="Times New Roman"/>
          <w:sz w:val="28"/>
          <w:szCs w:val="28"/>
        </w:rPr>
        <w:t xml:space="preserve">5. Патофизиология [Электронный ресурс] / Новицкий В.В., Уразова О.И. - М.: </w:t>
      </w:r>
      <w:proofErr w:type="spellStart"/>
      <w:r w:rsidRPr="004C60A2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4C60A2">
        <w:rPr>
          <w:rFonts w:ascii="Times New Roman" w:hAnsi="Times New Roman" w:cs="Times New Roman"/>
          <w:sz w:val="28"/>
          <w:szCs w:val="28"/>
        </w:rPr>
        <w:t>, 2018.</w:t>
      </w:r>
    </w:p>
    <w:sectPr w:rsidR="009258D3" w:rsidRPr="004C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1389B"/>
    <w:multiLevelType w:val="multilevel"/>
    <w:tmpl w:val="6C86B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DC"/>
    <w:rsid w:val="001306D7"/>
    <w:rsid w:val="002615B8"/>
    <w:rsid w:val="002D7CD3"/>
    <w:rsid w:val="0047005F"/>
    <w:rsid w:val="004C60A2"/>
    <w:rsid w:val="00637C21"/>
    <w:rsid w:val="009258D3"/>
    <w:rsid w:val="009F5F4E"/>
    <w:rsid w:val="00A56A48"/>
    <w:rsid w:val="00A75DD9"/>
    <w:rsid w:val="00BA6354"/>
    <w:rsid w:val="00CB4EB9"/>
    <w:rsid w:val="00D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617F-69EE-46A5-85D6-969CA63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A635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A63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BA6354"/>
    <w:pPr>
      <w:widowControl w:val="0"/>
      <w:autoSpaceDE w:val="0"/>
      <w:autoSpaceDN w:val="0"/>
      <w:spacing w:after="0" w:line="240" w:lineRule="auto"/>
      <w:ind w:left="973" w:right="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BA635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2023-09-17T13:57:00Z</dcterms:created>
  <dcterms:modified xsi:type="dcterms:W3CDTF">2023-09-18T14:09:00Z</dcterms:modified>
</cp:coreProperties>
</file>