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ABFF"/>
  <w:body>
    <w:p w:rsidR="00D72970" w:rsidRPr="00D72970" w:rsidRDefault="00984CDD" w:rsidP="009879C6">
      <w:pPr>
        <w:spacing w:after="0"/>
        <w:jc w:val="center"/>
        <w:rPr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D72970">
        <w:rPr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ПАМЯТКА </w:t>
      </w:r>
    </w:p>
    <w:p w:rsidR="000A7550" w:rsidRPr="00D72970" w:rsidRDefault="00984CDD" w:rsidP="009879C6">
      <w:pPr>
        <w:spacing w:after="0"/>
        <w:jc w:val="center"/>
        <w:rPr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D72970">
        <w:rPr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«ПО УХОДУ ЗА НОВОРОЖДЁННЫМ»</w:t>
      </w:r>
    </w:p>
    <w:p w:rsidR="00984CDD" w:rsidRPr="00D72970" w:rsidRDefault="00984CDD" w:rsidP="00984CDD">
      <w:pPr>
        <w:rPr>
          <w:sz w:val="28"/>
        </w:rPr>
      </w:pPr>
      <w:r w:rsidRPr="00D72970">
        <w:rPr>
          <w:sz w:val="28"/>
        </w:rPr>
        <w:t xml:space="preserve">Гигиеническое содержание. </w:t>
      </w:r>
    </w:p>
    <w:p w:rsidR="00984CDD" w:rsidRPr="009879C6" w:rsidRDefault="00984CDD" w:rsidP="00295DCB">
      <w:pPr>
        <w:ind w:left="360" w:hanging="360"/>
        <w:jc w:val="both"/>
        <w:rPr>
          <w:b/>
          <w:sz w:val="28"/>
        </w:rPr>
      </w:pPr>
      <w:r w:rsidRPr="009879C6">
        <w:rPr>
          <w:b/>
          <w:sz w:val="28"/>
        </w:rPr>
        <w:drawing>
          <wp:anchor distT="0" distB="0" distL="114300" distR="114300" simplePos="0" relativeHeight="251658240" behindDoc="0" locked="0" layoutInCell="1" allowOverlap="1" wp14:anchorId="783E7CB7" wp14:editId="10437996">
            <wp:simplePos x="0" y="0"/>
            <wp:positionH relativeFrom="column">
              <wp:posOffset>1996440</wp:posOffset>
            </wp:positionH>
            <wp:positionV relativeFrom="paragraph">
              <wp:posOffset>10795</wp:posOffset>
            </wp:positionV>
            <wp:extent cx="1309370" cy="1009650"/>
            <wp:effectExtent l="0" t="0" r="5080" b="0"/>
            <wp:wrapThrough wrapText="bothSides">
              <wp:wrapPolygon edited="0">
                <wp:start x="0" y="0"/>
                <wp:lineTo x="0" y="21192"/>
                <wp:lineTo x="21370" y="21192"/>
                <wp:lineTo x="21370" y="0"/>
                <wp:lineTo x="0" y="0"/>
              </wp:wrapPolygon>
            </wp:wrapThrough>
            <wp:docPr id="1" name="Рисунок 1" descr="https://pandia.ru/text/79/497/images/image001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9/497/images/image001_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9C6">
        <w:rPr>
          <w:b/>
          <w:sz w:val="28"/>
        </w:rPr>
        <w:t xml:space="preserve">Главное </w:t>
      </w:r>
      <w:r w:rsidRPr="00D72970">
        <w:rPr>
          <w:sz w:val="28"/>
        </w:rPr>
        <w:t xml:space="preserve">в уходе за новорожденным ребенком – </w:t>
      </w:r>
      <w:r w:rsidRPr="009879C6">
        <w:rPr>
          <w:b/>
          <w:sz w:val="28"/>
        </w:rPr>
        <w:t>«Мойте руки! Мойте руки! Мойте руки!»</w:t>
      </w:r>
    </w:p>
    <w:p w:rsidR="00D72970" w:rsidRPr="00D72970" w:rsidRDefault="009879C6" w:rsidP="00D72970">
      <w:pPr>
        <w:ind w:left="360"/>
        <w:jc w:val="center"/>
        <w:rPr>
          <w:color w:val="000000" w:themeColor="text1"/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970">
        <w:rPr>
          <w:sz w:val="28"/>
        </w:rPr>
        <w:drawing>
          <wp:anchor distT="0" distB="0" distL="114300" distR="114300" simplePos="0" relativeHeight="251659264" behindDoc="0" locked="0" layoutInCell="1" allowOverlap="1" wp14:anchorId="1AE829FE" wp14:editId="579FA4A1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108585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221" y="21233"/>
                <wp:lineTo x="21221" y="0"/>
                <wp:lineTo x="0" y="0"/>
              </wp:wrapPolygon>
            </wp:wrapThrough>
            <wp:docPr id="2" name="Рисунок 2" descr="https://pandia.ru/text/79/497/images/image002_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9/497/images/image002_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970" w:rsidRPr="00D72970">
        <w:rPr>
          <w:color w:val="000000" w:themeColor="text1"/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КУПАНИЕ</w:t>
      </w:r>
    </w:p>
    <w:p w:rsidR="00984CDD" w:rsidRPr="00D72970" w:rsidRDefault="00984CDD" w:rsidP="00295DCB">
      <w:pPr>
        <w:ind w:firstLine="709"/>
        <w:jc w:val="both"/>
        <w:rPr>
          <w:sz w:val="28"/>
        </w:rPr>
      </w:pPr>
      <w:r w:rsidRPr="00D72970">
        <w:rPr>
          <w:sz w:val="28"/>
        </w:rPr>
        <w:t>Со дня выписки из родильного дома купайте ежедневно в теплом помещении при температуре воды 37-37,5ºС с добавлением 5% р-</w:t>
      </w:r>
      <w:proofErr w:type="spellStart"/>
      <w:r w:rsidRPr="00D72970">
        <w:rPr>
          <w:sz w:val="28"/>
        </w:rPr>
        <w:t>ра</w:t>
      </w:r>
      <w:proofErr w:type="spellEnd"/>
      <w:r w:rsidRPr="00D72970">
        <w:rPr>
          <w:sz w:val="28"/>
        </w:rPr>
        <w:t xml:space="preserve"> марганцовокислого калия до розового цвета, продолжительность ванны 5-6 минут. </w:t>
      </w:r>
    </w:p>
    <w:p w:rsidR="00984CDD" w:rsidRPr="00D72970" w:rsidRDefault="00984CDD" w:rsidP="00984CDD">
      <w:pPr>
        <w:ind w:left="360"/>
        <w:jc w:val="center"/>
        <w:rPr>
          <w:color w:val="000000" w:themeColor="text1"/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970">
        <w:rPr>
          <w:color w:val="000000" w:themeColor="text1"/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ПУПОЧНАЯ РАНКА</w:t>
      </w:r>
    </w:p>
    <w:p w:rsidR="00984CDD" w:rsidRPr="00D72970" w:rsidRDefault="00984CDD" w:rsidP="00295DCB">
      <w:pPr>
        <w:ind w:firstLine="709"/>
        <w:jc w:val="both"/>
        <w:rPr>
          <w:sz w:val="28"/>
        </w:rPr>
      </w:pPr>
      <w:r w:rsidRPr="00D72970">
        <w:rPr>
          <w:sz w:val="28"/>
        </w:rPr>
        <w:t>Пупочная ранка обрабатывается ежедневно 4-5 раз в сутки в следующей последовательности:</w:t>
      </w:r>
    </w:p>
    <w:p w:rsidR="00984CDD" w:rsidRPr="00D72970" w:rsidRDefault="00984CDD" w:rsidP="009879C6">
      <w:pPr>
        <w:jc w:val="both"/>
        <w:rPr>
          <w:sz w:val="28"/>
        </w:rPr>
      </w:pPr>
      <w:r w:rsidRPr="00D72970">
        <w:rPr>
          <w:sz w:val="28"/>
        </w:rPr>
        <w:t>- 3-х % перекись водорода;</w:t>
      </w:r>
      <w:r w:rsidR="00D72970" w:rsidRPr="00D72970">
        <w:rPr>
          <w:sz w:val="28"/>
        </w:rPr>
        <w:t xml:space="preserve"> </w:t>
      </w:r>
    </w:p>
    <w:p w:rsidR="00984CDD" w:rsidRPr="00D72970" w:rsidRDefault="00984CDD" w:rsidP="009879C6">
      <w:pPr>
        <w:jc w:val="both"/>
        <w:rPr>
          <w:sz w:val="28"/>
        </w:rPr>
      </w:pPr>
      <w:r w:rsidRPr="00D72970">
        <w:rPr>
          <w:sz w:val="28"/>
        </w:rPr>
        <w:t>- спиртовой р-р бриллиантового зеленого (1-2 капли на пупочную ранку);</w:t>
      </w:r>
    </w:p>
    <w:p w:rsidR="00984CDD" w:rsidRPr="00D72970" w:rsidRDefault="00984CDD" w:rsidP="009879C6">
      <w:pPr>
        <w:jc w:val="both"/>
        <w:rPr>
          <w:sz w:val="28"/>
        </w:rPr>
      </w:pPr>
      <w:r w:rsidRPr="009879C6">
        <w:rPr>
          <w:b/>
          <w:sz w:val="28"/>
        </w:rPr>
        <w:t>Не прикрывать</w:t>
      </w:r>
      <w:r w:rsidRPr="00D72970">
        <w:rPr>
          <w:sz w:val="28"/>
        </w:rPr>
        <w:t xml:space="preserve"> подгузником пупочную ранку.</w:t>
      </w:r>
    </w:p>
    <w:p w:rsidR="00984CDD" w:rsidRPr="00D72970" w:rsidRDefault="00984CDD" w:rsidP="00D72970">
      <w:pPr>
        <w:jc w:val="center"/>
        <w:rPr>
          <w:color w:val="000000" w:themeColor="text1"/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970">
        <w:rPr>
          <w:color w:val="000000" w:themeColor="text1"/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3E0B2F6D" wp14:editId="4E272D88">
            <wp:simplePos x="0" y="0"/>
            <wp:positionH relativeFrom="column">
              <wp:posOffset>2558415</wp:posOffset>
            </wp:positionH>
            <wp:positionV relativeFrom="paragraph">
              <wp:posOffset>222885</wp:posOffset>
            </wp:positionV>
            <wp:extent cx="1485900" cy="1210310"/>
            <wp:effectExtent l="0" t="0" r="0" b="8890"/>
            <wp:wrapThrough wrapText="bothSides">
              <wp:wrapPolygon edited="0">
                <wp:start x="0" y="0"/>
                <wp:lineTo x="0" y="21419"/>
                <wp:lineTo x="21323" y="21419"/>
                <wp:lineTo x="21323" y="0"/>
                <wp:lineTo x="0" y="0"/>
              </wp:wrapPolygon>
            </wp:wrapThrough>
            <wp:docPr id="3" name="Рисунок 3" descr="https://pandia.ru/text/79/497/images/image004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79/497/images/image004_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970">
        <w:rPr>
          <w:color w:val="000000" w:themeColor="text1"/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ГЛАЗКИ</w:t>
      </w:r>
    </w:p>
    <w:p w:rsidR="00984CDD" w:rsidRPr="00D72970" w:rsidRDefault="00984CDD" w:rsidP="00295DCB">
      <w:pPr>
        <w:ind w:firstLine="709"/>
        <w:jc w:val="both"/>
        <w:rPr>
          <w:sz w:val="28"/>
        </w:rPr>
      </w:pPr>
      <w:r w:rsidRPr="00D72970">
        <w:rPr>
          <w:sz w:val="28"/>
        </w:rPr>
        <w:t>Глаза обрабатывайте отдельными тампонами из стерильной ваты, смоченными кипяченой водой от наружного угла глаза к внутреннему одним движением. </w:t>
      </w:r>
    </w:p>
    <w:p w:rsidR="009879C6" w:rsidRDefault="009879C6" w:rsidP="009879C6">
      <w:pPr>
        <w:jc w:val="center"/>
        <w:rPr>
          <w:color w:val="000000" w:themeColor="text1"/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4CDD" w:rsidRPr="009879C6" w:rsidRDefault="00984CDD" w:rsidP="009879C6">
      <w:pPr>
        <w:jc w:val="center"/>
        <w:rPr>
          <w:color w:val="000000" w:themeColor="text1"/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79C6">
        <w:rPr>
          <w:color w:val="000000" w:themeColor="text1"/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НОСИК</w:t>
      </w:r>
    </w:p>
    <w:p w:rsidR="00D72970" w:rsidRPr="009879C6" w:rsidRDefault="00984CDD" w:rsidP="00295DCB">
      <w:pPr>
        <w:spacing w:after="0"/>
        <w:ind w:firstLine="709"/>
        <w:jc w:val="both"/>
        <w:rPr>
          <w:sz w:val="28"/>
        </w:rPr>
      </w:pPr>
      <w:r w:rsidRPr="009879C6">
        <w:rPr>
          <w:sz w:val="28"/>
        </w:rPr>
        <w:drawing>
          <wp:anchor distT="0" distB="0" distL="114300" distR="114300" simplePos="0" relativeHeight="251661312" behindDoc="0" locked="0" layoutInCell="1" allowOverlap="1" wp14:anchorId="500A9871" wp14:editId="4186FF51">
            <wp:simplePos x="0" y="0"/>
            <wp:positionH relativeFrom="column">
              <wp:posOffset>2520315</wp:posOffset>
            </wp:positionH>
            <wp:positionV relativeFrom="paragraph">
              <wp:posOffset>13335</wp:posOffset>
            </wp:positionV>
            <wp:extent cx="1619250" cy="1166495"/>
            <wp:effectExtent l="0" t="0" r="0" b="0"/>
            <wp:wrapThrough wrapText="bothSides">
              <wp:wrapPolygon edited="0">
                <wp:start x="0" y="0"/>
                <wp:lineTo x="0" y="21165"/>
                <wp:lineTo x="21346" y="21165"/>
                <wp:lineTo x="21346" y="0"/>
                <wp:lineTo x="0" y="0"/>
              </wp:wrapPolygon>
            </wp:wrapThrough>
            <wp:docPr id="4" name="Рисунок 4" descr="https://gorlonos.ru/wp-content/uploads/2017/06/maxresdefaul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rlonos.ru/wp-content/uploads/2017/06/maxresdefault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21277"/>
                    <a:stretch/>
                  </pic:blipFill>
                  <pic:spPr bwMode="auto">
                    <a:xfrm>
                      <a:off x="0" y="0"/>
                      <a:ext cx="161925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9C6">
        <w:rPr>
          <w:sz w:val="28"/>
        </w:rPr>
        <w:t xml:space="preserve">Носовые ходы чистить </w:t>
      </w:r>
      <w:r w:rsidRPr="009879C6">
        <w:rPr>
          <w:b/>
          <w:sz w:val="28"/>
        </w:rPr>
        <w:t>ватными жгутиками</w:t>
      </w:r>
      <w:r w:rsidRPr="009879C6">
        <w:rPr>
          <w:sz w:val="28"/>
        </w:rPr>
        <w:t xml:space="preserve"> смоченными, кипяченой водой или жидким вазелиновым маслом. </w:t>
      </w:r>
    </w:p>
    <w:p w:rsidR="00D72970" w:rsidRPr="009879C6" w:rsidRDefault="00D72970" w:rsidP="00D72970">
      <w:pPr>
        <w:ind w:left="360"/>
        <w:jc w:val="center"/>
        <w:rPr>
          <w:color w:val="000000" w:themeColor="text1"/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79C6">
        <w:rPr>
          <w:color w:val="000000" w:themeColor="text1"/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ПЕЛЕНАНИЕ</w:t>
      </w:r>
    </w:p>
    <w:p w:rsidR="00984CDD" w:rsidRDefault="009879C6" w:rsidP="00984CDD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2FD9F37" wp14:editId="06D1E43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714625" cy="1504950"/>
            <wp:effectExtent l="0" t="0" r="9525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9C6" w:rsidRDefault="009879C6" w:rsidP="00D72970">
      <w:pPr>
        <w:ind w:left="360"/>
        <w:jc w:val="center"/>
      </w:pPr>
    </w:p>
    <w:p w:rsidR="009879C6" w:rsidRDefault="009879C6" w:rsidP="00D72970">
      <w:pPr>
        <w:ind w:left="360"/>
        <w:jc w:val="center"/>
      </w:pPr>
    </w:p>
    <w:p w:rsidR="009879C6" w:rsidRDefault="009879C6" w:rsidP="00D72970">
      <w:pPr>
        <w:ind w:left="360"/>
        <w:jc w:val="center"/>
      </w:pPr>
    </w:p>
    <w:p w:rsidR="009879C6" w:rsidRDefault="009879C6" w:rsidP="00D72970">
      <w:pPr>
        <w:ind w:left="360"/>
        <w:jc w:val="center"/>
      </w:pPr>
    </w:p>
    <w:p w:rsidR="009879C6" w:rsidRDefault="009879C6" w:rsidP="00D72970">
      <w:pPr>
        <w:ind w:left="360"/>
        <w:jc w:val="center"/>
      </w:pPr>
    </w:p>
    <w:p w:rsidR="009879C6" w:rsidRPr="009879C6" w:rsidRDefault="009879C6" w:rsidP="009879C6">
      <w:pPr>
        <w:ind w:left="360"/>
        <w:jc w:val="center"/>
        <w:rPr>
          <w:color w:val="000000" w:themeColor="text1"/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79C6">
        <w:rPr>
          <w:color w:val="000000" w:themeColor="text1"/>
          <w:sz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СКЛАДОЧКИ</w:t>
      </w:r>
    </w:p>
    <w:p w:rsidR="00D72970" w:rsidRPr="009879C6" w:rsidRDefault="00D72970" w:rsidP="00295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79C6">
        <w:rPr>
          <w:rFonts w:ascii="Times New Roman" w:hAnsi="Times New Roman" w:cs="Times New Roman"/>
          <w:sz w:val="28"/>
        </w:rPr>
        <w:t xml:space="preserve">Обработку проводить в следующей последовательности: </w:t>
      </w:r>
    </w:p>
    <w:p w:rsidR="00D72970" w:rsidRPr="009879C6" w:rsidRDefault="00D72970" w:rsidP="009879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79C6">
        <w:rPr>
          <w:rFonts w:ascii="Times New Roman" w:hAnsi="Times New Roman" w:cs="Times New Roman"/>
          <w:sz w:val="28"/>
        </w:rPr>
        <w:t xml:space="preserve">за ушами </w:t>
      </w:r>
    </w:p>
    <w:p w:rsidR="00D72970" w:rsidRPr="009879C6" w:rsidRDefault="00D72970" w:rsidP="009879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79C6">
        <w:rPr>
          <w:rFonts w:ascii="Times New Roman" w:hAnsi="Times New Roman" w:cs="Times New Roman"/>
          <w:sz w:val="28"/>
        </w:rPr>
        <w:t xml:space="preserve">шейные </w:t>
      </w:r>
    </w:p>
    <w:p w:rsidR="00D72970" w:rsidRPr="009879C6" w:rsidRDefault="00D72970" w:rsidP="009879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79C6">
        <w:rPr>
          <w:rFonts w:ascii="Times New Roman" w:hAnsi="Times New Roman" w:cs="Times New Roman"/>
          <w:sz w:val="28"/>
        </w:rPr>
        <w:t xml:space="preserve">подмышечные </w:t>
      </w:r>
    </w:p>
    <w:p w:rsidR="00D72970" w:rsidRPr="009879C6" w:rsidRDefault="00D72970" w:rsidP="009879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79C6">
        <w:rPr>
          <w:rFonts w:ascii="Times New Roman" w:hAnsi="Times New Roman" w:cs="Times New Roman"/>
          <w:sz w:val="28"/>
        </w:rPr>
        <w:t>локтевые</w:t>
      </w:r>
    </w:p>
    <w:p w:rsidR="00D72970" w:rsidRPr="009879C6" w:rsidRDefault="00D72970" w:rsidP="009879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79C6">
        <w:rPr>
          <w:rFonts w:ascii="Times New Roman" w:hAnsi="Times New Roman" w:cs="Times New Roman"/>
          <w:sz w:val="28"/>
        </w:rPr>
        <w:t>лучезапястные</w:t>
      </w:r>
    </w:p>
    <w:p w:rsidR="00D72970" w:rsidRPr="009879C6" w:rsidRDefault="00D72970" w:rsidP="009879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79C6">
        <w:rPr>
          <w:rFonts w:ascii="Times New Roman" w:hAnsi="Times New Roman" w:cs="Times New Roman"/>
          <w:sz w:val="28"/>
        </w:rPr>
        <w:t>ладонные</w:t>
      </w:r>
    </w:p>
    <w:p w:rsidR="00D72970" w:rsidRPr="009879C6" w:rsidRDefault="00D72970" w:rsidP="009879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79C6">
        <w:rPr>
          <w:rFonts w:ascii="Times New Roman" w:hAnsi="Times New Roman" w:cs="Times New Roman"/>
          <w:sz w:val="28"/>
        </w:rPr>
        <w:t xml:space="preserve">подколенные </w:t>
      </w:r>
    </w:p>
    <w:p w:rsidR="00D72970" w:rsidRPr="009879C6" w:rsidRDefault="00D72970" w:rsidP="009879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79C6">
        <w:rPr>
          <w:rFonts w:ascii="Times New Roman" w:hAnsi="Times New Roman" w:cs="Times New Roman"/>
          <w:sz w:val="28"/>
        </w:rPr>
        <w:t xml:space="preserve">голеностопные </w:t>
      </w:r>
    </w:p>
    <w:p w:rsidR="00D72970" w:rsidRPr="009879C6" w:rsidRDefault="00D72970" w:rsidP="009879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79C6">
        <w:rPr>
          <w:rFonts w:ascii="Times New Roman" w:hAnsi="Times New Roman" w:cs="Times New Roman"/>
          <w:sz w:val="28"/>
        </w:rPr>
        <w:t>паховые</w:t>
      </w:r>
    </w:p>
    <w:p w:rsidR="00D72970" w:rsidRPr="009879C6" w:rsidRDefault="00D72970" w:rsidP="009879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eastAsia="ja-JP"/>
        </w:rPr>
      </w:pPr>
      <w:r w:rsidRPr="009879C6">
        <w:rPr>
          <w:rFonts w:ascii="Times New Roman" w:hAnsi="Times New Roman" w:cs="Times New Roman"/>
          <w:sz w:val="28"/>
        </w:rPr>
        <w:t>ягодичные.</w:t>
      </w:r>
    </w:p>
    <w:p w:rsidR="00D72970" w:rsidRDefault="009879C6" w:rsidP="00D72970">
      <w:pPr>
        <w:ind w:left="360"/>
        <w:jc w:val="center"/>
      </w:pPr>
      <w:r w:rsidRPr="00D72970">
        <w:rPr>
          <w:rFonts w:ascii="Helvetica" w:eastAsia="Times New Roman" w:hAnsi="Helvetica"/>
          <w:color w:val="5B9BD5" w:themeColor="accent1"/>
        </w:rPr>
        <w:drawing>
          <wp:anchor distT="0" distB="0" distL="114300" distR="114300" simplePos="0" relativeHeight="251663360" behindDoc="0" locked="0" layoutInCell="1" allowOverlap="1" wp14:anchorId="2368F99A" wp14:editId="0D3C5C45">
            <wp:simplePos x="0" y="0"/>
            <wp:positionH relativeFrom="margin">
              <wp:posOffset>4126230</wp:posOffset>
            </wp:positionH>
            <wp:positionV relativeFrom="paragraph">
              <wp:posOffset>103505</wp:posOffset>
            </wp:positionV>
            <wp:extent cx="2926080" cy="1457325"/>
            <wp:effectExtent l="0" t="0" r="7620" b="9525"/>
            <wp:wrapNone/>
            <wp:docPr id="6" name="Рисунок 6" descr="https://konspekta.net/zdavalkaru/baza1/2336339413332.files/image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zdavalkaru/baza1/2336339413332.files/image1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C6" w:rsidRDefault="009879C6" w:rsidP="00D72970">
      <w:pPr>
        <w:ind w:left="360"/>
      </w:pPr>
    </w:p>
    <w:p w:rsidR="009879C6" w:rsidRDefault="009879C6" w:rsidP="00D72970">
      <w:pPr>
        <w:ind w:left="360"/>
      </w:pPr>
    </w:p>
    <w:p w:rsidR="009879C6" w:rsidRDefault="009879C6" w:rsidP="00D72970">
      <w:pPr>
        <w:ind w:left="360"/>
      </w:pPr>
    </w:p>
    <w:p w:rsidR="009879C6" w:rsidRDefault="009879C6" w:rsidP="00D72970">
      <w:pPr>
        <w:ind w:left="360"/>
      </w:pPr>
    </w:p>
    <w:p w:rsidR="009879C6" w:rsidRDefault="009879C6" w:rsidP="00D72970">
      <w:pPr>
        <w:ind w:left="360"/>
      </w:pPr>
    </w:p>
    <w:p w:rsidR="00D72970" w:rsidRDefault="00D72970" w:rsidP="00D72970">
      <w:pPr>
        <w:ind w:left="360"/>
        <w:rPr>
          <w:sz w:val="36"/>
          <w14:glow w14:rad="228600">
            <w14:schemeClr w14:val="accent2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9879C6">
        <w:rPr>
          <w:sz w:val="36"/>
          <w14:glow w14:rad="228600">
            <w14:schemeClr w14:val="accent2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ПУСТЬ ВАШ МАЛЫШ ВЫРАСТЕТ ЗДОРОВЫМ!</w:t>
      </w:r>
    </w:p>
    <w:p w:rsidR="009879C6" w:rsidRPr="00AC38D0" w:rsidRDefault="009879C6" w:rsidP="00AC38D0">
      <w:pPr>
        <w:spacing w:after="0" w:line="240" w:lineRule="auto"/>
        <w:ind w:left="360"/>
        <w:jc w:val="center"/>
        <w:rPr>
          <w:sz w:val="36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38D0">
        <w:rPr>
          <w:sz w:val="36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ПАМЯТКА</w:t>
      </w:r>
    </w:p>
    <w:p w:rsidR="009879C6" w:rsidRPr="00AC38D0" w:rsidRDefault="009879C6" w:rsidP="00AC38D0">
      <w:pPr>
        <w:spacing w:after="0" w:line="240" w:lineRule="auto"/>
        <w:ind w:left="360"/>
        <w:jc w:val="center"/>
        <w:rPr>
          <w:sz w:val="36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38D0">
        <w:rPr>
          <w:sz w:val="36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«Группы здоровья</w:t>
      </w:r>
    </w:p>
    <w:p w:rsidR="009879C6" w:rsidRPr="00AC38D0" w:rsidRDefault="009879C6" w:rsidP="00AC38D0">
      <w:pPr>
        <w:spacing w:after="0" w:line="240" w:lineRule="auto"/>
        <w:ind w:left="360"/>
        <w:jc w:val="center"/>
        <w:rPr>
          <w:sz w:val="36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C38D0">
        <w:rPr>
          <w:sz w:val="36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периода  новорожденности</w:t>
      </w:r>
      <w:proofErr w:type="gramEnd"/>
      <w:r w:rsidRPr="00AC38D0">
        <w:rPr>
          <w:sz w:val="36"/>
          <w14:glow w14:rad="228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9879C6" w:rsidRPr="00AC38D0" w:rsidRDefault="009879C6" w:rsidP="00F02440">
      <w:pPr>
        <w:spacing w:after="0" w:line="240" w:lineRule="auto"/>
        <w:ind w:left="360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В периоде новорожденности выделяют III основные группы здоровья:</w:t>
      </w:r>
    </w:p>
    <w:p w:rsidR="009879C6" w:rsidRPr="00AC38D0" w:rsidRDefault="00295DCB" w:rsidP="00AC38D0">
      <w:pPr>
        <w:spacing w:after="0" w:line="240" w:lineRule="auto"/>
        <w:ind w:left="360" w:firstLine="349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295DCB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64384" behindDoc="1" locked="0" layoutInCell="1" allowOverlap="1" wp14:anchorId="470D045B" wp14:editId="596CEEA6">
            <wp:simplePos x="0" y="0"/>
            <wp:positionH relativeFrom="column">
              <wp:posOffset>2459355</wp:posOffset>
            </wp:positionH>
            <wp:positionV relativeFrom="paragraph">
              <wp:posOffset>432435</wp:posOffset>
            </wp:positionV>
            <wp:extent cx="2168525" cy="1370330"/>
            <wp:effectExtent l="0" t="0" r="3175" b="1270"/>
            <wp:wrapTight wrapText="bothSides">
              <wp:wrapPolygon edited="0">
                <wp:start x="0" y="0"/>
                <wp:lineTo x="0" y="21320"/>
                <wp:lineTo x="21442" y="21320"/>
                <wp:lineTo x="21442" y="0"/>
                <wp:lineTo x="0" y="0"/>
              </wp:wrapPolygon>
            </wp:wrapTight>
            <wp:docPr id="7" name="Рисунок 7" descr="https://a.allegroimg.com/original/1156ed/8dc527fb496ab328fb0ebc9bd8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.allegroimg.com/original/1156ed/8dc527fb496ab328fb0ebc9bd8f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1</w:t>
      </w:r>
      <w:r w:rsidR="009879C6" w:rsidRPr="00AC38D0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группа</w:t>
      </w:r>
      <w:r w:rsidR="009879C6"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(15–20 % всех новорожденных) — здоровые дети, которые родились от здоровых родителей, нормально протекавших беременности и родов, с оценкой при рождении по шкале </w:t>
      </w:r>
      <w:proofErr w:type="spellStart"/>
      <w:r w:rsidR="009879C6"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Апгар</w:t>
      </w:r>
      <w:proofErr w:type="spellEnd"/>
      <w:r w:rsidR="009879C6"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8–9 баллов и которые не болели в роддоме. </w:t>
      </w:r>
    </w:p>
    <w:p w:rsidR="009879C6" w:rsidRPr="00AC38D0" w:rsidRDefault="00295DCB" w:rsidP="00AC38D0">
      <w:pPr>
        <w:spacing w:after="0" w:line="240" w:lineRule="auto"/>
        <w:ind w:left="360" w:firstLine="349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</w:t>
      </w:r>
      <w:r w:rsidR="009879C6" w:rsidRPr="00AC38D0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группа</w:t>
      </w:r>
      <w:r w:rsidR="009879C6"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(70–80 % всех новорожденных) — практически здоровые дети, которые имеют факторы риска возник</w:t>
      </w:r>
      <w:r w:rsidR="009879C6"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новения какого-либо заболевания. </w:t>
      </w:r>
    </w:p>
    <w:p w:rsidR="009879C6" w:rsidRPr="00AC38D0" w:rsidRDefault="00295DCB" w:rsidP="00F02440">
      <w:pPr>
        <w:spacing w:after="0" w:line="240" w:lineRule="auto"/>
        <w:ind w:left="360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295DCB">
        <w:rPr>
          <w:sz w:val="28"/>
        </w:rPr>
        <w:drawing>
          <wp:anchor distT="0" distB="0" distL="114300" distR="114300" simplePos="0" relativeHeight="251665408" behindDoc="0" locked="0" layoutInCell="1" allowOverlap="1" wp14:anchorId="715CC3B5" wp14:editId="0ECCFD41">
            <wp:simplePos x="0" y="0"/>
            <wp:positionH relativeFrom="column">
              <wp:posOffset>2697480</wp:posOffset>
            </wp:positionH>
            <wp:positionV relativeFrom="paragraph">
              <wp:posOffset>471170</wp:posOffset>
            </wp:positionV>
            <wp:extent cx="1676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8" name="Рисунок 8" descr="https://funart.pro/uploads/posts/2019-12/1576659383_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unart.pro/uploads/posts/2019-12/1576659383_6-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9C6"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По степени выраженности риска II группа здоровья </w:t>
      </w:r>
      <w:r w:rsidR="009879C6" w:rsidRPr="00AC38D0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подразделяется на 2 подгруппы</w:t>
      </w:r>
      <w:r w:rsidR="009879C6"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: II A и II Б.</w:t>
      </w:r>
    </w:p>
    <w:p w:rsidR="009879C6" w:rsidRPr="00AC38D0" w:rsidRDefault="00295DCB" w:rsidP="00AC38D0">
      <w:pPr>
        <w:spacing w:after="0" w:line="240" w:lineRule="auto"/>
        <w:ind w:left="360" w:firstLine="349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Группа 2</w:t>
      </w:r>
      <w:r w:rsidR="009879C6" w:rsidRPr="00AC38D0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A</w:t>
      </w:r>
      <w:r w:rsidR="009879C6"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(минимальный риск развития патологических состояний) — практически здоровые новорожденные, не болевшие в роддоме, с малой степенью риска возникновения патологических процессов. </w:t>
      </w:r>
    </w:p>
    <w:p w:rsidR="009879C6" w:rsidRPr="00AC38D0" w:rsidRDefault="009879C6" w:rsidP="00AC38D0">
      <w:pPr>
        <w:spacing w:after="0" w:line="240" w:lineRule="auto"/>
        <w:ind w:left="360" w:firstLine="349"/>
        <w:jc w:val="both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C38D0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К ним относятся:</w:t>
      </w:r>
    </w:p>
    <w:p w:rsidR="009879C6" w:rsidRPr="00AC38D0" w:rsidRDefault="009879C6" w:rsidP="00AC38D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дети, родившиеся от матерей с умеренно выраженными отклонениями в течении беременности и </w:t>
      </w:r>
      <w:proofErr w:type="gramStart"/>
      <w:r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родов </w:t>
      </w:r>
      <w:r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;</w:t>
      </w:r>
      <w:proofErr w:type="gramEnd"/>
    </w:p>
    <w:p w:rsidR="009879C6" w:rsidRPr="00AC38D0" w:rsidRDefault="009879C6" w:rsidP="00AC38D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недоношенные I степени</w:t>
      </w:r>
      <w:r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;</w:t>
      </w:r>
    </w:p>
    <w:p w:rsidR="009879C6" w:rsidRPr="00AC38D0" w:rsidRDefault="009879C6" w:rsidP="00AC38D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дети от многоплодной беременности при удовлетворительном состоянии и средних показателях физического развития.</w:t>
      </w:r>
    </w:p>
    <w:p w:rsidR="009879C6" w:rsidRPr="00AC38D0" w:rsidRDefault="00295DCB" w:rsidP="00AC38D0">
      <w:pPr>
        <w:spacing w:after="0" w:line="240" w:lineRule="auto"/>
        <w:ind w:left="360" w:firstLine="349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Группа 2</w:t>
      </w:r>
      <w:r w:rsidR="009879C6" w:rsidRPr="00AC38D0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Б</w:t>
      </w:r>
      <w:r w:rsidR="009879C6"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(высокий риск развития патологических состояний и заболеваний) — практически здоровые младенцы, но имеющие в анамнезе </w:t>
      </w:r>
      <w:bookmarkStart w:id="0" w:name="_GoBack"/>
      <w:bookmarkEnd w:id="0"/>
      <w:r w:rsidR="009879C6"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lastRenderedPageBreak/>
        <w:t xml:space="preserve">несколько факторов риска, а также те дети, которые перенесли какие-либо заболевания в раннем неонатальном периоде, закончившиеся выздоровлением. </w:t>
      </w:r>
    </w:p>
    <w:p w:rsidR="009879C6" w:rsidRPr="00AC38D0" w:rsidRDefault="009879C6" w:rsidP="00AC38D0">
      <w:pPr>
        <w:spacing w:after="0" w:line="240" w:lineRule="auto"/>
        <w:ind w:left="360" w:firstLine="349"/>
        <w:jc w:val="both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C38D0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К ним относятся:</w:t>
      </w:r>
    </w:p>
    <w:p w:rsidR="009879C6" w:rsidRPr="00AC38D0" w:rsidRDefault="009879C6" w:rsidP="00AC38D0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новорожденные, родившиеся от матерей, страдающих тяжелыми заболеваниями или сочетанием нескольких неблагоприятных факторов риска;</w:t>
      </w:r>
    </w:p>
    <w:p w:rsidR="009879C6" w:rsidRPr="00AC38D0" w:rsidRDefault="009879C6" w:rsidP="00AC38D0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недоношенные II–IV степеней;</w:t>
      </w:r>
    </w:p>
    <w:p w:rsidR="009879C6" w:rsidRPr="00AC38D0" w:rsidRDefault="009879C6" w:rsidP="00AC38D0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переношенные новорожденные;</w:t>
      </w:r>
    </w:p>
    <w:p w:rsidR="009879C6" w:rsidRPr="00AC38D0" w:rsidRDefault="009879C6" w:rsidP="00AC38D0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дети с задержкой внутриутробного развития;</w:t>
      </w:r>
    </w:p>
    <w:p w:rsidR="009879C6" w:rsidRPr="00AC38D0" w:rsidRDefault="009879C6" w:rsidP="00AC38D0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новорожденные с признаками выраженной морфофункциональной незрелости;</w:t>
      </w:r>
    </w:p>
    <w:p w:rsidR="009879C6" w:rsidRPr="00AC38D0" w:rsidRDefault="009879C6" w:rsidP="00AC38D0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новорожденные, перенесшие ГБН, асфиксию в родах, родовую травму, болезни легких, инфекции или другую патологию.</w:t>
      </w:r>
    </w:p>
    <w:p w:rsidR="00F02440" w:rsidRDefault="00295DCB" w:rsidP="00AC38D0">
      <w:pPr>
        <w:spacing w:after="0" w:line="240" w:lineRule="auto"/>
        <w:ind w:left="360" w:firstLine="349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3 </w:t>
      </w:r>
      <w:r w:rsidR="009879C6" w:rsidRPr="00AC38D0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группа</w:t>
      </w:r>
      <w:r w:rsidR="009879C6"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— б</w:t>
      </w:r>
      <w:r w:rsidR="00F02440"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ольные дети с хроническими забол</w:t>
      </w:r>
      <w:r w:rsidR="009879C6"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еваниями</w:t>
      </w:r>
      <w:r w:rsidR="00F02440" w:rsidRPr="00AC38D0"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, тяжелыми пороками развития.</w:t>
      </w:r>
    </w:p>
    <w:p w:rsidR="00D0116B" w:rsidRPr="00AC38D0" w:rsidRDefault="00D0116B" w:rsidP="00AC38D0">
      <w:pPr>
        <w:spacing w:after="0" w:line="240" w:lineRule="auto"/>
        <w:ind w:left="360" w:firstLine="349"/>
        <w:jc w:val="both"/>
        <w:rPr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9879C6" w:rsidRDefault="00295DCB" w:rsidP="00AC38D0">
      <w:pPr>
        <w:spacing w:after="0" w:line="240" w:lineRule="auto"/>
        <w:ind w:left="360"/>
        <w:jc w:val="both"/>
        <w:rPr>
          <w:sz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Группа здоровья 4</w:t>
      </w:r>
      <w:r w:rsidR="00D0116B" w:rsidRPr="00D0116B">
        <w:rPr>
          <w:sz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– дети, имеющие значительные отклонения в состоянии здоровья постоянного или временного характера, но без выраженного нарушения самочувствия, со сниженными функциональными возможностями.</w:t>
      </w:r>
    </w:p>
    <w:p w:rsidR="00D0116B" w:rsidRDefault="00D0116B" w:rsidP="00AC38D0">
      <w:pPr>
        <w:spacing w:after="0" w:line="240" w:lineRule="auto"/>
        <w:ind w:left="360"/>
        <w:jc w:val="both"/>
      </w:pPr>
      <w:r>
        <w:rPr>
          <w:b/>
          <w:sz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5 группа</w:t>
      </w:r>
      <w:r>
        <w:rPr>
          <w:sz w:val="28"/>
        </w:rPr>
        <w:t xml:space="preserve"> – дети, больные хроническими заболеваниями, со значительно сниженными функциональными возможностями организма.</w:t>
      </w:r>
      <w:r w:rsidR="00295DCB" w:rsidRPr="00295DCB">
        <w:t xml:space="preserve"> </w:t>
      </w:r>
    </w:p>
    <w:p w:rsidR="00295DCB" w:rsidRPr="00AC38D0" w:rsidRDefault="00295DCB" w:rsidP="00AC38D0">
      <w:pPr>
        <w:spacing w:after="0" w:line="240" w:lineRule="auto"/>
        <w:ind w:left="360"/>
        <w:jc w:val="both"/>
        <w:rPr>
          <w:sz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295DCB">
        <w:rPr>
          <w:sz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66432" behindDoc="1" locked="0" layoutInCell="1" allowOverlap="1" wp14:anchorId="4A4DAD15" wp14:editId="20F5D639">
            <wp:simplePos x="0" y="0"/>
            <wp:positionH relativeFrom="margin">
              <wp:posOffset>4354830</wp:posOffset>
            </wp:positionH>
            <wp:positionV relativeFrom="paragraph">
              <wp:posOffset>15240</wp:posOffset>
            </wp:positionV>
            <wp:extent cx="2170430" cy="1155065"/>
            <wp:effectExtent l="0" t="0" r="1270" b="6985"/>
            <wp:wrapTight wrapText="bothSides">
              <wp:wrapPolygon edited="0">
                <wp:start x="0" y="0"/>
                <wp:lineTo x="0" y="21374"/>
                <wp:lineTo x="21423" y="21374"/>
                <wp:lineTo x="21423" y="0"/>
                <wp:lineTo x="0" y="0"/>
              </wp:wrapPolygon>
            </wp:wrapTight>
            <wp:docPr id="9" name="Рисунок 9" descr="https://afrodita.guru/wp-content/uploads/2019/05/post_5cb74efd9d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frodita.guru/wp-content/uploads/2019/05/post_5cb74efd9d17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5DCB" w:rsidRPr="00AC38D0" w:rsidSect="00D72970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9BCB"/>
      </v:shape>
    </w:pict>
  </w:numPicBullet>
  <w:abstractNum w:abstractNumId="0">
    <w:nsid w:val="00BB356C"/>
    <w:multiLevelType w:val="hybridMultilevel"/>
    <w:tmpl w:val="5EC2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0A08"/>
    <w:multiLevelType w:val="hybridMultilevel"/>
    <w:tmpl w:val="13FE66F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2746F7"/>
    <w:multiLevelType w:val="hybridMultilevel"/>
    <w:tmpl w:val="7A765BB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76074A"/>
    <w:multiLevelType w:val="hybridMultilevel"/>
    <w:tmpl w:val="5BD8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24A61"/>
    <w:multiLevelType w:val="hybridMultilevel"/>
    <w:tmpl w:val="798EA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CC5A97"/>
    <w:multiLevelType w:val="hybridMultilevel"/>
    <w:tmpl w:val="184EB2D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76"/>
    <w:rsid w:val="00115C76"/>
    <w:rsid w:val="00295DCB"/>
    <w:rsid w:val="00617D57"/>
    <w:rsid w:val="00984CDD"/>
    <w:rsid w:val="009879C6"/>
    <w:rsid w:val="009F1411"/>
    <w:rsid w:val="00AC38D0"/>
    <w:rsid w:val="00C9137A"/>
    <w:rsid w:val="00D0116B"/>
    <w:rsid w:val="00D72970"/>
    <w:rsid w:val="00F0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bff"/>
    </o:shapedefaults>
    <o:shapelayout v:ext="edit">
      <o:idmap v:ext="edit" data="1"/>
    </o:shapelayout>
  </w:shapeDefaults>
  <w:decimalSymbol w:val=","/>
  <w:listSeparator w:val=";"/>
  <w15:chartTrackingRefBased/>
  <w15:docId w15:val="{C7999945-1E3A-477F-B138-CE80C471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4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6491-1E85-4A6B-A9D0-6CBA8E3B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2020-06-19T17:45:00Z</dcterms:created>
  <dcterms:modified xsi:type="dcterms:W3CDTF">2020-06-20T03:34:00Z</dcterms:modified>
</cp:coreProperties>
</file>