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BC" w:rsidRPr="00C33D22" w:rsidRDefault="002D71BC" w:rsidP="00387C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D22">
        <w:rPr>
          <w:rFonts w:ascii="Times New Roman" w:eastAsia="Times New Roman" w:hAnsi="Times New Roman" w:cs="Times New Roman"/>
          <w:b/>
          <w:sz w:val="28"/>
          <w:szCs w:val="28"/>
        </w:rPr>
        <w:t>Тема № 1</w:t>
      </w:r>
      <w:r w:rsidR="00C33D22" w:rsidRPr="00C33D22">
        <w:rPr>
          <w:rFonts w:ascii="Times New Roman" w:eastAsia="Times New Roman" w:hAnsi="Times New Roman" w:cs="Times New Roman"/>
          <w:b/>
          <w:sz w:val="28"/>
          <w:szCs w:val="28"/>
        </w:rPr>
        <w:t>(30 часов)</w:t>
      </w:r>
    </w:p>
    <w:p w:rsidR="002D71BC" w:rsidRPr="00C33D22" w:rsidRDefault="002D71BC" w:rsidP="00387C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3D22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работы по приему лекарственных средств, товаров аптечного ассортимента.  Документы, подтверждающие качество</w:t>
      </w:r>
      <w:bookmarkStart w:id="0" w:name="_GoBack"/>
      <w:bookmarkEnd w:id="0"/>
    </w:p>
    <w:p w:rsidR="002D71BC" w:rsidRPr="00C33D22" w:rsidRDefault="002D71BC" w:rsidP="00387C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BC" w:rsidRPr="00C33D22" w:rsidRDefault="002D71BC" w:rsidP="00387C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D22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C33D22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Организация работы по приему товара в аптеке</w:t>
      </w:r>
    </w:p>
    <w:p w:rsidR="00EE14F5" w:rsidRPr="00C33D22" w:rsidRDefault="00EE14F5" w:rsidP="00387C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2BCC" w:rsidRPr="00C33D22" w:rsidRDefault="00C33D22" w:rsidP="00387C3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D22">
        <w:rPr>
          <w:rFonts w:ascii="Times New Roman" w:hAnsi="Times New Roman" w:cs="Times New Roman"/>
          <w:sz w:val="28"/>
          <w:szCs w:val="28"/>
        </w:rPr>
        <w:t>Согласно приказу МЗ РФ №647н от 31.08.2016г. «Об утверждении Правил надлежащей аптечной практики лекарственных препаратов для медицинского применения»</w:t>
      </w:r>
      <w:r w:rsidR="00EE14F5" w:rsidRPr="00C33D22">
        <w:rPr>
          <w:rFonts w:ascii="Times New Roman" w:hAnsi="Times New Roman" w:cs="Times New Roman"/>
          <w:sz w:val="28"/>
          <w:szCs w:val="28"/>
        </w:rPr>
        <w:t>,</w:t>
      </w:r>
      <w:r w:rsidR="00EE14F5" w:rsidRPr="00C33D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14F5" w:rsidRPr="00C33D22">
        <w:rPr>
          <w:rFonts w:ascii="Times New Roman" w:hAnsi="Times New Roman" w:cs="Times New Roman"/>
          <w:sz w:val="28"/>
          <w:szCs w:val="28"/>
        </w:rPr>
        <w:t>приём товаров аптечного ассортимента производится в зоне приёмки товара.</w:t>
      </w:r>
      <w:r w:rsidR="00402BCC" w:rsidRPr="00C33D22">
        <w:rPr>
          <w:rFonts w:ascii="Times New Roman" w:hAnsi="Times New Roman" w:cs="Times New Roman"/>
          <w:sz w:val="28"/>
          <w:szCs w:val="28"/>
        </w:rPr>
        <w:t xml:space="preserve">   В процессе приёмки товаров аптечного ассортимента осуществляется оценка </w:t>
      </w:r>
      <w:proofErr w:type="spellStart"/>
      <w:r w:rsidR="00402BCC" w:rsidRPr="00C33D22">
        <w:rPr>
          <w:rFonts w:ascii="Times New Roman" w:hAnsi="Times New Roman" w:cs="Times New Roman"/>
          <w:sz w:val="28"/>
          <w:szCs w:val="28"/>
        </w:rPr>
        <w:t>соответсвия</w:t>
      </w:r>
      <w:proofErr w:type="spellEnd"/>
      <w:r w:rsidR="00402BCC" w:rsidRPr="00C33D22">
        <w:rPr>
          <w:rFonts w:ascii="Times New Roman" w:hAnsi="Times New Roman" w:cs="Times New Roman"/>
          <w:sz w:val="28"/>
          <w:szCs w:val="28"/>
        </w:rPr>
        <w:t xml:space="preserve"> принимаемых товаров товаросопроводительной документации по </w:t>
      </w:r>
      <w:proofErr w:type="gramStart"/>
      <w:r w:rsidR="00402BCC" w:rsidRPr="00C33D22">
        <w:rPr>
          <w:rFonts w:ascii="Times New Roman" w:hAnsi="Times New Roman" w:cs="Times New Roman"/>
          <w:sz w:val="28"/>
          <w:szCs w:val="28"/>
        </w:rPr>
        <w:t>ассортименту ,</w:t>
      </w:r>
      <w:proofErr w:type="gramEnd"/>
      <w:r w:rsidR="00402BCC" w:rsidRPr="00C33D22">
        <w:rPr>
          <w:rFonts w:ascii="Times New Roman" w:hAnsi="Times New Roman" w:cs="Times New Roman"/>
          <w:sz w:val="28"/>
          <w:szCs w:val="28"/>
        </w:rPr>
        <w:t xml:space="preserve"> количеству и качеству ,соблюдению специальных условий хранения (при наличии такого требования) а так же наличие проверки повреждений транспортной тары. Проверка качества заключается в осмотре внешнего вида, проверки соответствия товара сопроводительным документам, полноты комплекта сопроводительных документов.</w:t>
      </w:r>
    </w:p>
    <w:p w:rsidR="00EE14F5" w:rsidRPr="00C33D22" w:rsidRDefault="00EE14F5" w:rsidP="00387C3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D22">
        <w:rPr>
          <w:rFonts w:ascii="Times New Roman" w:hAnsi="Times New Roman" w:cs="Times New Roman"/>
          <w:sz w:val="28"/>
          <w:szCs w:val="28"/>
        </w:rPr>
        <w:t xml:space="preserve">Если товары аптечного ассортимента находятся в транспортной таре без </w:t>
      </w:r>
      <w:proofErr w:type="gramStart"/>
      <w:r w:rsidRPr="00C33D22">
        <w:rPr>
          <w:rFonts w:ascii="Times New Roman" w:hAnsi="Times New Roman" w:cs="Times New Roman"/>
          <w:sz w:val="28"/>
          <w:szCs w:val="28"/>
        </w:rPr>
        <w:t>повреждений ,то</w:t>
      </w:r>
      <w:proofErr w:type="gramEnd"/>
      <w:r w:rsidRPr="00C33D22">
        <w:rPr>
          <w:rFonts w:ascii="Times New Roman" w:hAnsi="Times New Roman" w:cs="Times New Roman"/>
          <w:sz w:val="28"/>
          <w:szCs w:val="28"/>
        </w:rPr>
        <w:t xml:space="preserve"> приемка может проводиться по количеству мест или по количеству товарных </w:t>
      </w:r>
      <w:proofErr w:type="spellStart"/>
      <w:r w:rsidRPr="00C33D22">
        <w:rPr>
          <w:rFonts w:ascii="Times New Roman" w:hAnsi="Times New Roman" w:cs="Times New Roman"/>
          <w:sz w:val="28"/>
          <w:szCs w:val="28"/>
        </w:rPr>
        <w:t>едениц</w:t>
      </w:r>
      <w:proofErr w:type="spellEnd"/>
      <w:r w:rsidRPr="00C33D22">
        <w:rPr>
          <w:rFonts w:ascii="Times New Roman" w:hAnsi="Times New Roman" w:cs="Times New Roman"/>
          <w:sz w:val="28"/>
          <w:szCs w:val="28"/>
        </w:rPr>
        <w:t xml:space="preserve"> и маркировке на таре. Если проверка фактического наличия товаров аптечного ассортимента в таре не проводится, то необходимо сделать отметку об этом в сопроводительном документе.</w:t>
      </w:r>
    </w:p>
    <w:p w:rsidR="005143B8" w:rsidRPr="00C33D22" w:rsidRDefault="005143B8" w:rsidP="00387C3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3B8" w:rsidRPr="00C33D22" w:rsidRDefault="005143B8" w:rsidP="00387C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3D22">
        <w:rPr>
          <w:rFonts w:ascii="Times New Roman" w:hAnsi="Times New Roman" w:cs="Times New Roman"/>
          <w:sz w:val="28"/>
          <w:szCs w:val="28"/>
        </w:rPr>
        <w:t xml:space="preserve">2) </w:t>
      </w:r>
      <w:r w:rsidRPr="00C33D22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Организация работы по проведению контролю качества, получаемого товара. Документы, подтверждающие качество</w:t>
      </w:r>
    </w:p>
    <w:p w:rsidR="005143B8" w:rsidRPr="00C33D22" w:rsidRDefault="005143B8" w:rsidP="00387C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143B8" w:rsidRPr="00C33D22" w:rsidRDefault="005143B8" w:rsidP="00387C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D22">
        <w:rPr>
          <w:rFonts w:ascii="Times New Roman" w:eastAsia="Times New Roman" w:hAnsi="Times New Roman" w:cs="Times New Roman"/>
          <w:sz w:val="28"/>
          <w:szCs w:val="28"/>
        </w:rPr>
        <w:t xml:space="preserve">Если количество и качество товаров аптечного ассортимента соответствуют указанному в сопроводительных </w:t>
      </w:r>
      <w:proofErr w:type="gramStart"/>
      <w:r w:rsidRPr="00C33D22">
        <w:rPr>
          <w:rFonts w:ascii="Times New Roman" w:eastAsia="Times New Roman" w:hAnsi="Times New Roman" w:cs="Times New Roman"/>
          <w:sz w:val="28"/>
          <w:szCs w:val="28"/>
        </w:rPr>
        <w:t>документах ,то</w:t>
      </w:r>
      <w:proofErr w:type="gramEnd"/>
      <w:r w:rsidRPr="00C33D22">
        <w:rPr>
          <w:rFonts w:ascii="Times New Roman" w:eastAsia="Times New Roman" w:hAnsi="Times New Roman" w:cs="Times New Roman"/>
          <w:sz w:val="28"/>
          <w:szCs w:val="28"/>
        </w:rPr>
        <w:t xml:space="preserve">  на сопроводительных документах (накладной, счет-фактуре, товарно-транспортной накладной, реестре документов по качеству и других документах ,удостоверяющих количество или качество поступивших товаров) проставляется штамп приемки, подтверждающий факт соответствия принятых товаров аптечного ассортимента данным, указанным в сопроводительных документах . Материально-ответственное </w:t>
      </w:r>
      <w:proofErr w:type="gramStart"/>
      <w:r w:rsidRPr="00C33D22">
        <w:rPr>
          <w:rFonts w:ascii="Times New Roman" w:eastAsia="Times New Roman" w:hAnsi="Times New Roman" w:cs="Times New Roman"/>
          <w:sz w:val="28"/>
          <w:szCs w:val="28"/>
        </w:rPr>
        <w:t>лицо ,осуществляющее</w:t>
      </w:r>
      <w:proofErr w:type="gramEnd"/>
      <w:r w:rsidRPr="00C33D22">
        <w:rPr>
          <w:rFonts w:ascii="Times New Roman" w:eastAsia="Times New Roman" w:hAnsi="Times New Roman" w:cs="Times New Roman"/>
          <w:sz w:val="28"/>
          <w:szCs w:val="28"/>
        </w:rPr>
        <w:t xml:space="preserve"> приемку товаров аптечного ассортимента ,ставит свою подпись на сопроводительных документах и заверяет ее печатью субъекта розничной торговли(при наличии)</w:t>
      </w:r>
    </w:p>
    <w:p w:rsidR="00A0059D" w:rsidRPr="00C33D22" w:rsidRDefault="00A0059D" w:rsidP="00387C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D22"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несоответствия поставленных субъекту розничной торговли товаров аптечного ассортимента условиям </w:t>
      </w:r>
      <w:proofErr w:type="gramStart"/>
      <w:r w:rsidRPr="00C33D22">
        <w:rPr>
          <w:rFonts w:ascii="Times New Roman" w:eastAsia="Times New Roman" w:hAnsi="Times New Roman" w:cs="Times New Roman"/>
          <w:sz w:val="28"/>
          <w:szCs w:val="28"/>
        </w:rPr>
        <w:t>договора ,данным</w:t>
      </w:r>
      <w:proofErr w:type="gramEnd"/>
      <w:r w:rsidRPr="00C33D22">
        <w:rPr>
          <w:rFonts w:ascii="Times New Roman" w:eastAsia="Times New Roman" w:hAnsi="Times New Roman" w:cs="Times New Roman"/>
          <w:sz w:val="28"/>
          <w:szCs w:val="28"/>
        </w:rPr>
        <w:t xml:space="preserve"> сопроводительных документов комиссией субъекта розничной торговли в соответствии с утвержденной стандартной операционной процедурой составляется акт, который является основанием для предъявления претензий поставщику. Субъектом розничной торговли по согласованию с поставщиком может быть утвержден иной способ уведомления поставщика о несоответствии </w:t>
      </w:r>
      <w:r w:rsidRPr="00C33D22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поставленных товаров аптечного ассортимента сопроводительным документам.</w:t>
      </w:r>
    </w:p>
    <w:p w:rsidR="00A0059D" w:rsidRPr="00C33D22" w:rsidRDefault="00A0059D" w:rsidP="00387C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D22">
        <w:rPr>
          <w:rFonts w:ascii="Times New Roman" w:eastAsia="Times New Roman" w:hAnsi="Times New Roman" w:cs="Times New Roman"/>
          <w:sz w:val="28"/>
          <w:szCs w:val="28"/>
        </w:rPr>
        <w:t xml:space="preserve">Приёмочный контроль заключается в проверке поступающих </w:t>
      </w:r>
      <w:proofErr w:type="spellStart"/>
      <w:proofErr w:type="gramStart"/>
      <w:r w:rsidRPr="00C33D22">
        <w:rPr>
          <w:rFonts w:ascii="Times New Roman" w:eastAsia="Times New Roman" w:hAnsi="Times New Roman" w:cs="Times New Roman"/>
          <w:sz w:val="28"/>
          <w:szCs w:val="28"/>
        </w:rPr>
        <w:t>лек.препаратов</w:t>
      </w:r>
      <w:proofErr w:type="spellEnd"/>
      <w:proofErr w:type="gramEnd"/>
      <w:r w:rsidRPr="00C33D22">
        <w:rPr>
          <w:rFonts w:ascii="Times New Roman" w:eastAsia="Times New Roman" w:hAnsi="Times New Roman" w:cs="Times New Roman"/>
          <w:sz w:val="28"/>
          <w:szCs w:val="28"/>
        </w:rPr>
        <w:t xml:space="preserve"> путем оценки:</w:t>
      </w:r>
    </w:p>
    <w:p w:rsidR="00A0059D" w:rsidRPr="00C33D22" w:rsidRDefault="00A0059D" w:rsidP="00387C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D22">
        <w:rPr>
          <w:rFonts w:ascii="Times New Roman" w:eastAsia="Times New Roman" w:hAnsi="Times New Roman" w:cs="Times New Roman"/>
          <w:sz w:val="28"/>
          <w:szCs w:val="28"/>
        </w:rPr>
        <w:t>а) внешнего вида,</w:t>
      </w:r>
      <w:r w:rsidR="00C33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D22">
        <w:rPr>
          <w:rFonts w:ascii="Times New Roman" w:eastAsia="Times New Roman" w:hAnsi="Times New Roman" w:cs="Times New Roman"/>
          <w:sz w:val="28"/>
          <w:szCs w:val="28"/>
        </w:rPr>
        <w:t>цвета,</w:t>
      </w:r>
      <w:r w:rsidR="00C33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D22">
        <w:rPr>
          <w:rFonts w:ascii="Times New Roman" w:eastAsia="Times New Roman" w:hAnsi="Times New Roman" w:cs="Times New Roman"/>
          <w:sz w:val="28"/>
          <w:szCs w:val="28"/>
        </w:rPr>
        <w:t>запаха</w:t>
      </w:r>
    </w:p>
    <w:p w:rsidR="00A0059D" w:rsidRPr="00C33D22" w:rsidRDefault="00A0059D" w:rsidP="00387C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D22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C33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D22">
        <w:rPr>
          <w:rFonts w:ascii="Times New Roman" w:eastAsia="Times New Roman" w:hAnsi="Times New Roman" w:cs="Times New Roman"/>
          <w:sz w:val="28"/>
          <w:szCs w:val="28"/>
        </w:rPr>
        <w:t>целостности упаковки</w:t>
      </w:r>
    </w:p>
    <w:p w:rsidR="00A0059D" w:rsidRPr="00C33D22" w:rsidRDefault="00A0059D" w:rsidP="00387C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D22">
        <w:rPr>
          <w:rFonts w:ascii="Times New Roman" w:eastAsia="Times New Roman" w:hAnsi="Times New Roman" w:cs="Times New Roman"/>
          <w:sz w:val="28"/>
          <w:szCs w:val="28"/>
        </w:rPr>
        <w:t>в) соответствия маркировки лек. препаратов требованиям, установленным законодательством об обращении лек. средств</w:t>
      </w:r>
    </w:p>
    <w:p w:rsidR="00A0059D" w:rsidRPr="00C33D22" w:rsidRDefault="00A0059D" w:rsidP="00387C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D22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C33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D22">
        <w:rPr>
          <w:rFonts w:ascii="Times New Roman" w:eastAsia="Times New Roman" w:hAnsi="Times New Roman" w:cs="Times New Roman"/>
          <w:sz w:val="28"/>
          <w:szCs w:val="28"/>
        </w:rPr>
        <w:t>правильности оформления сопроводительных документов</w:t>
      </w:r>
    </w:p>
    <w:p w:rsidR="00A0059D" w:rsidRPr="00C33D22" w:rsidRDefault="00A0059D" w:rsidP="00387C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D22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C33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D22">
        <w:rPr>
          <w:rFonts w:ascii="Times New Roman" w:eastAsia="Times New Roman" w:hAnsi="Times New Roman" w:cs="Times New Roman"/>
          <w:sz w:val="28"/>
          <w:szCs w:val="28"/>
        </w:rPr>
        <w:t>наличия реестра деклараций, подтверждающих качество лекарственных средств в соответствии с действующими нормативными документами</w:t>
      </w:r>
    </w:p>
    <w:p w:rsidR="00A0059D" w:rsidRPr="00C33D22" w:rsidRDefault="00A0059D" w:rsidP="00387C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07E9" w:rsidRPr="00C33D22" w:rsidRDefault="00B307E9" w:rsidP="00387C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D22">
        <w:rPr>
          <w:rFonts w:ascii="Times New Roman" w:eastAsia="Times New Roman" w:hAnsi="Times New Roman" w:cs="Times New Roman"/>
          <w:sz w:val="28"/>
          <w:szCs w:val="28"/>
        </w:rPr>
        <w:t>Для проведения приемочного контроля приказом руководителя субъекта розничной торго</w:t>
      </w:r>
      <w:r w:rsidR="00C33D22">
        <w:rPr>
          <w:rFonts w:ascii="Times New Roman" w:eastAsia="Times New Roman" w:hAnsi="Times New Roman" w:cs="Times New Roman"/>
          <w:sz w:val="28"/>
          <w:szCs w:val="28"/>
        </w:rPr>
        <w:t>вли создается приемная комиссия</w:t>
      </w:r>
      <w:r w:rsidRPr="00C33D22">
        <w:rPr>
          <w:rFonts w:ascii="Times New Roman" w:eastAsia="Times New Roman" w:hAnsi="Times New Roman" w:cs="Times New Roman"/>
          <w:sz w:val="28"/>
          <w:szCs w:val="28"/>
        </w:rPr>
        <w:t>. Члены комиссии должны быть ознакомлены со всеми законодательными и иными нормативными правовыми актами РФ, определяющими основные требования к</w:t>
      </w:r>
      <w:r w:rsidR="00C33D22">
        <w:rPr>
          <w:rFonts w:ascii="Times New Roman" w:eastAsia="Times New Roman" w:hAnsi="Times New Roman" w:cs="Times New Roman"/>
          <w:sz w:val="28"/>
          <w:szCs w:val="28"/>
        </w:rPr>
        <w:t xml:space="preserve"> товарам аптечного ассортимента</w:t>
      </w:r>
      <w:r w:rsidRPr="00C33D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33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D22">
        <w:rPr>
          <w:rFonts w:ascii="Times New Roman" w:eastAsia="Times New Roman" w:hAnsi="Times New Roman" w:cs="Times New Roman"/>
          <w:sz w:val="28"/>
          <w:szCs w:val="28"/>
        </w:rPr>
        <w:t>оформлению сопроводительных документов.</w:t>
      </w:r>
    </w:p>
    <w:p w:rsidR="00402BCC" w:rsidRPr="00C33D22" w:rsidRDefault="00402BCC" w:rsidP="00387C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2BCC" w:rsidRPr="00C33D22" w:rsidRDefault="00402BCC" w:rsidP="00387C3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3D22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Товары аптечного ассортимента до подачи в торговую зону должны пройти предпродажную подготовку, которая включает распаковку, рассортировку и осмотр, проверку качества товара (по внешним признакам) и наличия необходимой информации о товаре и его поставщике.</w:t>
      </w:r>
    </w:p>
    <w:p w:rsidR="00402BCC" w:rsidRPr="00C33D22" w:rsidRDefault="00402BCC" w:rsidP="00387C3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2BCC" w:rsidRPr="00C33D22" w:rsidRDefault="00402BCC" w:rsidP="00387C39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</w:rPr>
      </w:pPr>
      <w:r w:rsidRPr="00C33D22">
        <w:rPr>
          <w:color w:val="000000" w:themeColor="text1"/>
          <w:sz w:val="28"/>
          <w:szCs w:val="28"/>
        </w:rPr>
        <w:t xml:space="preserve">Продукты лечебного, детского и диетического питания, биологически активные добавки являются пищевыми продуктами, которые до их подачи в торговую зону или иное место торговли должны быть освобождены от тары, оберточных и </w:t>
      </w:r>
      <w:proofErr w:type="spellStart"/>
      <w:r w:rsidRPr="00C33D22">
        <w:rPr>
          <w:color w:val="000000" w:themeColor="text1"/>
          <w:sz w:val="28"/>
          <w:szCs w:val="28"/>
        </w:rPr>
        <w:t>увязочных</w:t>
      </w:r>
      <w:proofErr w:type="spellEnd"/>
      <w:r w:rsidRPr="00C33D22">
        <w:rPr>
          <w:color w:val="000000" w:themeColor="text1"/>
          <w:sz w:val="28"/>
          <w:szCs w:val="28"/>
        </w:rPr>
        <w:t xml:space="preserve"> материалов, металлических клипс. Субъект розничной торговли должен также произвести проверку качества продуктов лечебного, детского и диетического питания, биологически активных добавок по внешним признакам, проверить наличие необходимой документации и информации, осуществить отбраковку и сортировку.</w:t>
      </w:r>
    </w:p>
    <w:p w:rsidR="00402BCC" w:rsidRPr="00C33D22" w:rsidRDefault="00402BCC" w:rsidP="00387C39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</w:rPr>
      </w:pPr>
      <w:r w:rsidRPr="00C33D22">
        <w:rPr>
          <w:color w:val="000000" w:themeColor="text1"/>
          <w:sz w:val="28"/>
          <w:szCs w:val="28"/>
        </w:rPr>
        <w:t>Торговля продуктами лечебного, детского и диетического питания, биологически активными добавками запрещается при нарушении целостности упаковки. Качество данной группы товаров подтверждается свидетельством о государственной регистрации, в котором указана область применения и использования и документом производителя и (или) поставщика, подтверждающего безопасность продукта - декларацией о соответствии качества или реестром деклараций.</w:t>
      </w:r>
    </w:p>
    <w:p w:rsidR="00402BCC" w:rsidRPr="00C33D22" w:rsidRDefault="00402BCC" w:rsidP="00387C39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</w:rPr>
      </w:pPr>
      <w:r w:rsidRPr="00C33D22">
        <w:rPr>
          <w:color w:val="000000" w:themeColor="text1"/>
          <w:sz w:val="28"/>
          <w:szCs w:val="28"/>
        </w:rPr>
        <w:t>В случае нарушения целостности упаковки, отсутствия полного пакета документов продукты лечебного, детского и диетического питания, биологически активные добавки подлежат возврату поставщику.</w:t>
      </w:r>
    </w:p>
    <w:p w:rsidR="00402BCC" w:rsidRPr="00C33D22" w:rsidRDefault="00402BCC" w:rsidP="00387C39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</w:rPr>
      </w:pPr>
      <w:r w:rsidRPr="00C33D22">
        <w:rPr>
          <w:color w:val="000000" w:themeColor="text1"/>
          <w:sz w:val="28"/>
          <w:szCs w:val="28"/>
        </w:rPr>
        <w:lastRenderedPageBreak/>
        <w:t>Дезинфицирующие средства до подачи их в торговую зону, размещения в месте продажи должны пройти предпродажную подготовку, которая включает освобождение от транспортной тары, сортировку, проверку целостности упаковки (в том числе функционирования аэрозольной упаковки) и качества товара по внешним признакам, наличия необходимой информации о дезинфицирующих средствах и его изготовителе, инструкций по применению.</w:t>
      </w:r>
    </w:p>
    <w:p w:rsidR="00402BCC" w:rsidRPr="00C33D22" w:rsidRDefault="00402BCC" w:rsidP="00387C39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</w:rPr>
      </w:pPr>
      <w:r w:rsidRPr="00C33D22">
        <w:rPr>
          <w:color w:val="000000" w:themeColor="text1"/>
          <w:sz w:val="28"/>
          <w:szCs w:val="28"/>
        </w:rPr>
        <w:t>Парфюмерно-косметическая продукция, подаваемая в торговую зону, должна соответствовать требованиям, определенным Решением Комиссии Таможенного союза от 23 сентября 2011 г. № 799 «О принятии технического регламента Таможенного союза «О безопасности парфюмерно-косметической продукции».</w:t>
      </w:r>
    </w:p>
    <w:p w:rsidR="00C50508" w:rsidRPr="00C33D22" w:rsidRDefault="00C50508" w:rsidP="00387C39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Pr="00C33D22">
        <w:rPr>
          <w:rFonts w:ascii="Times New Roman" w:hAnsi="Times New Roman" w:cs="Times New Roman"/>
          <w:sz w:val="28"/>
          <w:szCs w:val="28"/>
        </w:rPr>
        <w:t xml:space="preserve">несоответствия товаров аптечного ассортимента по условиям договора, данным сопроводительных документов материально-ответственное лицо оставляет претензию на сайте таких </w:t>
      </w:r>
      <w:proofErr w:type="gramStart"/>
      <w:r w:rsidRPr="00C33D22">
        <w:rPr>
          <w:rFonts w:ascii="Times New Roman" w:hAnsi="Times New Roman" w:cs="Times New Roman"/>
          <w:sz w:val="28"/>
          <w:szCs w:val="28"/>
        </w:rPr>
        <w:t>поставщиков( например</w:t>
      </w:r>
      <w:proofErr w:type="gramEnd"/>
      <w:r w:rsidRPr="00C33D22">
        <w:rPr>
          <w:rFonts w:ascii="Times New Roman" w:hAnsi="Times New Roman" w:cs="Times New Roman"/>
          <w:sz w:val="28"/>
          <w:szCs w:val="28"/>
        </w:rPr>
        <w:t xml:space="preserve"> как Протек, СИА, Катрен и др.) на которую они оперативно реагируют. При возникновении подобной ситуации с другими поставщиками – составляется акт в одностороннем порядке. Если же товар соответствует </w:t>
      </w:r>
      <w:r w:rsidRPr="00C33D22">
        <w:rPr>
          <w:rFonts w:ascii="Times New Roman" w:hAnsi="Times New Roman" w:cs="Times New Roman"/>
          <w:color w:val="000000" w:themeColor="text1"/>
          <w:sz w:val="28"/>
          <w:szCs w:val="28"/>
        </w:rPr>
        <w:t>всем показателям, то на него наклеивают ценники и размещают по местам хранения.</w:t>
      </w:r>
    </w:p>
    <w:p w:rsidR="00C50508" w:rsidRPr="00C33D22" w:rsidRDefault="00C50508" w:rsidP="00C33D22">
      <w:pPr>
        <w:pStyle w:val="a4"/>
        <w:shd w:val="clear" w:color="auto" w:fill="FFFFFF"/>
        <w:spacing w:before="0" w:beforeAutospacing="0" w:after="255" w:afterAutospacing="0" w:line="270" w:lineRule="atLeast"/>
        <w:jc w:val="center"/>
        <w:rPr>
          <w:color w:val="000000" w:themeColor="text1"/>
          <w:sz w:val="28"/>
          <w:szCs w:val="28"/>
        </w:rPr>
      </w:pPr>
    </w:p>
    <w:p w:rsidR="00C33D22" w:rsidRPr="00C33D22" w:rsidRDefault="00C33D22" w:rsidP="00C33D22">
      <w:pPr>
        <w:pStyle w:val="a4"/>
        <w:shd w:val="clear" w:color="auto" w:fill="FFFFFF"/>
        <w:spacing w:before="0" w:beforeAutospacing="0" w:after="255" w:afterAutospacing="0" w:line="270" w:lineRule="atLeast"/>
        <w:jc w:val="center"/>
        <w:rPr>
          <w:color w:val="000000" w:themeColor="text1"/>
          <w:sz w:val="28"/>
          <w:szCs w:val="28"/>
        </w:rPr>
      </w:pPr>
    </w:p>
    <w:p w:rsidR="00C33D22" w:rsidRPr="00C33D22" w:rsidRDefault="00C33D22" w:rsidP="00C33D22">
      <w:pPr>
        <w:pStyle w:val="a4"/>
        <w:shd w:val="clear" w:color="auto" w:fill="FFFFFF"/>
        <w:spacing w:before="0" w:beforeAutospacing="0" w:after="255" w:afterAutospacing="0" w:line="270" w:lineRule="atLeast"/>
        <w:jc w:val="center"/>
        <w:rPr>
          <w:color w:val="000000" w:themeColor="text1"/>
          <w:sz w:val="28"/>
          <w:szCs w:val="28"/>
        </w:rPr>
      </w:pPr>
    </w:p>
    <w:p w:rsidR="00C33D22" w:rsidRPr="00C33D22" w:rsidRDefault="00FE01ED" w:rsidP="00C33D22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1E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Оценка-5</w:t>
      </w:r>
    </w:p>
    <w:sectPr w:rsidR="00C33D22" w:rsidRPr="00C3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11EC"/>
    <w:multiLevelType w:val="hybridMultilevel"/>
    <w:tmpl w:val="E7705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0057B"/>
    <w:multiLevelType w:val="hybridMultilevel"/>
    <w:tmpl w:val="EBB6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5465D"/>
    <w:multiLevelType w:val="hybridMultilevel"/>
    <w:tmpl w:val="46D24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30157"/>
    <w:multiLevelType w:val="hybridMultilevel"/>
    <w:tmpl w:val="1B747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32C8C"/>
    <w:multiLevelType w:val="hybridMultilevel"/>
    <w:tmpl w:val="8BAA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A6632"/>
    <w:multiLevelType w:val="hybridMultilevel"/>
    <w:tmpl w:val="05944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06689"/>
    <w:multiLevelType w:val="hybridMultilevel"/>
    <w:tmpl w:val="5EC645FC"/>
    <w:lvl w:ilvl="0" w:tplc="63FAE8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BC"/>
    <w:rsid w:val="001D3713"/>
    <w:rsid w:val="002D71BC"/>
    <w:rsid w:val="00387C39"/>
    <w:rsid w:val="00402BCC"/>
    <w:rsid w:val="005143B8"/>
    <w:rsid w:val="005C04AF"/>
    <w:rsid w:val="00A0059D"/>
    <w:rsid w:val="00B307E9"/>
    <w:rsid w:val="00C33D22"/>
    <w:rsid w:val="00C50508"/>
    <w:rsid w:val="00EE14F5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02547-DDF6-4BB7-985E-4D7E2152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BC"/>
  </w:style>
  <w:style w:type="paragraph" w:styleId="1">
    <w:name w:val="heading 1"/>
    <w:basedOn w:val="a"/>
    <w:next w:val="a"/>
    <w:link w:val="10"/>
    <w:uiPriority w:val="9"/>
    <w:qFormat/>
    <w:rsid w:val="00C33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71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3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C33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ck-content">
    <w:name w:val="block-content"/>
    <w:basedOn w:val="a0"/>
    <w:rsid w:val="00C33D22"/>
  </w:style>
  <w:style w:type="paragraph" w:customStyle="1" w:styleId="ConsPlusNormal">
    <w:name w:val="ConsPlusNormal"/>
    <w:rsid w:val="00C33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3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Настя</cp:lastModifiedBy>
  <cp:revision>5</cp:revision>
  <dcterms:created xsi:type="dcterms:W3CDTF">2020-05-13T05:39:00Z</dcterms:created>
  <dcterms:modified xsi:type="dcterms:W3CDTF">2020-05-27T08:33:00Z</dcterms:modified>
</cp:coreProperties>
</file>