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7DA" w:rsidRDefault="004C455B">
      <w:pPr>
        <w:spacing w:after="158" w:line="259" w:lineRule="auto"/>
        <w:jc w:val="center"/>
      </w:pPr>
      <w:r>
        <w:t>ФГБОУ ВО «</w:t>
      </w:r>
      <w:proofErr w:type="spellStart"/>
      <w:r>
        <w:t>КрасГМУ</w:t>
      </w:r>
      <w:proofErr w:type="spellEnd"/>
      <w:r>
        <w:t xml:space="preserve"> </w:t>
      </w:r>
      <w:proofErr w:type="spellStart"/>
      <w:r>
        <w:t>им.проф</w:t>
      </w:r>
      <w:proofErr w:type="spellEnd"/>
      <w:r>
        <w:t xml:space="preserve">. В.Ф. </w:t>
      </w:r>
      <w:proofErr w:type="spellStart"/>
      <w:r>
        <w:t>Войно</w:t>
      </w:r>
      <w:proofErr w:type="spellEnd"/>
      <w:r>
        <w:t xml:space="preserve">- </w:t>
      </w:r>
      <w:proofErr w:type="spellStart"/>
      <w:r>
        <w:t>Ясенецкого</w:t>
      </w:r>
      <w:proofErr w:type="spellEnd"/>
      <w:r>
        <w:t xml:space="preserve">» МЗ РФ </w:t>
      </w:r>
    </w:p>
    <w:p w:rsidR="006D67DA" w:rsidRDefault="004C455B">
      <w:pPr>
        <w:spacing w:after="215" w:line="259" w:lineRule="auto"/>
        <w:ind w:left="0" w:right="0" w:firstLine="0"/>
      </w:pPr>
      <w:r>
        <w:t xml:space="preserve"> </w:t>
      </w:r>
    </w:p>
    <w:p w:rsidR="006D67DA" w:rsidRDefault="004C455B">
      <w:pPr>
        <w:spacing w:after="158" w:line="259" w:lineRule="auto"/>
        <w:ind w:right="82"/>
        <w:jc w:val="center"/>
      </w:pPr>
      <w:r>
        <w:t xml:space="preserve">Кафедра туберкулеза с курсом ПО </w:t>
      </w:r>
    </w:p>
    <w:p w:rsidR="006D67DA" w:rsidRDefault="004C455B">
      <w:pPr>
        <w:spacing w:after="160" w:line="259" w:lineRule="auto"/>
        <w:ind w:left="0" w:right="5" w:firstLine="0"/>
        <w:jc w:val="center"/>
      </w:pPr>
      <w:r>
        <w:t xml:space="preserve"> </w:t>
      </w:r>
    </w:p>
    <w:p w:rsidR="006D67DA" w:rsidRDefault="004C455B">
      <w:pPr>
        <w:spacing w:after="160" w:line="259" w:lineRule="auto"/>
        <w:ind w:left="0" w:right="5" w:firstLine="0"/>
        <w:jc w:val="center"/>
      </w:pPr>
      <w:r>
        <w:t xml:space="preserve"> </w:t>
      </w:r>
    </w:p>
    <w:p w:rsidR="006D67DA" w:rsidRDefault="004C455B">
      <w:pPr>
        <w:spacing w:after="161" w:line="259" w:lineRule="auto"/>
        <w:ind w:left="0" w:right="5" w:firstLine="0"/>
        <w:jc w:val="center"/>
      </w:pPr>
      <w:r>
        <w:t xml:space="preserve"> </w:t>
      </w:r>
    </w:p>
    <w:p w:rsidR="006D67DA" w:rsidRDefault="004C455B">
      <w:pPr>
        <w:spacing w:after="156" w:line="259" w:lineRule="auto"/>
        <w:ind w:left="0" w:right="5" w:firstLine="0"/>
        <w:jc w:val="center"/>
      </w:pPr>
      <w:r>
        <w:t xml:space="preserve"> </w:t>
      </w:r>
    </w:p>
    <w:p w:rsidR="006D67DA" w:rsidRDefault="004C455B">
      <w:pPr>
        <w:spacing w:after="160" w:line="259" w:lineRule="auto"/>
        <w:ind w:left="0" w:right="5" w:firstLine="0"/>
        <w:jc w:val="center"/>
      </w:pPr>
      <w:r>
        <w:t xml:space="preserve"> </w:t>
      </w:r>
    </w:p>
    <w:p w:rsidR="006D67DA" w:rsidRDefault="004C455B">
      <w:pPr>
        <w:spacing w:after="161" w:line="259" w:lineRule="auto"/>
        <w:ind w:left="0" w:right="5" w:firstLine="0"/>
        <w:jc w:val="center"/>
      </w:pPr>
      <w:r>
        <w:t xml:space="preserve"> </w:t>
      </w:r>
    </w:p>
    <w:p w:rsidR="006D67DA" w:rsidRDefault="004C455B">
      <w:pPr>
        <w:spacing w:after="207" w:line="259" w:lineRule="auto"/>
        <w:ind w:left="0" w:right="5" w:firstLine="0"/>
        <w:jc w:val="center"/>
      </w:pPr>
      <w:r>
        <w:t xml:space="preserve"> </w:t>
      </w:r>
    </w:p>
    <w:p w:rsidR="006D67DA" w:rsidRDefault="004C455B">
      <w:pPr>
        <w:spacing w:after="215" w:line="259" w:lineRule="auto"/>
        <w:ind w:right="74"/>
        <w:jc w:val="center"/>
      </w:pPr>
      <w:r>
        <w:t xml:space="preserve">Реферат </w:t>
      </w:r>
    </w:p>
    <w:p w:rsidR="006D67DA" w:rsidRDefault="001155FC">
      <w:pPr>
        <w:spacing w:after="158" w:line="259" w:lineRule="auto"/>
        <w:ind w:right="82"/>
        <w:jc w:val="center"/>
      </w:pPr>
      <w:r>
        <w:t xml:space="preserve">Тема </w:t>
      </w:r>
      <w:bookmarkStart w:id="0" w:name="_GoBack"/>
      <w:bookmarkEnd w:id="0"/>
      <w:r w:rsidR="004C455B">
        <w:t xml:space="preserve">: «Особенности течения туберкулеза у детей и подростков» </w:t>
      </w:r>
    </w:p>
    <w:p w:rsidR="006D67DA" w:rsidRDefault="004C455B">
      <w:pPr>
        <w:spacing w:after="161" w:line="259" w:lineRule="auto"/>
        <w:ind w:left="0" w:right="5" w:firstLine="0"/>
        <w:jc w:val="center"/>
      </w:pPr>
      <w:r>
        <w:t xml:space="preserve"> </w:t>
      </w:r>
    </w:p>
    <w:p w:rsidR="006D67DA" w:rsidRDefault="004C455B">
      <w:pPr>
        <w:spacing w:after="156" w:line="259" w:lineRule="auto"/>
        <w:ind w:left="0" w:right="5" w:firstLine="0"/>
        <w:jc w:val="center"/>
      </w:pPr>
      <w:r>
        <w:t xml:space="preserve"> </w:t>
      </w:r>
    </w:p>
    <w:p w:rsidR="006D67DA" w:rsidRDefault="004C455B">
      <w:pPr>
        <w:spacing w:after="160" w:line="259" w:lineRule="auto"/>
        <w:ind w:left="0" w:right="5" w:firstLine="0"/>
        <w:jc w:val="center"/>
      </w:pPr>
      <w:r>
        <w:t xml:space="preserve"> </w:t>
      </w:r>
    </w:p>
    <w:p w:rsidR="006D67DA" w:rsidRDefault="004C455B">
      <w:pPr>
        <w:spacing w:after="210" w:line="259" w:lineRule="auto"/>
        <w:ind w:left="0" w:right="0" w:firstLine="0"/>
        <w:jc w:val="right"/>
      </w:pPr>
      <w:r>
        <w:t xml:space="preserve"> </w:t>
      </w:r>
    </w:p>
    <w:p w:rsidR="006D67DA" w:rsidRDefault="004C455B" w:rsidP="001155FC">
      <w:pPr>
        <w:spacing w:after="215" w:line="259" w:lineRule="auto"/>
        <w:ind w:right="66"/>
        <w:jc w:val="right"/>
      </w:pPr>
      <w:r>
        <w:t xml:space="preserve">Выполнил: </w:t>
      </w:r>
    </w:p>
    <w:p w:rsidR="006D67DA" w:rsidRDefault="004C455B" w:rsidP="001155FC">
      <w:pPr>
        <w:spacing w:line="415" w:lineRule="auto"/>
        <w:ind w:left="6132" w:right="73" w:hanging="806"/>
        <w:jc w:val="right"/>
      </w:pPr>
      <w:r>
        <w:t xml:space="preserve">ординатор первого года </w:t>
      </w:r>
      <w:proofErr w:type="gramStart"/>
      <w:r>
        <w:t xml:space="preserve">обучения  </w:t>
      </w:r>
      <w:r>
        <w:t>специальности</w:t>
      </w:r>
      <w:proofErr w:type="gramEnd"/>
      <w:r>
        <w:t xml:space="preserve"> фтизиатрия </w:t>
      </w:r>
    </w:p>
    <w:p w:rsidR="006D67DA" w:rsidRDefault="001155FC" w:rsidP="001155FC">
      <w:pPr>
        <w:spacing w:after="213" w:line="259" w:lineRule="auto"/>
        <w:ind w:right="66"/>
        <w:jc w:val="right"/>
      </w:pPr>
      <w:r>
        <w:t xml:space="preserve">Деревянки Егор Андреевич </w:t>
      </w:r>
    </w:p>
    <w:p w:rsidR="006D67DA" w:rsidRDefault="004C455B" w:rsidP="001155FC">
      <w:pPr>
        <w:spacing w:after="210" w:line="259" w:lineRule="auto"/>
        <w:ind w:right="66"/>
        <w:jc w:val="right"/>
      </w:pPr>
      <w:r>
        <w:t xml:space="preserve">Проверил:  </w:t>
      </w:r>
    </w:p>
    <w:p w:rsidR="006D67DA" w:rsidRDefault="004C455B" w:rsidP="001155FC">
      <w:pPr>
        <w:spacing w:after="162" w:line="259" w:lineRule="auto"/>
        <w:ind w:right="66"/>
        <w:jc w:val="right"/>
      </w:pPr>
      <w:proofErr w:type="spellStart"/>
      <w:r>
        <w:t>кмн</w:t>
      </w:r>
      <w:proofErr w:type="spellEnd"/>
      <w:r>
        <w:t xml:space="preserve"> </w:t>
      </w:r>
      <w:proofErr w:type="spellStart"/>
      <w:r>
        <w:t>Омельчук</w:t>
      </w:r>
      <w:proofErr w:type="spellEnd"/>
      <w:r>
        <w:t xml:space="preserve"> Данил Евгеньевич </w:t>
      </w:r>
    </w:p>
    <w:p w:rsidR="006D67DA" w:rsidRDefault="004C455B">
      <w:pPr>
        <w:spacing w:after="161" w:line="259" w:lineRule="auto"/>
        <w:ind w:left="0" w:right="0" w:firstLine="0"/>
        <w:jc w:val="right"/>
      </w:pPr>
      <w:r>
        <w:t xml:space="preserve"> </w:t>
      </w:r>
    </w:p>
    <w:p w:rsidR="006D67DA" w:rsidRDefault="004C455B">
      <w:pPr>
        <w:spacing w:after="160" w:line="259" w:lineRule="auto"/>
        <w:ind w:left="0" w:right="0" w:firstLine="0"/>
        <w:jc w:val="right"/>
      </w:pPr>
      <w:r>
        <w:t xml:space="preserve"> </w:t>
      </w:r>
    </w:p>
    <w:p w:rsidR="006D67DA" w:rsidRDefault="004C455B" w:rsidP="001155FC">
      <w:pPr>
        <w:spacing w:after="156" w:line="259" w:lineRule="auto"/>
        <w:ind w:left="0" w:right="0" w:firstLine="0"/>
        <w:jc w:val="right"/>
      </w:pPr>
      <w:r>
        <w:t xml:space="preserve"> </w:t>
      </w:r>
      <w:r>
        <w:t xml:space="preserve"> </w:t>
      </w:r>
    </w:p>
    <w:p w:rsidR="006D67DA" w:rsidRDefault="004C455B">
      <w:pPr>
        <w:spacing w:after="158" w:line="259" w:lineRule="auto"/>
        <w:ind w:right="82"/>
        <w:jc w:val="center"/>
      </w:pPr>
      <w:r>
        <w:t>Красноярск 20</w:t>
      </w:r>
      <w:r w:rsidR="001155FC">
        <w:t>22</w:t>
      </w:r>
      <w:r>
        <w:t xml:space="preserve"> </w:t>
      </w:r>
    </w:p>
    <w:p w:rsidR="006D67DA" w:rsidRDefault="004C455B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6D67DA" w:rsidRDefault="004C455B">
      <w:pPr>
        <w:spacing w:after="222" w:line="259" w:lineRule="auto"/>
        <w:ind w:left="0" w:right="5" w:firstLine="0"/>
        <w:jc w:val="center"/>
      </w:pPr>
      <w:r>
        <w:t xml:space="preserve"> </w:t>
      </w:r>
    </w:p>
    <w:p w:rsidR="006D67DA" w:rsidRDefault="004C455B">
      <w:pPr>
        <w:spacing w:after="203"/>
        <w:ind w:right="75"/>
        <w:jc w:val="center"/>
      </w:pPr>
      <w:r>
        <w:rPr>
          <w:b/>
        </w:rPr>
        <w:t xml:space="preserve">Содержание: </w:t>
      </w:r>
    </w:p>
    <w:sdt>
      <w:sdtPr>
        <w:id w:val="1384450955"/>
        <w:docPartObj>
          <w:docPartGallery w:val="Table of Contents"/>
        </w:docPartObj>
      </w:sdtPr>
      <w:sdtEndPr/>
      <w:sdtContent>
        <w:p w:rsidR="006D67DA" w:rsidRDefault="004C455B">
          <w:pPr>
            <w:pStyle w:val="11"/>
            <w:tabs>
              <w:tab w:val="right" w:leader="dot" w:pos="9429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0439">
            <w:r>
              <w:t>1.Введение</w:t>
            </w:r>
            <w:r>
              <w:tab/>
            </w:r>
            <w:r>
              <w:fldChar w:fldCharType="begin"/>
            </w:r>
            <w:r>
              <w:instrText>PAGEREF _Toc10439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6D67DA" w:rsidRDefault="004C455B">
          <w:pPr>
            <w:pStyle w:val="11"/>
            <w:tabs>
              <w:tab w:val="right" w:leader="dot" w:pos="9429"/>
            </w:tabs>
          </w:pPr>
          <w:hyperlink w:anchor="_Toc10440">
            <w:r>
              <w:t>2.Морфология первичного туберкулеза</w:t>
            </w:r>
            <w:r>
              <w:tab/>
            </w:r>
            <w:r>
              <w:fldChar w:fldCharType="begin"/>
            </w:r>
            <w:r>
              <w:instrText>PAGEREF _Toc10440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6D67DA" w:rsidRDefault="004C455B">
          <w:pPr>
            <w:pStyle w:val="11"/>
            <w:tabs>
              <w:tab w:val="right" w:leader="dot" w:pos="9429"/>
            </w:tabs>
          </w:pPr>
          <w:hyperlink w:anchor="_Toc10441">
            <w:r>
              <w:t>3.Факторы риска заболевания туберкулезом</w:t>
            </w:r>
            <w:r>
              <w:tab/>
            </w:r>
            <w:r>
              <w:fldChar w:fldCharType="begin"/>
            </w:r>
            <w:r>
              <w:instrText>PAGEREF _Toc10441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:rsidR="006D67DA" w:rsidRDefault="004C455B">
          <w:pPr>
            <w:pStyle w:val="11"/>
            <w:tabs>
              <w:tab w:val="right" w:leader="dot" w:pos="9429"/>
            </w:tabs>
          </w:pPr>
          <w:hyperlink w:anchor="_Toc10442">
            <w:r>
              <w:t xml:space="preserve">4.Особенности обследования на туберкулез, основные клинические  </w:t>
            </w:r>
            <w:r>
              <w:tab/>
            </w:r>
            <w:r>
              <w:fldChar w:fldCharType="begin"/>
            </w:r>
            <w:r>
              <w:instrText>PAGEREF _Toc10442 \h</w:instrText>
            </w:r>
            <w:r>
              <w:fldChar w:fldCharType="end"/>
            </w:r>
          </w:hyperlink>
        </w:p>
        <w:p w:rsidR="006D67DA" w:rsidRDefault="004C455B">
          <w:pPr>
            <w:pStyle w:val="11"/>
            <w:tabs>
              <w:tab w:val="right" w:leader="dot" w:pos="9429"/>
            </w:tabs>
          </w:pPr>
          <w:hyperlink w:anchor="_Toc10443">
            <w:r>
              <w:t>симптомы</w:t>
            </w:r>
            <w:r>
              <w:tab/>
            </w:r>
            <w:r>
              <w:fldChar w:fldCharType="begin"/>
            </w:r>
            <w:r>
              <w:instrText>PAGEREF _Toc10443 \h</w:instrText>
            </w:r>
            <w:r>
              <w:fldChar w:fldCharType="separate"/>
            </w:r>
            <w:r>
              <w:t xml:space="preserve">8 </w:t>
            </w:r>
            <w:r>
              <w:fldChar w:fldCharType="end"/>
            </w:r>
          </w:hyperlink>
        </w:p>
        <w:p w:rsidR="006D67DA" w:rsidRDefault="004C455B">
          <w:pPr>
            <w:pStyle w:val="11"/>
            <w:tabs>
              <w:tab w:val="right" w:leader="dot" w:pos="9429"/>
            </w:tabs>
          </w:pPr>
          <w:hyperlink w:anchor="_Toc10444">
            <w:r>
              <w:t>5.Методы выявления туберкулеза у де</w:t>
            </w:r>
            <w:r>
              <w:t>тей и подростков</w:t>
            </w:r>
            <w:r>
              <w:tab/>
            </w:r>
            <w:r>
              <w:fldChar w:fldCharType="begin"/>
            </w:r>
            <w:r>
              <w:instrText>PAGEREF _Toc10444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:rsidR="006D67DA" w:rsidRDefault="004C455B">
          <w:pPr>
            <w:pStyle w:val="11"/>
            <w:tabs>
              <w:tab w:val="right" w:leader="dot" w:pos="9429"/>
            </w:tabs>
          </w:pPr>
          <w:hyperlink w:anchor="_Toc10445">
            <w:r>
              <w:t>6.Клинические формы туберкулеза у детей</w:t>
            </w:r>
            <w:r>
              <w:tab/>
            </w:r>
            <w:r>
              <w:fldChar w:fldCharType="begin"/>
            </w:r>
            <w:r>
              <w:instrText>PAGEREF _Toc10445 \h</w:instrText>
            </w:r>
            <w:r>
              <w:fldChar w:fldCharType="separate"/>
            </w:r>
            <w:r>
              <w:t xml:space="preserve">11 </w:t>
            </w:r>
            <w:r>
              <w:fldChar w:fldCharType="end"/>
            </w:r>
          </w:hyperlink>
        </w:p>
        <w:p w:rsidR="006D67DA" w:rsidRDefault="004C455B">
          <w:pPr>
            <w:pStyle w:val="11"/>
            <w:tabs>
              <w:tab w:val="right" w:leader="dot" w:pos="9429"/>
            </w:tabs>
          </w:pPr>
          <w:hyperlink w:anchor="_Toc10446">
            <w:r>
              <w:t xml:space="preserve">7.Особенности клинических проявлений и течения туберкулеза в различных </w:t>
            </w:r>
            <w:r>
              <w:tab/>
            </w:r>
            <w:r>
              <w:fldChar w:fldCharType="begin"/>
            </w:r>
            <w:r>
              <w:instrText>PAGEREF _Toc10446 \h</w:instrText>
            </w:r>
            <w:r>
              <w:fldChar w:fldCharType="end"/>
            </w:r>
          </w:hyperlink>
        </w:p>
        <w:p w:rsidR="006D67DA" w:rsidRDefault="004C455B">
          <w:pPr>
            <w:pStyle w:val="11"/>
            <w:tabs>
              <w:tab w:val="right" w:leader="dot" w:pos="9429"/>
            </w:tabs>
          </w:pPr>
          <w:hyperlink w:anchor="_Toc10447">
            <w:r>
              <w:t>возрастных периодах</w:t>
            </w:r>
            <w:r>
              <w:tab/>
            </w:r>
            <w:r>
              <w:fldChar w:fldCharType="begin"/>
            </w:r>
            <w:r>
              <w:instrText>PAGEREF</w:instrText>
            </w:r>
            <w:r>
              <w:instrText xml:space="preserve"> _Toc10447 \h</w:instrText>
            </w:r>
            <w:r>
              <w:fldChar w:fldCharType="separate"/>
            </w:r>
            <w:r>
              <w:t xml:space="preserve">14 </w:t>
            </w:r>
            <w:r>
              <w:fldChar w:fldCharType="end"/>
            </w:r>
          </w:hyperlink>
        </w:p>
        <w:p w:rsidR="006D67DA" w:rsidRDefault="004C455B">
          <w:pPr>
            <w:pStyle w:val="11"/>
            <w:tabs>
              <w:tab w:val="right" w:leader="dot" w:pos="9429"/>
            </w:tabs>
          </w:pPr>
          <w:hyperlink w:anchor="_Toc10448">
            <w:r>
              <w:t>8.Лечение туберкулеза у детей</w:t>
            </w:r>
            <w:r>
              <w:tab/>
            </w:r>
            <w:r>
              <w:fldChar w:fldCharType="begin"/>
            </w:r>
            <w:r>
              <w:instrText>PAGEREF _Toc10448 \h</w:instrText>
            </w:r>
            <w:r>
              <w:fldChar w:fldCharType="separate"/>
            </w:r>
            <w:r>
              <w:t xml:space="preserve">15 </w:t>
            </w:r>
            <w:r>
              <w:fldChar w:fldCharType="end"/>
            </w:r>
          </w:hyperlink>
        </w:p>
        <w:p w:rsidR="006D67DA" w:rsidRDefault="004C455B">
          <w:pPr>
            <w:pStyle w:val="11"/>
            <w:tabs>
              <w:tab w:val="right" w:leader="dot" w:pos="9429"/>
            </w:tabs>
          </w:pPr>
          <w:hyperlink w:anchor="_Toc10449">
            <w:r>
              <w:t>9. Список используемой литературы</w:t>
            </w:r>
            <w:r>
              <w:tab/>
            </w:r>
            <w:r>
              <w:fldChar w:fldCharType="begin"/>
            </w:r>
            <w:r>
              <w:instrText>PAGEREF _Toc10449 \h</w:instrText>
            </w:r>
            <w:r>
              <w:fldChar w:fldCharType="separate"/>
            </w:r>
            <w:r>
              <w:t xml:space="preserve">16 </w:t>
            </w:r>
            <w:r>
              <w:fldChar w:fldCharType="end"/>
            </w:r>
          </w:hyperlink>
        </w:p>
        <w:p w:rsidR="006D67DA" w:rsidRDefault="004C455B">
          <w:r>
            <w:fldChar w:fldCharType="end"/>
          </w:r>
        </w:p>
      </w:sdtContent>
    </w:sdt>
    <w:p w:rsidR="006D67DA" w:rsidRDefault="004C455B">
      <w:pPr>
        <w:spacing w:after="160" w:line="259" w:lineRule="auto"/>
        <w:ind w:left="0" w:right="0" w:firstLine="0"/>
      </w:pPr>
      <w:r>
        <w:t xml:space="preserve"> </w:t>
      </w:r>
    </w:p>
    <w:p w:rsidR="006D67DA" w:rsidRDefault="004C455B">
      <w:pPr>
        <w:spacing w:after="160" w:line="259" w:lineRule="auto"/>
        <w:ind w:left="0" w:right="0" w:firstLine="0"/>
      </w:pPr>
      <w:r>
        <w:t xml:space="preserve"> </w:t>
      </w:r>
    </w:p>
    <w:p w:rsidR="006D67DA" w:rsidRDefault="004C455B">
      <w:pPr>
        <w:spacing w:after="156" w:line="259" w:lineRule="auto"/>
        <w:ind w:left="0" w:right="0" w:firstLine="0"/>
      </w:pPr>
      <w:r>
        <w:t xml:space="preserve"> </w:t>
      </w:r>
    </w:p>
    <w:p w:rsidR="006D67DA" w:rsidRDefault="004C455B">
      <w:pPr>
        <w:spacing w:after="160" w:line="259" w:lineRule="auto"/>
        <w:ind w:left="0" w:right="0" w:firstLine="0"/>
      </w:pPr>
      <w:r>
        <w:t xml:space="preserve"> </w:t>
      </w:r>
    </w:p>
    <w:p w:rsidR="006D67DA" w:rsidRDefault="004C455B">
      <w:pPr>
        <w:spacing w:after="160" w:line="259" w:lineRule="auto"/>
        <w:ind w:left="0" w:right="0" w:firstLine="0"/>
      </w:pPr>
      <w:r>
        <w:t xml:space="preserve"> </w:t>
      </w:r>
    </w:p>
    <w:p w:rsidR="006D67DA" w:rsidRDefault="004C455B">
      <w:pPr>
        <w:spacing w:after="160" w:line="259" w:lineRule="auto"/>
        <w:ind w:left="0" w:right="0" w:firstLine="0"/>
      </w:pPr>
      <w:r>
        <w:t xml:space="preserve"> </w:t>
      </w:r>
    </w:p>
    <w:p w:rsidR="006D67DA" w:rsidRDefault="004C455B">
      <w:pPr>
        <w:spacing w:after="156" w:line="259" w:lineRule="auto"/>
        <w:ind w:left="0" w:right="0" w:firstLine="0"/>
      </w:pPr>
      <w:r>
        <w:t xml:space="preserve"> </w:t>
      </w:r>
    </w:p>
    <w:p w:rsidR="006D67DA" w:rsidRDefault="004C455B">
      <w:pPr>
        <w:spacing w:after="160" w:line="259" w:lineRule="auto"/>
        <w:ind w:left="0" w:right="0" w:firstLine="0"/>
      </w:pPr>
      <w:r>
        <w:t xml:space="preserve"> </w:t>
      </w:r>
    </w:p>
    <w:p w:rsidR="006D67DA" w:rsidRDefault="004C455B">
      <w:pPr>
        <w:spacing w:after="160" w:line="259" w:lineRule="auto"/>
        <w:ind w:left="0" w:right="0" w:firstLine="0"/>
      </w:pPr>
      <w:r>
        <w:t xml:space="preserve"> </w:t>
      </w:r>
    </w:p>
    <w:p w:rsidR="006D67DA" w:rsidRDefault="004C455B">
      <w:pPr>
        <w:spacing w:after="161" w:line="259" w:lineRule="auto"/>
        <w:ind w:left="0" w:right="0" w:firstLine="0"/>
      </w:pPr>
      <w:r>
        <w:t xml:space="preserve"> </w:t>
      </w:r>
    </w:p>
    <w:p w:rsidR="006D67DA" w:rsidRDefault="004C455B">
      <w:pPr>
        <w:spacing w:after="156" w:line="259" w:lineRule="auto"/>
        <w:ind w:left="0" w:right="0" w:firstLine="0"/>
      </w:pPr>
      <w:r>
        <w:t xml:space="preserve"> </w:t>
      </w:r>
    </w:p>
    <w:p w:rsidR="006D67DA" w:rsidRDefault="004C455B">
      <w:pPr>
        <w:spacing w:after="160" w:line="259" w:lineRule="auto"/>
        <w:ind w:left="0" w:right="0" w:firstLine="0"/>
      </w:pPr>
      <w:r>
        <w:t xml:space="preserve"> </w:t>
      </w:r>
    </w:p>
    <w:p w:rsidR="006D67DA" w:rsidRDefault="004C455B">
      <w:pPr>
        <w:spacing w:after="161" w:line="259" w:lineRule="auto"/>
        <w:ind w:left="0" w:right="0" w:firstLine="0"/>
      </w:pPr>
      <w:r>
        <w:lastRenderedPageBreak/>
        <w:t xml:space="preserve"> </w:t>
      </w:r>
    </w:p>
    <w:p w:rsidR="006D67DA" w:rsidRDefault="004C455B">
      <w:pPr>
        <w:spacing w:after="156" w:line="259" w:lineRule="auto"/>
        <w:ind w:left="0" w:right="0" w:firstLine="0"/>
      </w:pPr>
      <w:r>
        <w:t xml:space="preserve"> </w:t>
      </w:r>
    </w:p>
    <w:p w:rsidR="006D67DA" w:rsidRDefault="004C455B">
      <w:pPr>
        <w:spacing w:after="160" w:line="259" w:lineRule="auto"/>
        <w:ind w:left="0" w:right="0" w:firstLine="0"/>
      </w:pPr>
      <w:r>
        <w:t xml:space="preserve"> </w:t>
      </w:r>
    </w:p>
    <w:p w:rsidR="006D67DA" w:rsidRDefault="004C455B">
      <w:pPr>
        <w:spacing w:after="0" w:line="259" w:lineRule="auto"/>
        <w:ind w:left="0" w:right="0" w:firstLine="0"/>
      </w:pPr>
      <w:r>
        <w:t xml:space="preserve"> </w:t>
      </w:r>
    </w:p>
    <w:p w:rsidR="006D67DA" w:rsidRDefault="004C455B">
      <w:pPr>
        <w:spacing w:after="160" w:line="259" w:lineRule="auto"/>
        <w:ind w:left="0" w:right="0" w:firstLine="0"/>
      </w:pPr>
      <w:r>
        <w:t xml:space="preserve"> </w:t>
      </w:r>
    </w:p>
    <w:p w:rsidR="006D67DA" w:rsidRDefault="004C455B">
      <w:pPr>
        <w:spacing w:after="160" w:line="259" w:lineRule="auto"/>
        <w:ind w:left="0" w:right="0" w:firstLine="0"/>
      </w:pPr>
      <w:r>
        <w:t xml:space="preserve"> </w:t>
      </w:r>
    </w:p>
    <w:p w:rsidR="006D67DA" w:rsidRDefault="004C455B">
      <w:pPr>
        <w:spacing w:after="218" w:line="259" w:lineRule="auto"/>
        <w:ind w:left="0" w:right="0" w:firstLine="0"/>
      </w:pPr>
      <w:r>
        <w:t xml:space="preserve"> </w:t>
      </w:r>
    </w:p>
    <w:p w:rsidR="006D67DA" w:rsidRDefault="004C455B">
      <w:pPr>
        <w:pStyle w:val="1"/>
        <w:spacing w:after="198" w:line="265" w:lineRule="auto"/>
        <w:ind w:right="77"/>
        <w:jc w:val="center"/>
      </w:pPr>
      <w:bookmarkStart w:id="1" w:name="_Toc10439"/>
      <w:r>
        <w:t xml:space="preserve">1.Введение </w:t>
      </w:r>
      <w:bookmarkEnd w:id="1"/>
    </w:p>
    <w:p w:rsidR="006D67DA" w:rsidRDefault="004C455B">
      <w:pPr>
        <w:spacing w:after="50" w:line="361" w:lineRule="auto"/>
        <w:ind w:left="-15" w:right="73" w:firstLine="706"/>
      </w:pPr>
      <w:r>
        <w:t xml:space="preserve">Первичный туберкулез – </w:t>
      </w:r>
      <w:r>
        <w:t xml:space="preserve">специфический процесс, развивающийся в результате первичной встречи с туберкулезной инфекцией и </w:t>
      </w:r>
    </w:p>
    <w:p w:rsidR="006D67DA" w:rsidRDefault="004C455B">
      <w:pPr>
        <w:spacing w:line="401" w:lineRule="auto"/>
        <w:ind w:left="-5" w:right="73"/>
      </w:pPr>
      <w:r>
        <w:t xml:space="preserve">характеризующийся поражением лимфоузлов, </w:t>
      </w:r>
      <w:proofErr w:type="spellStart"/>
      <w:r>
        <w:t>гиперергическим</w:t>
      </w:r>
      <w:proofErr w:type="spellEnd"/>
      <w:r>
        <w:t xml:space="preserve"> состоянием организма, склонностью к самозаживлению.  </w:t>
      </w:r>
    </w:p>
    <w:p w:rsidR="006D67DA" w:rsidRDefault="004C455B">
      <w:pPr>
        <w:spacing w:after="129" w:line="378" w:lineRule="auto"/>
        <w:ind w:left="-15" w:right="67" w:firstLine="696"/>
        <w:jc w:val="both"/>
      </w:pPr>
      <w:r>
        <w:t>В Российской Федерации сохраняется напряженная ситуация по туберкулезу. Инфицирование микобактериями туберкулеза смещается в младшие возрастные группы и приближается к 100% у взрослых. Показатель инфицированности в Красноярском крае за 2018 год составил 33</w:t>
      </w:r>
      <w:r>
        <w:t>,2%.  Распространенность туберкулеза среди детского и подросткового населения за последние 20 лет возросла более чем в 3-4 раза. Так, показатель заболеваемости туберкулезом в Красноярском крае среди детского населения составил в 2017г.-17,3 на 100тыс.насел</w:t>
      </w:r>
      <w:r>
        <w:t xml:space="preserve">ения, 2018г.- 12,4 на 100 </w:t>
      </w:r>
      <w:proofErr w:type="spellStart"/>
      <w:proofErr w:type="gramStart"/>
      <w:r>
        <w:t>тыс.населения</w:t>
      </w:r>
      <w:proofErr w:type="spellEnd"/>
      <w:proofErr w:type="gramEnd"/>
      <w:r>
        <w:t xml:space="preserve">, 2019г.- 11,8 на 100 тыс. населения.  </w:t>
      </w:r>
    </w:p>
    <w:p w:rsidR="006D67DA" w:rsidRDefault="004C455B">
      <w:pPr>
        <w:spacing w:after="135" w:line="378" w:lineRule="auto"/>
        <w:ind w:left="-15" w:right="67" w:firstLine="696"/>
        <w:jc w:val="both"/>
      </w:pPr>
      <w:r>
        <w:t xml:space="preserve">Не смотря на незначительное снижение показателя заболеваемости в последние годы, туберкулез у детей остается актуальной проблемой. К </w:t>
      </w:r>
      <w:proofErr w:type="gramStart"/>
      <w:r>
        <w:t>тому  же</w:t>
      </w:r>
      <w:proofErr w:type="gramEnd"/>
      <w:r>
        <w:t>, из-за несвоевременного выявления т</w:t>
      </w:r>
      <w:r>
        <w:t xml:space="preserve">уберкулеза у взрослых повышается риск  заражения у детей. А сложности диагностики первичных форм туберкулеза, особенности клинического течения требуют глубоких знаний практикующих врачей всех специальностей и высокой степени настороженности по отношению к </w:t>
      </w:r>
      <w:r>
        <w:t xml:space="preserve">этой инфекции. </w:t>
      </w:r>
    </w:p>
    <w:p w:rsidR="006D67DA" w:rsidRDefault="004C455B">
      <w:pPr>
        <w:spacing w:after="295" w:line="259" w:lineRule="auto"/>
        <w:ind w:left="706" w:right="0" w:firstLine="0"/>
      </w:pPr>
      <w:r>
        <w:lastRenderedPageBreak/>
        <w:t xml:space="preserve"> </w:t>
      </w:r>
    </w:p>
    <w:p w:rsidR="006D67DA" w:rsidRDefault="004C455B">
      <w:pPr>
        <w:spacing w:after="295" w:line="259" w:lineRule="auto"/>
        <w:ind w:left="706" w:right="0" w:firstLine="0"/>
      </w:pPr>
      <w:r>
        <w:t xml:space="preserve"> </w:t>
      </w:r>
    </w:p>
    <w:p w:rsidR="006D67DA" w:rsidRDefault="004C455B">
      <w:pPr>
        <w:spacing w:after="295" w:line="259" w:lineRule="auto"/>
        <w:ind w:left="706" w:right="0" w:firstLine="0"/>
      </w:pPr>
      <w:r>
        <w:t xml:space="preserve"> </w:t>
      </w:r>
    </w:p>
    <w:p w:rsidR="006D67DA" w:rsidRDefault="004C455B">
      <w:pPr>
        <w:spacing w:after="0" w:line="259" w:lineRule="auto"/>
        <w:ind w:left="706" w:right="0" w:firstLine="0"/>
      </w:pPr>
      <w:r>
        <w:t xml:space="preserve"> </w:t>
      </w:r>
    </w:p>
    <w:p w:rsidR="006D67DA" w:rsidRDefault="004C455B">
      <w:pPr>
        <w:spacing w:after="295" w:line="259" w:lineRule="auto"/>
        <w:ind w:left="706" w:right="0" w:firstLine="0"/>
      </w:pPr>
      <w:r>
        <w:t xml:space="preserve"> </w:t>
      </w:r>
    </w:p>
    <w:p w:rsidR="006D67DA" w:rsidRDefault="004C455B">
      <w:pPr>
        <w:spacing w:after="359" w:line="259" w:lineRule="auto"/>
        <w:ind w:left="706" w:right="0" w:firstLine="0"/>
      </w:pPr>
      <w:r>
        <w:t xml:space="preserve"> </w:t>
      </w:r>
    </w:p>
    <w:p w:rsidR="006D67DA" w:rsidRDefault="004C455B">
      <w:pPr>
        <w:pStyle w:val="1"/>
        <w:spacing w:after="290"/>
        <w:ind w:left="2507" w:right="0"/>
      </w:pPr>
      <w:bookmarkStart w:id="2" w:name="_Toc10440"/>
      <w:r>
        <w:t xml:space="preserve">2. Морфология первичного туберкулеза </w:t>
      </w:r>
      <w:bookmarkEnd w:id="2"/>
    </w:p>
    <w:p w:rsidR="006D67DA" w:rsidRDefault="004C455B">
      <w:pPr>
        <w:spacing w:line="401" w:lineRule="auto"/>
        <w:ind w:left="-15" w:right="73" w:firstLine="706"/>
      </w:pPr>
      <w:r>
        <w:t xml:space="preserve">Морфологическим выражением первичного туберкулеза является первичный туберкулезный комплекс, состоящий из трех компонентов:  </w:t>
      </w:r>
    </w:p>
    <w:p w:rsidR="006D67DA" w:rsidRDefault="004C455B">
      <w:pPr>
        <w:numPr>
          <w:ilvl w:val="0"/>
          <w:numId w:val="1"/>
        </w:numPr>
        <w:spacing w:after="183"/>
        <w:ind w:right="73" w:hanging="168"/>
      </w:pPr>
      <w:r>
        <w:t xml:space="preserve">очага поражения в органе - первичного очага;  </w:t>
      </w:r>
    </w:p>
    <w:p w:rsidR="006D67DA" w:rsidRDefault="004C455B">
      <w:pPr>
        <w:numPr>
          <w:ilvl w:val="0"/>
          <w:numId w:val="1"/>
        </w:numPr>
        <w:spacing w:line="400" w:lineRule="auto"/>
        <w:ind w:right="73" w:hanging="168"/>
      </w:pPr>
      <w:r>
        <w:t xml:space="preserve">туберкулезного воспаления отводящих лимфатических сосудов - лимфангита;  </w:t>
      </w:r>
    </w:p>
    <w:p w:rsidR="006D67DA" w:rsidRDefault="004C455B">
      <w:pPr>
        <w:numPr>
          <w:ilvl w:val="0"/>
          <w:numId w:val="1"/>
        </w:numPr>
        <w:spacing w:line="401" w:lineRule="auto"/>
        <w:ind w:right="73" w:hanging="168"/>
      </w:pPr>
      <w:r>
        <w:t xml:space="preserve">туберкулезного воспаления регионарных лимфатических узлов - лимфаденита.  </w:t>
      </w:r>
    </w:p>
    <w:p w:rsidR="006D67DA" w:rsidRDefault="004C455B">
      <w:pPr>
        <w:spacing w:line="374" w:lineRule="auto"/>
        <w:ind w:left="-5" w:right="73"/>
      </w:pPr>
      <w:r>
        <w:t xml:space="preserve">При аэрогенном заражении в легких первичный туберкулезный очаг (аффект) возникает </w:t>
      </w:r>
      <w:proofErr w:type="spellStart"/>
      <w:r>
        <w:t>субплеврально</w:t>
      </w:r>
      <w:proofErr w:type="spellEnd"/>
      <w:r>
        <w:t xml:space="preserve"> в наиболее </w:t>
      </w:r>
      <w:r>
        <w:t xml:space="preserve">хорошо аэрируемых сегментах чаще правого легкого - III, VIII, IX, X (особенно часто в III сегменте). Он представлен фокусом экссудативного воспаления, причем экссудат быстро подвергается некрозу. Образуется очаг казеозной пневмонии, окруженный зоной </w:t>
      </w:r>
      <w:proofErr w:type="spellStart"/>
      <w:r>
        <w:t>перифо</w:t>
      </w:r>
      <w:r>
        <w:t>кального</w:t>
      </w:r>
      <w:proofErr w:type="spellEnd"/>
      <w:r>
        <w:t xml:space="preserve"> воспаления. Размеры аффекта различны: иногда это </w:t>
      </w:r>
      <w:proofErr w:type="spellStart"/>
      <w:r>
        <w:t>альвеолит</w:t>
      </w:r>
      <w:proofErr w:type="spellEnd"/>
      <w:r>
        <w:t xml:space="preserve">, едва различимый микроскопически, но чаще воспаление охватывает </w:t>
      </w:r>
      <w:proofErr w:type="spellStart"/>
      <w:r>
        <w:t>ацинус</w:t>
      </w:r>
      <w:proofErr w:type="spellEnd"/>
      <w:r>
        <w:t xml:space="preserve"> или дольку, реже - сегмент и в очень редких случаях - всю долю.  </w:t>
      </w:r>
    </w:p>
    <w:p w:rsidR="006D67DA" w:rsidRDefault="004C455B">
      <w:pPr>
        <w:spacing w:line="401" w:lineRule="auto"/>
        <w:ind w:left="-15" w:right="73" w:firstLine="706"/>
      </w:pPr>
      <w:r>
        <w:t>Постоянно наблюдается вовлечение в воспалительный п</w:t>
      </w:r>
      <w:r>
        <w:t xml:space="preserve">роцесс плевры с развитием фибринозного или серозно-фибринозного плеврита.  </w:t>
      </w:r>
    </w:p>
    <w:p w:rsidR="006D67DA" w:rsidRDefault="004C455B">
      <w:pPr>
        <w:spacing w:line="376" w:lineRule="auto"/>
        <w:ind w:left="-5" w:right="73"/>
      </w:pPr>
      <w:r>
        <w:lastRenderedPageBreak/>
        <w:t xml:space="preserve">Очень быстро специфический воспалительный процесс распространяется на прилежащие к первичному очагу лимфатические сосуды - развивается туберкулезный лимфангит. Он представлен </w:t>
      </w:r>
      <w:proofErr w:type="spellStart"/>
      <w:r>
        <w:t>лимфо</w:t>
      </w:r>
      <w:r>
        <w:t>стазом</w:t>
      </w:r>
      <w:proofErr w:type="spellEnd"/>
      <w:r>
        <w:t xml:space="preserve"> и формированием по ходу лимфатических сосудов в </w:t>
      </w:r>
      <w:proofErr w:type="spellStart"/>
      <w:r>
        <w:t>периваскулярной</w:t>
      </w:r>
      <w:proofErr w:type="spellEnd"/>
      <w:r>
        <w:t xml:space="preserve"> отечной ткани туберкулезных бугорков. Образуется как бы дорожка от первичного очага к прикорневым лимфатическим узлам.  </w:t>
      </w:r>
    </w:p>
    <w:p w:rsidR="006D67DA" w:rsidRDefault="004C455B">
      <w:pPr>
        <w:spacing w:after="35" w:line="361" w:lineRule="auto"/>
        <w:ind w:left="-15" w:right="73" w:firstLine="706"/>
      </w:pPr>
      <w:r>
        <w:t>При алиментарном заражении первичный туберкулезный комплекс разв</w:t>
      </w:r>
      <w:r>
        <w:t>ивается в кишечнике и также состоит из трех компонентов. В лимфоидной ткани нижнего отдела тощей и слепой кишки формируются туберкулезные бугорки с некрозом и последующим образованием в слизистой оболочке язвы, которая и рассматривается как первичный аффек</w:t>
      </w:r>
      <w:r>
        <w:t xml:space="preserve">т. Далее возникает туберкулезный лимфангит с появлением бугорков по ходу лимфатических сосудов и казеозный лимфаденит регионарных к первичному аффекту лимфатических узлов.  </w:t>
      </w:r>
    </w:p>
    <w:p w:rsidR="006D67DA" w:rsidRDefault="004C455B">
      <w:pPr>
        <w:spacing w:after="207"/>
        <w:ind w:left="-5" w:right="73"/>
      </w:pPr>
      <w:r>
        <w:t xml:space="preserve">Возможны три варианта течения первичного туберкулеза:  </w:t>
      </w:r>
    </w:p>
    <w:p w:rsidR="006D67DA" w:rsidRDefault="004C455B">
      <w:pPr>
        <w:numPr>
          <w:ilvl w:val="0"/>
          <w:numId w:val="2"/>
        </w:numPr>
        <w:spacing w:after="33" w:line="393" w:lineRule="auto"/>
        <w:ind w:right="208" w:hanging="360"/>
      </w:pPr>
      <w:r>
        <w:t>затухание первичного тубер</w:t>
      </w:r>
      <w:r>
        <w:t xml:space="preserve">кулеза и заживление очагов первичного комплекса;  </w:t>
      </w:r>
    </w:p>
    <w:p w:rsidR="006D67DA" w:rsidRDefault="004C455B">
      <w:pPr>
        <w:numPr>
          <w:ilvl w:val="0"/>
          <w:numId w:val="2"/>
        </w:numPr>
        <w:spacing w:after="162" w:line="259" w:lineRule="auto"/>
        <w:ind w:right="208" w:hanging="360"/>
      </w:pPr>
      <w:r>
        <w:t xml:space="preserve">прогрессирование первичного туберкулеза с генерализацией процесса;  </w:t>
      </w:r>
    </w:p>
    <w:p w:rsidR="006D67DA" w:rsidRDefault="004C455B">
      <w:pPr>
        <w:numPr>
          <w:ilvl w:val="0"/>
          <w:numId w:val="2"/>
        </w:numPr>
        <w:spacing w:after="86" w:line="259" w:lineRule="auto"/>
        <w:ind w:right="208" w:hanging="360"/>
      </w:pPr>
      <w:r>
        <w:t xml:space="preserve">хроническое течение (хронически текущий первичный туберкулез).  </w:t>
      </w:r>
    </w:p>
    <w:p w:rsidR="006D67DA" w:rsidRDefault="004C455B">
      <w:pPr>
        <w:spacing w:after="176" w:line="259" w:lineRule="auto"/>
        <w:ind w:left="706" w:right="0" w:firstLine="0"/>
      </w:pPr>
      <w:r>
        <w:t xml:space="preserve">                 </w:t>
      </w:r>
    </w:p>
    <w:p w:rsidR="006D67DA" w:rsidRDefault="004C455B">
      <w:pPr>
        <w:spacing w:after="130"/>
        <w:ind w:left="716" w:right="73"/>
      </w:pPr>
      <w:r>
        <w:t xml:space="preserve">                  </w:t>
      </w:r>
      <w:r>
        <w:t xml:space="preserve">Варианты течения первичного туберкулеза  </w:t>
      </w:r>
    </w:p>
    <w:p w:rsidR="006D67DA" w:rsidRDefault="004C455B">
      <w:pPr>
        <w:spacing w:line="372" w:lineRule="auto"/>
        <w:ind w:left="-15" w:right="73" w:firstLine="706"/>
      </w:pPr>
      <w:r>
        <w:t>Достижения теоретического и методического характера в иммунологии позволили исследователям достаточно полно охарактеризовать системные и локальные изменения иммунологической реактивности при туберкулезном процессе.</w:t>
      </w:r>
      <w:r>
        <w:t xml:space="preserve">  </w:t>
      </w:r>
    </w:p>
    <w:p w:rsidR="006D67DA" w:rsidRDefault="004C455B">
      <w:pPr>
        <w:spacing w:line="393" w:lineRule="auto"/>
        <w:ind w:left="-15" w:right="73" w:firstLine="706"/>
      </w:pPr>
      <w:r>
        <w:t xml:space="preserve">Первичное инфицирование туберкулезом вызывает иммунологическую перестройку - организм становится чувствительным к туберкулину, развивается туберкулиновая гиперчувствительность замедленного типа - IV </w:t>
      </w:r>
      <w:r>
        <w:lastRenderedPageBreak/>
        <w:t xml:space="preserve">тип иммунологической реакции по </w:t>
      </w:r>
      <w:proofErr w:type="spellStart"/>
      <w:r>
        <w:t>Джелу</w:t>
      </w:r>
      <w:proofErr w:type="spellEnd"/>
      <w:r>
        <w:t xml:space="preserve"> и </w:t>
      </w:r>
      <w:proofErr w:type="spellStart"/>
      <w:r>
        <w:t>Кумбсу</w:t>
      </w:r>
      <w:proofErr w:type="spellEnd"/>
      <w:r>
        <w:t>. В наст</w:t>
      </w:r>
      <w:r>
        <w:t xml:space="preserve">оящее время признано, что повышенная чувствительность замедленного типа - основной компонент клеточного иммунного ответа - ведущий фактор иммунных механизмов при туберкулезе.  </w:t>
      </w:r>
    </w:p>
    <w:p w:rsidR="006D67DA" w:rsidRDefault="004C455B">
      <w:pPr>
        <w:spacing w:line="369" w:lineRule="auto"/>
        <w:ind w:left="-15" w:right="73" w:firstLine="706"/>
      </w:pPr>
      <w:r>
        <w:t xml:space="preserve">Исход встречи микобактерий туберкулеза и </w:t>
      </w:r>
      <w:proofErr w:type="spellStart"/>
      <w:r>
        <w:t>макроорганизма</w:t>
      </w:r>
      <w:proofErr w:type="spellEnd"/>
      <w:r>
        <w:t xml:space="preserve"> определяется массивност</w:t>
      </w:r>
      <w:r>
        <w:t xml:space="preserve">ью инфицирования, вирулентностью </w:t>
      </w:r>
      <w:proofErr w:type="spellStart"/>
      <w:r>
        <w:t>инфекта</w:t>
      </w:r>
      <w:proofErr w:type="spellEnd"/>
      <w:r>
        <w:t xml:space="preserve">, а также состоянием иммунной системы организма, его естественной резистентности. При первичном инфицировании в большинстве случаев происходят подавление роста микобактерий и их разрушение.  </w:t>
      </w:r>
    </w:p>
    <w:p w:rsidR="006D67DA" w:rsidRDefault="004C455B">
      <w:pPr>
        <w:spacing w:line="379" w:lineRule="auto"/>
        <w:ind w:left="-15" w:right="73" w:firstLine="706"/>
      </w:pPr>
      <w:r>
        <w:t>Скорость элиминации мико</w:t>
      </w:r>
      <w:r>
        <w:t xml:space="preserve">бактерий зависит от миграции макрофагов в место инфицирования и состояния бактерицидных систем фагоцитов, к которым относят ферменты, реактивные оксигены и </w:t>
      </w:r>
      <w:proofErr w:type="spellStart"/>
      <w:r>
        <w:t>нитрогены</w:t>
      </w:r>
      <w:proofErr w:type="spellEnd"/>
      <w:r>
        <w:t xml:space="preserve">.  </w:t>
      </w:r>
    </w:p>
    <w:p w:rsidR="006D67DA" w:rsidRDefault="004C455B">
      <w:pPr>
        <w:spacing w:line="386" w:lineRule="auto"/>
        <w:ind w:left="-15" w:right="73" w:firstLine="706"/>
      </w:pPr>
      <w:r>
        <w:t>Значительно отличаются темп и характер элиминации микобактерий при повторном инфицирова</w:t>
      </w:r>
      <w:r>
        <w:t xml:space="preserve">нии - большинство бактерий быстро разрушается и только 3% макрофагов содержит </w:t>
      </w:r>
      <w:proofErr w:type="spellStart"/>
      <w:r>
        <w:t>фагоцитированные</w:t>
      </w:r>
      <w:proofErr w:type="spellEnd"/>
      <w:r>
        <w:t xml:space="preserve"> микробы в течение первой недели после заражения.  </w:t>
      </w:r>
    </w:p>
    <w:p w:rsidR="006D67DA" w:rsidRDefault="004C455B">
      <w:pPr>
        <w:spacing w:line="396" w:lineRule="auto"/>
        <w:ind w:left="-15" w:right="73" w:firstLine="706"/>
      </w:pPr>
      <w:r>
        <w:t xml:space="preserve">Различают несколько этапов элиминации микобактерий после заражения:  </w:t>
      </w:r>
    </w:p>
    <w:p w:rsidR="006D67DA" w:rsidRDefault="004C455B">
      <w:pPr>
        <w:numPr>
          <w:ilvl w:val="0"/>
          <w:numId w:val="3"/>
        </w:numPr>
        <w:spacing w:line="397" w:lineRule="auto"/>
        <w:ind w:right="73" w:firstLine="706"/>
      </w:pPr>
      <w:r>
        <w:t>первый - общее количество живых и погибш</w:t>
      </w:r>
      <w:r>
        <w:t xml:space="preserve">их микобактерий снижается;  </w:t>
      </w:r>
    </w:p>
    <w:p w:rsidR="006D67DA" w:rsidRDefault="004C455B">
      <w:pPr>
        <w:numPr>
          <w:ilvl w:val="0"/>
          <w:numId w:val="3"/>
        </w:numPr>
        <w:spacing w:line="401" w:lineRule="auto"/>
        <w:ind w:right="73" w:firstLine="706"/>
      </w:pPr>
      <w:r>
        <w:t xml:space="preserve">второй - существенное увеличение числа микобактерий до пиковых величин (в экспериментальных условиях 30 дней после заражения);  </w:t>
      </w:r>
    </w:p>
    <w:p w:rsidR="006D67DA" w:rsidRDefault="004C455B">
      <w:pPr>
        <w:numPr>
          <w:ilvl w:val="0"/>
          <w:numId w:val="3"/>
        </w:numPr>
        <w:spacing w:line="401" w:lineRule="auto"/>
        <w:ind w:right="73" w:firstLine="706"/>
      </w:pPr>
      <w:r>
        <w:t xml:space="preserve">третий - </w:t>
      </w:r>
      <w:r>
        <w:t xml:space="preserve">уменьшение числа микобактерий и персистенции их (в экспериментальных условиях до 8 </w:t>
      </w:r>
      <w:proofErr w:type="spellStart"/>
      <w:r>
        <w:t>мес</w:t>
      </w:r>
      <w:proofErr w:type="spellEnd"/>
      <w:r>
        <w:t xml:space="preserve"> наблюдения).  </w:t>
      </w:r>
    </w:p>
    <w:p w:rsidR="006D67DA" w:rsidRDefault="004C455B">
      <w:pPr>
        <w:spacing w:line="381" w:lineRule="auto"/>
        <w:ind w:left="-15" w:right="73" w:firstLine="706"/>
      </w:pPr>
      <w:r>
        <w:t xml:space="preserve">Наличие </w:t>
      </w:r>
      <w:proofErr w:type="spellStart"/>
      <w:r>
        <w:t>персистирующих</w:t>
      </w:r>
      <w:proofErr w:type="spellEnd"/>
      <w:r>
        <w:t xml:space="preserve"> форм микобактерий в организме в течение длительного времени свидетельствует о недостаточности механизмов иммунной защиты.  </w:t>
      </w:r>
    </w:p>
    <w:p w:rsidR="006D67DA" w:rsidRDefault="004C455B">
      <w:pPr>
        <w:spacing w:after="37" w:line="370" w:lineRule="auto"/>
        <w:ind w:left="-15" w:right="73" w:firstLine="706"/>
      </w:pPr>
      <w:r>
        <w:lastRenderedPageBreak/>
        <w:t>Клиниче</w:t>
      </w:r>
      <w:r>
        <w:t xml:space="preserve">ский период первичной туберкулезной инфекции занимает 612 </w:t>
      </w:r>
      <w:proofErr w:type="spellStart"/>
      <w:r>
        <w:t>мес</w:t>
      </w:r>
      <w:proofErr w:type="spellEnd"/>
      <w:r>
        <w:t xml:space="preserve"> от момента заражения туберкулезом, в это время наиболее высок риск развития заболевания. Различают обычно бессимптомный </w:t>
      </w:r>
      <w:proofErr w:type="spellStart"/>
      <w:r>
        <w:t>предаллергический</w:t>
      </w:r>
      <w:proofErr w:type="spellEnd"/>
      <w:r>
        <w:t xml:space="preserve"> период - время от проникновения микобактерий туберкулеза</w:t>
      </w:r>
      <w:r>
        <w:t xml:space="preserve"> в организм ребенка до появления положительной </w:t>
      </w:r>
    </w:p>
    <w:p w:rsidR="006D67DA" w:rsidRDefault="004C455B">
      <w:pPr>
        <w:spacing w:line="401" w:lineRule="auto"/>
        <w:ind w:left="-5" w:right="73"/>
      </w:pPr>
      <w:r>
        <w:t xml:space="preserve">туберкулиновой реакции, составляющий в среднем 6-8 </w:t>
      </w:r>
      <w:proofErr w:type="spellStart"/>
      <w:r>
        <w:t>нед</w:t>
      </w:r>
      <w:proofErr w:type="spellEnd"/>
      <w:r>
        <w:t xml:space="preserve">, а также «вираж» туберкулиновых реакций - переход отрицательной реакции в положительную.  </w:t>
      </w:r>
    </w:p>
    <w:p w:rsidR="006D67DA" w:rsidRDefault="004C455B">
      <w:pPr>
        <w:spacing w:line="361" w:lineRule="auto"/>
        <w:ind w:left="-15" w:right="73" w:firstLine="706"/>
      </w:pPr>
      <w:r>
        <w:t>Существенное значение для понимания туберкулеза имеет своеобра</w:t>
      </w:r>
      <w:r>
        <w:t xml:space="preserve">зие иммунобиологических сдвигов, которые характеризуются развитием на фоне высокой чувствительности к туберкулину неспецифических аллергических воспалительных процессов в различных органах и системах при ослаблении клеточного иммунитета. </w:t>
      </w:r>
    </w:p>
    <w:p w:rsidR="006D67DA" w:rsidRDefault="004C455B">
      <w:pPr>
        <w:spacing w:after="137" w:line="259" w:lineRule="auto"/>
        <w:ind w:left="706" w:right="0" w:firstLine="0"/>
      </w:pPr>
      <w:r>
        <w:t xml:space="preserve"> </w:t>
      </w:r>
    </w:p>
    <w:p w:rsidR="006D67DA" w:rsidRDefault="004C455B">
      <w:pPr>
        <w:spacing w:after="200" w:line="259" w:lineRule="auto"/>
        <w:ind w:left="706" w:right="0" w:firstLine="0"/>
      </w:pPr>
      <w:r>
        <w:t xml:space="preserve"> </w:t>
      </w:r>
    </w:p>
    <w:p w:rsidR="006D67DA" w:rsidRDefault="004C455B">
      <w:pPr>
        <w:pStyle w:val="1"/>
        <w:spacing w:after="127"/>
        <w:ind w:left="2176" w:right="0"/>
      </w:pPr>
      <w:bookmarkStart w:id="3" w:name="_Toc10441"/>
      <w:r>
        <w:t>3. Факторы ри</w:t>
      </w:r>
      <w:r>
        <w:t xml:space="preserve">ска заболевания туберкулезом </w:t>
      </w:r>
      <w:bookmarkEnd w:id="3"/>
    </w:p>
    <w:p w:rsidR="006D67DA" w:rsidRDefault="004C455B">
      <w:pPr>
        <w:spacing w:line="399" w:lineRule="auto"/>
        <w:ind w:left="-15" w:right="73" w:firstLine="706"/>
      </w:pPr>
      <w:r>
        <w:t xml:space="preserve">Существует несколько групп факторов риска заболевания туберкулезом у детей: </w:t>
      </w:r>
    </w:p>
    <w:p w:rsidR="006D67DA" w:rsidRDefault="004C455B">
      <w:pPr>
        <w:spacing w:after="176"/>
        <w:ind w:left="-5" w:right="73"/>
      </w:pPr>
      <w:r>
        <w:t xml:space="preserve">1.Эпидемиологический фактор риска: </w:t>
      </w:r>
    </w:p>
    <w:p w:rsidR="006D67DA" w:rsidRDefault="004C455B">
      <w:pPr>
        <w:spacing w:after="179"/>
        <w:ind w:left="-5" w:right="73"/>
      </w:pPr>
      <w:r>
        <w:t xml:space="preserve">1.1Контакт с больными туберкулезом людьми: </w:t>
      </w:r>
    </w:p>
    <w:p w:rsidR="006D67DA" w:rsidRDefault="004C455B">
      <w:pPr>
        <w:numPr>
          <w:ilvl w:val="0"/>
          <w:numId w:val="4"/>
        </w:numPr>
        <w:spacing w:after="175"/>
        <w:ind w:right="73" w:hanging="164"/>
      </w:pPr>
      <w:r>
        <w:t xml:space="preserve">тесный семейный </w:t>
      </w:r>
    </w:p>
    <w:p w:rsidR="006D67DA" w:rsidRDefault="004C455B">
      <w:pPr>
        <w:numPr>
          <w:ilvl w:val="0"/>
          <w:numId w:val="4"/>
        </w:numPr>
        <w:spacing w:after="182"/>
        <w:ind w:right="73" w:hanging="164"/>
      </w:pPr>
      <w:r>
        <w:t xml:space="preserve">тесный квартирный </w:t>
      </w:r>
    </w:p>
    <w:p w:rsidR="006D67DA" w:rsidRDefault="004C455B">
      <w:pPr>
        <w:numPr>
          <w:ilvl w:val="0"/>
          <w:numId w:val="4"/>
        </w:numPr>
        <w:spacing w:after="176"/>
        <w:ind w:right="73" w:hanging="164"/>
      </w:pPr>
      <w:r>
        <w:t xml:space="preserve">производственный (на работе, в школе) </w:t>
      </w:r>
    </w:p>
    <w:p w:rsidR="006D67DA" w:rsidRDefault="004C455B">
      <w:pPr>
        <w:numPr>
          <w:ilvl w:val="0"/>
          <w:numId w:val="4"/>
        </w:numPr>
        <w:spacing w:after="179"/>
        <w:ind w:right="73" w:hanging="164"/>
      </w:pPr>
      <w:r>
        <w:t xml:space="preserve">случайный </w:t>
      </w:r>
    </w:p>
    <w:p w:rsidR="006D67DA" w:rsidRDefault="004C455B">
      <w:pPr>
        <w:spacing w:after="180"/>
        <w:ind w:left="-5" w:right="73"/>
      </w:pPr>
      <w:r>
        <w:t xml:space="preserve">1.2. Контакт с больными туберкулезом животными </w:t>
      </w:r>
    </w:p>
    <w:p w:rsidR="006D67DA" w:rsidRDefault="004C455B">
      <w:pPr>
        <w:numPr>
          <w:ilvl w:val="0"/>
          <w:numId w:val="5"/>
        </w:numPr>
        <w:spacing w:after="339"/>
        <w:ind w:right="73" w:hanging="284"/>
      </w:pPr>
      <w:r>
        <w:t xml:space="preserve">Медико-биологический (специфический) </w:t>
      </w:r>
    </w:p>
    <w:p w:rsidR="006D67DA" w:rsidRDefault="004C455B">
      <w:pPr>
        <w:numPr>
          <w:ilvl w:val="1"/>
          <w:numId w:val="5"/>
        </w:numPr>
        <w:spacing w:after="339"/>
        <w:ind w:right="73" w:hanging="423"/>
      </w:pPr>
      <w:r>
        <w:t xml:space="preserve">Отсутствие вакцинации против туберкулеза (БЦЖ, БЦЖ-М) </w:t>
      </w:r>
    </w:p>
    <w:p w:rsidR="006D67DA" w:rsidRDefault="004C455B">
      <w:pPr>
        <w:numPr>
          <w:ilvl w:val="0"/>
          <w:numId w:val="5"/>
        </w:numPr>
        <w:spacing w:after="338"/>
        <w:ind w:right="73" w:hanging="284"/>
      </w:pPr>
      <w:r>
        <w:lastRenderedPageBreak/>
        <w:t xml:space="preserve">Медико-биологический (неспецифический) </w:t>
      </w:r>
    </w:p>
    <w:p w:rsidR="006D67DA" w:rsidRDefault="004C455B">
      <w:pPr>
        <w:numPr>
          <w:ilvl w:val="1"/>
          <w:numId w:val="5"/>
        </w:numPr>
        <w:spacing w:after="340"/>
        <w:ind w:right="73" w:hanging="423"/>
      </w:pPr>
      <w:r>
        <w:t>Сопутствующие хронические</w:t>
      </w:r>
      <w:r>
        <w:t xml:space="preserve"> заболевания: </w:t>
      </w:r>
    </w:p>
    <w:p w:rsidR="006D67DA" w:rsidRDefault="004C455B">
      <w:pPr>
        <w:numPr>
          <w:ilvl w:val="0"/>
          <w:numId w:val="6"/>
        </w:numPr>
        <w:spacing w:after="176"/>
        <w:ind w:right="73" w:hanging="164"/>
      </w:pPr>
      <w:r>
        <w:t xml:space="preserve">инфекции мочевыводящих путей </w:t>
      </w:r>
    </w:p>
    <w:p w:rsidR="006D67DA" w:rsidRDefault="004C455B">
      <w:pPr>
        <w:numPr>
          <w:ilvl w:val="0"/>
          <w:numId w:val="6"/>
        </w:numPr>
        <w:spacing w:after="179"/>
        <w:ind w:right="73" w:hanging="164"/>
      </w:pPr>
      <w:r>
        <w:t xml:space="preserve">хронический бронхит </w:t>
      </w:r>
    </w:p>
    <w:p w:rsidR="006D67DA" w:rsidRDefault="004C455B">
      <w:pPr>
        <w:numPr>
          <w:ilvl w:val="0"/>
          <w:numId w:val="6"/>
        </w:numPr>
        <w:spacing w:after="173"/>
        <w:ind w:right="73" w:hanging="164"/>
      </w:pPr>
      <w:r>
        <w:t xml:space="preserve">сахарный диабет </w:t>
      </w:r>
    </w:p>
    <w:p w:rsidR="006D67DA" w:rsidRDefault="004C455B">
      <w:pPr>
        <w:numPr>
          <w:ilvl w:val="0"/>
          <w:numId w:val="6"/>
        </w:numPr>
        <w:spacing w:after="177"/>
        <w:ind w:right="73" w:hanging="164"/>
      </w:pPr>
      <w:r>
        <w:t xml:space="preserve">анемии </w:t>
      </w:r>
    </w:p>
    <w:p w:rsidR="006D67DA" w:rsidRDefault="004C455B">
      <w:pPr>
        <w:numPr>
          <w:ilvl w:val="0"/>
          <w:numId w:val="6"/>
        </w:numPr>
        <w:spacing w:after="183"/>
        <w:ind w:right="73" w:hanging="164"/>
      </w:pPr>
      <w:r>
        <w:t xml:space="preserve">психоневрологическая патология </w:t>
      </w:r>
    </w:p>
    <w:p w:rsidR="006D67DA" w:rsidRDefault="004C455B">
      <w:pPr>
        <w:numPr>
          <w:ilvl w:val="0"/>
          <w:numId w:val="6"/>
        </w:numPr>
        <w:spacing w:after="179"/>
        <w:ind w:right="73" w:hanging="164"/>
      </w:pPr>
      <w:r>
        <w:t xml:space="preserve">заболевания, требующие длительной цитостатической, </w:t>
      </w:r>
    </w:p>
    <w:p w:rsidR="006D67DA" w:rsidRDefault="004C455B">
      <w:pPr>
        <w:spacing w:line="401" w:lineRule="auto"/>
        <w:ind w:left="-5" w:right="73"/>
      </w:pPr>
      <w:proofErr w:type="spellStart"/>
      <w:r>
        <w:t>иммуносупрессивной</w:t>
      </w:r>
      <w:proofErr w:type="spellEnd"/>
      <w:r>
        <w:t xml:space="preserve"> (в том числе генно-</w:t>
      </w:r>
      <w:r>
        <w:t xml:space="preserve">инженерными биологическими препаратами) терапии (более одного месяца) </w:t>
      </w:r>
    </w:p>
    <w:p w:rsidR="006D67DA" w:rsidRDefault="004C455B">
      <w:pPr>
        <w:spacing w:after="341"/>
        <w:ind w:left="-5" w:right="73"/>
      </w:pPr>
      <w:r>
        <w:t xml:space="preserve">3.2 Иммунодефициты первичные и вторичные, ВИЧ-инфекция </w:t>
      </w:r>
    </w:p>
    <w:p w:rsidR="006D67DA" w:rsidRDefault="004C455B">
      <w:pPr>
        <w:ind w:left="-5" w:right="73"/>
      </w:pPr>
      <w:r>
        <w:t xml:space="preserve">Часто болеющие дети </w:t>
      </w:r>
    </w:p>
    <w:p w:rsidR="006D67DA" w:rsidRDefault="004C455B">
      <w:pPr>
        <w:numPr>
          <w:ilvl w:val="0"/>
          <w:numId w:val="7"/>
        </w:numPr>
        <w:spacing w:after="336"/>
        <w:ind w:right="73" w:hanging="284"/>
      </w:pPr>
      <w:r>
        <w:t xml:space="preserve">Возрастно-половой (неспецифический) </w:t>
      </w:r>
    </w:p>
    <w:p w:rsidR="006D67DA" w:rsidRDefault="004C455B">
      <w:pPr>
        <w:numPr>
          <w:ilvl w:val="1"/>
          <w:numId w:val="7"/>
        </w:numPr>
        <w:spacing w:after="339"/>
        <w:ind w:right="73" w:hanging="495"/>
      </w:pPr>
      <w:r>
        <w:t xml:space="preserve">Младший возраст (от 0 до 3 лет) </w:t>
      </w:r>
    </w:p>
    <w:p w:rsidR="006D67DA" w:rsidRDefault="004C455B">
      <w:pPr>
        <w:numPr>
          <w:ilvl w:val="1"/>
          <w:numId w:val="7"/>
        </w:numPr>
        <w:spacing w:after="338"/>
        <w:ind w:right="73" w:hanging="495"/>
      </w:pPr>
      <w:proofErr w:type="spellStart"/>
      <w:r>
        <w:t>Препубертатный</w:t>
      </w:r>
      <w:proofErr w:type="spellEnd"/>
      <w:r>
        <w:t xml:space="preserve"> и подростковый возраст </w:t>
      </w:r>
      <w:r>
        <w:t xml:space="preserve">(от 13 до 17 лет) </w:t>
      </w:r>
    </w:p>
    <w:p w:rsidR="006D67DA" w:rsidRDefault="004C455B">
      <w:pPr>
        <w:numPr>
          <w:ilvl w:val="0"/>
          <w:numId w:val="7"/>
        </w:numPr>
        <w:spacing w:after="337"/>
        <w:ind w:right="73" w:hanging="284"/>
      </w:pPr>
      <w:r>
        <w:t xml:space="preserve">Социальный (неспецифический) </w:t>
      </w:r>
    </w:p>
    <w:p w:rsidR="006D67DA" w:rsidRDefault="004C455B">
      <w:pPr>
        <w:numPr>
          <w:ilvl w:val="1"/>
          <w:numId w:val="7"/>
        </w:numPr>
        <w:spacing w:after="342"/>
        <w:ind w:right="73" w:hanging="495"/>
      </w:pPr>
      <w:r>
        <w:t xml:space="preserve">- алкоголизм родителей, наркомания у родителей </w:t>
      </w:r>
    </w:p>
    <w:p w:rsidR="006D67DA" w:rsidRDefault="004C455B">
      <w:pPr>
        <w:spacing w:line="438" w:lineRule="auto"/>
        <w:ind w:left="-5" w:right="73"/>
      </w:pPr>
      <w:r>
        <w:t xml:space="preserve">- пребывание родителей в местах лишения свободы, безработица родителей 5.2. - беспризорность детей и подростков, попадание детей в детские приюты, детские </w:t>
      </w:r>
      <w:r>
        <w:t xml:space="preserve">дома, социальные центры и т.д., лишение родителей родительских прав </w:t>
      </w:r>
    </w:p>
    <w:p w:rsidR="006D67DA" w:rsidRDefault="004C455B">
      <w:pPr>
        <w:spacing w:after="288"/>
        <w:ind w:left="-5" w:right="73"/>
      </w:pPr>
      <w:r>
        <w:t xml:space="preserve">5.3. - мигранты, беженцы и др. </w:t>
      </w:r>
    </w:p>
    <w:p w:rsidR="006D67DA" w:rsidRDefault="004C455B">
      <w:pPr>
        <w:spacing w:after="137" w:line="259" w:lineRule="auto"/>
        <w:ind w:left="0" w:right="0" w:firstLine="0"/>
      </w:pPr>
      <w:r>
        <w:t xml:space="preserve"> </w:t>
      </w:r>
    </w:p>
    <w:p w:rsidR="006D67DA" w:rsidRDefault="004C455B">
      <w:pPr>
        <w:pStyle w:val="1"/>
        <w:spacing w:line="403" w:lineRule="auto"/>
        <w:ind w:right="0"/>
        <w:jc w:val="center"/>
      </w:pPr>
      <w:bookmarkStart w:id="4" w:name="_Toc10442"/>
      <w:r>
        <w:lastRenderedPageBreak/>
        <w:t xml:space="preserve">4.Особенности обследования на туберкулез, основные клинические </w:t>
      </w:r>
      <w:bookmarkEnd w:id="4"/>
    </w:p>
    <w:p w:rsidR="006D67DA" w:rsidRDefault="004C455B">
      <w:pPr>
        <w:pStyle w:val="1"/>
        <w:spacing w:line="403" w:lineRule="auto"/>
        <w:ind w:right="0"/>
        <w:jc w:val="center"/>
      </w:pPr>
      <w:bookmarkStart w:id="5" w:name="_Toc10443"/>
      <w:r>
        <w:t xml:space="preserve">симптомы </w:t>
      </w:r>
      <w:bookmarkEnd w:id="5"/>
    </w:p>
    <w:p w:rsidR="006D67DA" w:rsidRDefault="004C455B">
      <w:pPr>
        <w:spacing w:after="49" w:line="365" w:lineRule="auto"/>
        <w:ind w:left="-15" w:right="73" w:firstLine="706"/>
      </w:pPr>
      <w:r>
        <w:t>Туберкулез у детей характеризуется выраженным полиморфизмом клинических проявле</w:t>
      </w:r>
      <w:r>
        <w:t>ний, отсутствием строго специфичных симптомов, что создает значительные трудности в диагностике. Нет ни одного клинического признака, который был бы характерен только для туберкулеза. Часто у детей начальные проявления туберкулезной инфекции выражаются тол</w:t>
      </w:r>
      <w:r>
        <w:t xml:space="preserve">ько в изменении поведения, в общих симптомах интоксикации, поэтому основным условием своевременной и правильной диагностики является комплексное обследование.  </w:t>
      </w:r>
    </w:p>
    <w:p w:rsidR="006D67DA" w:rsidRDefault="004C455B">
      <w:pPr>
        <w:spacing w:line="397" w:lineRule="auto"/>
        <w:ind w:left="-5" w:right="73"/>
      </w:pPr>
      <w:r>
        <w:rPr>
          <w:i/>
        </w:rPr>
        <w:t>Тщательно собранный анамнез.</w:t>
      </w:r>
      <w:r>
        <w:rPr>
          <w:b/>
        </w:rPr>
        <w:t xml:space="preserve"> </w:t>
      </w:r>
      <w:r>
        <w:t xml:space="preserve">Выясняются все факторы, способствующие развитию болезни:  </w:t>
      </w:r>
    </w:p>
    <w:p w:rsidR="006D67DA" w:rsidRDefault="004C455B">
      <w:pPr>
        <w:numPr>
          <w:ilvl w:val="0"/>
          <w:numId w:val="8"/>
        </w:numPr>
        <w:spacing w:line="398" w:lineRule="auto"/>
        <w:ind w:right="73" w:hanging="168"/>
      </w:pPr>
      <w:r>
        <w:t xml:space="preserve">наличие и характер источника заражения (длительность контакта, наличие </w:t>
      </w:r>
      <w:proofErr w:type="spellStart"/>
      <w:r>
        <w:t>бактериовыделения</w:t>
      </w:r>
      <w:proofErr w:type="spellEnd"/>
      <w:r>
        <w:t xml:space="preserve">, лечится ли больной туберкулезом);  </w:t>
      </w:r>
    </w:p>
    <w:p w:rsidR="006D67DA" w:rsidRDefault="004C455B">
      <w:pPr>
        <w:numPr>
          <w:ilvl w:val="0"/>
          <w:numId w:val="8"/>
        </w:numPr>
        <w:spacing w:after="184"/>
        <w:ind w:right="73" w:hanging="168"/>
      </w:pPr>
      <w:r>
        <w:t xml:space="preserve">наличие, кратность и эффективность вакцинаций против туберкулеза;  </w:t>
      </w:r>
    </w:p>
    <w:p w:rsidR="006D67DA" w:rsidRDefault="004C455B">
      <w:pPr>
        <w:numPr>
          <w:ilvl w:val="0"/>
          <w:numId w:val="8"/>
        </w:numPr>
        <w:ind w:right="73" w:hanging="168"/>
      </w:pPr>
      <w:r>
        <w:t xml:space="preserve">динамика ежегодных туберкулиновых реакций (по данным РМ с 2 ТЕ); </w:t>
      </w:r>
    </w:p>
    <w:p w:rsidR="006D67DA" w:rsidRDefault="004C455B">
      <w:pPr>
        <w:numPr>
          <w:ilvl w:val="0"/>
          <w:numId w:val="8"/>
        </w:numPr>
        <w:spacing w:line="386" w:lineRule="auto"/>
        <w:ind w:right="73" w:hanging="168"/>
      </w:pPr>
      <w:r>
        <w:t xml:space="preserve">наличие сопутствующих заболеваний (хронические заболевания органов дыхания, мочевыделительной системы, желудочно-кишечного тракта, психоневрологическая патология, аллергические заболевания, </w:t>
      </w:r>
      <w:r>
        <w:t xml:space="preserve">сахарный диабет);  </w:t>
      </w:r>
    </w:p>
    <w:p w:rsidR="006D67DA" w:rsidRDefault="004C455B">
      <w:pPr>
        <w:numPr>
          <w:ilvl w:val="0"/>
          <w:numId w:val="8"/>
        </w:numPr>
        <w:spacing w:after="29" w:line="379" w:lineRule="auto"/>
        <w:ind w:right="73" w:hanging="168"/>
      </w:pPr>
      <w:r>
        <w:t xml:space="preserve">социальный, миграционный анамнез (социально </w:t>
      </w:r>
      <w:proofErr w:type="spellStart"/>
      <w:r>
        <w:t>дезадаптированные</w:t>
      </w:r>
      <w:proofErr w:type="spellEnd"/>
      <w:r>
        <w:t xml:space="preserve"> дети и подростки, лица без определенного места жительства, беженцы, переселенцы).  </w:t>
      </w:r>
    </w:p>
    <w:p w:rsidR="006D67DA" w:rsidRDefault="004C455B">
      <w:pPr>
        <w:spacing w:after="125"/>
        <w:ind w:left="-5" w:right="73"/>
      </w:pPr>
      <w:r>
        <w:rPr>
          <w:i/>
        </w:rPr>
        <w:t>Объективный осмотр.</w:t>
      </w:r>
      <w:r>
        <w:rPr>
          <w:b/>
        </w:rPr>
        <w:t xml:space="preserve"> </w:t>
      </w:r>
      <w:r>
        <w:t xml:space="preserve">У детей и подростков выявляют:  </w:t>
      </w:r>
    </w:p>
    <w:p w:rsidR="006D67DA" w:rsidRDefault="004C455B">
      <w:pPr>
        <w:numPr>
          <w:ilvl w:val="0"/>
          <w:numId w:val="8"/>
        </w:numPr>
        <w:spacing w:line="387" w:lineRule="auto"/>
        <w:ind w:right="73" w:hanging="168"/>
      </w:pPr>
      <w:r>
        <w:rPr>
          <w:i/>
        </w:rPr>
        <w:t xml:space="preserve">симптомы интоксикации </w:t>
      </w:r>
      <w:r>
        <w:t>(бледность, сух</w:t>
      </w:r>
      <w:r>
        <w:t xml:space="preserve">ость кожных покровов, </w:t>
      </w:r>
      <w:proofErr w:type="spellStart"/>
      <w:r>
        <w:t>периорбитальный</w:t>
      </w:r>
      <w:proofErr w:type="spellEnd"/>
      <w:r>
        <w:t xml:space="preserve"> цианоз, снижение тургора и эластичности тканей, снижение аппетита, снижение массы тела, отставание в физическом развитии, гипертрихоз конечностей и спины и др.); </w:t>
      </w:r>
    </w:p>
    <w:p w:rsidR="006D67DA" w:rsidRDefault="004C455B">
      <w:pPr>
        <w:numPr>
          <w:ilvl w:val="0"/>
          <w:numId w:val="8"/>
        </w:numPr>
        <w:spacing w:line="372" w:lineRule="auto"/>
        <w:ind w:right="73" w:hanging="168"/>
      </w:pPr>
      <w:proofErr w:type="spellStart"/>
      <w:r>
        <w:rPr>
          <w:i/>
        </w:rPr>
        <w:lastRenderedPageBreak/>
        <w:t>параспецифические</w:t>
      </w:r>
      <w:proofErr w:type="spellEnd"/>
      <w:r>
        <w:rPr>
          <w:i/>
        </w:rPr>
        <w:t xml:space="preserve"> реакции </w:t>
      </w:r>
      <w:r>
        <w:t>(</w:t>
      </w:r>
      <w:proofErr w:type="spellStart"/>
      <w:r>
        <w:t>микрополилимфадения</w:t>
      </w:r>
      <w:proofErr w:type="spellEnd"/>
      <w:r>
        <w:t>, блефари</w:t>
      </w:r>
      <w:r>
        <w:t xml:space="preserve">ты, аллергические </w:t>
      </w:r>
      <w:proofErr w:type="spellStart"/>
      <w:r>
        <w:t>кератоконъюнктивиты</w:t>
      </w:r>
      <w:proofErr w:type="spellEnd"/>
      <w:r>
        <w:t xml:space="preserve">, </w:t>
      </w:r>
      <w:proofErr w:type="spellStart"/>
      <w:r>
        <w:t>нерезко</w:t>
      </w:r>
      <w:proofErr w:type="spellEnd"/>
      <w:r>
        <w:t xml:space="preserve"> выраженная </w:t>
      </w:r>
      <w:proofErr w:type="spellStart"/>
      <w:r>
        <w:t>гепатоспленомегалия</w:t>
      </w:r>
      <w:proofErr w:type="spellEnd"/>
      <w:r>
        <w:t xml:space="preserve">, систолический шум в области сердца функционального характера, узловатая эритема и т.д.);  </w:t>
      </w:r>
    </w:p>
    <w:p w:rsidR="006D67DA" w:rsidRDefault="004C455B">
      <w:pPr>
        <w:numPr>
          <w:ilvl w:val="0"/>
          <w:numId w:val="8"/>
        </w:numPr>
        <w:spacing w:line="380" w:lineRule="auto"/>
        <w:ind w:right="73" w:hanging="168"/>
      </w:pPr>
      <w:r>
        <w:rPr>
          <w:i/>
        </w:rPr>
        <w:t xml:space="preserve">локальные признаки поражения органов и систем </w:t>
      </w:r>
      <w:r>
        <w:t>(органов дыхания, мочевыделительной сист</w:t>
      </w:r>
      <w:r>
        <w:t xml:space="preserve">емы, центральной нервной системы, поражение периферических лимфатических узлов, кожи, костной системы).  Все возможные симптомы заболевания можно объединить в два ведущих клинических синдрома: </w:t>
      </w:r>
    </w:p>
    <w:p w:rsidR="006D67DA" w:rsidRDefault="004C455B">
      <w:pPr>
        <w:numPr>
          <w:ilvl w:val="0"/>
          <w:numId w:val="8"/>
        </w:numPr>
        <w:spacing w:after="183"/>
        <w:ind w:right="73" w:hanging="168"/>
      </w:pPr>
      <w:r>
        <w:t xml:space="preserve">интоксикационный синдром;  </w:t>
      </w:r>
    </w:p>
    <w:p w:rsidR="006D67DA" w:rsidRDefault="004C455B">
      <w:pPr>
        <w:numPr>
          <w:ilvl w:val="0"/>
          <w:numId w:val="8"/>
        </w:numPr>
        <w:spacing w:after="179"/>
        <w:ind w:right="73" w:hanging="168"/>
      </w:pPr>
      <w:r>
        <w:t xml:space="preserve">легочный синдром.  </w:t>
      </w:r>
    </w:p>
    <w:p w:rsidR="006D67DA" w:rsidRDefault="004C455B">
      <w:pPr>
        <w:spacing w:line="360" w:lineRule="auto"/>
        <w:ind w:left="-5" w:right="73"/>
      </w:pPr>
      <w:r>
        <w:rPr>
          <w:i/>
        </w:rPr>
        <w:t>Интоксикационн</w:t>
      </w:r>
      <w:r>
        <w:rPr>
          <w:i/>
        </w:rPr>
        <w:t>ый синдром</w:t>
      </w:r>
      <w:r>
        <w:rPr>
          <w:b/>
          <w:i/>
        </w:rPr>
        <w:t xml:space="preserve"> </w:t>
      </w:r>
      <w:r>
        <w:t xml:space="preserve">включает </w:t>
      </w:r>
      <w:proofErr w:type="spellStart"/>
      <w:r>
        <w:t>астеноневротические</w:t>
      </w:r>
      <w:proofErr w:type="spellEnd"/>
      <w:r>
        <w:t xml:space="preserve"> реакции (слабость, утомляемость, раздражительность, нарушение сна, снижение успеваемости в школе, уменьшение аппетита, снижение массы тела, малая субфебрильная температура и т.д.), функциональные нарушения различных </w:t>
      </w:r>
      <w:r>
        <w:t xml:space="preserve">органов и систем (боли в животе, сердце, ногах, головная боль, тошнота, появление тахикардии, систолического шума, изменения АД и т.д.) и </w:t>
      </w:r>
      <w:proofErr w:type="spellStart"/>
      <w:r>
        <w:t>параспецифические</w:t>
      </w:r>
      <w:proofErr w:type="spellEnd"/>
      <w:r>
        <w:t xml:space="preserve"> аллергические реакции (</w:t>
      </w:r>
      <w:proofErr w:type="spellStart"/>
      <w:r>
        <w:t>кератоконъюнктивит</w:t>
      </w:r>
      <w:proofErr w:type="spellEnd"/>
      <w:r>
        <w:t xml:space="preserve">, блефарит, фликтена, узловатая эритема, полисерозиты).  </w:t>
      </w:r>
    </w:p>
    <w:p w:rsidR="006D67DA" w:rsidRDefault="004C455B">
      <w:pPr>
        <w:spacing w:after="31" w:line="381" w:lineRule="auto"/>
        <w:ind w:left="-5" w:right="73"/>
      </w:pPr>
      <w:r>
        <w:rPr>
          <w:i/>
        </w:rPr>
        <w:t>Легочный синдром</w:t>
      </w:r>
      <w:r>
        <w:rPr>
          <w:b/>
          <w:i/>
        </w:rPr>
        <w:t xml:space="preserve"> </w:t>
      </w:r>
      <w:r>
        <w:t xml:space="preserve">включает наличие у больного ряда так называемых «грудных» жалоб, основными из которых являются кашель, кровохарканье, одышка, боли в грудной клетке при дыхании. </w:t>
      </w:r>
    </w:p>
    <w:p w:rsidR="006D67DA" w:rsidRDefault="004C455B">
      <w:pPr>
        <w:pStyle w:val="1"/>
        <w:spacing w:after="176" w:line="265" w:lineRule="auto"/>
        <w:ind w:right="83"/>
        <w:jc w:val="center"/>
      </w:pPr>
      <w:bookmarkStart w:id="6" w:name="_Toc10444"/>
      <w:r>
        <w:t xml:space="preserve">5. Методы выявления туберкулеза у детей и подростков </w:t>
      </w:r>
      <w:bookmarkEnd w:id="6"/>
    </w:p>
    <w:p w:rsidR="006D67DA" w:rsidRDefault="004C455B">
      <w:pPr>
        <w:spacing w:line="401" w:lineRule="auto"/>
        <w:ind w:left="-15" w:right="73" w:firstLine="706"/>
      </w:pPr>
      <w:r>
        <w:t>К основным методам выяв</w:t>
      </w:r>
      <w:r>
        <w:t xml:space="preserve">ления туберкулеза у детей и подростков относят: пробу Манту с 2 ТЕ ППД-Л, ДИАСКИНТЕСТ и флюорографию.  </w:t>
      </w:r>
    </w:p>
    <w:p w:rsidR="006D67DA" w:rsidRDefault="004C455B">
      <w:pPr>
        <w:spacing w:after="31" w:line="378" w:lineRule="auto"/>
        <w:ind w:left="-15" w:right="67" w:firstLine="696"/>
        <w:jc w:val="both"/>
      </w:pPr>
      <w:r>
        <w:t>Пробу Манту с 2 ТЕ ППД-Л проводят один раз в год всем детям с 12 месячного возраста до 7 лет включительно (при отсутствии вакцинации БЦЖ (БЦЖ-М) - с 6-м</w:t>
      </w:r>
      <w:r>
        <w:t xml:space="preserve">есячного возраста 2 раза в год). </w:t>
      </w:r>
    </w:p>
    <w:p w:rsidR="006D67DA" w:rsidRDefault="004C455B">
      <w:pPr>
        <w:spacing w:after="461"/>
        <w:ind w:left="716" w:right="73"/>
      </w:pPr>
      <w:r>
        <w:lastRenderedPageBreak/>
        <w:t xml:space="preserve">Интерпретация результатов: </w:t>
      </w:r>
    </w:p>
    <w:p w:rsidR="006D67DA" w:rsidRDefault="004C455B">
      <w:pPr>
        <w:spacing w:after="459"/>
        <w:ind w:left="-5" w:right="73"/>
      </w:pPr>
      <w:r>
        <w:t xml:space="preserve">Реакция на пробу Манту с 2ТЕ ППД-Л может быть: </w:t>
      </w:r>
    </w:p>
    <w:p w:rsidR="006D67DA" w:rsidRDefault="004C455B">
      <w:pPr>
        <w:numPr>
          <w:ilvl w:val="0"/>
          <w:numId w:val="9"/>
        </w:numPr>
        <w:spacing w:after="460"/>
        <w:ind w:right="73" w:hanging="164"/>
      </w:pPr>
      <w:r>
        <w:t xml:space="preserve">отрицательной - при наличии только </w:t>
      </w:r>
      <w:proofErr w:type="spellStart"/>
      <w:r>
        <w:t>уколочной</w:t>
      </w:r>
      <w:proofErr w:type="spellEnd"/>
      <w:r>
        <w:t xml:space="preserve"> реакции (0-1 мм); </w:t>
      </w:r>
    </w:p>
    <w:p w:rsidR="006D67DA" w:rsidRDefault="004C455B">
      <w:pPr>
        <w:numPr>
          <w:ilvl w:val="0"/>
          <w:numId w:val="9"/>
        </w:numPr>
        <w:spacing w:after="281" w:line="398" w:lineRule="auto"/>
        <w:ind w:right="73" w:hanging="164"/>
      </w:pPr>
      <w:r>
        <w:t>сомнительной - при наличии инфильтрата (папулы) 2-4 мм или гиперемии любого размер</w:t>
      </w:r>
      <w:r>
        <w:t xml:space="preserve">а без инфильтрата; </w:t>
      </w:r>
    </w:p>
    <w:p w:rsidR="006D67DA" w:rsidRDefault="004C455B">
      <w:pPr>
        <w:numPr>
          <w:ilvl w:val="0"/>
          <w:numId w:val="9"/>
        </w:numPr>
        <w:spacing w:after="408"/>
        <w:ind w:right="73" w:hanging="164"/>
      </w:pPr>
      <w:r>
        <w:t xml:space="preserve">положительной - при наличии инфильтрата (папулы) 5 мм и более. </w:t>
      </w:r>
    </w:p>
    <w:p w:rsidR="006D67DA" w:rsidRDefault="004C455B">
      <w:pPr>
        <w:spacing w:after="30" w:line="378" w:lineRule="auto"/>
        <w:ind w:left="-15" w:right="67" w:firstLine="696"/>
        <w:jc w:val="both"/>
      </w:pPr>
      <w:r>
        <w:t>Пробу с аллергеном туберкулезным рекомбинантным в стандартном разведении (белок CFP10-ESAT6 0,2 мкг.) проводят один раз в год всем детям с 8 лет до 17 лет включительно. Про</w:t>
      </w:r>
      <w:r>
        <w:t>ба с аллергеном туберкулезным рекомбинантным в стандартном разведении (белок CFP10-ESAT6 0,2 мкг.) не может быть использована для отбора лиц для вакцинации и ревакцинации БЦЖ (БЦЖ-М), однако ее результаты необходимо учитывать при принятии решения о проведе</w:t>
      </w:r>
      <w:r>
        <w:t xml:space="preserve">нии иммунизации против туберкулеза. </w:t>
      </w:r>
    </w:p>
    <w:p w:rsidR="006D67DA" w:rsidRDefault="004C455B">
      <w:pPr>
        <w:spacing w:after="125"/>
        <w:ind w:left="716" w:right="73"/>
      </w:pPr>
      <w:r>
        <w:t xml:space="preserve">Интерпретация результатов:  </w:t>
      </w:r>
    </w:p>
    <w:p w:rsidR="006D67DA" w:rsidRDefault="004C455B">
      <w:pPr>
        <w:spacing w:line="401" w:lineRule="auto"/>
        <w:ind w:left="-15" w:right="73" w:firstLine="706"/>
      </w:pPr>
      <w:r>
        <w:t xml:space="preserve">Реакция на пробу с аллергеном туберкулезным рекомбинантным в стандартном разведении (белок CFP10-ESAT6 0,2 мкг.) может быть: </w:t>
      </w:r>
    </w:p>
    <w:p w:rsidR="006D67DA" w:rsidRDefault="004C455B">
      <w:pPr>
        <w:numPr>
          <w:ilvl w:val="0"/>
          <w:numId w:val="9"/>
        </w:numPr>
        <w:spacing w:after="277" w:line="401" w:lineRule="auto"/>
        <w:ind w:right="73" w:hanging="164"/>
      </w:pPr>
      <w:r>
        <w:t xml:space="preserve">отрицательной - </w:t>
      </w:r>
      <w:r>
        <w:t xml:space="preserve">при полном отсутствии инфильтрата и гиперемии или при наличии </w:t>
      </w:r>
      <w:proofErr w:type="spellStart"/>
      <w:r>
        <w:t>уколочной</w:t>
      </w:r>
      <w:proofErr w:type="spellEnd"/>
      <w:r>
        <w:t xml:space="preserve"> реакции до 2 мм или «синяка» до 1-3 мм в диаметре; </w:t>
      </w:r>
    </w:p>
    <w:p w:rsidR="006D67DA" w:rsidRDefault="004C455B">
      <w:pPr>
        <w:numPr>
          <w:ilvl w:val="0"/>
          <w:numId w:val="9"/>
        </w:numPr>
        <w:spacing w:after="460"/>
        <w:ind w:right="73" w:hanging="164"/>
      </w:pPr>
      <w:r>
        <w:t xml:space="preserve">сомнительной - при наличии гиперемии без инфильтрата; </w:t>
      </w:r>
    </w:p>
    <w:p w:rsidR="006D67DA" w:rsidRDefault="004C455B">
      <w:pPr>
        <w:numPr>
          <w:ilvl w:val="0"/>
          <w:numId w:val="9"/>
        </w:numPr>
        <w:spacing w:after="463"/>
        <w:ind w:right="73" w:hanging="164"/>
      </w:pPr>
      <w:r>
        <w:t xml:space="preserve">положительной - при наличии инфильтрата (папулы) любого размера. </w:t>
      </w:r>
    </w:p>
    <w:p w:rsidR="006D67DA" w:rsidRDefault="004C455B">
      <w:pPr>
        <w:spacing w:after="265" w:line="371" w:lineRule="auto"/>
        <w:ind w:left="-5" w:right="73"/>
      </w:pPr>
      <w:r>
        <w:t xml:space="preserve"> </w:t>
      </w:r>
      <w:r>
        <w:tab/>
        <w:t xml:space="preserve">Согласно </w:t>
      </w:r>
      <w:r>
        <w:t xml:space="preserve">приказу №951 от 29 декабря 2014 года, флюорографическое обследование населения проводится с 15 лет. Таким образом, подростки обследуются на туберкулез дважды в год: проведение </w:t>
      </w:r>
      <w:proofErr w:type="spellStart"/>
      <w:r>
        <w:t>ДИАСКИНТЕСТа</w:t>
      </w:r>
      <w:proofErr w:type="spellEnd"/>
      <w:r>
        <w:t xml:space="preserve"> и </w:t>
      </w:r>
      <w:r>
        <w:lastRenderedPageBreak/>
        <w:t>профилактического флюорографического обследования. Интервал между</w:t>
      </w:r>
      <w:r>
        <w:t xml:space="preserve"> данными методами должен составлять 6 месяцев. </w:t>
      </w:r>
    </w:p>
    <w:p w:rsidR="006D67DA" w:rsidRDefault="004C455B">
      <w:pPr>
        <w:spacing w:after="479" w:line="259" w:lineRule="auto"/>
        <w:ind w:left="0" w:right="0" w:firstLine="0"/>
      </w:pPr>
      <w:r>
        <w:t xml:space="preserve"> </w:t>
      </w:r>
    </w:p>
    <w:p w:rsidR="006D67DA" w:rsidRDefault="004C455B">
      <w:pPr>
        <w:pStyle w:val="1"/>
        <w:spacing w:after="462" w:line="265" w:lineRule="auto"/>
        <w:ind w:right="80"/>
        <w:jc w:val="center"/>
      </w:pPr>
      <w:bookmarkStart w:id="7" w:name="_Toc10445"/>
      <w:r>
        <w:t xml:space="preserve">6. Клинические формы туберкулеза у детей </w:t>
      </w:r>
      <w:bookmarkEnd w:id="7"/>
    </w:p>
    <w:p w:rsidR="006D67DA" w:rsidRDefault="004C455B">
      <w:pPr>
        <w:spacing w:after="158" w:line="259" w:lineRule="auto"/>
        <w:ind w:right="82"/>
        <w:jc w:val="center"/>
      </w:pPr>
      <w:r>
        <w:t xml:space="preserve">Латентная туберкулезная инфекция </w:t>
      </w:r>
    </w:p>
    <w:p w:rsidR="006D67DA" w:rsidRDefault="004C455B">
      <w:pPr>
        <w:spacing w:after="148" w:line="369" w:lineRule="auto"/>
        <w:ind w:left="-15" w:right="73" w:firstLine="706"/>
      </w:pPr>
      <w:r>
        <w:t>Латентная туберкулезная инфекция (ЛТИ) –состояние, при котором МБТ присутствуют в организме человека, обусловливая положительные р</w:t>
      </w:r>
      <w:r>
        <w:t xml:space="preserve">еакции на иммунологические тесты, в том числе на аллергены туберкулезные, при отсутствии клинических и рентгенологических признаков заболевания туберкулезом. </w:t>
      </w:r>
    </w:p>
    <w:p w:rsidR="006D67DA" w:rsidRDefault="004C455B">
      <w:pPr>
        <w:spacing w:after="191" w:line="259" w:lineRule="auto"/>
        <w:ind w:right="66"/>
        <w:jc w:val="right"/>
      </w:pPr>
      <w:r>
        <w:t xml:space="preserve">Состояние ЛТИ возникает при инфицировании организма человека </w:t>
      </w:r>
    </w:p>
    <w:p w:rsidR="006D67DA" w:rsidRDefault="004C455B">
      <w:pPr>
        <w:spacing w:after="162" w:line="399" w:lineRule="auto"/>
        <w:ind w:right="66"/>
        <w:jc w:val="right"/>
      </w:pPr>
      <w:r>
        <w:t xml:space="preserve">МБТ. </w:t>
      </w:r>
      <w:r>
        <w:t xml:space="preserve">Первичное инфицирование наиболее часто происходит в детском возрасте. Возможны практически все имеющиеся пути заражения: </w:t>
      </w:r>
      <w:proofErr w:type="spellStart"/>
      <w:r>
        <w:t>воздушнокапельный</w:t>
      </w:r>
      <w:proofErr w:type="spellEnd"/>
      <w:r>
        <w:t xml:space="preserve"> (наиболее распространен), воздушно-пылевой, контактный, алиментарный, наиболее редко вертикальный (от матери к ребенк</w:t>
      </w:r>
      <w:r>
        <w:t xml:space="preserve">у). В дальнейшем течении туберкулезной инфекции выделяют три периода: Таблица 1. </w:t>
      </w:r>
    </w:p>
    <w:p w:rsidR="006D67DA" w:rsidRDefault="004C455B">
      <w:pPr>
        <w:ind w:left="1071" w:right="73"/>
      </w:pPr>
      <w:r>
        <w:t xml:space="preserve">Периоды развития туберкулезной инфекции в организме человека </w:t>
      </w:r>
    </w:p>
    <w:tbl>
      <w:tblPr>
        <w:tblStyle w:val="TableGrid"/>
        <w:tblW w:w="9350" w:type="dxa"/>
        <w:tblInd w:w="5" w:type="dxa"/>
        <w:tblCellMar>
          <w:top w:w="57" w:type="dxa"/>
          <w:left w:w="139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3117"/>
        <w:gridCol w:w="3116"/>
        <w:gridCol w:w="3117"/>
      </w:tblGrid>
      <w:tr w:rsidR="006D67DA">
        <w:trPr>
          <w:trHeight w:val="979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A" w:rsidRDefault="004C455B">
            <w:pPr>
              <w:spacing w:after="0" w:line="259" w:lineRule="auto"/>
              <w:ind w:left="0" w:right="0" w:firstLine="0"/>
              <w:jc w:val="center"/>
            </w:pPr>
            <w:r>
              <w:t xml:space="preserve">Период туберкулезной инфекции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A" w:rsidRDefault="004C455B">
            <w:pPr>
              <w:spacing w:after="0" w:line="259" w:lineRule="auto"/>
              <w:ind w:left="0" w:right="74" w:firstLine="0"/>
              <w:jc w:val="center"/>
            </w:pPr>
            <w:r>
              <w:t xml:space="preserve">Длительность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A" w:rsidRDefault="004C455B">
            <w:pPr>
              <w:spacing w:after="0" w:line="259" w:lineRule="auto"/>
              <w:ind w:left="0" w:right="0" w:firstLine="0"/>
              <w:jc w:val="center"/>
            </w:pPr>
            <w:r>
              <w:t xml:space="preserve">Клинические проявления </w:t>
            </w:r>
          </w:p>
        </w:tc>
      </w:tr>
      <w:tr w:rsidR="006D67DA">
        <w:trPr>
          <w:trHeight w:val="2905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A" w:rsidRDefault="004C455B">
            <w:pPr>
              <w:spacing w:after="0" w:line="259" w:lineRule="auto"/>
              <w:ind w:left="96" w:right="0" w:firstLine="0"/>
            </w:pPr>
            <w:r>
              <w:t xml:space="preserve">1. </w:t>
            </w:r>
            <w:proofErr w:type="spellStart"/>
            <w:r>
              <w:t>Предаллергический</w:t>
            </w:r>
            <w:proofErr w:type="spellEnd"/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A" w:rsidRDefault="004C455B">
            <w:pPr>
              <w:spacing w:after="4" w:line="358" w:lineRule="auto"/>
              <w:ind w:left="0" w:right="0" w:firstLine="0"/>
              <w:jc w:val="center"/>
            </w:pPr>
            <w:r>
              <w:t>6-</w:t>
            </w:r>
            <w:r>
              <w:t xml:space="preserve">8 недель (с момента заражения человека </w:t>
            </w:r>
          </w:p>
          <w:p w:rsidR="006D67DA" w:rsidRDefault="004C455B">
            <w:pPr>
              <w:spacing w:after="5" w:line="357" w:lineRule="auto"/>
              <w:ind w:left="0" w:right="0" w:firstLine="0"/>
              <w:jc w:val="center"/>
            </w:pPr>
            <w:r>
              <w:t xml:space="preserve">МБТ до развития специфической </w:t>
            </w:r>
          </w:p>
          <w:p w:rsidR="006D67DA" w:rsidRDefault="004C455B">
            <w:pPr>
              <w:spacing w:after="0" w:line="259" w:lineRule="auto"/>
              <w:ind w:left="0" w:right="0" w:firstLine="0"/>
              <w:jc w:val="center"/>
            </w:pPr>
            <w:r>
              <w:t xml:space="preserve">гиперчувствительности замедленного типа)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A" w:rsidRDefault="004C455B">
            <w:pPr>
              <w:spacing w:after="0" w:line="259" w:lineRule="auto"/>
              <w:ind w:left="0" w:right="79" w:firstLine="0"/>
              <w:jc w:val="center"/>
            </w:pPr>
            <w:r>
              <w:t xml:space="preserve">Отсутствуют </w:t>
            </w:r>
          </w:p>
        </w:tc>
      </w:tr>
      <w:tr w:rsidR="006D67DA">
        <w:trPr>
          <w:trHeight w:val="1945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A" w:rsidRDefault="004C455B">
            <w:pPr>
              <w:spacing w:after="0" w:line="259" w:lineRule="auto"/>
              <w:ind w:left="0" w:right="81" w:firstLine="0"/>
              <w:jc w:val="center"/>
            </w:pPr>
            <w:r>
              <w:lastRenderedPageBreak/>
              <w:t xml:space="preserve">2. Аллергический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A" w:rsidRDefault="004C455B">
            <w:pPr>
              <w:spacing w:after="0" w:line="259" w:lineRule="auto"/>
              <w:ind w:left="0" w:right="0" w:firstLine="111"/>
              <w:jc w:val="center"/>
            </w:pPr>
            <w:r>
              <w:t xml:space="preserve">Различна –от нескольких месяцев до продолжительности всей жизни человека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A" w:rsidRDefault="004C455B">
            <w:pPr>
              <w:spacing w:after="0" w:line="259" w:lineRule="auto"/>
              <w:ind w:left="0" w:right="0" w:firstLine="0"/>
              <w:jc w:val="center"/>
            </w:pPr>
            <w:r>
              <w:t xml:space="preserve">Положительные иммунологические тесты </w:t>
            </w:r>
          </w:p>
        </w:tc>
      </w:tr>
      <w:tr w:rsidR="006D67DA">
        <w:trPr>
          <w:trHeight w:val="2425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A" w:rsidRDefault="004C455B">
            <w:pPr>
              <w:spacing w:after="48" w:line="361" w:lineRule="auto"/>
              <w:ind w:left="0" w:right="0" w:firstLine="0"/>
              <w:jc w:val="center"/>
            </w:pPr>
            <w:r>
              <w:t>3. Заболевание туберкулезом –</w:t>
            </w:r>
          </w:p>
          <w:p w:rsidR="006D67DA" w:rsidRDefault="004C455B">
            <w:pPr>
              <w:spacing w:after="190" w:line="259" w:lineRule="auto"/>
              <w:ind w:left="0" w:right="73" w:firstLine="0"/>
              <w:jc w:val="center"/>
            </w:pPr>
            <w:r>
              <w:t xml:space="preserve">локальное поражение </w:t>
            </w:r>
          </w:p>
          <w:p w:rsidR="006D67DA" w:rsidRDefault="004C455B">
            <w:pPr>
              <w:spacing w:after="182" w:line="259" w:lineRule="auto"/>
              <w:ind w:left="0" w:right="74" w:firstLine="0"/>
              <w:jc w:val="center"/>
            </w:pPr>
            <w:r>
              <w:t xml:space="preserve">различных органов и </w:t>
            </w:r>
          </w:p>
          <w:p w:rsidR="006D67DA" w:rsidRDefault="004C455B">
            <w:pPr>
              <w:spacing w:after="0" w:line="259" w:lineRule="auto"/>
              <w:ind w:left="0" w:right="77" w:firstLine="0"/>
              <w:jc w:val="center"/>
            </w:pPr>
            <w:r>
              <w:t xml:space="preserve">систем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A" w:rsidRDefault="004C455B">
            <w:pPr>
              <w:spacing w:after="50" w:line="360" w:lineRule="auto"/>
              <w:ind w:left="0" w:right="0" w:firstLine="0"/>
              <w:jc w:val="center"/>
            </w:pPr>
            <w:r>
              <w:t xml:space="preserve">Зависит от формы туберкулеза, тяжести течения, наличия осложнений, </w:t>
            </w:r>
          </w:p>
          <w:p w:rsidR="006D67DA" w:rsidRDefault="004C455B">
            <w:pPr>
              <w:spacing w:after="0" w:line="259" w:lineRule="auto"/>
              <w:ind w:left="0" w:right="0" w:firstLine="0"/>
            </w:pPr>
            <w:r>
              <w:t xml:space="preserve">переносимости лечения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A" w:rsidRDefault="004C455B">
            <w:pPr>
              <w:spacing w:after="48" w:line="361" w:lineRule="auto"/>
              <w:ind w:left="7" w:right="8" w:firstLine="0"/>
              <w:jc w:val="center"/>
            </w:pPr>
            <w:r>
              <w:t xml:space="preserve">Синдром интоксикации, </w:t>
            </w:r>
          </w:p>
          <w:p w:rsidR="006D67DA" w:rsidRDefault="004C455B">
            <w:pPr>
              <w:spacing w:after="188" w:line="259" w:lineRule="auto"/>
              <w:ind w:left="97" w:right="0" w:firstLine="0"/>
            </w:pPr>
            <w:r>
              <w:t xml:space="preserve">симптомы локального </w:t>
            </w:r>
          </w:p>
          <w:p w:rsidR="006D67DA" w:rsidRDefault="004C455B">
            <w:pPr>
              <w:spacing w:after="0" w:line="259" w:lineRule="auto"/>
              <w:ind w:left="0" w:right="0" w:firstLine="0"/>
              <w:jc w:val="center"/>
            </w:pPr>
            <w:r>
              <w:t xml:space="preserve">поражения </w:t>
            </w:r>
            <w:proofErr w:type="gramStart"/>
            <w:r>
              <w:t>органа  и</w:t>
            </w:r>
            <w:proofErr w:type="gramEnd"/>
            <w:r>
              <w:t xml:space="preserve"> системы </w:t>
            </w:r>
          </w:p>
        </w:tc>
      </w:tr>
    </w:tbl>
    <w:p w:rsidR="006D67DA" w:rsidRDefault="004C455B">
      <w:pPr>
        <w:spacing w:after="203" w:line="259" w:lineRule="auto"/>
        <w:ind w:left="706" w:righ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6D67DA" w:rsidRDefault="004C455B">
      <w:pPr>
        <w:spacing w:after="342"/>
        <w:ind w:left="2065" w:right="73"/>
      </w:pPr>
      <w:r>
        <w:t xml:space="preserve">Туберкулез внутригрудных лимфатических узлов </w:t>
      </w:r>
    </w:p>
    <w:p w:rsidR="006D67DA" w:rsidRDefault="004C455B">
      <w:pPr>
        <w:spacing w:line="381" w:lineRule="auto"/>
        <w:ind w:left="-15" w:right="73" w:firstLine="706"/>
      </w:pPr>
      <w:r>
        <w:t xml:space="preserve">Туберкулёз ВГЛУ — самая частая клиническая форма первичного туберкулёза, затрагивающая различные группы ВГЛУ. Воспаление чаще развивается в лимфатических узлах бронхопульмональной и </w:t>
      </w:r>
    </w:p>
    <w:p w:rsidR="006D67DA" w:rsidRDefault="004C455B">
      <w:pPr>
        <w:spacing w:line="366" w:lineRule="auto"/>
        <w:ind w:left="-5" w:right="73"/>
      </w:pPr>
      <w:r>
        <w:t>трахеобронхиальной групп, о</w:t>
      </w:r>
      <w:r>
        <w:t>бычно без вовлечения в специфический процесс ткани лёгкого. Туберкулёзное поражение лимфатических узлов бронхопульмональной группы часто называют бронхоаденитом. После инфицирования микобактериями туберкулёза в лимфатических узлах развивается гиперпластиче</w:t>
      </w:r>
      <w:r>
        <w:t>ская реакция с последующим образованием туберкулёзных гранулём. Прогрессирование специфического воспаления приводит к постепенному замещению лимфоидной ткани туберкулёзными грануляциями. Зона казеозного некроза со временем может значительно увеличиваться и</w:t>
      </w:r>
      <w:r>
        <w:t xml:space="preserve"> распространяться почти на весь лимфатический узел. </w:t>
      </w:r>
    </w:p>
    <w:p w:rsidR="006D67DA" w:rsidRDefault="004C455B">
      <w:pPr>
        <w:spacing w:after="119" w:line="390" w:lineRule="auto"/>
        <w:ind w:left="-15" w:right="73" w:firstLine="706"/>
      </w:pPr>
      <w:r>
        <w:t xml:space="preserve">В зависимости от величины поражённых ВГЛУ и характера воспалительного процесса условно выделяют инфильтративную и </w:t>
      </w:r>
      <w:proofErr w:type="spellStart"/>
      <w:r>
        <w:t>туморозную</w:t>
      </w:r>
      <w:proofErr w:type="spellEnd"/>
      <w:r>
        <w:t xml:space="preserve"> (опухолевидную) формы заболевания. Под инфильтративной формой понимают преимущ</w:t>
      </w:r>
      <w:r>
        <w:t xml:space="preserve">ественно гиперпластическую реакцию ткани лимфатического узла с незначительным казеозным некрозом и </w:t>
      </w:r>
      <w:proofErr w:type="spellStart"/>
      <w:r>
        <w:lastRenderedPageBreak/>
        <w:t>перифокальной</w:t>
      </w:r>
      <w:proofErr w:type="spellEnd"/>
      <w:r>
        <w:t xml:space="preserve"> инфильтрацией. </w:t>
      </w:r>
      <w:proofErr w:type="spellStart"/>
      <w:r>
        <w:t>Туморозную</w:t>
      </w:r>
      <w:proofErr w:type="spellEnd"/>
      <w:r>
        <w:t xml:space="preserve"> форму ассоциируют с выраженным казеозным некрозом в лимфатическом узле и весьма слабо инфильтративной реакцией в окру</w:t>
      </w:r>
      <w:r>
        <w:t>жающих его тканях. Также выделяют малые формы туберкулеза ВГЛУ, при которых специфическим воспалением поражено не более 2 ВГЛУ, а их диаметр не превышает 1.5 см. Малые формы туберкулёза ВГЛУ часто протекают без явных клинических проявлений. Заболевание диа</w:t>
      </w:r>
      <w:r>
        <w:t xml:space="preserve">гностируют в основном по виражу чувствительности к туберкулину и данным рентгенологического исследования, преимущественно КТ. </w:t>
      </w:r>
    </w:p>
    <w:p w:rsidR="006D67DA" w:rsidRDefault="004C455B">
      <w:pPr>
        <w:spacing w:after="191" w:line="259" w:lineRule="auto"/>
        <w:ind w:left="706" w:right="0" w:firstLine="0"/>
      </w:pPr>
      <w:r>
        <w:t xml:space="preserve"> </w:t>
      </w:r>
    </w:p>
    <w:p w:rsidR="006D67DA" w:rsidRDefault="004C455B">
      <w:pPr>
        <w:spacing w:after="349" w:line="259" w:lineRule="auto"/>
        <w:ind w:left="632" w:right="0"/>
        <w:jc w:val="center"/>
      </w:pPr>
      <w:r>
        <w:t xml:space="preserve">Первичный туберкулезный комплекс </w:t>
      </w:r>
    </w:p>
    <w:p w:rsidR="006D67DA" w:rsidRDefault="004C455B">
      <w:pPr>
        <w:spacing w:line="389" w:lineRule="auto"/>
        <w:ind w:left="-15" w:right="73" w:firstLine="706"/>
      </w:pPr>
      <w:r>
        <w:t xml:space="preserve">Первичный туберкулёзный комплекс - локальная клиническая форма первичного </w:t>
      </w:r>
      <w:r>
        <w:t xml:space="preserve">туберкулёза, при которой выделяют три компонента специфического поражения: первичный аффект с </w:t>
      </w:r>
      <w:proofErr w:type="spellStart"/>
      <w:r>
        <w:t>перифокальной</w:t>
      </w:r>
      <w:proofErr w:type="spellEnd"/>
      <w:r>
        <w:t xml:space="preserve"> реакцией, туберкулёз регионарного лимфатического узла и связующая их зона туберкулёзного лимфангита. </w:t>
      </w:r>
    </w:p>
    <w:p w:rsidR="006D67DA" w:rsidRDefault="004C455B">
      <w:pPr>
        <w:spacing w:line="392" w:lineRule="auto"/>
        <w:ind w:left="-15" w:right="73" w:firstLine="706"/>
      </w:pPr>
      <w:r>
        <w:t>При данной клинической форме наблюдают распрос</w:t>
      </w:r>
      <w:r>
        <w:t xml:space="preserve">транённые специфические, выраженные </w:t>
      </w:r>
      <w:proofErr w:type="spellStart"/>
      <w:r>
        <w:t>параспецифические</w:t>
      </w:r>
      <w:proofErr w:type="spellEnd"/>
      <w:r>
        <w:t xml:space="preserve"> и неспецифические изменения. Тем не менее сохраняется тенденция к доброкачественному течению заболевания. Обратное развитие происходит медленно. Положительному результату способствуют ранняя диагностика</w:t>
      </w:r>
      <w:r>
        <w:t xml:space="preserve"> первичного туберкулёзного комплекса и своевременно начатое адекватное лечение. </w:t>
      </w:r>
    </w:p>
    <w:p w:rsidR="006D67DA" w:rsidRDefault="004C455B">
      <w:pPr>
        <w:spacing w:after="0" w:line="259" w:lineRule="auto"/>
        <w:ind w:left="706" w:right="0" w:firstLine="0"/>
      </w:pPr>
      <w:r>
        <w:t xml:space="preserve"> </w:t>
      </w:r>
    </w:p>
    <w:p w:rsidR="006D67DA" w:rsidRDefault="004C455B">
      <w:pPr>
        <w:spacing w:after="158" w:line="259" w:lineRule="auto"/>
        <w:ind w:left="703" w:right="0" w:firstLine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6D67DA" w:rsidRDefault="004C455B">
      <w:pPr>
        <w:pStyle w:val="1"/>
        <w:spacing w:line="400" w:lineRule="auto"/>
        <w:ind w:left="2569" w:right="0" w:hanging="1748"/>
      </w:pPr>
      <w:bookmarkStart w:id="8" w:name="_Toc10446"/>
      <w:r>
        <w:lastRenderedPageBreak/>
        <w:t xml:space="preserve">7. Особенности клинических проявлений и течения туберкулеза в </w:t>
      </w:r>
      <w:bookmarkEnd w:id="8"/>
    </w:p>
    <w:p w:rsidR="006D67DA" w:rsidRDefault="004C455B">
      <w:pPr>
        <w:pStyle w:val="1"/>
        <w:spacing w:line="400" w:lineRule="auto"/>
        <w:ind w:left="2569" w:right="0" w:hanging="1748"/>
      </w:pPr>
      <w:bookmarkStart w:id="9" w:name="_Toc10447"/>
      <w:r>
        <w:t xml:space="preserve">различных возрастных периодах </w:t>
      </w:r>
      <w:bookmarkEnd w:id="9"/>
    </w:p>
    <w:p w:rsidR="006D67DA" w:rsidRDefault="004C455B">
      <w:pPr>
        <w:spacing w:line="373" w:lineRule="auto"/>
        <w:ind w:left="-15" w:right="73" w:firstLine="706"/>
      </w:pPr>
      <w:r>
        <w:t>Туберкулез в различных возрастных категориях также имеет определенные особенн</w:t>
      </w:r>
      <w:r>
        <w:t xml:space="preserve">ости, что соответственно способствует и формированию разной степени выраженности остаточных изменений после перенесенного заболевания.  </w:t>
      </w:r>
    </w:p>
    <w:p w:rsidR="006D67DA" w:rsidRDefault="004C455B">
      <w:pPr>
        <w:spacing w:line="363" w:lineRule="auto"/>
        <w:ind w:left="-15" w:right="73" w:firstLine="706"/>
      </w:pPr>
      <w:r>
        <w:t>У новорожденных и детей раннего возраста туберкулез протекает менее благоприятно, чем у старших детей, и характеризуетс</w:t>
      </w:r>
      <w:r>
        <w:t>я наклонностью к генерализации инфекции, ее распространению преимущественно лимфогематогенным путем с образованием внелегочных очагов, поражению лимфатического аппарата, что подчас определяет тяжесть заболевания. В этом возрасте преобладают такие формы, ка</w:t>
      </w:r>
      <w:r>
        <w:t>к первичный туберкулезный комплекс, туберкулезный менингит и милиарный туберкулез. В дошкольном и школьном возрасте туберкулез протекает благоприятно, генерализация процесса наблюдается редко и на первый план, особенно в настоящее время, выступают так назы</w:t>
      </w:r>
      <w:r>
        <w:t xml:space="preserve">ваемые маловыраженные формы туберкулеза в виде туберкулеза внутригрудных или периферических лимфатических узлов.  </w:t>
      </w:r>
    </w:p>
    <w:p w:rsidR="006D67DA" w:rsidRDefault="004C455B">
      <w:pPr>
        <w:spacing w:after="1" w:line="378" w:lineRule="auto"/>
        <w:ind w:left="-15" w:right="67" w:firstLine="696"/>
        <w:jc w:val="both"/>
      </w:pPr>
      <w:r>
        <w:t>Критическим является также подростковый возраст, когда сравнительно часто образуются инфильтративные изменения в легких, происходит гематоген</w:t>
      </w:r>
      <w:r>
        <w:t xml:space="preserve">ная диссеминация инфекции, поражаются серозные оболочки. Преобладающая форма </w:t>
      </w:r>
      <w:proofErr w:type="gramStart"/>
      <w:r>
        <w:t>- это</w:t>
      </w:r>
      <w:proofErr w:type="gramEnd"/>
      <w:r>
        <w:t xml:space="preserve"> инфильтративный и диссеминированный туберкулез легких. Особенности развития болезни в различные возрастные периоды обусловлены </w:t>
      </w:r>
      <w:proofErr w:type="spellStart"/>
      <w:r>
        <w:t>анатомофизиологическими</w:t>
      </w:r>
      <w:proofErr w:type="spellEnd"/>
      <w:r>
        <w:t xml:space="preserve"> и иммунобиологическими</w:t>
      </w:r>
      <w:r>
        <w:t xml:space="preserve"> свойствами организма. У подростков происходит значительная перестройка нейроэндокринного аппарата, что особенно отрицательно сказывается на течении туберкулеза при массивной суперинфекции. </w:t>
      </w:r>
    </w:p>
    <w:p w:rsidR="006D67DA" w:rsidRDefault="004C455B">
      <w:pPr>
        <w:spacing w:after="136" w:line="259" w:lineRule="auto"/>
        <w:ind w:left="706" w:right="0" w:firstLine="0"/>
      </w:pPr>
      <w:r>
        <w:t xml:space="preserve"> </w:t>
      </w:r>
    </w:p>
    <w:p w:rsidR="006D67DA" w:rsidRDefault="004C455B">
      <w:pPr>
        <w:spacing w:after="0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6D67DA" w:rsidRDefault="004C455B">
      <w:pPr>
        <w:pStyle w:val="1"/>
        <w:spacing w:after="176" w:line="265" w:lineRule="auto"/>
        <w:ind w:left="634" w:right="0"/>
        <w:jc w:val="center"/>
      </w:pPr>
      <w:bookmarkStart w:id="10" w:name="_Toc10448"/>
      <w:r>
        <w:lastRenderedPageBreak/>
        <w:t xml:space="preserve">8. Лечение туберкулеза у детей </w:t>
      </w:r>
      <w:bookmarkEnd w:id="10"/>
    </w:p>
    <w:p w:rsidR="006D67DA" w:rsidRDefault="004C455B">
      <w:pPr>
        <w:spacing w:after="125"/>
        <w:ind w:left="716" w:right="73"/>
      </w:pPr>
      <w:r>
        <w:t xml:space="preserve">Лечение туберкулеза у детей мало отличается от такового у взрослых.  </w:t>
      </w:r>
    </w:p>
    <w:p w:rsidR="006D67DA" w:rsidRDefault="004C455B">
      <w:pPr>
        <w:spacing w:after="1" w:line="378" w:lineRule="auto"/>
        <w:ind w:left="-15" w:right="67" w:firstLine="0"/>
        <w:jc w:val="both"/>
      </w:pPr>
      <w:r>
        <w:t>Также используются основные противотуберкулезные препараты, но стоит обращать внимание на возрастные ограничения (назначение некоторых препаратов возможно лишь по жизненным показателям).</w:t>
      </w:r>
      <w:r>
        <w:t xml:space="preserve"> Также учитывается индивидуальный подбор дозировок препаратов согласно массе тела и переносимости.  </w:t>
      </w:r>
    </w:p>
    <w:p w:rsidR="006D67DA" w:rsidRDefault="004C455B">
      <w:pPr>
        <w:spacing w:after="132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D67DA" w:rsidRDefault="004C455B">
      <w:pPr>
        <w:spacing w:after="136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D67DA" w:rsidRDefault="004C455B">
      <w:pPr>
        <w:spacing w:after="132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D67DA" w:rsidRDefault="004C455B">
      <w:pPr>
        <w:spacing w:after="136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D67DA" w:rsidRDefault="004C455B">
      <w:pPr>
        <w:spacing w:after="136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D67DA" w:rsidRDefault="004C455B">
      <w:pPr>
        <w:spacing w:after="132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D67DA" w:rsidRDefault="004C455B">
      <w:pPr>
        <w:spacing w:after="136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D67DA" w:rsidRDefault="004C455B">
      <w:pPr>
        <w:spacing w:after="132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D67DA" w:rsidRDefault="004C455B">
      <w:pPr>
        <w:spacing w:after="136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D67DA" w:rsidRDefault="004C455B">
      <w:pPr>
        <w:spacing w:after="137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D67DA" w:rsidRDefault="004C455B">
      <w:pPr>
        <w:spacing w:after="132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D67DA" w:rsidRDefault="004C455B">
      <w:pPr>
        <w:spacing w:after="136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D67DA" w:rsidRDefault="004C455B">
      <w:pPr>
        <w:spacing w:after="137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D67DA" w:rsidRDefault="004C455B">
      <w:pPr>
        <w:spacing w:after="132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D67DA" w:rsidRDefault="004C455B">
      <w:pPr>
        <w:spacing w:after="136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D67DA" w:rsidRDefault="004C455B">
      <w:pPr>
        <w:spacing w:after="132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D67DA" w:rsidRDefault="004C455B">
      <w:pPr>
        <w:spacing w:after="137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D67DA" w:rsidRDefault="004C455B">
      <w:pPr>
        <w:spacing w:after="136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D67DA" w:rsidRDefault="004C455B">
      <w:pPr>
        <w:spacing w:after="132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D67DA" w:rsidRDefault="004C455B">
      <w:pPr>
        <w:spacing w:after="137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D67DA" w:rsidRDefault="004C455B">
      <w:pPr>
        <w:spacing w:after="136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D67DA" w:rsidRDefault="004C455B">
      <w:pPr>
        <w:spacing w:after="132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D67DA" w:rsidRDefault="004C455B">
      <w:pPr>
        <w:spacing w:after="0" w:line="259" w:lineRule="auto"/>
        <w:ind w:left="0" w:right="5" w:firstLine="0"/>
        <w:jc w:val="center"/>
      </w:pPr>
      <w:r>
        <w:rPr>
          <w:b/>
        </w:rPr>
        <w:lastRenderedPageBreak/>
        <w:t xml:space="preserve"> </w:t>
      </w:r>
    </w:p>
    <w:p w:rsidR="006D67DA" w:rsidRDefault="004C455B">
      <w:pPr>
        <w:spacing w:after="195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D67DA" w:rsidRDefault="004C455B">
      <w:pPr>
        <w:pStyle w:val="1"/>
        <w:spacing w:after="176" w:line="265" w:lineRule="auto"/>
        <w:ind w:right="78"/>
        <w:jc w:val="center"/>
      </w:pPr>
      <w:bookmarkStart w:id="11" w:name="_Toc10449"/>
      <w:r>
        <w:t xml:space="preserve">9. Список используемой литературы </w:t>
      </w:r>
      <w:bookmarkEnd w:id="11"/>
    </w:p>
    <w:p w:rsidR="006D67DA" w:rsidRDefault="004C455B">
      <w:pPr>
        <w:spacing w:line="396" w:lineRule="auto"/>
        <w:ind w:left="-5" w:right="0"/>
      </w:pPr>
      <w:r>
        <w:rPr>
          <w:i/>
        </w:rPr>
        <w:t xml:space="preserve">Аксенова В.А. Туберкулез у детей и </w:t>
      </w:r>
      <w:proofErr w:type="gramStart"/>
      <w:r>
        <w:rPr>
          <w:i/>
        </w:rPr>
        <w:t>подростков.-</w:t>
      </w:r>
      <w:proofErr w:type="gramEnd"/>
      <w:r>
        <w:rPr>
          <w:i/>
        </w:rPr>
        <w:t xml:space="preserve"> М.: «ГЭОТАР- </w:t>
      </w:r>
      <w:r>
        <w:rPr>
          <w:i/>
        </w:rPr>
        <w:t xml:space="preserve">МЕДИА», 2016г.- 230с. </w:t>
      </w:r>
    </w:p>
    <w:p w:rsidR="006D67DA" w:rsidRDefault="004C455B">
      <w:pPr>
        <w:spacing w:line="395" w:lineRule="auto"/>
        <w:ind w:left="-5" w:right="0"/>
      </w:pPr>
      <w:r>
        <w:rPr>
          <w:i/>
        </w:rPr>
        <w:t xml:space="preserve">Перельман М.И. Национальное руководство по </w:t>
      </w:r>
      <w:proofErr w:type="gramStart"/>
      <w:r>
        <w:rPr>
          <w:i/>
        </w:rPr>
        <w:t>фтизиатрии.-</w:t>
      </w:r>
      <w:proofErr w:type="gramEnd"/>
      <w:r>
        <w:rPr>
          <w:i/>
        </w:rPr>
        <w:t xml:space="preserve"> М.: «ГЭОТАР- МЕДИА», 2017г.- 613с. </w:t>
      </w:r>
    </w:p>
    <w:p w:rsidR="006D67DA" w:rsidRDefault="004C455B">
      <w:pPr>
        <w:spacing w:after="134" w:line="270" w:lineRule="auto"/>
        <w:ind w:left="-5" w:right="0"/>
      </w:pPr>
      <w:r>
        <w:rPr>
          <w:i/>
        </w:rPr>
        <w:t>Приказ МЗ РФ от 29 декабря 2014 года № 951 «Об утверждении методических рекомендаций по совершенствованию диагностики и лечения туберкулеза о</w:t>
      </w:r>
      <w:r>
        <w:rPr>
          <w:i/>
        </w:rPr>
        <w:t xml:space="preserve">рганов дыхания» </w:t>
      </w:r>
    </w:p>
    <w:p w:rsidR="006D67DA" w:rsidRDefault="004C455B">
      <w:pPr>
        <w:spacing w:after="139" w:line="270" w:lineRule="auto"/>
        <w:ind w:left="-5" w:right="0"/>
      </w:pPr>
      <w:r>
        <w:rPr>
          <w:i/>
        </w:rPr>
        <w:t>Приказ Минздравсоцразвития России №855 от 29 октября 2009года «</w:t>
      </w:r>
      <w:proofErr w:type="gramStart"/>
      <w:r>
        <w:rPr>
          <w:i/>
        </w:rPr>
        <w:t>О  внесении</w:t>
      </w:r>
      <w:proofErr w:type="gramEnd"/>
      <w:r>
        <w:rPr>
          <w:i/>
        </w:rPr>
        <w:t xml:space="preserve"> изменения в приложение №4 к приказу Минздрава России от 21 марта 2003года №109» </w:t>
      </w:r>
    </w:p>
    <w:p w:rsidR="006D67DA" w:rsidRDefault="004C455B">
      <w:pPr>
        <w:spacing w:after="195" w:line="270" w:lineRule="auto"/>
        <w:ind w:left="-5" w:right="0"/>
      </w:pPr>
      <w:r>
        <w:rPr>
          <w:i/>
        </w:rPr>
        <w:t xml:space="preserve">Клинические рекомендации «Латентная туберкулезная инфекция (ЛТИ) у детей» 2018г. </w:t>
      </w:r>
    </w:p>
    <w:p w:rsidR="006D67DA" w:rsidRDefault="004C455B">
      <w:pPr>
        <w:spacing w:after="148" w:line="270" w:lineRule="auto"/>
        <w:ind w:left="-5" w:right="0"/>
      </w:pPr>
      <w:r>
        <w:rPr>
          <w:i/>
        </w:rPr>
        <w:t>К</w:t>
      </w:r>
      <w:r>
        <w:rPr>
          <w:i/>
        </w:rPr>
        <w:t xml:space="preserve">линические рекомендации «Туберкулез органов дыхания у детей» 2017г. </w:t>
      </w:r>
    </w:p>
    <w:p w:rsidR="006D67DA" w:rsidRDefault="004C455B">
      <w:pPr>
        <w:spacing w:after="223" w:line="259" w:lineRule="auto"/>
        <w:ind w:left="0" w:right="0" w:firstLine="0"/>
      </w:pPr>
      <w:r>
        <w:t xml:space="preserve"> </w:t>
      </w:r>
    </w:p>
    <w:p w:rsidR="006D67DA" w:rsidRDefault="004C455B">
      <w:pPr>
        <w:spacing w:after="0" w:line="259" w:lineRule="auto"/>
        <w:ind w:left="0" w:right="0" w:firstLine="0"/>
      </w:pPr>
      <w:r>
        <w:rPr>
          <w:sz w:val="36"/>
        </w:rPr>
        <w:t xml:space="preserve"> </w:t>
      </w:r>
    </w:p>
    <w:sectPr w:rsidR="006D67DA">
      <w:footerReference w:type="even" r:id="rId7"/>
      <w:footerReference w:type="default" r:id="rId8"/>
      <w:footerReference w:type="first" r:id="rId9"/>
      <w:pgSz w:w="11904" w:h="16838"/>
      <w:pgMar w:top="1138" w:right="776" w:bottom="1332" w:left="1700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55B" w:rsidRDefault="004C455B">
      <w:pPr>
        <w:spacing w:after="0" w:line="240" w:lineRule="auto"/>
      </w:pPr>
      <w:r>
        <w:separator/>
      </w:r>
    </w:p>
  </w:endnote>
  <w:endnote w:type="continuationSeparator" w:id="0">
    <w:p w:rsidR="004C455B" w:rsidRDefault="004C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7DA" w:rsidRDefault="004C455B">
    <w:pPr>
      <w:spacing w:after="0" w:line="259" w:lineRule="auto"/>
      <w:ind w:left="0" w:right="6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D67DA" w:rsidRDefault="004C455B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7DA" w:rsidRDefault="004C455B">
    <w:pPr>
      <w:spacing w:after="0" w:line="259" w:lineRule="auto"/>
      <w:ind w:left="0" w:right="6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D67DA" w:rsidRDefault="004C455B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7DA" w:rsidRDefault="004C455B">
    <w:pPr>
      <w:spacing w:after="0" w:line="259" w:lineRule="auto"/>
      <w:ind w:left="0" w:right="6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D67DA" w:rsidRDefault="004C455B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55B" w:rsidRDefault="004C455B">
      <w:pPr>
        <w:spacing w:after="0" w:line="240" w:lineRule="auto"/>
      </w:pPr>
      <w:r>
        <w:separator/>
      </w:r>
    </w:p>
  </w:footnote>
  <w:footnote w:type="continuationSeparator" w:id="0">
    <w:p w:rsidR="004C455B" w:rsidRDefault="004C4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116"/>
    <w:multiLevelType w:val="hybridMultilevel"/>
    <w:tmpl w:val="964ECC28"/>
    <w:lvl w:ilvl="0" w:tplc="B7AA9FEC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FCD2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A8C8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7AE6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C6DA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B220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4091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34FF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7084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685FBF"/>
    <w:multiLevelType w:val="hybridMultilevel"/>
    <w:tmpl w:val="DC0C76EA"/>
    <w:lvl w:ilvl="0" w:tplc="70F03748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F2A3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70C6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1475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14E3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E045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C673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7060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E23E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A41506"/>
    <w:multiLevelType w:val="hybridMultilevel"/>
    <w:tmpl w:val="9850E3B4"/>
    <w:lvl w:ilvl="0" w:tplc="267E00DA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34BB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6636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4DE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22C2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4053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1008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5029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8C8E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F73EAF"/>
    <w:multiLevelType w:val="hybridMultilevel"/>
    <w:tmpl w:val="2638B5DC"/>
    <w:lvl w:ilvl="0" w:tplc="4D5050E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406DA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D072EA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D29F3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22443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DE00A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64E9D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DE061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3218A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006E66"/>
    <w:multiLevelType w:val="hybridMultilevel"/>
    <w:tmpl w:val="15744A2C"/>
    <w:lvl w:ilvl="0" w:tplc="EB0A8C0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12F1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023C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62CD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E6E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AF0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842F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5AD6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E80D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623DA8"/>
    <w:multiLevelType w:val="multilevel"/>
    <w:tmpl w:val="227E86CE"/>
    <w:lvl w:ilvl="0">
      <w:start w:val="2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DB31EC"/>
    <w:multiLevelType w:val="hybridMultilevel"/>
    <w:tmpl w:val="C0F6123A"/>
    <w:lvl w:ilvl="0" w:tplc="B4386C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A8F8E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5C3AC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2ADDF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1E320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6BE1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473D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14607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88CE3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B77FBC"/>
    <w:multiLevelType w:val="multilevel"/>
    <w:tmpl w:val="4330D31A"/>
    <w:lvl w:ilvl="0">
      <w:start w:val="4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835D6D"/>
    <w:multiLevelType w:val="hybridMultilevel"/>
    <w:tmpl w:val="E8EA2116"/>
    <w:lvl w:ilvl="0" w:tplc="A31CFBC4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E286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7869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B2D5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2A65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EC3B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AEE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2A86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CA3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DA"/>
    <w:rsid w:val="001155FC"/>
    <w:rsid w:val="004C455B"/>
    <w:rsid w:val="006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D25C"/>
  <w15:docId w15:val="{4646F3E2-9CC0-42B3-8B62-914FE31B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65" w:lineRule="auto"/>
      <w:ind w:left="10" w:right="83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7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204" w:line="265" w:lineRule="auto"/>
      <w:ind w:left="25" w:right="89" w:hanging="10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3029</Words>
  <Characters>17270</Characters>
  <Application>Microsoft Office Word</Application>
  <DocSecurity>0</DocSecurity>
  <Lines>143</Lines>
  <Paragraphs>40</Paragraphs>
  <ScaleCrop>false</ScaleCrop>
  <Company/>
  <LinksUpToDate>false</LinksUpToDate>
  <CharactersWithSpaces>20259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cp:lastModifiedBy>doctor</cp:lastModifiedBy>
  <cp:revision>2</cp:revision>
  <dcterms:created xsi:type="dcterms:W3CDTF">2023-01-13T08:49:00Z</dcterms:created>
  <dcterms:modified xsi:type="dcterms:W3CDTF">2023-01-13T08:49:00Z</dcterms:modified>
</cp:coreProperties>
</file>