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</w:t>
      </w:r>
      <w:r w:rsidRPr="0040095A">
        <w:rPr>
          <w:sz w:val="21"/>
          <w:szCs w:val="21"/>
        </w:rPr>
        <w:t> </w:t>
      </w:r>
      <w:r w:rsidRPr="0040095A">
        <w:rPr>
          <w:bCs/>
          <w:sz w:val="21"/>
          <w:szCs w:val="21"/>
        </w:rPr>
        <w:t>КОМПОНЕНТУ СИСТЕМЫ «УЧЕТ» №1 СООТВЕТСТВУЕТ СОДЕРЖАНИЕ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object w:dxaOrig="358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pt;height:44.85pt" o:ole="">
            <v:imagedata r:id="rId4" o:title=""/>
          </v:shape>
          <o:OLEObject Type="Embed" ProgID="PBrush" ShapeID="_x0000_i1025" DrawAspect="Content" ObjectID="_1706090258" r:id="rId5"/>
        </w:objec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информация о функционировании внешней среды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потребители информации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хозяйственная деятельность организации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измерение, отражение, сохранение, обработка и передача информации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переработанная информация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ЦИФРА 4 НА РИСУНКЕ – КОМПОНЕНТ СИСТЕМЫ «УЧЕТ»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object w:dxaOrig="3585" w:dyaOrig="900">
          <v:shape id="_x0000_i1026" type="#_x0000_t75" style="width:179.3pt;height:44.85pt" o:ole="">
            <v:imagedata r:id="rId4" o:title=""/>
          </v:shape>
          <o:OLEObject Type="Embed" ProgID="PBrush" ShapeID="_x0000_i1026" DrawAspect="Content" ObjectID="_1706090259" r:id="rId6"/>
        </w:objec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«выход»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«внутренняя среда»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«внешняя среда»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«вход»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«информация»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К </w:t>
      </w:r>
      <w:r w:rsidRPr="0040095A">
        <w:rPr>
          <w:sz w:val="21"/>
          <w:szCs w:val="21"/>
        </w:rPr>
        <w:t>ВНУТРЕННИМ ПОТРЕБИТЕЛЯМ</w:t>
      </w:r>
      <w:r w:rsidRPr="0040095A">
        <w:rPr>
          <w:bCs/>
          <w:sz w:val="21"/>
          <w:szCs w:val="21"/>
        </w:rPr>
        <w:t xml:space="preserve"> УЧЕТНОЙ ИНФОРМАЦИИ ОТНОСЯТСЯ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инвесторы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кредиторы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аудиторские службы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директор предприятия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налоговые власти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4. ОТЛИЧИТЕЛЬНЫЕ ЧЕРТЫ </w:t>
      </w:r>
      <w:r w:rsidRPr="0040095A">
        <w:rPr>
          <w:sz w:val="21"/>
          <w:szCs w:val="21"/>
        </w:rPr>
        <w:t>ОПЕРАТИВНОГО УЧЕТА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непрерывность (во времени)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сплошное отражение хоз. деятельности организации</w:t>
      </w:r>
    </w:p>
    <w:p w:rsidR="0040095A" w:rsidRPr="0040095A" w:rsidRDefault="0040095A" w:rsidP="0040095A">
      <w:pPr>
        <w:shd w:val="clear" w:color="auto" w:fill="FFFFFF"/>
        <w:tabs>
          <w:tab w:val="left" w:pos="725"/>
          <w:tab w:val="left" w:pos="3538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строго документирован</w:t>
      </w:r>
    </w:p>
    <w:p w:rsidR="0040095A" w:rsidRPr="0040095A" w:rsidRDefault="0040095A" w:rsidP="0040095A">
      <w:pPr>
        <w:shd w:val="clear" w:color="auto" w:fill="FFFFFF"/>
        <w:tabs>
          <w:tab w:val="left" w:pos="509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изучает явления, носящие массовый характер</w:t>
      </w:r>
    </w:p>
    <w:p w:rsidR="0040095A" w:rsidRPr="0040095A" w:rsidRDefault="0040095A" w:rsidP="0040095A">
      <w:pPr>
        <w:shd w:val="clear" w:color="auto" w:fill="FFFFFF"/>
        <w:tabs>
          <w:tab w:val="left" w:pos="3725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прерывен (во времени)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5. ОТЛИЧИТЕЛЬНЫЕ ЧЕРТЫ </w:t>
      </w:r>
      <w:r w:rsidRPr="0040095A">
        <w:rPr>
          <w:sz w:val="21"/>
          <w:szCs w:val="21"/>
        </w:rPr>
        <w:t>БУХГАЛТЕРСКОГО УЧЕТА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прерывен (во времени)</w:t>
      </w:r>
    </w:p>
    <w:p w:rsidR="0040095A" w:rsidRPr="0040095A" w:rsidRDefault="0040095A" w:rsidP="0040095A">
      <w:pPr>
        <w:shd w:val="clear" w:color="auto" w:fill="FFFFFF"/>
        <w:tabs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осуществляется на местах проведения работ</w:t>
      </w:r>
    </w:p>
    <w:p w:rsidR="0040095A" w:rsidRPr="0040095A" w:rsidRDefault="0040095A" w:rsidP="0040095A">
      <w:pPr>
        <w:shd w:val="clear" w:color="auto" w:fill="FFFFFF"/>
        <w:tabs>
          <w:tab w:val="left" w:pos="725"/>
          <w:tab w:val="left" w:pos="3538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выборочное отражение хоз. деятельности организации</w:t>
      </w:r>
    </w:p>
    <w:p w:rsidR="0040095A" w:rsidRPr="0040095A" w:rsidRDefault="0040095A" w:rsidP="0040095A">
      <w:pPr>
        <w:shd w:val="clear" w:color="auto" w:fill="FFFFFF"/>
        <w:tabs>
          <w:tab w:val="left" w:pos="509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строго документирован</w:t>
      </w:r>
    </w:p>
    <w:p w:rsidR="0040095A" w:rsidRPr="0040095A" w:rsidRDefault="0040095A" w:rsidP="0040095A">
      <w:pPr>
        <w:shd w:val="clear" w:color="auto" w:fill="FFFFFF"/>
        <w:tabs>
          <w:tab w:val="left" w:pos="3725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изучает явления, носящие массовый характер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6. В СИСТЕМЕ УЧЕТА </w:t>
      </w:r>
      <w:r w:rsidRPr="0040095A">
        <w:rPr>
          <w:sz w:val="21"/>
          <w:szCs w:val="21"/>
        </w:rPr>
        <w:t>УНИВЕРСАЛЬНЫМ ИЗМЕРИТЕЛЕМ ЯВЛЯЕТСЯ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денежный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весовой</w:t>
      </w:r>
    </w:p>
    <w:p w:rsidR="0040095A" w:rsidRPr="0040095A" w:rsidRDefault="0040095A" w:rsidP="0040095A">
      <w:pPr>
        <w:shd w:val="clear" w:color="auto" w:fill="FFFFFF"/>
        <w:tabs>
          <w:tab w:val="left" w:pos="504"/>
          <w:tab w:val="left" w:pos="3542"/>
          <w:tab w:val="left" w:pos="4704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трудовой</w:t>
      </w:r>
    </w:p>
    <w:p w:rsidR="0040095A" w:rsidRPr="0040095A" w:rsidRDefault="0040095A" w:rsidP="0040095A">
      <w:pPr>
        <w:shd w:val="clear" w:color="auto" w:fill="FFFFFF"/>
        <w:tabs>
          <w:tab w:val="left" w:pos="504"/>
          <w:tab w:val="left" w:pos="3542"/>
          <w:tab w:val="left" w:pos="4709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объемный</w:t>
      </w:r>
    </w:p>
    <w:p w:rsidR="0040095A" w:rsidRPr="0040095A" w:rsidRDefault="0040095A" w:rsidP="0040095A">
      <w:pPr>
        <w:shd w:val="clear" w:color="auto" w:fill="FFFFFF"/>
        <w:tabs>
          <w:tab w:val="left" w:pos="3542"/>
          <w:tab w:val="left" w:pos="4891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материальный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ПРЕДМЕТОМ БУХГАЛТЕРСКОГО УЧЕТА ЯВЛЯЕТСЯ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баланс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инвентаризация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  <w:tab w:val="left" w:pos="4886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объекты, составляющие хоз. деятельность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490"/>
          <w:tab w:val="left" w:pos="3542"/>
          <w:tab w:val="left" w:pos="4694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документация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490"/>
          <w:tab w:val="left" w:pos="3542"/>
          <w:tab w:val="left" w:pos="4690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счета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 xml:space="preserve">8. ПО </w:t>
      </w:r>
      <w:r w:rsidRPr="0040095A">
        <w:rPr>
          <w:sz w:val="21"/>
          <w:szCs w:val="21"/>
        </w:rPr>
        <w:t>РАЗМЕЩЕНИЕ СРЕДСТВ</w:t>
      </w:r>
      <w:r w:rsidRPr="0040095A">
        <w:rPr>
          <w:bCs/>
          <w:sz w:val="21"/>
          <w:szCs w:val="21"/>
        </w:rPr>
        <w:t xml:space="preserve"> ХОЗЯЙСТВЕННЫЕ СРЕДСТВА ОРГАНИЗАЦИИ ОТНОСЯТСЯ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1) уставный капитал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основные средства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кредит банка 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прибыль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кредиторская задолженность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9. ПО </w:t>
      </w:r>
      <w:r w:rsidRPr="0040095A">
        <w:rPr>
          <w:sz w:val="21"/>
          <w:szCs w:val="21"/>
        </w:rPr>
        <w:t>ИСТОЧНИКУ СРЕДСТВ</w:t>
      </w:r>
      <w:r w:rsidRPr="0040095A">
        <w:rPr>
          <w:bCs/>
          <w:sz w:val="21"/>
          <w:szCs w:val="21"/>
        </w:rPr>
        <w:t xml:space="preserve"> ХОЗЯЙСТВЕННЫЕ СРЕДСТВА ОРГАНИЗАЦИИ ОТНОСЯТСЯ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материалы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товары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деньги в кассе</w:t>
      </w:r>
    </w:p>
    <w:p w:rsidR="0040095A" w:rsidRPr="0040095A" w:rsidRDefault="0040095A" w:rsidP="0040095A">
      <w:pPr>
        <w:shd w:val="clear" w:color="auto" w:fill="FFFFFF"/>
        <w:tabs>
          <w:tab w:val="num" w:pos="426"/>
          <w:tab w:val="left" w:pos="3542"/>
        </w:tabs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фонд потребления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shd w:val="clear" w:color="auto" w:fill="FFFFFF"/>
        <w:ind w:firstLine="709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ФАРМАЦЕВТИЧЕСКИЕ ОРГАНИЗАЦИИ ОБЯЗАНЫ ХРАНИТЬ ПЕРВИЧНЫЕ УЧЕТНЫЕ ДОКУМЕНТЫ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1) не менее 3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2) не менее 5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3) не менее 10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4) не менее 25 лет</w:t>
      </w:r>
    </w:p>
    <w:p w:rsidR="0040095A" w:rsidRPr="0040095A" w:rsidRDefault="0040095A" w:rsidP="0040095A">
      <w:pPr>
        <w:pStyle w:val="a3"/>
        <w:spacing w:after="0"/>
        <w:ind w:left="0" w:firstLine="709"/>
        <w:rPr>
          <w:sz w:val="21"/>
          <w:szCs w:val="21"/>
        </w:rPr>
      </w:pPr>
      <w:r w:rsidRPr="0040095A">
        <w:rPr>
          <w:sz w:val="21"/>
          <w:szCs w:val="21"/>
        </w:rPr>
        <w:t>5) не менее 75 лет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9C11FA" w:rsidRPr="0040095A" w:rsidRDefault="009C11F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ДЛЯ ЧЕГО ПРЕДНАЗНАЧЕНЫ ЗАБАЛАНСОВЫЕ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учета средств, принадлежащих данной организации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учета средств, взятых в аренду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учета особо ценных хозяйственных средств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для учета средств, сданных на ответственное хранение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учета средств, купленных у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В КАКИХ СЛУЧАЯХ В УЧЕТЕ ИСПОЛЬЗУЕТСЯ ПРОСТАЯ ЗАПИСЬ?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при учете готовой продукции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 на </w:t>
      </w:r>
      <w:proofErr w:type="spellStart"/>
      <w:r w:rsidRPr="0040095A">
        <w:rPr>
          <w:sz w:val="21"/>
          <w:szCs w:val="21"/>
        </w:rPr>
        <w:t>забалансовых</w:t>
      </w:r>
      <w:proofErr w:type="spellEnd"/>
      <w:r w:rsidRPr="0040095A">
        <w:rPr>
          <w:sz w:val="21"/>
          <w:szCs w:val="21"/>
        </w:rPr>
        <w:t xml:space="preserve">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при учете капитала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 учете задолженности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на балансовых счетах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ДЛЯ ЧЕГО В БУХГАЛТЕРСКОМ УЧЕТЕ ПРЕДНАЗНАЧЕНЫ СИНТЕТИЧЕСКИЕ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обобщения в денежном и натуральном выражении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обобщения в денежном выражении источников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реализации хозяйственных операций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для отражения в денежном выражении состояния средств предприятия и источников их образования и хозяйственных процессов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ДЛЯ ЧЕГО В БУХГАЛТЕРСКОМ УЧЕТЕ ПРЕДНАЗНАЧЕНЫ АНАЛИТИЧЕСКИЕ СЧЕТА?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для детализации данных аналитического учета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для количественно-суммового учета материальных ценностей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для учета капитала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для учета некоторых видов источников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для учета задолженности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ЧТО ОЗНАЧАЕТ КОРРЕСПОНДЕНЦИЯ СЧЕТОВ В БУХГАЛТЕРСКОМ УЧЕТЕ?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регистрацию изменений в средствах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регистрацию изменений в источниках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взаимосвязь счетов в результате хозяйственных операций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регистрацию средств и источников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lastRenderedPageBreak/>
        <w:t>5) изменения соотношения средств и источников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ЧТО ОТРАЖАЕТСЯ НА АКТИВНЫХ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средства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денежные средства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кредиторская задолженность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прибыль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ОТРАЖАЕТСЯ НА ПАССИВНЫХ СЧЕТАХ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нематериальные активы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переводы в пути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дебиторская задолженность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источники средств предприятия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капитал и резервы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СОСТАВЬТЕ ПРАВИЛЬНЫЕ УТВЕРЖДЕНИЕ. </w:t>
      </w:r>
      <w:r w:rsidRPr="0040095A">
        <w:rPr>
          <w:sz w:val="21"/>
          <w:szCs w:val="21"/>
        </w:rPr>
        <w:t>СИНТЕТИЧЕСКИЕ СЧЕТА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имеют дебетовое начальное сальдо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открываются на основе статей баланса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3) имеют формулу: </w:t>
      </w:r>
      <w:proofErr w:type="spellStart"/>
      <w:r w:rsidRPr="0040095A">
        <w:rPr>
          <w:sz w:val="21"/>
          <w:szCs w:val="21"/>
        </w:rPr>
        <w:t>Ск</w:t>
      </w:r>
      <w:proofErr w:type="spellEnd"/>
      <w:r w:rsidRPr="0040095A">
        <w:rPr>
          <w:sz w:val="21"/>
          <w:szCs w:val="21"/>
        </w:rPr>
        <w:t xml:space="preserve"> = </w:t>
      </w:r>
      <w:proofErr w:type="spellStart"/>
      <w:r w:rsidRPr="0040095A">
        <w:rPr>
          <w:sz w:val="21"/>
          <w:szCs w:val="21"/>
        </w:rPr>
        <w:t>Сн</w:t>
      </w:r>
      <w:proofErr w:type="spellEnd"/>
      <w:r w:rsidRPr="0040095A">
        <w:rPr>
          <w:sz w:val="21"/>
          <w:szCs w:val="21"/>
        </w:rPr>
        <w:t xml:space="preserve"> + Ко – До</w:t>
      </w:r>
    </w:p>
    <w:p w:rsidR="0040095A" w:rsidRPr="0040095A" w:rsidRDefault="0040095A" w:rsidP="0040095A">
      <w:pPr>
        <w:widowControl w:val="0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используют для детализации объектов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имеют итого валюту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9. ПОДБЕРИТЕ ОПРЕДЕЛЕНИЕ </w:t>
      </w:r>
      <w:r w:rsidRPr="0040095A">
        <w:rPr>
          <w:sz w:val="21"/>
          <w:szCs w:val="21"/>
        </w:rPr>
        <w:t>СЧЕТА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взаимосвязь счетов при отражении 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 прием группировки однородных хозяйственных средств и процессов, а также отражения хоз. операций по этим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процедура отражения на счетах суммы произведенной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прием группировки хозяйственных средств по составу и источникам образования в денежной оценке на определенную дату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5) каждый свершившийся в деятельности организации факт, оформленный документально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ПОДБЕРИТЕ ОПРЕДЕЛЕНИЕ </w:t>
      </w:r>
      <w:r w:rsidRPr="0040095A">
        <w:rPr>
          <w:sz w:val="21"/>
          <w:szCs w:val="21"/>
        </w:rPr>
        <w:t>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взаимосвязь счетов при отражении хозяйственной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 прием группировки однородных хозяйственных средств и процессов, а также отражения хоз. операций по этим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процедура отражения на счетах суммы произведенной операции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прием группировки хозяйственных средств по составу и источникам образования в денежной оценке на определенную дату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5) каждый свершившийся в деятельности организации факт, оформленный документально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ОПРЕДЕЛИТЕ СТАТЬЮ БАЛАНСА, ХАРАКТЕРИЗУЮЩУЮ ИСТОЧНИКИ СОБСТВЕННЫХ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готовая продукция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КАКОЙ ИЗ ПРИВЕДЕННЫХ НИЖЕ ПОКАЗАТЕЛЕЙ ОТНОСИТСЯ К РАСЧЕТАМ С КРЕДИТОРАМИ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 покупателями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по уставному капиталу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по убыткам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 поставщиками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по векселям полученным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КАКОЕ ИЗ СЛЕДУЮЩИХ УТВЕРЖДЕНИЙ ПРАВИЛЬНО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в Пассиве баланса 2 раздела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баланс состоит из статей, объединенных в разделы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стороны баланса – Дебет и Кредит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итоги Актива и Пассива должны быть неравны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 увеличением Актива, Пассив уменьшается и наоборот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В АКТИВЕ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В ПАССИВЕ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АКТИВ БАЛАНСА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может быть больше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может быть меньше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находится в любых отношениях с пассивом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всегда равен пассиву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может быть отрицательным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ТАКОЕ БУХГАЛТЕРСКИЙ БАЛАНС?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группировки средств предприятия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группировки средств и источников их образования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способ отражения хозяйственных операций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группировки источников средств предприятия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В ПАССИВЕ БАЛАНСА СОДЕРЖИТСЯ РАЗДЕЛОВ 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1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2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3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4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1 РАЗДЕЛ БАЛАНСА НАЗЫВАЕТСЯ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капитал и резервы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внеоборотные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краткосрочные обязательства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долгосрочные обязательства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ЧТО ТАКОЕ КАЛЬКУЛЯЦИЯ?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исчисления результатов от продажи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оценки основных средств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исчисление себестоимости единицы готовой продукции (работ, услуг)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оценки обязательств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оценки изменения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ГДЕ АПТЕЧНЫЕ ОРГАНИЗАЦИИ ДОЛЖНЫ ХРАНИТЬ СВОБОДНЫЕ ДЕНЕЖНЫЕ СРЕДСТВА СВЕРХ УСТАНОВЛЕННОГО ЛИМИТА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 банке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у кассира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в кассе предприятия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кассе ККМ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 директора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 ТЕКУЩИМ ОТНОСЯТ СЛЕДУЮЩИЕ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валютный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расчетный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ссудный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депозитный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аккредитивы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СПИСАНИЕ ДЕНЕЖНЫХ СРЕДСТВ С РАСЧЕТНОГО СЧЕТА ОФОРМЛЯЕТСЯ СЛЕДУЮЩИМ ПЕРВИЧНЫМ ДОКУМЕНТОМ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объявлением на взнос наличными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платежное поручение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кассовая книга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приходный кассовый ордер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расходный кассовый ордер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ОПЕРАЦИЯ, СВЯЗАННАЯ С</w:t>
      </w:r>
      <w:r w:rsidRPr="0040095A">
        <w:rPr>
          <w:sz w:val="21"/>
          <w:szCs w:val="21"/>
        </w:rPr>
        <w:t xml:space="preserve"> ГЛАВНОЙ КАССОЙ,</w:t>
      </w:r>
      <w:r w:rsidRPr="0040095A">
        <w:rPr>
          <w:bCs/>
          <w:sz w:val="21"/>
          <w:szCs w:val="21"/>
        </w:rPr>
        <w:t xml:space="preserve"> СООТВЕТСТВУЕТ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оплата населением за лекарственные препараты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получены деньги из банка на зарплату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оплачены наличными транспортные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получены деньги на командировочные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получены деньги за ремонт очков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shd w:val="clear" w:color="auto" w:fill="FFFFFF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АПТЕЧНАЯ ОРГАНИЗАЦИЯ РОЗНИЧНОЙ ТОРГОВЛИ ИМЕЕТ ПРАВО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применять ККМ, включенные в Государственный реестр ККМ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работать без ККМ в случае ее неисправности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оставлять чеки в аптеке для учета реализации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работать без ценников, если ЛП одного наименования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применять ККМ без договора с центром техобслуживания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6. ЗА СОЗДАНИЕ УСЛОВИЙ ДЛЯ ХРАНЕНИЯ ДЕНЕЖНЫХ СРЕДСТВ И ЦЕННЫХ БУМАГ НЕСУТ ОТВЕТСТВЕННОСТЬ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главный бухгалтер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кассир и гл. бухгалтер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руководитель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руководитель и гл. бухгалтер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КЕМ ПОДПИСЫВАЕТСЯ ДОКУМЕНТ НА ВНЕСЕНИЕ ДЕНЕГ В КАССУ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кассиром-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операционистом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бухгалтером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руководителем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лицом, внесшим деньги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лицом, получившим деньги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СДАЧА ВЫРУЧКИ В БАНК ОСУЩЕСТВЛЯЕТСЯ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кассиром по расходному кассовому ордеру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2) кассиром по чековой книжке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через инкассаторов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почтовым переводом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кассиром по приходному кассовому ордеру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ЕСЛИ ЛИМИТ КАССЫ НЕ УСТАНОВЛЕН, ОН СЧИТАЕТСЯ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неограниченным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нулевым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равным сумме однодневной выручки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равным МРОТ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запрещено использовать наличные расчеты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КАКОЙ ДОКУМЕНТ СООТВЕТСТВУЕТ </w:t>
      </w:r>
      <w:r w:rsidRPr="0040095A">
        <w:rPr>
          <w:sz w:val="21"/>
          <w:szCs w:val="21"/>
        </w:rPr>
        <w:t>НАЛИЧНОЙ ФОРМОЙ РАСЧЕТОВ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аккредитив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вексель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платежное требование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расходный кассовый ордер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ОСНОВНЫМИ ЗАДАЧАМИ УЧЕТА ЗАТРАТ ЯВЛЯЮТСЯ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своевременное, полное и достоверное отражение косвенных затрат на производство и сбыт продукции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исчисление (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калькулирование</w:t>
      </w:r>
      <w:proofErr w:type="spellEnd"/>
      <w:r w:rsidRPr="0040095A">
        <w:rPr>
          <w:rFonts w:ascii="Times New Roman" w:hAnsi="Times New Roman" w:cs="Times New Roman"/>
          <w:sz w:val="21"/>
          <w:szCs w:val="21"/>
        </w:rPr>
        <w:t>) фактической себестоимости отдельных видов и всей товарной продукции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 осуществление производственного процесса в торговом предприятии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рациональное и эффективное использование ресурсов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уменьшение или другое расходование активов предприятия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 «ЗАТРАТНЫМ» СЧЕТАМ ОТНОСЯТСЯ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10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28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40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44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ПРИ ОРГАНИЗАЦИИ БУХГАЛТЕРСКОГО УЧЕТА ЗАТРАТ СЛЕДУЕТ РУКОВОДСТВОВАТЬСЯ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ПБУ 1/99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ПБУ 4/99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ПБУ 10/99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ПБУ 5/01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ПБУ 7/98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ПРОЧИЕ РАСХОДЫ ПОДРАЗДЕЛЯЮТСЯ НА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операционные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случайные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реализационные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текущие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канцелярские расходы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СЧЕТ 44 ИСПОЛЬЗУЕТСЯ ДЛЯ УЧЕТА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издержек производства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издержек обращения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общехозяйственных расходов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общепроизводственных расходов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текущих расходов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20 СЧЕТ БУДЕТ ИСПОЛЬЗОВАТЬСЯ АПТЕКОЙ, ЕСЛИ В НЕЙ ИМЕЕТСЯ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1) отдел готовых лекарственных форм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льготный отдел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рецептурно-производственный отдел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отдел товаров для детей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административный отдел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ОБНАРУЖЕННЫЕ НЕДОСТАЧИ ВОЗМЕЩАЮТСЯ ЗА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покупателей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МОЛ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бухгалтера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директора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не возмещаются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ИЗГОТОВЛЕНИЕ ЛЕКАРСТВ В АПТЕКАХ МОЖЕТ ОФОРМЛЯТЬСЯ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с применением карточек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 применением талонов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 применением журнала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с применением чеков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никак не оформляется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НА СЧЕТЕ 25 «ОБЩЕПРОИЗВОДСТВЕННЫЕ РАСХОДЫ» УЧИТЫВАЮТСЯ СЛЕДУЮЩИЕ РАСХОДЫ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затраты на ремонт основных средств и иного имущества, используемого в производстве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арендная плата за торговый зал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расходы на отопление, освещение и содержание административных помещений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оплата труда работников, занятых в производстве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амортизация производственного оборудования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ind w:left="360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ОПРЕДЕЛЕНИЕ СТОИМОСТИ ЭКСТЕМПОРАЛЬНОГО ЛЕКАРСТВЕННОГО ПРЕПАРАТА ЯВЛЯЕТСЯ ПО СВОЕЙ СУТИ ПРОЦЕССОМ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оценки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калькуляции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инвентаризации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контроля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документации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ДЛЯ УЧЕТА НДС ИСПОЛЬЗУЕТСЯ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15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82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99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2. НАЛОГОВОЙ СТАВКОЙ НДС 0%, ОБЛАГАЕТСЯ ТОВАР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лекарственные препараты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БАДы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медицинская косметика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медицинские изделия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5) медицинские приборы и аппараты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3. НАЛОГОВОЙ СТАВКОЙ НДС 10%, ОБЛАГАЕТСЯ ТОВАР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лекарственные препараты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 w:rsidRPr="0040095A">
        <w:rPr>
          <w:rFonts w:ascii="Times New Roman" w:hAnsi="Times New Roman" w:cs="Times New Roman"/>
          <w:sz w:val="21"/>
          <w:szCs w:val="21"/>
        </w:rPr>
        <w:t>БАДы</w:t>
      </w:r>
      <w:proofErr w:type="spellEnd"/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медицинская косметика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медицинские приборы и аппараты 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минеральные воды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ДОКУМЕНТ, ПОДТВЕРЖДАЮЩИЙ ПРАВО НАЛОГОВОГО ВЫЧЕТА ПРИ ВЫПЛАТЕ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товарная накладная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счет-фактура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товарный отчет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книга покупок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книга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АПТЕКА ПРИОБРЕЛА ЛЕКАРСТВЕННЫЕ ПРЕПАРАТЫ НА СУММУ 1000 РУБ. СУММА НДС В ЭТОМ СЛУЧАЕ СОСТАВИТ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900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100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90,91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909,09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152,54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АПТЕКА ПРИОБРЕЛА БАДЫ НА СУММУ 3000 РУБ. СТОИМОСТЬ ТОВАРОВ БЕЗ НДС В ЭТОМ СЛУЧАЕ СОСТАВИТ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2700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300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272,73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2727,27 руб.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2542,38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НДС ИСПОЛЬЗУЕТСЯ ПРИ РЕЖИМЕ НАЛОГООБЛОЖЕНИЯ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ОСНО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УСНО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ЕНВД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ЕСХН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на всех режимах налогообложения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СУММЫ НА 19 СЧЕТЕ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остаются на 19 счете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переходят на счет 44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 переходят на счет 90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переходят на счет 91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переходят на счет 68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КОРРЕСПОНДЕНЦИЯ СЧЕТОВ В ОПЕРАЦИИ ПО НАЛОГОВОМУ ВЫЧЕТУ НДС ВЫГЛАДИТ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Д19 – К60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Д90.3 – К68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Д68 – К19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Д41 – К60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Д10 – К60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ЕСЛИ КВАРТАЛ ЗАКАНЧИВАЕТСЯ 31 МАРТА, ТО ОРГАНИЗАЦИЯ ОБЯЗАНА УПЛАТИТЬ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до 10 марта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до 25 марта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до 1 апреля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до 20 апреля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 25 апреля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СРОК ИСКОВОЙ ДАВНОСТИ ДЕБИТОРСКОЙ И КРЕДИТОРСКОЙ ЗАДОЛЖЕННОСТИ СОСТАВЛЯЕТ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полгода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2) 1 год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3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5 лет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бессрочно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СПИСАННАЯ ДЕБИТОРСКАЯ ЗАДОЛЖЕННОСТЬ ДОЛЖНА ОТРАЖАТЬСЯ НА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счете 62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счете 76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счете 005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счете 007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счете 010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ДЛЯ УЧЕТА ЗАДОЛЖЕННОСТЕЙ ИСПОЛЬЗУЮТ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активные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пассивные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активно-пассивные счета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бухгалтерский баланс</w:t>
      </w:r>
    </w:p>
    <w:p w:rsidR="0040095A" w:rsidRPr="0040095A" w:rsidRDefault="0040095A" w:rsidP="0040095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кассовый отчет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ind w:firstLine="708"/>
        <w:rPr>
          <w:sz w:val="21"/>
          <w:szCs w:val="21"/>
        </w:rPr>
      </w:pPr>
      <w:r w:rsidRPr="0040095A">
        <w:rPr>
          <w:bCs/>
          <w:sz w:val="21"/>
          <w:szCs w:val="21"/>
        </w:rPr>
        <w:t>4. К АКТИВНО-ПАССИВНЫМ СЧЕТАМ ОТНОСЯТ СЧЕТ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01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50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66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70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71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В УКАЗАННОМ СПИСКЕ ОПЕРАЦИЙ ОПРЕДЕЛИТЕ, КАКАЯ ЗАДОЛЖЕННОСТЬ БУДЕТ ЯВЛЯТЬСЯ ДЕБИТОРСКОЙ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задолженность учредителей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задолженность бюджету по налогам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задолженность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задолженность поставщикам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задолженность учредителям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 УКАЗАННОМ СПИСКЕ ОПЕРАЦИЙ ОПРЕДЕЛИТЕ, КАКАЯ ЗАДОЛЖЕННОСТЬ БУДЕТ ЯВЛЯТЬСЯ КРЕДИТОРСКОЙ</w:t>
      </w:r>
    </w:p>
    <w:p w:rsidR="0040095A" w:rsidRPr="0040095A" w:rsidRDefault="0040095A" w:rsidP="0040095A">
      <w:pPr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задолженность подотчетного лица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задолженность больницы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задолженность поставщикам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задолженность покупателей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задолженность учредителей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ПРЕКРАЩЕНИЕ ОБЯЗАТЕЛЬСТВ ОРГАНИЗАЦИИ ПЕРЕД ПОСТАВЩИКОМ ЗА ТОВАРНО-МАТЕРИАЛЬНЫЕ ЦЕННОСТИ ПРИ ОПЛАТЕ РАСЧЕТНЫХ ДОКУМЕНТОВ НАЛИЧНЫМИ ОТРАЖАЕТСЯ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Д51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Д60 – К50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Д60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Д60 – К52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Д41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АВАНСЫ, ПЕРЕЧИСЛЕННЫЕ ПОСТАВЩИКАМ СОГЛАСНО ДОГОВОРАМ ПОСТАВКИ, ОТРАЖАЮТСЯ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Д60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 Д60 – К55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 Д62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4) Д60 – К52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Д51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АВАНС, ВЫДАННЫЙ ПОКУПАТЕЛЕМ, У ПРОДАВЦА ОТРАЖАЕТСЯ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Д62 – К51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Д62 – К62.2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Д51 – К62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Д60 – К62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Д51 – К60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ПРИНЯТА К УЧЕТУ ГОЛОВНЫМ ПОДРАЗДЕЛЕНИЕМ КРЕДИТОРСКАЯ ЗАДОЛЖЕННОСТЬ ПЕРЕД ПОСТАВЩИКОМ ФИЛИАЛА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 Д79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 Д60 – К79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 Д76 – К60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Д76 – К62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Д79 – К70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ОДИН ИЗ ОСНОВНЫХ ВИДОВ ОПЛАТЫ ТРУДА ЯВЛЯЕТСЯ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повременная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2) </w:t>
      </w:r>
      <w:r w:rsidR="009C2A5B">
        <w:rPr>
          <w:rFonts w:ascii="Times New Roman" w:hAnsi="Times New Roman" w:cs="Times New Roman"/>
          <w:sz w:val="21"/>
          <w:szCs w:val="21"/>
        </w:rPr>
        <w:t>сдельная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основная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4) </w:t>
      </w:r>
      <w:r w:rsidR="009C2A5B" w:rsidRPr="0040095A">
        <w:rPr>
          <w:rFonts w:ascii="Times New Roman" w:hAnsi="Times New Roman" w:cs="Times New Roman"/>
          <w:sz w:val="21"/>
          <w:szCs w:val="21"/>
        </w:rPr>
        <w:t>тарифная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повременно-премиальная</w:t>
      </w:r>
    </w:p>
    <w:p w:rsidR="0040095A" w:rsidRPr="0040095A" w:rsidRDefault="009C2A5B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>
        <w:rPr>
          <w:i/>
          <w:sz w:val="21"/>
          <w:szCs w:val="21"/>
        </w:rPr>
        <w:t>Эталон ответа: 3</w:t>
      </w:r>
      <w:bookmarkStart w:id="0" w:name="_GoBack"/>
      <w:bookmarkEnd w:id="0"/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ПРОДОЛЖИТЕЛЬНОСТЬ РАБОЧЕЙ НЕДЕЛИ РЕГЛАМЕНТИРОВАНА СТ. 91 ТК РФ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составляет 50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составляет 40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составляет 48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составляет 60 часов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составляет 32 часа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УЧЕТ РАБОЧЕГО ВРЕМЕНИ В АПТЕЧНЫХ ОРГАНИЗАЦИЯХ ВЕДЕТСЯ 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табеле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лицевых счетах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налоговой карточке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АНАЛИТИЧЕСКИЙ УЧЕТ ЗАРАБОТНОЙ ПЛАТЫ В АПТЕЧНЫХ ОРГАНИЗАЦИЯХ ВЕДУТ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в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табеле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в лицевых счетах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в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в налоговой карточке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ОСНОВНЫЕ ПРАВА И ОБЯЗАННОСТИ РАБОТНИКОВ И РАБОТОДАТЕЛЕЙ ЗАКОНОДАТЕЛЬНО ОПРЕДЕЛЕНЫ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коллективным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трудовым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положением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Трудовым кодексом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договором о материальной ответственности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ОРГАНИЗАЦИЯ ТРУДОВОГО ПРОЦЕССА В АПТЕЧНОЙ ОРГАНИЗАЦИИ ОПРЕДЕЛЯЕТСЯ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lastRenderedPageBreak/>
        <w:t>1) положением по оплате труда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коллективным договором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Трудовым кодексом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правилам внутреннего трудового распорядка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договором о материальной ответственности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ind w:firstLine="567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ОСНОВНЫМ ОБЯЗАТЕЛЬНЫМ УДЕРЖАНИЕМ ИЗ ЗАРАБОТНОЙ ПЛАТЫ РАБОТНИКОВ ЯВЛЯЕТСЯ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удержания за причиненный ущерб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налог на доходы с физических лиц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профсоюзный взнос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удержания по исполнительным листам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удержания по инициативе работника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ind w:firstLine="567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СТАВКА НАЛОГА НА ДОХОДЫ С ФИЗИЧЕСКИХ ЛИЦ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22%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30%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35%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НАЧИСЛЕНИЕ ЗАРАБОТНОЙ ПЛАТЫ РАБОТНИКОВ АПТЕЧНЫХ ОРГАНИЗАЦИЙ ПРОИЗВОДИТСЯ 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табеле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личном листке по учету кадров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личной карточке работника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НАЧИСЛЕНИЕ ЗАРАБОТНОЙ ПЛАТЫ ПРОВОДИТСЯ НА ОСНОВАНИИ ДАННЫХ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расчетной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табеля учета рабочего времени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лицевых счетов на каждого работника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платежной ведомости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 xml:space="preserve">5) налоговой карточки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К ОСНОВНЫМ СРЕДСТВАМ ОТНОСЯТСЯ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 предметы, стоимостью более 50 кратного размера заработной платы и срок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 предметы, стоимостью более 100 кратного размера заработной платы и срок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предметы со сроком эксплуатации более 1 года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предметы, стоимостью более 100 кратного размера заработной платы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предметы со сроком эксплуатации до 1 года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2. К </w:t>
      </w:r>
      <w:r w:rsidRPr="0040095A">
        <w:rPr>
          <w:sz w:val="21"/>
          <w:szCs w:val="21"/>
        </w:rPr>
        <w:t>ВНЕОБОРОТНЫМ АКТИВАМ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основные средства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товары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дебиторская задолженность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НАЗОВИТЕ ПОКАЗАТЕЛИ, В КОТОРЫХ УЧИТЫВАЮТСЯ</w:t>
      </w:r>
      <w:r w:rsidRPr="0040095A">
        <w:rPr>
          <w:bCs/>
          <w:sz w:val="21"/>
          <w:szCs w:val="21"/>
        </w:rPr>
        <w:t xml:space="preserve"> </w:t>
      </w:r>
      <w:r w:rsidRPr="0040095A">
        <w:rPr>
          <w:sz w:val="21"/>
          <w:szCs w:val="21"/>
        </w:rPr>
        <w:t>ОСНОВНЫЕ СРЕДСТВА В АПТЕКЕ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в количественном выражении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 суммовых показателях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в номенклатурных показателях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 номенклатуре, количеству,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в относительных показателях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В БУХГАЛТЕРСКОМ БАЛАНСЕ ИНФОРМАЦИЯ О СТОИМОСТИ</w:t>
      </w:r>
      <w:r w:rsidRPr="0040095A">
        <w:rPr>
          <w:bCs/>
          <w:sz w:val="21"/>
          <w:szCs w:val="21"/>
        </w:rPr>
        <w:t xml:space="preserve"> </w:t>
      </w:r>
      <w:r w:rsidRPr="0040095A">
        <w:rPr>
          <w:sz w:val="21"/>
          <w:szCs w:val="21"/>
        </w:rPr>
        <w:t>ОСНОВНЫХ СРЕДСТВ ОТРАЖАЕТСЯ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 первоначальной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 восстановительной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по остаточной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 продажной стоимости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по покупной стоимости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ПЕРЕОЦЕНКА ОСНОВНЫХ СРЕДСТВ ПРОВОДИТСЯ ПО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федеральному закону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постановлению Правительства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приказу Минфина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приказу руководителя аптечной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приказу ИФНС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ВОССТАНОВИТЕЛЬНАЯ СТОИМОСТЬ ОСНОВНЫХ СРЕДСТВ ОБРАЗУЕТСЯ В РЕЗУЛЬТАТЕ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покупки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списания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переоценки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перемещения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износа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ОСТАТОЧНАЯ СТОИМОСТЬ ОСНОВНЫХ СРЕДСТВ ОБРАЗУЕТСЯ В РЕЗУЛЬТАТЕ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покупки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списания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переоценки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перемещения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износа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ДО ВВЕДЕНИЯ В ЭКСПЛУАТАЦИЮ СТОИМОСТЬ ОСНОВНОГО СРЕДСТВА ЧИСЛИТСЯ НА СЧЕТЕ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01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02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04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07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ОСНОВАНИЕМ ДЛЯ ВВОДА В ЭКСПЛУАТАЦИЮ ОСНОВНОГО СРЕДСТВА СЛУЖИТ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ИНВ-1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НМА-1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ЕДИНИЦЕЙ УЧЕТА ОС ЯВЛЯЕТСЯ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номенклатурный номер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однородная группа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партия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инвентарный номер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стандарт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СТОИМОСТНЫЙ ПОКАЗАТЕЛЬ ПОТЕРИ ОБЪЕКТАМИ ОСНОВНЫХ СРЕДСТВ ФИЗИЧЕСКИХ КАЧЕСТВ ИЛИ УТРАТЫ ТЕХНИКО-ЭКОНОМИЧЕСКИХ СВОЙСТВ ОПРЕДЕЛЯЕТСЯ КАК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убыток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расход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3) амортизация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сальдо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остаток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АМОРТИЗАЦИЯ ОСНОВНЫХ СРЕДСТВ НАЧИСЛЯЕТСЯ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по мере необходимости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по распоряжению руководителя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 раз в месяц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1 раз в квартал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1 раз в год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НАЧИСЛЕНИЕ АМОРТИЗАЦИИ НА ВНОВЬ ВВЕДЕННЫЕ В ЭКСПЛУАТАЦИЮ ОСНОВНЫЕ ОБЪЕКТЫ НАЧИНАЮТ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со дня введения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со дня окончания эксплуатации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со дня списания объекта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 1-го числа месяца, в котором основной объект был введен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 1-го числа месяца, следующего за месяцем введения в эксплуатацию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НАЧИСЛЕНИЕ АМОРТИЗАЦИИ НА ОСНОВНЫЕ ОБЪЕКТЫ ПРЕКРАЩАЕТСЯ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со дня введения в эксплуатацию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со дня окончания эксплуатации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со дня списания объекта бухгалтерского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 1-го числа месяца, в котором была полностью погашена стоимость объекта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 1-го числа месяца, следующего за месяцем полного погашения стоимости объекта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ДОКУМЕНТ – ОСНОВАНИЕ ДЛЯ НАЧИСЛЕНИЯ АМОРТИЗАЦИИ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НМА-1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АП-54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АП-45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ДОКУМЕНТ – ОСНОВАНИЕ ДЛЯ СПИСАНИЯ ОБЪЕКТА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ОС-6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НМА-1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АП-54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ОС-4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ФАКТИЧЕСКИЕ ЗАТРАТЫ ПО ЗАВЕРШЕННОМУ РЕМОНТУ ОСНОВНЫХ СРЕДСТВ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на износ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включаются в стоимость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на издержки обращения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на уменьшение прибыли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на издержки производства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БУХГАЛТЕРСКИЙ УЧЕТ ОСНОВНЫХ СРЕДСТВ БАЗИРУЕТСЯ НА СЛЕДУЮЩЕМ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ведение вторичного учета движения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отражение основных средств в пассиве баланса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открытие синтетических счетов «основные средства» и «амортизация основных средств»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ежемесячное начисление износа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начисление износа со следующего после передачи в эксплуатацию месяца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9. </w:t>
      </w:r>
      <w:r w:rsidRPr="0040095A">
        <w:rPr>
          <w:sz w:val="21"/>
          <w:szCs w:val="21"/>
        </w:rPr>
        <w:t>ДЛЯ ОПРЕДЕЛЕНИЯ СУММЫ АМОРТИЗАЦИИ ЛИНЕЙНЫМ СПОСОБОМ ТРЕБУЕТСЯ РАССЧИТАТЬ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Норма амортизации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Коэффициент ускорения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Остаточная стоимость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Срок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Сумма чисел лет срока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В </w:t>
      </w:r>
      <w:r w:rsidRPr="0040095A">
        <w:rPr>
          <w:sz w:val="21"/>
          <w:szCs w:val="21"/>
        </w:rPr>
        <w:t>СПОСОБЕ УМЕНЬШАЕМОГО ОСТАТКА ИСПОЛЬЗУЕТСЯ ПОКАЗАТЕЛЬ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Натуральный показатель объема продукции (работ)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Коэффициент ускорения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Остаточная стоимость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Срок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Сумма чисел лет срока полезного использования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МАТЕРИАЛЬНО-ПРОИЗВОДСТВЕННЫЕ ЗАПАСЫ ОТНОСЯТСЯ 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proofErr w:type="spellStart"/>
      <w:r w:rsidRPr="0040095A">
        <w:rPr>
          <w:bCs/>
          <w:sz w:val="21"/>
          <w:szCs w:val="21"/>
        </w:rPr>
        <w:t>внеоборотным</w:t>
      </w:r>
      <w:proofErr w:type="spellEnd"/>
      <w:r w:rsidRPr="0040095A">
        <w:rPr>
          <w:bCs/>
          <w:sz w:val="21"/>
          <w:szCs w:val="21"/>
        </w:rPr>
        <w:t xml:space="preserve"> активам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дебиторской задолженности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оборотным активам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источникам образования имущества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финансовым вложениям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ОПРЕДЕЛИТЕ, ЧТО ВХОДИТ В СОСТАВ МАТЕРИАЛЬНО-ПРОИЗВОДСТВЕННЫХ ЗАПАСОВ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товары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основные средства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3. К ГРУППЕ ХОЗЯЙСТВЕННЫХ СРЕДСТВ </w:t>
      </w:r>
      <w:r w:rsidRPr="0040095A">
        <w:rPr>
          <w:sz w:val="21"/>
          <w:szCs w:val="21"/>
        </w:rPr>
        <w:t>ТОПЛИВО</w:t>
      </w:r>
      <w:r w:rsidRPr="0040095A">
        <w:rPr>
          <w:bCs/>
          <w:sz w:val="21"/>
          <w:szCs w:val="21"/>
        </w:rPr>
        <w:t xml:space="preserve"> ОТНОСИТСЯ МАТЕРИАЛЬНАЯ ЦЕННОСТЬ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укупорочный материал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 плита электрическая (стоимость более 100 минимумов)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3) перчатки резиновые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4) этикетки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бензин АИ-92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4. К ГРУППЕ ХОЗЯЙСТВЕННЫХ СРЕДСТВ </w:t>
      </w:r>
      <w:r w:rsidRPr="0040095A">
        <w:rPr>
          <w:sz w:val="21"/>
          <w:szCs w:val="21"/>
        </w:rPr>
        <w:t xml:space="preserve">ВСПОМОГАТЕЛЬНЫЕ МАТЕРИАЛЫ </w:t>
      </w:r>
      <w:r w:rsidRPr="0040095A">
        <w:rPr>
          <w:bCs/>
          <w:sz w:val="21"/>
          <w:szCs w:val="21"/>
        </w:rPr>
        <w:t>ОТНОСИТСЯ МАТЕРИАЛЬНАЯ ЦЕННОСТЬ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укупорочный материал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2) плита электрическая (стоимость более 100 минимумов)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3) перчатки резиновые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телефонный аппарат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бензин АИ-92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КАКОЕ ИЗ СЛЕДУЮЩИХ УТВЕРЖДЕНИЙ ЯВЛЯЕТСЯ ВЕРНЫМ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Производственные запасы относятся к основным средствам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Счет 10 «Материалы» – пассивный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Расход материалов списывается на затраты предприятия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Счет 91 «Прочие доходы и расходы» корреспондируется при отражении хоз. операции по списанию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Счет 44 « Расходы на продажу» открывается на основе статьи Пассива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6. КАКОЙ ПЕРВИЧНЫЙ ДОКУМЕНТ ДОЛЖЕН БЫТЬ ОФОРМЛЕН В СЛУЧАЕ ХОЗЯЙСТВЕННОЙ ОПЕРАЦИИ </w:t>
      </w:r>
      <w:r w:rsidRPr="0040095A">
        <w:rPr>
          <w:sz w:val="21"/>
          <w:szCs w:val="21"/>
        </w:rPr>
        <w:t>ОПЛАЧЕНЫ ПОСТАВЩИКУ СЧЕТА ЗА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карточка учета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справка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lastRenderedPageBreak/>
        <w:t>3)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приемная квитанция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товарный отчет м/о лица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7. КАКОЙ ПЕРВИЧНЫЙ ДОКУМЕНТ ДОЛЖЕН БЫТЬ ОФОРМЛЕН В СЛУЧАЕ ХОЗЯЙСТВЕННОЙ ОПЕРАЦИИ </w:t>
      </w:r>
      <w:r w:rsidRPr="0040095A">
        <w:rPr>
          <w:sz w:val="21"/>
          <w:szCs w:val="21"/>
        </w:rPr>
        <w:t>ОПРИХОДОВАНЫ МАТЕРИАЛЫ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карточка учета материалов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справка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платежное поручение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приемная квитанция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товарный отчет м/о лица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ДВИЖЕНИЕ ТОВАРОВ ОТ ПОСТАВЩИКА К ПОКУПАТЕЛЮ (АПТЕЧНОМУ ПРЕДПРИЯТИЮ) ОФОРМЛЯЕТСЯ ДОКУМЕНТАМИ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товарным отчетом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товарной накладной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счетом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счетом-фактурой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требованием-накладной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ЕСЛИ ВО ВРЕМЯ ПРИЕМКИ ТОВАРОВ ДОКУМЕНТЫ ПОСТАВЩИКА ОТСУТСТВУЮТ, ПРИЕМНАЯ КОМИССИЯ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приемный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рекламационный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коммерческий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акт об установленном расхождении по количеству и качеству при приемке товарно-материальных ценностей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акт о приемке товара, поступившего без счета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В СЛУЧАЕ НЕСООТВЕТСТВИЯ ФАКТИЧЕСКОГО НАЛИЧИЯ ТОВАРОВ ИЛИ ОТКЛОНЕНИЯ ПО КАЧЕСТВУ ДАННЫХ, УКАЗАННЫХ В СОПРОВОДИТЕЛЬНЫХ ДОКУМЕНТАХ, В АПТЕКЕ ДОЛЖЕН СОСТАВЛЯТЬСЯ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приемный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рекламационный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коммерческий акт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акт об установленном расхождении по количеству и качеству при приемке товарно-материальных ценностей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акт о приемке товара, поступившего без счета поставщика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ПРИБЫЛЬ ОТ РЕАЛИЗАЦИИ ПРОДУКЦИИ − ЭТО РАЗНИЦА МЕЖДУ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операционными доходами и операционными расходами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выручкой от реализации продукции и ее полной фактической себестоимостью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валовой прибылью и суммой коммерческих и управленческих расходов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выручкой и операционными расходами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выручкой и внереализационными расходами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К ВНЕРЕАЛИЗАЦИОННЫМ ДОХОДАМ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доходы от продажи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доходы от продажи товаров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прибыль прошлых лет, выявленная в отчетном году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доходы от сдачи имущества в аренду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доходы от основной деятельности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К ОПЕРАЦИОННЫМ ДОХОДАМ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доходы от основной деятельности (операций)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прибыль прошлых лет, выявленная в отчетном году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3) </w:t>
      </w:r>
      <w:r w:rsidRPr="0040095A">
        <w:rPr>
          <w:sz w:val="21"/>
          <w:szCs w:val="21"/>
        </w:rPr>
        <w:t>доходы от переоценки имущества, стоимость которого выражена в иностранной валюте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доходы от продажи основных средств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доходы от продажи товаров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ПРОДАЖА ПРОДУКЦИИ ЗА НАЛИЧНЫЙ РАСЧЕТ ОТРАЖАЕТСЯ БУХГАЛТЕРСКОЙ ЗАПИСЬЮ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Д50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Д51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Д50 – К75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Д60 – К50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Д70 – К50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ЗАКРЫТИЕ СЧЕТА 99 «ПРИБЫЛИ И УБЫТКИ» ПО ОКОНЧАНИИ ОТЧЕТНОГО ГОДА ОТРАЖАЕТСЯ ЗАПИСЬЮ ПО ДЕБЕТУ СЧЕТА 99 И КРЕДИТУ СЧЕТА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продажи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прочие доходы и расходы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доходы будущих периодов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нераспределенная прибыль (непокрытый убыток)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недостачи и потери от порчи ценностей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КАКИМИ ПРОВОДКАМИ ОФОРМЛЯЕТСЯ РЕФОРМАЦИЯ БАЛАНСА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Д99 – К90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Д91 – К99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Д90 – К68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Д68 – К99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Д99 – К84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НЕРАСПРЕДЕЛЕННАЯ ПРИБЫЛЬ – ЭТО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оставшаяся после выплаты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направленная на выплату налогов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которую </w:t>
      </w:r>
      <w:r w:rsidRPr="0040095A">
        <w:rPr>
          <w:sz w:val="21"/>
          <w:szCs w:val="21"/>
        </w:rPr>
        <w:t>государство не может распределить между бюджетами и фондами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оставшаяся после формирования фондов и резервов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оставшаяся после выплаты дивидендов и формирования фондов и резервов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ЗАПИСЬ Д84 – К80 ОЗНАЧАЕТ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направление средств нераспределенной прибыли отчетного года на уменьшение резервного капитала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направление средств нераспределенной прибыли отчетного года на выплаты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направление средств нераспределенной прибыли отчетного года на увеличение уставного капитала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направление средств нераспределенной прибыли отчетного года на ликвидацию задолженности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направление средств нераспределенной прибыли отчетного года для выплаты налогов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СТАВКА НАЛОГА НА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9%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26%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35%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ЕСЛИ АПТЕКА НАХОДИТСЯ НА ЕНВД, ТО СУММА 99 СЧЕТА ПЕРЕЙДЕТ НА 84 СЧЕТ В РАЗМЕРЕ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80%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90%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100%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полностью переходит на счет 68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полностью остается на счете 99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КАПИТАЛ ПРЕДСТАВЛЯЕТ СОБОЙ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1) прибыль, полученную организацией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вложения собственников и прибыль, накопленную за все время деятельности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денежные средства на счетах в банке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стоимостное выражение имущества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сумма заемных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К ИСТОЧНИКАМ СОБСТВЕННЫХ СРЕДСТВ ОТНОСЯТСЯ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уставный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заем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кредит банка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кредиторская задолженность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денежные средства на счетах в банке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МИНИМАЛЬНЫЙ РАЗМЕР УСТАВНОГО КАПИТАЛА ДЛЯ ООО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1 000,00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100 000,00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1 000 000,00 руб.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не установлен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ВЗНОС В УСТАВНЫЙ КАПИТАЛ ОБЪЕКТОВ ОСНОВНЫХ СРЕДСТВ ОТРАЖАЕТСЯ ЗАПИСЬЮ НА СЧЕТАХ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Д01 – К80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Д08 – К75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Д08 – К80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Д44 – К02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Д01 – К08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РЕШЕНИЕ ОБ УВЕЛИЧЕНИИ УСТАВНОГО КАПИТАЛА ПРИНИМАЕТСЯ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советом директоров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бухгалтером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банковской организацией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налоговой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СТАТЬЯ «РЕЗЕРВНЫЙ КАПИТАЛ» ФОРМИРУЕТСЯ ЗА СЧЕТ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дополнительных взносов собственников фирмы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эмиссионного дохода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прибыли отчетного периода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привлечения средств кредиторов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выплаты процентов по облигациям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СРЕДСТВА РЕЗЕРВНОГО КАПИТАЛА ПРЕДНАЗНАЧЕНЫ ДЛЯ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покрытия убытков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 xml:space="preserve">приобретения </w:t>
      </w:r>
      <w:proofErr w:type="spellStart"/>
      <w:r w:rsidRPr="0040095A">
        <w:rPr>
          <w:sz w:val="21"/>
          <w:szCs w:val="21"/>
        </w:rPr>
        <w:t>внеоборотных</w:t>
      </w:r>
      <w:proofErr w:type="spellEnd"/>
      <w:r w:rsidRPr="0040095A">
        <w:rPr>
          <w:sz w:val="21"/>
          <w:szCs w:val="21"/>
        </w:rPr>
        <w:t xml:space="preserve"> активов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начисления дивидендов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выплаты процентов по облигациям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эмиссионного дохода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ОБРАЗОВАНИЕ </w:t>
      </w:r>
      <w:r w:rsidRPr="0040095A">
        <w:rPr>
          <w:sz w:val="21"/>
          <w:szCs w:val="21"/>
        </w:rPr>
        <w:t>РЕЗЕРВНОГО КАПИТАЛА ОБЯЗАТЕЛЬНО ДЛЯ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акционерных обществ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обществ с ограниченной ответственностью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</w:t>
      </w:r>
      <w:r w:rsidRPr="0040095A">
        <w:rPr>
          <w:sz w:val="21"/>
          <w:szCs w:val="21"/>
        </w:rPr>
        <w:t xml:space="preserve"> товариществ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индивидуальных предпринимателей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обществ с дополнительной ответственностью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ДОБАВОЧНЫЙ КАПИТАЛ – ЭТО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источник собственных средств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источник привлеченных средств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обязательства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кредиты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заем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ПЕРЕОЦЕНКА ОСНОВНЫХ СРЕДСТВ ОТРАЖАЕТСЯ В СТАТЬЕ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уставный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добавочный капитал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доход от инвестиционной деятельности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резервный капитал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bCs/>
          <w:sz w:val="21"/>
          <w:szCs w:val="21"/>
        </w:rPr>
        <w:t>5)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color w:val="000000"/>
          <w:sz w:val="21"/>
          <w:szCs w:val="21"/>
        </w:rPr>
        <w:t>ФЕДЕРАЛЬНЫМИ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РЕГИОНАЛЬНЫМИ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color w:val="000000"/>
          <w:sz w:val="21"/>
          <w:szCs w:val="21"/>
        </w:rPr>
        <w:t>МЕСТНЫМИ НАЛОГАМИ ПРИЗНАЮТСЯ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налоги и сборы, установленные НК РФ и нормативными правовыми актами, представительных органов местного самоуправления и обязательны к уплате на территориях соответственных муниципальных образований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 </w:t>
      </w:r>
      <w:r w:rsidRPr="0040095A">
        <w:rPr>
          <w:color w:val="000000"/>
          <w:sz w:val="21"/>
          <w:szCs w:val="21"/>
        </w:rPr>
        <w:t>налоги и сборы, установленные законами субъектов Российской Федерации и обязательные к уплате на территории соответствующих субъектов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соответствующих округов Российской Федерации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всей территории РФ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 </w:t>
      </w:r>
      <w:r w:rsidRPr="0040095A">
        <w:rPr>
          <w:color w:val="000000"/>
          <w:sz w:val="21"/>
          <w:szCs w:val="21"/>
        </w:rPr>
        <w:t>налоги и сборы, установленные НК РФ и обязательные к уплате на территории за пределами РФ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СТАВКА НАЛОГА НА ПРИБЫЛЬ, ЗАЧИСЛЯЕМАЯ В ФЕДЕРАЛЬНЫЙ БЮДЖЕТ,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8%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18%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22%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ИСТОЧНИКОМ УПЛАТЫ НАЛОГА НА ПРИБЫЛЬ ЯВЛЯЕТСЯ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финансовый результат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чистая прибыль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выручка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валовый доход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5) себестоимость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КАКИЕ ИЗ ПЕРЕЧИСЛЕННЫХ ТРАНСПОРТНЫХ СРЕДСТВ ОБЛАГАЮТСЯ НАЛОГОМ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сани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велосипед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гужевая повозка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автомобиль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самокат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ДОКУМЕНТ, ПОДТВЕРЖДАЮЩИЙ ПРАВО НАЛОГОВОГО ВЫЧЕТА ПРИ ВЫПЛАТЕ НДС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1) товарная накладная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2) счет-фактура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3) товарный отчет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4) книга покупок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книга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8. СТАВКА НАЛОГА НА ДОХОДЫ С ФИЗИЧЕСКИХ ЛИЦ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13%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22%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30%</w:t>
      </w:r>
    </w:p>
    <w:p w:rsidR="0040095A" w:rsidRPr="0040095A" w:rsidRDefault="0040095A" w:rsidP="0040095A">
      <w:pPr>
        <w:pStyle w:val="ConsPlusNormal"/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40095A">
        <w:rPr>
          <w:rFonts w:ascii="Times New Roman" w:hAnsi="Times New Roman" w:cs="Times New Roman"/>
          <w:sz w:val="21"/>
          <w:szCs w:val="21"/>
        </w:rPr>
        <w:t>5) 38%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rPr>
          <w:color w:val="000000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СТАВКА ЕДИНОГО НАЛОГА НА ВМЕННЫЙ ДОХОД СОСТАВЛЯЕТ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5%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10%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15%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20%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25%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rPr>
          <w:color w:val="000000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КОЭФФИЦИЕНТ</w:t>
      </w:r>
      <w:r w:rsidRPr="0040095A">
        <w:rPr>
          <w:bCs/>
          <w:sz w:val="21"/>
          <w:szCs w:val="21"/>
        </w:rPr>
        <w:t xml:space="preserve"> K1, ИСПОЛЬЗУЕМЫЙ ПРИ РАСЧЕТЕ ЕНВД, НАЗЫВАЕТСЯ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корректирующий коэффициент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коэффициент-</w:t>
      </w:r>
      <w:proofErr w:type="spellStart"/>
      <w:r w:rsidRPr="0040095A">
        <w:rPr>
          <w:sz w:val="21"/>
          <w:szCs w:val="21"/>
        </w:rPr>
        <w:t>инфлятор</w:t>
      </w:r>
      <w:proofErr w:type="spellEnd"/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коэффициент-дефлятор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поправочный </w:t>
      </w:r>
      <w:r w:rsidRPr="0040095A">
        <w:rPr>
          <w:sz w:val="21"/>
          <w:szCs w:val="21"/>
        </w:rPr>
        <w:t>коэффициент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исправляющий </w:t>
      </w:r>
      <w:r w:rsidRPr="0040095A">
        <w:rPr>
          <w:sz w:val="21"/>
          <w:szCs w:val="21"/>
        </w:rPr>
        <w:t>коэффициент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ЖУРНАЛ-ГЛАВНАЯ ФОРМА УЧЕТА ЯВЛЯЕТСЯ РАЗНОВИДНОСТЬЮ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мемориально-ордерной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автоматизированной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упрощенной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смешанной формы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ЖУРНАЛ-ГЛАВНАЯ ФОРМА УЧЕТА ОБЪЕДИНЯЕТ СИНТЕТИЧЕСКИЕ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регистрационный журнал и кассовую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регистрационный журнал и журнал-ордер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главную книгу и кассовую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регистрационный журнал и главную книгу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кассовую книгу и книгу продаж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ЖУРНАЛ-ГЛАВНАЯ ФОРМА УЧЕТА ЯВЛЯЕТСЯ ДОКУМЕНТОМ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первичным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вторичным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третичным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4) оправдательным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отчетным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ВАРИАНТОМ ЖУРНАЛ-ГЛАВНОЙ ФОРМЫ УЧЕТА ЯВЛЯЕТСЯ</w:t>
      </w:r>
      <w:r w:rsidRPr="0040095A">
        <w:rPr>
          <w:bCs/>
          <w:sz w:val="21"/>
          <w:szCs w:val="21"/>
        </w:rPr>
        <w:t xml:space="preserve">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автоматизированная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упрощенная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мемориально-ордерная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журнально-ордерная форма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>ОСНОВНЫЕ ПРИНЦИПЫ ФОРМЫ УЧЕТА ЖУРНАЛ-ГЛАВНАЯ ЗАКЛЮЧАЮТСЯ В СЛЕДУЮЩЕМ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1) основным регистром является кассовая книга 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записи в книге «Журнал-главная» делаются на основе журналов-ордеров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на основе «Журнал-главная» составляется баланс и отчетность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наличие дополнительного регистрационного журнала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использование шахматной ведомости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 ПЕРВУЮ (ХРОНОЛОГИЧЕСКУЮ) ЧАСТЬ ФОРМЫ УЧЕТА ЖУРНАЛ-ГЛАВНАЯ ВКЛЮЧАЮТСЯ КОЛОНКИ, В КОТОРЫХ ЗАПИСЫВАЮТСЯ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номер ведомости аналитического учета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номер мемориального ордера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содержание операции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стороны используемых синтетических счетов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наименование используемых синтетических счетов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АНАЛИТИЧЕСКИЙ УЧЕТ ПРИ ИСПОЛЬЗОВАНИИ ФОРМЫ УЧЕТА ЖУРНАЛ-ГЛАВНАЯ ВЕДЕТСЯ В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отдельной книге «Журнал-главная»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карточках и ведомостях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балансе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кассовой книге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 xml:space="preserve">5) </w:t>
      </w:r>
      <w:r w:rsidRPr="0040095A">
        <w:rPr>
          <w:bCs/>
          <w:sz w:val="21"/>
          <w:szCs w:val="21"/>
        </w:rPr>
        <w:t>шахматной ведомости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МАКСИМАЛЬНОЕ КОЛИЧЕСТВО СИНТЕТИЧЕСКИХ СЧЕТОВ ПРИ ИСПОЛЬЗОВАНИИ ФОРМЫ УЧЕТА ЖУРНАЛ-ГЛАВНАЯ СОСТАВЛЯЕТ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5-10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10-15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15-20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20-25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25-30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ДОСТОИНСТВА ФОРМЫ БУХГАЛТЕРСКОГО УЧЕТА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наглядность записи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громоздкость аналитического учета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 дублирование учетных записей в различных регистрах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 трудности во внедрении машинного способа обработки учетных данных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постоянное отставание аналитического учета от синтетического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</w:t>
      </w:r>
      <w:r w:rsidRPr="0040095A">
        <w:rPr>
          <w:sz w:val="21"/>
          <w:szCs w:val="21"/>
        </w:rPr>
        <w:t>НЕДОСТАТКИ ФОРМЫ БУХГАЛТЕРСКОГО УЧЕТА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1) наглядность записи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2) ведется один комбинированный регистр-книга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3) наличие мемориальных ордеров, выступающих как промежуточное звено между первичными документами и учетными регистрами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4) баланс составляется непосредственно на основании записей в книге Журнал-Главная</w:t>
      </w:r>
    </w:p>
    <w:p w:rsidR="0040095A" w:rsidRPr="0040095A" w:rsidRDefault="0040095A" w:rsidP="0040095A">
      <w:pPr>
        <w:pStyle w:val="a5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40095A">
        <w:rPr>
          <w:sz w:val="21"/>
          <w:szCs w:val="21"/>
        </w:rPr>
        <w:t>5) записи в книге «Журнал-главная» делаются на основе журналов-ордеров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МЕМОРИАЛЬНО-ОРДЕРНАЯ СИСТЕМА УЧЕТА ВОЗНИКЛА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 начале 1900-х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в середине 1910-х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в конце 1920-х – начале 1930-х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в середине 1940-х гг.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 конце 1950-х гг.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ФОРМА БУХГАЛТЕРСКОГО УЧЕТА УСТАНАВЛИВАЕТСЯ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учетной политикой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налоговым органом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решением учредителей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государством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ПЕРЕЧЕНЬ МЕМОРИАЛЬНЫХ ОРДЕРОВ УТВЕРЖДАЕТСЯ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директором организации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главным бухгалтером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налоговыми органами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>4) государством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аудиторской службой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ШАХМАТНАЯ ОБОРОТНАЯ ВЕДОМОСТЬ ПРЕДНАЗНАЧЕНА ДЛЯ КОНТРОЛЯ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соответствия данных синтетического учета аналитическому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правильности подсчета оборотов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правильности корреспонденции 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sz w:val="21"/>
          <w:szCs w:val="21"/>
        </w:rPr>
        <w:t xml:space="preserve">4) правильности ведения </w:t>
      </w:r>
      <w:r w:rsidRPr="0040095A">
        <w:rPr>
          <w:bCs/>
          <w:sz w:val="21"/>
          <w:szCs w:val="21"/>
        </w:rPr>
        <w:t>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соответствия данных главной книги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ШАХМАТНАЯ ОБОРОТНАЯ ВЕДОМОСТЬ СОСТАВЛЯЕТСЯ НА ОСНОВЕ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журнала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главной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кассовой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журналов-ордеров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НА ОСНОВЕ МЕМОРИАЛЬНО-ОРДЕРНОЙ ФОРМЫ СОЗДАНА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журнал-главная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журнально-ордерная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автоматизированная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упрощенная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смешанная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ФУНКЦИЮ САЛЬДО-ОБОРОТНОЙ ВЕДОМОСТИ В МЕМОРИАЛЬНО-ОРДЕРНОЙ ФОРМЕ ВЫПОЛНЯЕТ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журнал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журнал учета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шахматная оборотная ведомость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ведомости и карточки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журнал-главная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ДЛЯ РЕГИСТРАЦИИ ХОЗЯЙСТВЕННЫХ ОПЕРАЦИЙ ПРИ МЕМОРИАЛЬНО-ОРДЕРНОЙ ФОРМЕ ИСПОЛЬЗУЮТСЯ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накопительные книги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кассовые книги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вспомогательные ведомости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4) инвентаризационные ведомости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главную книгу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ПРЕИМУЩЕСТВА МЕМОРИАЛЬНОЙ 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ведется один комбинированный регистр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сложная техника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записи делаются на основе журналов-ордеров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обеспечивается полнота учета хозяйственных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низкая </w:t>
      </w:r>
      <w:r w:rsidRPr="0040095A">
        <w:rPr>
          <w:sz w:val="21"/>
          <w:szCs w:val="21"/>
        </w:rPr>
        <w:t>вероятность допущения ошибок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НЕДОСТАТКИ МЕМОРИАЛЬНО-ОРДЕРНОЙ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наглядность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низкая </w:t>
      </w:r>
      <w:r w:rsidRPr="0040095A">
        <w:rPr>
          <w:sz w:val="21"/>
          <w:szCs w:val="21"/>
        </w:rPr>
        <w:t>вероятность допущения ошибок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использование ручного труда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многократность записей одной и той же суммы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мемориальные ордера составляются на основе первичных документов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ОСОБЕННОСТИ ЖУРНАЛЬНО-ОРДЕРНОЙ ФОРМЫ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 </w:t>
      </w:r>
      <w:r w:rsidRPr="0040095A">
        <w:rPr>
          <w:sz w:val="21"/>
          <w:szCs w:val="21"/>
        </w:rPr>
        <w:t>применение журналов-ордеров, запись в которых ведется только по дебетовому признаку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совмещение синтетического и аналитического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разделение систематической записи и хронологической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сокращение количества записей благодаря рациональному построению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ведение одного комбинированного регистра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В ОСНОВУ СТРОЕНИЯ ЖУРНАЛОВ-ОРДЕРОВ ПОЛОЖЕН ПРИЗНАК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произвольный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дебетовый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кредитовый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смешанный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автоматизированный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ЖУРНАЛЬНО-ОРДЕРНАЯ ФОРМА УЧЕТА ПРЕДПОЛАГАЕТ ИСПОЛЬЗОВАНИЕ МЕМОРИАЛЬНЫХ ОРДЕРОВ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да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нет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да, если это отображено в учетной политике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да, если этого хочет бухгалтер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да, если это согласовано с директором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ЗАПИСИ ПО СИНТЕТИЧЕСКИМ И АНАЛИТИЧЕСКИМ СЧЕТАМ В ЖУРНАЛАХ-ОРДЕРАХ СОВМЕЩАЮТСЯ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шахматным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линейным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линейно-позиционным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линейно-позиционным, шахматным, смешанным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 xml:space="preserve">АНАЛИТИЧЕСКИЙ УЧЕТ ВЕДЕТСЯ ПРИ ЖУРНАЛЬНО-ОРДЕРНОЙ ФОРМЕ УЧЕТА 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 журналах-ордерах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в ведомостях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в карточках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 главной книге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в кассовой книге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В ОСНОВУ СТРОЕНИЯ ГЛАВНОЙ КНИГИ ПОЛОЖЕН ПРИЗНАК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 xml:space="preserve">1) </w:t>
      </w:r>
      <w:r w:rsidRPr="0040095A">
        <w:rPr>
          <w:sz w:val="21"/>
          <w:szCs w:val="21"/>
        </w:rPr>
        <w:t>произвольный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дебетовый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кредитовый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смешанный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автоматизированный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ВЕДОМОСТИ, ПРОИЗВОДСТВЕННО-ФИНАНСОВЫЕ ОТЧЕТЫ, ЛИСТКИ-РАСШИФРОВКИ, РАЗРАБОТОЧНЫЕ ТАБЛИЦЫ – ЭТО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первичные документы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оправдательные документы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основные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вспомогательные регистры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отчетные документы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НА ОСНОВЕ ЖУРНАЛЬНО-ОРДЕРНОЙ ФОРМЫ УЧЕТА СОЗДАНА ФОРМА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журнал-главная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упрощенная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смешанная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электронная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мемориально-ордерная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ПРЕИМУЩЕСТВА 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высокий уровень квалификации учетчиков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замедление учетного процесса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сложное создание регистров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 xml:space="preserve">легко перейти на компьютерную </w:t>
      </w:r>
      <w:r w:rsidRPr="0040095A">
        <w:rPr>
          <w:bCs/>
          <w:sz w:val="21"/>
          <w:szCs w:val="21"/>
        </w:rPr>
        <w:t>форму учета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оперативность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10. НЕДОСТАТКИ ЖУРНАЛЬНО-ОРДЕРНОЙ ФОРМЫ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высокий уровень квалификации учетчиков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замедление учетного процесса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простое создание регистров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допущенные ошибки трудно обнаруживаются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оперативность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1. </w:t>
      </w:r>
      <w:r w:rsidRPr="0040095A">
        <w:rPr>
          <w:sz w:val="21"/>
          <w:szCs w:val="21"/>
        </w:rPr>
        <w:t>ИСПРАВЛЕНИЕ ОШИБОК В УЧЕТНЫХ ЗАПИСЯХ ОСУЩЕСТВЛЯЕТСЯ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способом дополнительной проводки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способом отрицательных чисел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способом аннулирования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корректурным способом, дополнительной записью и «красное сторно»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5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2. </w:t>
      </w:r>
      <w:r w:rsidRPr="0040095A">
        <w:rPr>
          <w:sz w:val="21"/>
          <w:szCs w:val="21"/>
        </w:rPr>
        <w:t>ОШИБКА, НЕ ЗАТРАГИВАЮЩАЯ КОРРЕСПОНДЕНЦИЮ СЧЕТОВ И ГОТОВЫЕ УЧЕТНЫЕ ЗАПИСИ, ИСПРАВЛЯЕТСЯ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«красное сторно»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корректурным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дополнительной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3. </w:t>
      </w:r>
      <w:r w:rsidRPr="0040095A">
        <w:rPr>
          <w:sz w:val="21"/>
          <w:szCs w:val="21"/>
        </w:rPr>
        <w:t>КОРРЕКТИРОВКА БОЛЬШЕЙ СУММЫ НА МЕНЬШУЮ ОСУЩЕСТВЛЯЕТСЯ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1)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 дополнительной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«красное сторно»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4. </w:t>
      </w:r>
      <w:r w:rsidRPr="0040095A">
        <w:rPr>
          <w:sz w:val="21"/>
          <w:szCs w:val="21"/>
        </w:rPr>
        <w:t>КАК ИСПРАВЛЯЕТСЯ СЛЕДУЮЩАЯ ОШИБОЧНАЯ ЗАПИСЬ − ПО КАССОВОМУ РАСХОДНОМУ ОРДЕРУ ВЫДАНА В ПОДОТЧЕТ СУММА 10 000,00 РУБ. В ЖУРНАЛЕ-ОРДЕРЕ № 1 ПО КРЕДИТУ СЧЕТА 50 БУХГАЛТЕР СДЕЛАЛ ЗАПИСЬ 100 000,00 РУБ. ГЛАВНАЯ КНИГА НЕ СОСТАВЛЕНА.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в денежных документах исправления не допускается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исправление производится 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3) </w:t>
      </w:r>
      <w:r w:rsidRPr="0040095A">
        <w:rPr>
          <w:sz w:val="21"/>
          <w:szCs w:val="21"/>
        </w:rPr>
        <w:t xml:space="preserve">делается </w:t>
      </w:r>
      <w:proofErr w:type="spellStart"/>
      <w:r w:rsidRPr="0040095A">
        <w:rPr>
          <w:sz w:val="21"/>
          <w:szCs w:val="21"/>
        </w:rPr>
        <w:t>сторнировочная</w:t>
      </w:r>
      <w:proofErr w:type="spellEnd"/>
      <w:r w:rsidRPr="0040095A">
        <w:rPr>
          <w:sz w:val="21"/>
          <w:szCs w:val="21"/>
        </w:rPr>
        <w:t xml:space="preserve"> запись на сумму 100 000,00 руб. и дополнительная запись на сумму 10 000,00 руб., но в следующем отчетном периоде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 xml:space="preserve">делается </w:t>
      </w:r>
      <w:proofErr w:type="spellStart"/>
      <w:r w:rsidRPr="0040095A">
        <w:rPr>
          <w:sz w:val="21"/>
          <w:szCs w:val="21"/>
        </w:rPr>
        <w:t>сторнировочная</w:t>
      </w:r>
      <w:proofErr w:type="spellEnd"/>
      <w:r w:rsidRPr="0040095A">
        <w:rPr>
          <w:sz w:val="21"/>
          <w:szCs w:val="21"/>
        </w:rPr>
        <w:t xml:space="preserve"> запись на сумму 100 000,00 руб.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делается дополнительная запись на сумму 10 000,00 руб.,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5. </w:t>
      </w:r>
      <w:r w:rsidRPr="0040095A">
        <w:rPr>
          <w:sz w:val="21"/>
          <w:szCs w:val="21"/>
        </w:rPr>
        <w:t xml:space="preserve">КАК ИСПРАВЛЯЕТСЯ СЛЕДУЮЩАЯ ОШИБОЧНАЯ ЗАПИСЬ − </w:t>
      </w:r>
      <w:r w:rsidRPr="0040095A">
        <w:rPr>
          <w:bCs/>
          <w:sz w:val="21"/>
          <w:szCs w:val="21"/>
        </w:rPr>
        <w:t>ОТПУЩЕНЫ МАТЕРИАЛЫ В ПРОИЗВОДСТВО НА СУММУ 5 500,00 РУБ. НА СЧЕТАХ ЭТА ОПЕРАЦИЯ ОТРАЖЕНА СЛЕДУЮЩЕЙ ЗАПИСЬЮ: Д20 К10    5 000,00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корректурным способом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2) дополнительной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способом «красное сторно»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обратной проводкой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способом аннулирования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6. </w:t>
      </w:r>
      <w:r w:rsidRPr="0040095A">
        <w:rPr>
          <w:sz w:val="21"/>
          <w:szCs w:val="21"/>
        </w:rPr>
        <w:t>СВОЙСТВА ВСЕХ ЗАБАЛАНСОВЫХ СЧЕТОВ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предназначены для учета собственного имущества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записываются числами (цифровыми кодами) из трех цифр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корреспондируют с другими счетами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 </w:t>
      </w:r>
      <w:r w:rsidRPr="0040095A">
        <w:rPr>
          <w:sz w:val="21"/>
          <w:szCs w:val="21"/>
        </w:rPr>
        <w:t>увеличение в таких счетах записывается кредитовым оборотом, а уменьшение – дебетовым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используются некоммерческими предприятиями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7. </w:t>
      </w:r>
      <w:r w:rsidRPr="0040095A">
        <w:rPr>
          <w:sz w:val="21"/>
          <w:szCs w:val="21"/>
        </w:rPr>
        <w:t>ПРИ ОТРАЖЕНИИ ОПЕРАЦИЙ НА ЗАБАЛАНСОВЫХ СЧЕТАХ ПРИНЦИП ДВОЙНОЙ ЗАПИСИ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применяется при корреспонденции с балансовыми счетами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является основным для отражения операций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применяется по усмотрению бухгалтера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4) </w:t>
      </w:r>
      <w:r w:rsidRPr="0040095A">
        <w:rPr>
          <w:sz w:val="21"/>
          <w:szCs w:val="21"/>
        </w:rPr>
        <w:t>не осуществляется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используется некоммерческими предприятиями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8. </w:t>
      </w:r>
      <w:r w:rsidRPr="0040095A">
        <w:rPr>
          <w:sz w:val="21"/>
          <w:szCs w:val="21"/>
        </w:rPr>
        <w:t>ПРЕПАРАТЫ, НАХОДЯЩИЕСЯ В КАРАНТИННОЙ ЗОНЕ, УЧИТЫВАЮТ НА СЧЕТЕ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41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43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002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004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006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>9. </w:t>
      </w:r>
      <w:r w:rsidRPr="0040095A">
        <w:rPr>
          <w:sz w:val="21"/>
          <w:szCs w:val="21"/>
        </w:rPr>
        <w:t>ЕСЛИ ОРГАНИЗАЦИЯ ПРИМЕНЯЕТ СЧЕТ 004, ТО ОНА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приняла товар на ответственное хранение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заключила договор комиссии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арендовала помещение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получила бланки строгой отчетности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5) </w:t>
      </w:r>
      <w:r w:rsidRPr="0040095A">
        <w:rPr>
          <w:sz w:val="21"/>
          <w:szCs w:val="21"/>
        </w:rPr>
        <w:t>заключила договор лизинга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jc w:val="both"/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sz w:val="21"/>
          <w:szCs w:val="21"/>
        </w:rPr>
      </w:pPr>
      <w:r w:rsidRPr="0040095A">
        <w:rPr>
          <w:bCs/>
          <w:sz w:val="21"/>
          <w:szCs w:val="21"/>
        </w:rPr>
        <w:t xml:space="preserve">10. ПРИ ИСПОЛЬЗОВАНИИ СЧЕТА 001 </w:t>
      </w:r>
      <w:r w:rsidRPr="0040095A">
        <w:rPr>
          <w:sz w:val="21"/>
          <w:szCs w:val="21"/>
        </w:rPr>
        <w:t>ДОПОЛНИТЕЛЬНО ИСПОЛЬЗУЕТСЯ СЧЕТ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1) </w:t>
      </w:r>
      <w:r w:rsidRPr="0040095A">
        <w:rPr>
          <w:sz w:val="21"/>
          <w:szCs w:val="21"/>
        </w:rPr>
        <w:t>006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2) </w:t>
      </w:r>
      <w:r w:rsidRPr="0040095A">
        <w:rPr>
          <w:sz w:val="21"/>
          <w:szCs w:val="21"/>
        </w:rPr>
        <w:t>008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3) </w:t>
      </w:r>
      <w:r w:rsidRPr="0040095A">
        <w:rPr>
          <w:sz w:val="21"/>
          <w:szCs w:val="21"/>
        </w:rPr>
        <w:t>009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4) 010</w:t>
      </w: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5) 011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>
      <w:pPr>
        <w:rPr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lastRenderedPageBreak/>
        <w:t>1. ОПРЕДЕЛИТЕ СТАТЬЮ БАЛАНСА, ХАРАКТЕРИЗУЮЩУЮ ИСТОЧНИКИ СОБСТВЕННЫХ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нераспределенная прибыль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готовая продукция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денежные средства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товары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нематериальные активы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2. КАКОЙ ИЗ ПРИВЕДЕННЫХ НИЖЕ ПОКАЗАТЕЛЕЙ ОТНОСИТСЯ К РАСЧЕТАМ С КРЕДИТОРАМИ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 покупателями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по уставному капиталу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по убыткам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 поставщиками за товары, работы и услуги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по векселям полученным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3. КАКОЕ ИЗ СЛЕДУЮЩИХ УТВЕРЖДЕНИЙ ПРАВИЛЬНО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в Пассиве баланса 2 раздела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 xml:space="preserve">2) баланс состоит из статей, объединенных в разделы 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стороны баланса – Дебет и Кредит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итоги Актива и Пассива должны быть неравны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 увеличением Актива, Пассив уменьшается и наоборот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4. В АКТИВЕ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5. В ПАССИВЕ БАЛАНСА ОТРАЖАЕТСЯ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совокупность источников хозяйственных средств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собственные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заемные средства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состав хозяйственных средств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обязательства и долги организации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1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6. АКТИВ БАЛАНСА ОРГАНИЗАЦИИ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может быть больше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может быть меньше пассива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находится в любых отношениях с пассивом</w:t>
      </w:r>
    </w:p>
    <w:p w:rsidR="0040095A" w:rsidRPr="0040095A" w:rsidRDefault="0040095A" w:rsidP="0040095A">
      <w:pPr>
        <w:shd w:val="clear" w:color="auto" w:fill="FFFFFF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всегда равен пассиву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может быть отрицательным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4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7. ЧТО ТАКОЕ БУХГАЛТЕРСКИЙ БАЛАНС?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группировки средств предприятия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группировки средств и источников их образования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способ отражения хозяйственных операций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группировки источников средств предприятия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отражения хозяйственных процессов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2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 xml:space="preserve">8. В ПАССИВЕ БАЛАНСА СОДЕРЖИТСЯ РАЗДЕЛОВ 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1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2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3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4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5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lastRenderedPageBreak/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9. 1 РАЗДЕЛ БАЛАНСА НАЗЫВАЕТСЯ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капитал и резервы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внеоборотные активы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краткосрочные обязательства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долгосрочные обязательства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 w:rsidP="0040095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0095A" w:rsidRPr="0040095A" w:rsidRDefault="0040095A" w:rsidP="0040095A">
      <w:pPr>
        <w:shd w:val="clear" w:color="auto" w:fill="FFFFFF"/>
        <w:ind w:firstLine="709"/>
        <w:jc w:val="both"/>
        <w:rPr>
          <w:bCs/>
          <w:sz w:val="21"/>
          <w:szCs w:val="21"/>
        </w:rPr>
      </w:pPr>
      <w:r w:rsidRPr="0040095A">
        <w:rPr>
          <w:bCs/>
          <w:sz w:val="21"/>
          <w:szCs w:val="21"/>
        </w:rPr>
        <w:t>10. ЧТО ТАКОЕ КАЛЬКУЛЯЦИЯ?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1) способ исчисления результатов от продажи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2) способ оценки основных средств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3) исчисление себестоимости единицы готовой продукции (работ, услуг)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4) способ оценки обязательств</w:t>
      </w:r>
    </w:p>
    <w:p w:rsidR="0040095A" w:rsidRPr="0040095A" w:rsidRDefault="0040095A" w:rsidP="0040095A">
      <w:pPr>
        <w:ind w:firstLine="709"/>
        <w:rPr>
          <w:sz w:val="21"/>
          <w:szCs w:val="21"/>
        </w:rPr>
      </w:pPr>
      <w:r w:rsidRPr="0040095A">
        <w:rPr>
          <w:sz w:val="21"/>
          <w:szCs w:val="21"/>
        </w:rPr>
        <w:t>5) способ оценки изменения баланса</w:t>
      </w:r>
    </w:p>
    <w:p w:rsidR="0040095A" w:rsidRPr="0040095A" w:rsidRDefault="0040095A" w:rsidP="004009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40095A">
        <w:rPr>
          <w:i/>
          <w:sz w:val="21"/>
          <w:szCs w:val="21"/>
        </w:rPr>
        <w:t>Эталон ответа: 3</w:t>
      </w:r>
    </w:p>
    <w:p w:rsidR="0040095A" w:rsidRPr="0040095A" w:rsidRDefault="0040095A">
      <w:pPr>
        <w:rPr>
          <w:sz w:val="21"/>
          <w:szCs w:val="21"/>
        </w:rPr>
      </w:pPr>
    </w:p>
    <w:sectPr w:rsidR="0040095A" w:rsidRPr="0040095A" w:rsidSect="0040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5A"/>
    <w:rsid w:val="002454C2"/>
    <w:rsid w:val="003B1967"/>
    <w:rsid w:val="0040095A"/>
    <w:rsid w:val="004B1D1A"/>
    <w:rsid w:val="009C11FA"/>
    <w:rsid w:val="009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13BF-910F-4BEA-B61C-A5802B1D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09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00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009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Admin</cp:lastModifiedBy>
  <cp:revision>2</cp:revision>
  <dcterms:created xsi:type="dcterms:W3CDTF">2022-02-11T06:11:00Z</dcterms:created>
  <dcterms:modified xsi:type="dcterms:W3CDTF">2022-02-11T06:11:00Z</dcterms:modified>
</cp:coreProperties>
</file>