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8711" w14:textId="690DB3D7" w:rsidR="00363A2F" w:rsidRDefault="00BD1182" w:rsidP="00363A2F">
      <w:pPr>
        <w:pStyle w:val="a3"/>
        <w:spacing w:before="66"/>
        <w:ind w:left="1238" w:right="1213" w:firstLine="653"/>
        <w:jc w:val="center"/>
      </w:pPr>
      <w:r>
        <w:t xml:space="preserve"> </w:t>
      </w:r>
      <w:r w:rsidR="00363A2F">
        <w:t>ФЕДЕРАЛЬНОЕ ГОСУДАРСТВЕННОЕ БЮДЖЕТНОЕ ОБРАЗОВАТЕЛЬНОЕ УЧРЕЖДЕНИЕ ВЫСШЕГО ОБРАЗОВАНИЯ</w:t>
      </w:r>
    </w:p>
    <w:p w14:paraId="21D85FE5" w14:textId="77777777"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14:paraId="04E3A5B8" w14:textId="77777777" w:rsidR="00363A2F" w:rsidRDefault="00363A2F" w:rsidP="00363A2F">
      <w:pPr>
        <w:pStyle w:val="a3"/>
        <w:spacing w:line="271" w:lineRule="exact"/>
        <w:ind w:left="627" w:right="614"/>
        <w:jc w:val="center"/>
      </w:pPr>
      <w:r>
        <w:t>МИНИСТЕРСТВА ЗДРАВООХРАНЕНИЯ РОССИЙСКОЙ ФЕДЕРАЦИИ</w:t>
      </w:r>
    </w:p>
    <w:p w14:paraId="2C5928EF" w14:textId="77777777" w:rsidR="00363A2F" w:rsidRDefault="00363A2F" w:rsidP="00363A2F">
      <w:pPr>
        <w:pStyle w:val="a3"/>
        <w:spacing w:before="7"/>
        <w:ind w:left="0"/>
        <w:rPr>
          <w:sz w:val="23"/>
        </w:rPr>
      </w:pPr>
    </w:p>
    <w:p w14:paraId="73842F4A" w14:textId="77777777" w:rsidR="00363A2F" w:rsidRDefault="00363A2F" w:rsidP="00363A2F">
      <w:pPr>
        <w:pStyle w:val="a3"/>
        <w:ind w:left="625" w:right="620"/>
        <w:jc w:val="center"/>
        <w:rPr>
          <w:sz w:val="24"/>
        </w:rPr>
      </w:pPr>
      <w:r>
        <w:t>Кафедра Анестезиологии и реаниматологии ИПО</w:t>
      </w:r>
    </w:p>
    <w:p w14:paraId="31171B40" w14:textId="77777777" w:rsidR="00363A2F" w:rsidRDefault="00363A2F" w:rsidP="00363A2F">
      <w:pPr>
        <w:pStyle w:val="a3"/>
        <w:ind w:left="0"/>
        <w:rPr>
          <w:sz w:val="26"/>
        </w:rPr>
      </w:pPr>
    </w:p>
    <w:p w14:paraId="5E7D3958" w14:textId="77777777" w:rsidR="00363A2F" w:rsidRDefault="00363A2F" w:rsidP="00363A2F">
      <w:pPr>
        <w:pStyle w:val="a3"/>
        <w:ind w:left="0"/>
        <w:rPr>
          <w:sz w:val="26"/>
        </w:rPr>
      </w:pPr>
    </w:p>
    <w:p w14:paraId="050DCFAC" w14:textId="77777777" w:rsidR="00363A2F" w:rsidRDefault="00363A2F" w:rsidP="00363A2F">
      <w:pPr>
        <w:pStyle w:val="a3"/>
        <w:ind w:left="0"/>
        <w:rPr>
          <w:sz w:val="26"/>
        </w:rPr>
      </w:pPr>
    </w:p>
    <w:p w14:paraId="7DE49FC5" w14:textId="77777777" w:rsidR="00363A2F" w:rsidRDefault="00363A2F" w:rsidP="00363A2F">
      <w:pPr>
        <w:pStyle w:val="a3"/>
        <w:ind w:left="0"/>
        <w:rPr>
          <w:sz w:val="26"/>
        </w:rPr>
      </w:pPr>
    </w:p>
    <w:p w14:paraId="46D241CD" w14:textId="77777777" w:rsidR="00363A2F" w:rsidRDefault="00363A2F" w:rsidP="00363A2F">
      <w:pPr>
        <w:pStyle w:val="a3"/>
        <w:ind w:left="0"/>
        <w:rPr>
          <w:sz w:val="26"/>
        </w:rPr>
      </w:pPr>
    </w:p>
    <w:p w14:paraId="0B332B6B" w14:textId="77777777" w:rsidR="00363A2F" w:rsidRDefault="00363A2F" w:rsidP="00363A2F">
      <w:pPr>
        <w:pStyle w:val="a3"/>
        <w:ind w:left="0"/>
        <w:rPr>
          <w:sz w:val="38"/>
        </w:rPr>
      </w:pPr>
    </w:p>
    <w:p w14:paraId="45156876" w14:textId="77777777" w:rsidR="00363A2F" w:rsidRDefault="00363A2F" w:rsidP="00363A2F">
      <w:pPr>
        <w:ind w:left="622" w:right="620"/>
        <w:jc w:val="center"/>
        <w:rPr>
          <w:sz w:val="40"/>
        </w:rPr>
      </w:pPr>
      <w:r>
        <w:rPr>
          <w:sz w:val="40"/>
        </w:rPr>
        <w:t>Реферат на тему:</w:t>
      </w:r>
    </w:p>
    <w:p w14:paraId="6155405F" w14:textId="77777777" w:rsidR="00363A2F" w:rsidRPr="00E76552" w:rsidRDefault="00363A2F" w:rsidP="00363A2F">
      <w:pPr>
        <w:spacing w:before="1"/>
        <w:ind w:left="627" w:right="616"/>
        <w:jc w:val="center"/>
        <w:rPr>
          <w:b/>
          <w:sz w:val="48"/>
        </w:rPr>
      </w:pPr>
      <w:r w:rsidRPr="00E76552">
        <w:rPr>
          <w:b/>
          <w:sz w:val="48"/>
        </w:rPr>
        <w:t>«Внутривенная анестезия»</w:t>
      </w:r>
    </w:p>
    <w:p w14:paraId="1E935D9F" w14:textId="77777777" w:rsidR="00363A2F" w:rsidRDefault="00363A2F" w:rsidP="00363A2F">
      <w:pPr>
        <w:pStyle w:val="a3"/>
        <w:ind w:left="0"/>
        <w:rPr>
          <w:sz w:val="44"/>
        </w:rPr>
      </w:pPr>
    </w:p>
    <w:p w14:paraId="167B5FD3" w14:textId="77777777" w:rsidR="00363A2F" w:rsidRDefault="00363A2F" w:rsidP="00363A2F">
      <w:pPr>
        <w:pStyle w:val="a3"/>
        <w:ind w:left="0"/>
        <w:rPr>
          <w:sz w:val="44"/>
        </w:rPr>
      </w:pPr>
    </w:p>
    <w:p w14:paraId="1617EAEF" w14:textId="77777777" w:rsidR="00363A2F" w:rsidRDefault="00363A2F" w:rsidP="00363A2F">
      <w:pPr>
        <w:pStyle w:val="a3"/>
        <w:ind w:left="0"/>
        <w:rPr>
          <w:sz w:val="44"/>
        </w:rPr>
      </w:pPr>
    </w:p>
    <w:p w14:paraId="2E9C9F07" w14:textId="77777777" w:rsidR="00363A2F" w:rsidRDefault="00363A2F" w:rsidP="00363A2F">
      <w:pPr>
        <w:pStyle w:val="a3"/>
        <w:ind w:left="0"/>
        <w:rPr>
          <w:sz w:val="44"/>
        </w:rPr>
      </w:pPr>
    </w:p>
    <w:p w14:paraId="498D9EF7" w14:textId="77777777" w:rsidR="00363A2F" w:rsidRDefault="00363A2F" w:rsidP="00363A2F">
      <w:pPr>
        <w:pStyle w:val="a3"/>
        <w:ind w:left="0"/>
        <w:rPr>
          <w:sz w:val="44"/>
        </w:rPr>
      </w:pPr>
    </w:p>
    <w:p w14:paraId="59185840" w14:textId="77777777" w:rsidR="00363A2F" w:rsidRDefault="00363A2F" w:rsidP="00363A2F">
      <w:pPr>
        <w:pStyle w:val="a3"/>
        <w:ind w:left="0"/>
        <w:rPr>
          <w:sz w:val="52"/>
        </w:rPr>
      </w:pPr>
    </w:p>
    <w:p w14:paraId="15FE6605" w14:textId="77777777" w:rsidR="00363A2F" w:rsidRDefault="00363A2F" w:rsidP="00363A2F">
      <w:pPr>
        <w:pStyle w:val="a3"/>
        <w:ind w:left="4436" w:right="91" w:firstLine="1142"/>
        <w:jc w:val="right"/>
        <w:rPr>
          <w:sz w:val="24"/>
        </w:rPr>
      </w:pPr>
      <w:r>
        <w:t>Выполнил: ординатор 1 года кафедры</w:t>
      </w:r>
      <w:r w:rsidR="00A84DDF">
        <w:t xml:space="preserve"> </w:t>
      </w:r>
      <w:r>
        <w:t>анестезиологии и реаниматологии ИПО</w:t>
      </w:r>
    </w:p>
    <w:p w14:paraId="5B9C8E54" w14:textId="7D05F7E4" w:rsidR="00363A2F" w:rsidRDefault="00E76552" w:rsidP="00E76552">
      <w:pPr>
        <w:pStyle w:val="a3"/>
        <w:ind w:left="4436" w:right="91"/>
      </w:pPr>
      <w:r>
        <w:t xml:space="preserve">     </w:t>
      </w:r>
      <w:r w:rsidR="00B04427">
        <w:t xml:space="preserve">                   </w:t>
      </w:r>
      <w:r w:rsidR="00BD1182">
        <w:t xml:space="preserve">                       </w:t>
      </w:r>
      <w:r w:rsidR="00B04427">
        <w:t xml:space="preserve">  </w:t>
      </w:r>
      <w:r>
        <w:t xml:space="preserve"> </w:t>
      </w:r>
      <w:r w:rsidR="00BD1182">
        <w:t>Чуваков С.В.</w:t>
      </w:r>
    </w:p>
    <w:p w14:paraId="200D156B" w14:textId="77777777" w:rsidR="00363A2F" w:rsidRDefault="00363A2F" w:rsidP="00363A2F">
      <w:pPr>
        <w:pStyle w:val="a3"/>
        <w:ind w:left="4436" w:right="91" w:firstLine="1142"/>
        <w:jc w:val="right"/>
      </w:pPr>
    </w:p>
    <w:p w14:paraId="30FB68BD" w14:textId="77777777" w:rsidR="00363A2F" w:rsidRDefault="00363A2F" w:rsidP="00363A2F">
      <w:pPr>
        <w:pStyle w:val="a3"/>
        <w:ind w:left="0"/>
        <w:rPr>
          <w:sz w:val="26"/>
        </w:rPr>
      </w:pPr>
    </w:p>
    <w:p w14:paraId="37EDDD59" w14:textId="77777777" w:rsidR="00363A2F" w:rsidRDefault="00363A2F" w:rsidP="00363A2F">
      <w:pPr>
        <w:pStyle w:val="a3"/>
        <w:ind w:left="0"/>
        <w:rPr>
          <w:sz w:val="26"/>
        </w:rPr>
      </w:pPr>
    </w:p>
    <w:p w14:paraId="3B516C22" w14:textId="77777777" w:rsidR="00363A2F" w:rsidRDefault="00363A2F" w:rsidP="00363A2F">
      <w:pPr>
        <w:pStyle w:val="a3"/>
        <w:ind w:left="0"/>
        <w:rPr>
          <w:sz w:val="26"/>
        </w:rPr>
      </w:pPr>
    </w:p>
    <w:p w14:paraId="3DAE3529" w14:textId="77777777" w:rsidR="00363A2F" w:rsidRDefault="00363A2F" w:rsidP="00363A2F">
      <w:pPr>
        <w:pStyle w:val="a3"/>
        <w:ind w:left="0"/>
        <w:rPr>
          <w:sz w:val="26"/>
        </w:rPr>
      </w:pPr>
    </w:p>
    <w:p w14:paraId="5F3A3372" w14:textId="77777777" w:rsidR="00363A2F" w:rsidRDefault="00363A2F" w:rsidP="00363A2F">
      <w:pPr>
        <w:pStyle w:val="a3"/>
        <w:ind w:left="0"/>
        <w:rPr>
          <w:sz w:val="26"/>
        </w:rPr>
      </w:pPr>
    </w:p>
    <w:p w14:paraId="56D4762D" w14:textId="77777777" w:rsidR="00363A2F" w:rsidRDefault="00363A2F" w:rsidP="00363A2F">
      <w:pPr>
        <w:pStyle w:val="a3"/>
        <w:ind w:left="0"/>
        <w:rPr>
          <w:sz w:val="26"/>
        </w:rPr>
      </w:pPr>
    </w:p>
    <w:p w14:paraId="2FC68D6A" w14:textId="77777777" w:rsidR="00363A2F" w:rsidRDefault="00363A2F" w:rsidP="00363A2F">
      <w:pPr>
        <w:pStyle w:val="a3"/>
        <w:ind w:left="0"/>
        <w:rPr>
          <w:sz w:val="26"/>
        </w:rPr>
      </w:pPr>
    </w:p>
    <w:p w14:paraId="6F2BF904" w14:textId="77777777" w:rsidR="00363A2F" w:rsidRDefault="00363A2F" w:rsidP="00363A2F">
      <w:pPr>
        <w:pStyle w:val="a3"/>
        <w:ind w:left="0"/>
        <w:rPr>
          <w:sz w:val="26"/>
        </w:rPr>
      </w:pPr>
    </w:p>
    <w:p w14:paraId="04FD02AC" w14:textId="77777777" w:rsidR="00363A2F" w:rsidRDefault="00363A2F" w:rsidP="00363A2F">
      <w:pPr>
        <w:pStyle w:val="a3"/>
        <w:ind w:left="0"/>
        <w:rPr>
          <w:sz w:val="26"/>
        </w:rPr>
      </w:pPr>
    </w:p>
    <w:p w14:paraId="795C2978" w14:textId="77777777" w:rsidR="00363A2F" w:rsidRDefault="00363A2F" w:rsidP="00363A2F">
      <w:pPr>
        <w:pStyle w:val="a3"/>
        <w:ind w:left="0"/>
        <w:rPr>
          <w:sz w:val="26"/>
        </w:rPr>
      </w:pPr>
    </w:p>
    <w:p w14:paraId="5FAFC825" w14:textId="77777777" w:rsidR="00363A2F" w:rsidRDefault="00363A2F" w:rsidP="00363A2F">
      <w:pPr>
        <w:pStyle w:val="a3"/>
        <w:ind w:left="0"/>
        <w:rPr>
          <w:sz w:val="26"/>
        </w:rPr>
      </w:pPr>
    </w:p>
    <w:p w14:paraId="759E0E7A" w14:textId="77777777" w:rsidR="00363A2F" w:rsidRDefault="00363A2F" w:rsidP="00363A2F">
      <w:pPr>
        <w:pStyle w:val="a3"/>
        <w:ind w:left="0"/>
        <w:rPr>
          <w:sz w:val="26"/>
        </w:rPr>
      </w:pPr>
    </w:p>
    <w:p w14:paraId="4B9E52C2" w14:textId="77777777" w:rsidR="00363A2F" w:rsidRDefault="00363A2F" w:rsidP="00363A2F">
      <w:pPr>
        <w:pStyle w:val="a3"/>
        <w:ind w:left="0"/>
        <w:rPr>
          <w:sz w:val="26"/>
        </w:rPr>
      </w:pPr>
    </w:p>
    <w:p w14:paraId="13D9C0CF" w14:textId="77777777" w:rsidR="00363A2F" w:rsidRDefault="00363A2F" w:rsidP="00363A2F">
      <w:pPr>
        <w:pStyle w:val="a3"/>
        <w:spacing w:before="10"/>
        <w:ind w:left="0"/>
        <w:rPr>
          <w:sz w:val="35"/>
        </w:rPr>
      </w:pPr>
    </w:p>
    <w:p w14:paraId="23C680FE" w14:textId="49030144" w:rsidR="00363A2F" w:rsidRPr="00E76552" w:rsidRDefault="00E76552" w:rsidP="00363A2F">
      <w:pPr>
        <w:pStyle w:val="a3"/>
        <w:ind w:left="627" w:right="610"/>
        <w:jc w:val="center"/>
        <w:rPr>
          <w:b/>
          <w:sz w:val="24"/>
        </w:rPr>
      </w:pPr>
      <w:r>
        <w:rPr>
          <w:b/>
        </w:rPr>
        <w:t>Красноярск 202</w:t>
      </w:r>
      <w:r w:rsidR="00B04427">
        <w:rPr>
          <w:b/>
        </w:rPr>
        <w:t>3</w:t>
      </w:r>
      <w:r>
        <w:rPr>
          <w:b/>
        </w:rPr>
        <w:t>г</w:t>
      </w:r>
    </w:p>
    <w:p w14:paraId="114F682B" w14:textId="77777777" w:rsidR="00EA63D1" w:rsidRPr="00E76552" w:rsidRDefault="00363A2F">
      <w:pPr>
        <w:pStyle w:val="1"/>
        <w:spacing w:before="72"/>
        <w:ind w:left="2768" w:right="2763"/>
        <w:jc w:val="center"/>
        <w:rPr>
          <w:u w:val="single"/>
        </w:rPr>
      </w:pPr>
      <w:r w:rsidRPr="00E76552">
        <w:rPr>
          <w:u w:val="single"/>
        </w:rPr>
        <w:lastRenderedPageBreak/>
        <w:t>Внутривенная общая анестезия</w:t>
      </w:r>
    </w:p>
    <w:p w14:paraId="2E5BEF92" w14:textId="77777777" w:rsidR="00EA63D1" w:rsidRDefault="00EA63D1">
      <w:pPr>
        <w:pStyle w:val="a3"/>
        <w:ind w:left="0"/>
        <w:jc w:val="left"/>
        <w:rPr>
          <w:b/>
          <w:sz w:val="30"/>
        </w:rPr>
      </w:pPr>
    </w:p>
    <w:p w14:paraId="1802857D" w14:textId="77777777" w:rsidR="00EA63D1" w:rsidRDefault="00EA63D1">
      <w:pPr>
        <w:pStyle w:val="a3"/>
        <w:ind w:left="0"/>
        <w:jc w:val="left"/>
        <w:rPr>
          <w:b/>
          <w:sz w:val="36"/>
        </w:rPr>
      </w:pPr>
    </w:p>
    <w:p w14:paraId="33C7D0E5" w14:textId="77777777"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 xml:space="preserve">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w:t>
      </w:r>
      <w:proofErr w:type="spellStart"/>
      <w:r>
        <w:t>медикаментозными</w:t>
      </w:r>
      <w:proofErr w:type="spellEnd"/>
      <w:r>
        <w:t xml:space="preserve"> </w:t>
      </w:r>
      <w:proofErr w:type="spellStart"/>
      <w:r>
        <w:t>немедикаментозные</w:t>
      </w:r>
      <w:proofErr w:type="spellEnd"/>
      <w:r>
        <w:t xml:space="preserve"> </w:t>
      </w:r>
      <w:proofErr w:type="spellStart"/>
      <w:r>
        <w:t>электростимуляционные</w:t>
      </w:r>
      <w:proofErr w:type="spellEnd"/>
      <w:r>
        <w:t xml:space="preserve"> методы анестезии – центральная </w:t>
      </w:r>
      <w:proofErr w:type="spellStart"/>
      <w:r>
        <w:t>электростимуляционная</w:t>
      </w:r>
      <w:proofErr w:type="spellEnd"/>
      <w:r>
        <w:rPr>
          <w:spacing w:val="-23"/>
        </w:rPr>
        <w:t xml:space="preserve"> </w:t>
      </w:r>
      <w:r>
        <w:t>анестезия,</w:t>
      </w:r>
      <w:r>
        <w:rPr>
          <w:spacing w:val="-23"/>
        </w:rPr>
        <w:t xml:space="preserve"> </w:t>
      </w:r>
      <w:proofErr w:type="spellStart"/>
      <w:r>
        <w:t>электроиглоаналгезия</w:t>
      </w:r>
      <w:proofErr w:type="spellEnd"/>
      <w:r>
        <w:rPr>
          <w:spacing w:val="-23"/>
        </w:rPr>
        <w:t xml:space="preserve"> </w:t>
      </w:r>
      <w:r>
        <w:t>(</w:t>
      </w:r>
      <w:proofErr w:type="spellStart"/>
      <w:r>
        <w:t>регионарная</w:t>
      </w:r>
      <w:proofErr w:type="spellEnd"/>
      <w:r>
        <w:t>)</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w:t>
      </w:r>
      <w:proofErr w:type="spellStart"/>
      <w:r>
        <w:t>аналгезия</w:t>
      </w:r>
      <w:proofErr w:type="spellEnd"/>
      <w:r>
        <w:t xml:space="preserve">, подавление сознания, гипорефлексия, вегетативная стабилизация, </w:t>
      </w:r>
      <w:proofErr w:type="spellStart"/>
      <w:r>
        <w:t>миорелаксация</w:t>
      </w:r>
      <w:proofErr w:type="spellEnd"/>
      <w: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14:paraId="13A5BBC8" w14:textId="77777777" w:rsidR="00EA63D1" w:rsidRDefault="00363A2F">
      <w:pPr>
        <w:pStyle w:val="a3"/>
        <w:spacing w:before="6"/>
      </w:pPr>
      <w:r>
        <w:t>«поливалентным» ингаляционным анестетикам.</w:t>
      </w:r>
    </w:p>
    <w:p w14:paraId="5821B249" w14:textId="77777777"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14:paraId="1FC17110" w14:textId="77777777" w:rsidR="00EA63D1" w:rsidRDefault="00EA63D1">
      <w:pPr>
        <w:spacing w:line="362" w:lineRule="auto"/>
        <w:sectPr w:rsidR="00EA63D1" w:rsidSect="002A7DAF">
          <w:type w:val="continuous"/>
          <w:pgSz w:w="11910" w:h="16840"/>
          <w:pgMar w:top="1040" w:right="740" w:bottom="280" w:left="1580" w:header="720" w:footer="720" w:gutter="0"/>
          <w:cols w:space="720"/>
        </w:sectPr>
      </w:pPr>
    </w:p>
    <w:p w14:paraId="5B1B44C8" w14:textId="77777777"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14:paraId="402AA1EB" w14:textId="77777777"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 xml:space="preserve">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t>адренопозитивные</w:t>
      </w:r>
      <w:proofErr w:type="spellEnd"/>
      <w:r>
        <w:t xml:space="preserve"> средства, ингибиторы </w:t>
      </w:r>
      <w:proofErr w:type="spellStart"/>
      <w:r>
        <w:t>кининов</w:t>
      </w:r>
      <w:proofErr w:type="spellEnd"/>
      <w:r>
        <w:t>, простагландинов и других тканевых факторов</w:t>
      </w:r>
      <w:r>
        <w:rPr>
          <w:spacing w:val="-8"/>
        </w:rPr>
        <w:t xml:space="preserve"> </w:t>
      </w:r>
      <w:r>
        <w:t>боли.</w:t>
      </w:r>
    </w:p>
    <w:p w14:paraId="3E92987A" w14:textId="77777777"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14:paraId="18F04D93" w14:textId="77777777"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14:paraId="55DCBE4B" w14:textId="77777777" w:rsidR="00EA63D1" w:rsidRDefault="00363A2F">
      <w:pPr>
        <w:pStyle w:val="a3"/>
        <w:spacing w:line="360" w:lineRule="auto"/>
        <w:ind w:right="108" w:firstLine="710"/>
      </w:pPr>
      <w:r>
        <w:t xml:space="preserve">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(моноанестезия).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w:t>
      </w:r>
      <w:proofErr w:type="spellStart"/>
      <w:r>
        <w:t>пропанидид</w:t>
      </w:r>
      <w:proofErr w:type="spellEnd"/>
      <w:r>
        <w:t xml:space="preserve"> при кратковременных хирургических или эндоскопических манипуляциях, вряд ли правомочно говорить о </w:t>
      </w:r>
      <w:proofErr w:type="spellStart"/>
      <w:r>
        <w:t>моноанестезии</w:t>
      </w:r>
      <w:proofErr w:type="spellEnd"/>
      <w:r>
        <w:t xml:space="preserve">, так как ей обязательно предшествует </w:t>
      </w:r>
      <w:proofErr w:type="spellStart"/>
      <w:r>
        <w:t>премедикация</w:t>
      </w:r>
      <w:proofErr w:type="spellEnd"/>
      <w:r>
        <w:t>, при</w:t>
      </w:r>
    </w:p>
    <w:p w14:paraId="107D1E70" w14:textId="77777777" w:rsidR="00EA63D1" w:rsidRDefault="00EA63D1">
      <w:pPr>
        <w:spacing w:line="360" w:lineRule="auto"/>
        <w:sectPr w:rsidR="00EA63D1" w:rsidSect="002A7DAF">
          <w:pgSz w:w="11910" w:h="16840"/>
          <w:pgMar w:top="1040" w:right="740" w:bottom="280" w:left="1580" w:header="720" w:footer="720" w:gutter="0"/>
          <w:cols w:space="720"/>
        </w:sectPr>
      </w:pPr>
    </w:p>
    <w:p w14:paraId="2B056456" w14:textId="77777777" w:rsidR="00EA63D1" w:rsidRDefault="00363A2F">
      <w:pPr>
        <w:pStyle w:val="a3"/>
        <w:spacing w:before="67" w:line="360" w:lineRule="auto"/>
        <w:ind w:right="111"/>
      </w:pPr>
      <w:r>
        <w:lastRenderedPageBreak/>
        <w:t>которой как минимум используют анальгетик (</w:t>
      </w:r>
      <w:proofErr w:type="spellStart"/>
      <w:r>
        <w:t>промедол</w:t>
      </w:r>
      <w:proofErr w:type="spellEnd"/>
      <w:r>
        <w:t xml:space="preserve">) и </w:t>
      </w:r>
      <w:proofErr w:type="spellStart"/>
      <w:r>
        <w:t>ваголитик</w:t>
      </w:r>
      <w:proofErr w:type="spellEnd"/>
      <w:r>
        <w:t xml:space="preserve"> (атропин), а нередко и </w:t>
      </w:r>
      <w:proofErr w:type="spellStart"/>
      <w:r>
        <w:t>психотропные</w:t>
      </w:r>
      <w:proofErr w:type="spellEnd"/>
      <w:r>
        <w:t xml:space="preserve"> и </w:t>
      </w:r>
      <w:proofErr w:type="spellStart"/>
      <w:r>
        <w:t>ангигистаминные</w:t>
      </w:r>
      <w:proofErr w:type="spellEnd"/>
      <w:r>
        <w:t xml:space="preserve"> препараты. </w:t>
      </w:r>
      <w:proofErr w:type="spellStart"/>
      <w:r>
        <w:t>Премедикация</w:t>
      </w:r>
      <w:proofErr w:type="spellEnd"/>
      <w:r>
        <w:t>,</w:t>
      </w:r>
      <w:r>
        <w:rPr>
          <w:spacing w:val="-25"/>
        </w:rPr>
        <w:t xml:space="preserve"> </w:t>
      </w:r>
      <w:proofErr w:type="spellStart"/>
      <w:r>
        <w:t>включающаянейротропные</w:t>
      </w:r>
      <w:proofErr w:type="spellEnd"/>
      <w:r>
        <w:rPr>
          <w:spacing w:val="-26"/>
        </w:rPr>
        <w:t xml:space="preserve"> </w:t>
      </w:r>
      <w:r>
        <w:t>вещества,</w:t>
      </w:r>
      <w:r>
        <w:rPr>
          <w:spacing w:val="-24"/>
        </w:rPr>
        <w:t xml:space="preserve"> </w:t>
      </w:r>
      <w:r>
        <w:t>оказывает</w:t>
      </w:r>
      <w:r>
        <w:rPr>
          <w:spacing w:val="-28"/>
        </w:rPr>
        <w:t xml:space="preserve"> </w:t>
      </w:r>
      <w:r>
        <w:t>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w:t>
      </w:r>
      <w:r>
        <w:rPr>
          <w:spacing w:val="-26"/>
        </w:rPr>
        <w:t xml:space="preserve"> </w:t>
      </w:r>
      <w:r>
        <w:t>анестетика.</w:t>
      </w:r>
    </w:p>
    <w:p w14:paraId="08E7132F" w14:textId="77777777"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14:paraId="23D7A0AF" w14:textId="77777777" w:rsidR="00EA63D1" w:rsidRDefault="00363A2F">
      <w:pPr>
        <w:pStyle w:val="a3"/>
        <w:spacing w:before="1" w:line="360" w:lineRule="auto"/>
        <w:ind w:right="110" w:firstLine="710"/>
      </w:pPr>
      <w:r>
        <w:t xml:space="preserve">Впервые мысль о введении лекарственных веществ непосредственно в кровяное русло была высказана еще в XVII в. Ч. </w:t>
      </w:r>
      <w:proofErr w:type="spellStart"/>
      <w:r>
        <w:t>Вреном</w:t>
      </w:r>
      <w:proofErr w:type="spellEnd"/>
      <w:r>
        <w:t>,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14:paraId="223C0C4E" w14:textId="77777777" w:rsidR="00EA63D1" w:rsidRDefault="00363A2F">
      <w:pPr>
        <w:pStyle w:val="a3"/>
        <w:spacing w:line="360" w:lineRule="auto"/>
        <w:ind w:right="107" w:firstLine="710"/>
      </w:pPr>
      <w:r>
        <w:t xml:space="preserve">Внедрение внутривенной анестезии в клинику в начале 1900-х годов связано с именем Н.П. </w:t>
      </w:r>
      <w:proofErr w:type="spellStart"/>
      <w:r>
        <w:t>Кравкова</w:t>
      </w:r>
      <w:proofErr w:type="spellEnd"/>
      <w:r>
        <w:t xml:space="preserve">, использовавшего для этой цели </w:t>
      </w:r>
      <w:proofErr w:type="spellStart"/>
      <w:r>
        <w:t>гедонал</w:t>
      </w:r>
      <w:proofErr w:type="spellEnd"/>
      <w:r>
        <w:t>.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 xml:space="preserve">явились 30-е годы XX в.: был синтезирован и впервые применен для внутривенной анестезии барбитуровый препарат короткого действия </w:t>
      </w:r>
      <w:proofErr w:type="spellStart"/>
      <w:r>
        <w:t>эвипан-натрий</w:t>
      </w:r>
      <w:proofErr w:type="spellEnd"/>
      <w:r>
        <w:t xml:space="preserve"> [</w:t>
      </w:r>
      <w:proofErr w:type="spellStart"/>
      <w:r>
        <w:t>WeeseH</w:t>
      </w:r>
      <w:proofErr w:type="spellEnd"/>
      <w:r>
        <w:t>.,</w:t>
      </w:r>
      <w:r>
        <w:rPr>
          <w:spacing w:val="-17"/>
        </w:rPr>
        <w:t xml:space="preserve"> </w:t>
      </w:r>
      <w:proofErr w:type="spellStart"/>
      <w:r>
        <w:t>ScharpffW</w:t>
      </w:r>
      <w:proofErr w:type="spellEnd"/>
      <w:r>
        <w:t>.,</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14:paraId="74B0BEAF" w14:textId="77777777" w:rsidR="00EA63D1" w:rsidRDefault="00EA63D1">
      <w:pPr>
        <w:spacing w:line="360" w:lineRule="auto"/>
        <w:sectPr w:rsidR="00EA63D1" w:rsidSect="002A7DAF">
          <w:pgSz w:w="11910" w:h="16840"/>
          <w:pgMar w:top="1040" w:right="740" w:bottom="280" w:left="1580" w:header="720" w:footer="720" w:gutter="0"/>
          <w:cols w:space="720"/>
        </w:sectPr>
      </w:pPr>
    </w:p>
    <w:p w14:paraId="3B90422D" w14:textId="77777777"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14:paraId="284782E7" w14:textId="77777777" w:rsidR="00EA63D1" w:rsidRDefault="00363A2F">
      <w:pPr>
        <w:pStyle w:val="a3"/>
        <w:spacing w:line="360" w:lineRule="auto"/>
        <w:ind w:right="108" w:firstLine="710"/>
      </w:pPr>
      <w: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t>небарбитуровых</w:t>
      </w:r>
      <w:proofErr w:type="spellEnd"/>
      <w: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14:paraId="5A75A77E" w14:textId="77777777" w:rsidR="00EA63D1" w:rsidRDefault="00363A2F">
      <w:pPr>
        <w:pStyle w:val="a3"/>
        <w:spacing w:line="360" w:lineRule="auto"/>
        <w:ind w:right="107" w:firstLine="710"/>
      </w:pPr>
      <w: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t>депресси</w:t>
      </w:r>
      <w:proofErr w:type="spellEnd"/>
      <w:r>
        <w:t xml:space="preserve">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t>местетика</w:t>
      </w:r>
      <w:proofErr w:type="spellEnd"/>
      <w:r>
        <w:t xml:space="preserve"> своеобразны (см. ниже) и не позволяют поставить его в один ряд с другими препаратами.</w:t>
      </w:r>
    </w:p>
    <w:p w14:paraId="6EA762DD" w14:textId="77777777"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 xml:space="preserve">структуре некоторым веществам человеческого организма): </w:t>
      </w:r>
      <w:proofErr w:type="spellStart"/>
      <w:r>
        <w:t>геминеврину</w:t>
      </w:r>
      <w:proofErr w:type="spellEnd"/>
      <w:r>
        <w:t>,</w:t>
      </w:r>
      <w:r>
        <w:rPr>
          <w:spacing w:val="26"/>
        </w:rPr>
        <w:t xml:space="preserve"> </w:t>
      </w:r>
      <w:r>
        <w:t>имеющему</w:t>
      </w:r>
    </w:p>
    <w:p w14:paraId="2688AD2D" w14:textId="77777777" w:rsidR="00EA63D1" w:rsidRDefault="00EA63D1">
      <w:pPr>
        <w:spacing w:line="360" w:lineRule="auto"/>
        <w:sectPr w:rsidR="00EA63D1" w:rsidSect="002A7DAF">
          <w:pgSz w:w="11910" w:h="16840"/>
          <w:pgMar w:top="1040" w:right="740" w:bottom="280" w:left="1580" w:header="720" w:footer="720" w:gutter="0"/>
          <w:cols w:space="720"/>
        </w:sectPr>
      </w:pPr>
    </w:p>
    <w:p w14:paraId="6468589C" w14:textId="77777777" w:rsidR="00EA63D1" w:rsidRDefault="00363A2F">
      <w:pPr>
        <w:pStyle w:val="a3"/>
        <w:spacing w:before="67" w:line="360" w:lineRule="auto"/>
        <w:ind w:right="106"/>
      </w:pPr>
      <w:r>
        <w:lastRenderedPageBreak/>
        <w:t xml:space="preserve">слишком слабые анестетические свойства, и </w:t>
      </w:r>
      <w:proofErr w:type="spellStart"/>
      <w:r>
        <w:t>виадрилу</w:t>
      </w:r>
      <w:proofErr w:type="spellEnd"/>
      <w:r>
        <w:t>,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t>пропанидид</w:t>
      </w:r>
      <w:proofErr w:type="spellEnd"/>
      <w:r>
        <w:t xml:space="preserve">, натрия </w:t>
      </w:r>
      <w:proofErr w:type="spellStart"/>
      <w:r>
        <w:t>оксибутират</w:t>
      </w:r>
      <w:proofErr w:type="spellEnd"/>
      <w:r>
        <w:t>). Наконец, ряд препаратов последнего поколения (</w:t>
      </w:r>
      <w:proofErr w:type="spellStart"/>
      <w:r>
        <w:t>альтезин</w:t>
      </w:r>
      <w:proofErr w:type="spellEnd"/>
      <w:r>
        <w:t xml:space="preserve">, кетамин, </w:t>
      </w:r>
      <w:proofErr w:type="spellStart"/>
      <w:r>
        <w:t>этомидат</w:t>
      </w:r>
      <w:proofErr w:type="spellEnd"/>
      <w: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14:paraId="121C3A88" w14:textId="77777777" w:rsidR="00EA63D1" w:rsidRDefault="00363A2F">
      <w:pPr>
        <w:pStyle w:val="1"/>
        <w:spacing w:before="10"/>
      </w:pPr>
      <w:r>
        <w:t>Общая анестезия барбитуратами</w:t>
      </w:r>
    </w:p>
    <w:p w14:paraId="5FFE2F6C" w14:textId="77777777" w:rsidR="00EA63D1" w:rsidRDefault="00363A2F">
      <w:pPr>
        <w:pStyle w:val="a3"/>
        <w:spacing w:before="153" w:line="360" w:lineRule="auto"/>
        <w:ind w:right="109" w:firstLine="710"/>
      </w:pPr>
      <w:r>
        <w:t xml:space="preserve">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–тиопентал-натрием и </w:t>
      </w:r>
      <w:proofErr w:type="spellStart"/>
      <w:r>
        <w:t>гексеналом</w:t>
      </w:r>
      <w:proofErr w:type="spellEnd"/>
      <w:r>
        <w:t>, которые продолжают широко применяться как в отечественной, так и в зарубежной анестезиологии.</w:t>
      </w:r>
    </w:p>
    <w:p w14:paraId="356E2F08" w14:textId="77777777" w:rsidR="00EA63D1" w:rsidRDefault="00363A2F">
      <w:pPr>
        <w:pStyle w:val="a3"/>
        <w:spacing w:before="2" w:line="360" w:lineRule="auto"/>
        <w:ind w:right="111" w:firstLine="710"/>
      </w:pPr>
      <w:r>
        <w:t xml:space="preserve">Физико-химические свойства и фармакокинетика. </w:t>
      </w:r>
      <w:proofErr w:type="spellStart"/>
      <w:r>
        <w:t>Гексенал</w:t>
      </w:r>
      <w:proofErr w:type="spellEnd"/>
      <w:r>
        <w:t xml:space="preserve"> (натрия </w:t>
      </w:r>
      <w:proofErr w:type="spellStart"/>
      <w:r>
        <w:t>эвипан</w:t>
      </w:r>
      <w:proofErr w:type="spellEnd"/>
      <w:r>
        <w:t xml:space="preserve">) представляет собой натриевую соль </w:t>
      </w:r>
      <w:proofErr w:type="spellStart"/>
      <w:r>
        <w:t>барбитуровой</w:t>
      </w:r>
      <w:proofErr w:type="spellEnd"/>
      <w:r>
        <w:t xml:space="preserve"> кислоты, а тиопентал-натрий</w:t>
      </w:r>
      <w:r>
        <w:rPr>
          <w:spacing w:val="-15"/>
        </w:rPr>
        <w:t xml:space="preserve"> </w:t>
      </w:r>
      <w:r>
        <w:t>(</w:t>
      </w:r>
      <w:proofErr w:type="spellStart"/>
      <w:r>
        <w:t>пентотал</w:t>
      </w:r>
      <w:proofErr w:type="spellEnd"/>
      <w:r>
        <w:t>)</w:t>
      </w:r>
      <w:r>
        <w:rPr>
          <w:spacing w:val="-13"/>
        </w:rPr>
        <w:t xml:space="preserve"> </w:t>
      </w:r>
      <w:r>
        <w:t>–натриевую</w:t>
      </w:r>
      <w:r>
        <w:rPr>
          <w:spacing w:val="-16"/>
        </w:rPr>
        <w:t xml:space="preserve"> </w:t>
      </w:r>
      <w:r>
        <w:t>соль</w:t>
      </w:r>
      <w:r>
        <w:rPr>
          <w:spacing w:val="-16"/>
        </w:rPr>
        <w:t xml:space="preserve"> </w:t>
      </w:r>
      <w:proofErr w:type="spellStart"/>
      <w:r>
        <w:t>тиобарбитуровой</w:t>
      </w:r>
      <w:proofErr w:type="spellEnd"/>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14:paraId="5F0F15DA" w14:textId="77777777" w:rsidR="00EA63D1" w:rsidRDefault="00EA63D1">
      <w:pPr>
        <w:spacing w:line="360" w:lineRule="auto"/>
        <w:sectPr w:rsidR="00EA63D1" w:rsidSect="002A7DAF">
          <w:pgSz w:w="11910" w:h="16840"/>
          <w:pgMar w:top="1040" w:right="740" w:bottom="280" w:left="1580" w:header="720" w:footer="720" w:gutter="0"/>
          <w:cols w:space="720"/>
        </w:sectPr>
      </w:pPr>
    </w:p>
    <w:p w14:paraId="60C64521" w14:textId="77777777"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 xml:space="preserve">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w:t>
      </w:r>
      <w:proofErr w:type="spellStart"/>
      <w:r>
        <w:t>преднаркозной</w:t>
      </w:r>
      <w:proofErr w:type="spellEnd"/>
      <w: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14:paraId="3156E346" w14:textId="77777777"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r>
        <w:t>тиопентал-натрия,</w:t>
      </w:r>
      <w:r>
        <w:rPr>
          <w:spacing w:val="-13"/>
        </w:rPr>
        <w:t xml:space="preserve"> </w:t>
      </w:r>
      <w:r>
        <w:t>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w:t>
      </w:r>
      <w:proofErr w:type="spellStart"/>
      <w:r>
        <w:t>гипопротеинемии</w:t>
      </w:r>
      <w:proofErr w:type="spellEnd"/>
      <w:r>
        <w:t xml:space="preserve">.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14:paraId="6D59B790" w14:textId="77777777" w:rsidR="00EA63D1" w:rsidRDefault="00EA63D1">
      <w:pPr>
        <w:spacing w:line="360" w:lineRule="auto"/>
        <w:sectPr w:rsidR="00EA63D1" w:rsidSect="002A7DAF">
          <w:pgSz w:w="11910" w:h="16840"/>
          <w:pgMar w:top="1040" w:right="740" w:bottom="280" w:left="1580" w:header="720" w:footer="720" w:gutter="0"/>
          <w:cols w:space="720"/>
        </w:sectPr>
      </w:pPr>
    </w:p>
    <w:p w14:paraId="25E405ED" w14:textId="77777777" w:rsidR="00EA63D1" w:rsidRDefault="00363A2F">
      <w:pPr>
        <w:pStyle w:val="a3"/>
        <w:spacing w:before="67" w:line="362" w:lineRule="auto"/>
        <w:ind w:right="119"/>
      </w:pPr>
      <w:r>
        <w:lastRenderedPageBreak/>
        <w:t xml:space="preserve">Улучшению его способствует </w:t>
      </w:r>
      <w:proofErr w:type="spellStart"/>
      <w:r>
        <w:t>преднаркозное</w:t>
      </w:r>
      <w:proofErr w:type="spellEnd"/>
      <w:r>
        <w:t xml:space="preserve"> введение растворов глюкозы. Продукты расщепления барбитуратов выводятся почками.</w:t>
      </w:r>
    </w:p>
    <w:p w14:paraId="37C41D41" w14:textId="77777777" w:rsidR="00EA63D1" w:rsidRPr="00E76552" w:rsidRDefault="00363A2F">
      <w:pPr>
        <w:pStyle w:val="1"/>
        <w:spacing w:line="319" w:lineRule="exact"/>
        <w:rPr>
          <w:u w:val="single"/>
        </w:rPr>
      </w:pPr>
      <w:r w:rsidRPr="00E76552">
        <w:rPr>
          <w:u w:val="single"/>
        </w:rPr>
        <w:t>Общая анестезия</w:t>
      </w:r>
      <w:r w:rsidRPr="00E76552">
        <w:rPr>
          <w:spacing w:val="-23"/>
          <w:u w:val="single"/>
        </w:rPr>
        <w:t xml:space="preserve"> </w:t>
      </w:r>
      <w:proofErr w:type="spellStart"/>
      <w:r w:rsidRPr="00E76552">
        <w:rPr>
          <w:u w:val="single"/>
        </w:rPr>
        <w:t>пропанидидом</w:t>
      </w:r>
      <w:proofErr w:type="spellEnd"/>
    </w:p>
    <w:p w14:paraId="79A31D61" w14:textId="77777777" w:rsidR="00EA63D1" w:rsidRDefault="00363A2F">
      <w:pPr>
        <w:pStyle w:val="a3"/>
        <w:spacing w:before="159" w:line="360" w:lineRule="auto"/>
        <w:ind w:right="106" w:firstLine="710"/>
      </w:pPr>
      <w:proofErr w:type="spellStart"/>
      <w:r>
        <w:t>Пропанидид</w:t>
      </w:r>
      <w:proofErr w:type="spellEnd"/>
      <w:r>
        <w:t xml:space="preserve"> (</w:t>
      </w:r>
      <w:proofErr w:type="spellStart"/>
      <w:r>
        <w:t>эпонтол</w:t>
      </w:r>
      <w:proofErr w:type="spellEnd"/>
      <w:r>
        <w:t xml:space="preserve"> фирмы «</w:t>
      </w:r>
      <w:proofErr w:type="spellStart"/>
      <w:r>
        <w:t>Baier</w:t>
      </w:r>
      <w:proofErr w:type="spellEnd"/>
      <w:r>
        <w:t xml:space="preserve">», ФРГ; </w:t>
      </w:r>
      <w:proofErr w:type="spellStart"/>
      <w:r>
        <w:t>сомбревин</w:t>
      </w:r>
      <w:proofErr w:type="spellEnd"/>
      <w:r>
        <w:t xml:space="preserve"> фирмы «Гедеон Рихтер», ВНР) </w:t>
      </w:r>
      <w:proofErr w:type="spellStart"/>
      <w:r>
        <w:t>небарбитуровыйанесстетик</w:t>
      </w:r>
      <w:proofErr w:type="spellEnd"/>
      <w:r>
        <w:t xml:space="preserve"> ультракороткого действия. Применяется в анестезиологии с 1964</w:t>
      </w:r>
      <w:r>
        <w:rPr>
          <w:spacing w:val="11"/>
        </w:rPr>
        <w:t xml:space="preserve"> </w:t>
      </w:r>
      <w:r>
        <w:t>г.</w:t>
      </w:r>
    </w:p>
    <w:p w14:paraId="01AAF91E" w14:textId="77777777" w:rsidR="00EA63D1" w:rsidRDefault="00363A2F">
      <w:pPr>
        <w:pStyle w:val="a3"/>
        <w:spacing w:before="1" w:line="360" w:lineRule="auto"/>
        <w:ind w:right="108" w:firstLine="710"/>
      </w:pPr>
      <w:r w:rsidRPr="00E76552">
        <w:rPr>
          <w:b/>
          <w:i/>
          <w:u w:val="single"/>
        </w:rPr>
        <w:t>Физико-химические свойства и фармакокинетикa</w:t>
      </w:r>
      <w:r>
        <w:rPr>
          <w:b/>
          <w:i/>
        </w:rPr>
        <w:t>.</w:t>
      </w:r>
      <w:r>
        <w:t>Пропанидид представляет</w:t>
      </w:r>
      <w:r>
        <w:rPr>
          <w:spacing w:val="-18"/>
        </w:rPr>
        <w:t xml:space="preserve"> </w:t>
      </w:r>
      <w:r>
        <w:t>собой</w:t>
      </w:r>
      <w:r>
        <w:rPr>
          <w:spacing w:val="-16"/>
        </w:rPr>
        <w:t xml:space="preserve"> </w:t>
      </w:r>
      <w:proofErr w:type="spellStart"/>
      <w:r>
        <w:t>пропиловый</w:t>
      </w:r>
      <w:proofErr w:type="spellEnd"/>
      <w:r>
        <w:rPr>
          <w:spacing w:val="-16"/>
        </w:rPr>
        <w:t xml:space="preserve"> </w:t>
      </w:r>
      <w:r>
        <w:t>эфир</w:t>
      </w:r>
      <w:r>
        <w:rPr>
          <w:spacing w:val="-16"/>
        </w:rPr>
        <w:t xml:space="preserve"> </w:t>
      </w:r>
      <w:proofErr w:type="spellStart"/>
      <w:r>
        <w:t>фенолуксусной</w:t>
      </w:r>
      <w:proofErr w:type="spellEnd"/>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t>кремофора</w:t>
      </w:r>
      <w:proofErr w:type="spellEnd"/>
      <w:r>
        <w:t xml:space="preserve">, так как в воде субстанция препарата нерастворима. В ампуле содержится 500 мг препарата. </w:t>
      </w:r>
      <w:proofErr w:type="spellStart"/>
      <w:r>
        <w:t>Пропанидид</w:t>
      </w:r>
      <w:proofErr w:type="spellEnd"/>
      <w:r>
        <w:t xml:space="preserve"> занимает особое место среди наркотических агентов благодаря своему ультракороткому эффекту </w:t>
      </w:r>
      <w:r>
        <w:rPr>
          <w:spacing w:val="4"/>
        </w:rPr>
        <w:t xml:space="preserve">(3– </w:t>
      </w:r>
      <w:r>
        <w:t xml:space="preserve">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w:t>
      </w:r>
      <w:proofErr w:type="spellStart"/>
      <w:r>
        <w:t>барбитураты</w:t>
      </w:r>
      <w:proofErr w:type="spellEnd"/>
      <w:r>
        <w:t xml:space="preserve">, </w:t>
      </w:r>
      <w:proofErr w:type="spellStart"/>
      <w:r>
        <w:t>пропанидид</w:t>
      </w:r>
      <w:proofErr w:type="spellEnd"/>
      <w: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t>гипопротеинемии</w:t>
      </w:r>
      <w:proofErr w:type="spellEnd"/>
      <w:r>
        <w:t>. Продукты</w:t>
      </w:r>
      <w:r>
        <w:rPr>
          <w:spacing w:val="-10"/>
        </w:rPr>
        <w:t xml:space="preserve"> </w:t>
      </w:r>
      <w:proofErr w:type="spellStart"/>
      <w:r>
        <w:t>ферментативного</w:t>
      </w:r>
      <w:proofErr w:type="spellEnd"/>
      <w:r>
        <w:rPr>
          <w:spacing w:val="-6"/>
        </w:rPr>
        <w:t xml:space="preserve"> </w:t>
      </w:r>
      <w:r>
        <w:t>расщепления</w:t>
      </w:r>
      <w:r>
        <w:rPr>
          <w:spacing w:val="-8"/>
        </w:rPr>
        <w:t xml:space="preserve"> </w:t>
      </w:r>
      <w:proofErr w:type="spellStart"/>
      <w:r>
        <w:t>пропанидида</w:t>
      </w:r>
      <w:proofErr w:type="spellEnd"/>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14:paraId="1723B683" w14:textId="77777777" w:rsidR="00EA63D1" w:rsidRPr="00E76552" w:rsidRDefault="00363A2F">
      <w:pPr>
        <w:pStyle w:val="1"/>
        <w:spacing w:before="6"/>
        <w:rPr>
          <w:u w:val="single"/>
        </w:rPr>
      </w:pPr>
      <w:r w:rsidRPr="00E76552">
        <w:rPr>
          <w:u w:val="single"/>
        </w:rPr>
        <w:t>Стероидная общая анестезия</w:t>
      </w:r>
    </w:p>
    <w:p w14:paraId="501D856D" w14:textId="77777777" w:rsidR="00EA63D1" w:rsidRDefault="00363A2F">
      <w:pPr>
        <w:pStyle w:val="a3"/>
        <w:spacing w:before="158" w:line="360" w:lineRule="auto"/>
        <w:ind w:right="105" w:firstLine="710"/>
      </w:pPr>
      <w:r>
        <w:t xml:space="preserve">Первым препаратом стероидного ряда, нашедшим применение в анестезиологии, был </w:t>
      </w:r>
      <w:proofErr w:type="spellStart"/>
      <w:r>
        <w:t>гидроксидион</w:t>
      </w:r>
      <w:proofErr w:type="spellEnd"/>
      <w:r>
        <w:t xml:space="preserve"> (</w:t>
      </w:r>
      <w:proofErr w:type="spellStart"/>
      <w:r>
        <w:t>виадрил</w:t>
      </w:r>
      <w:proofErr w:type="spellEnd"/>
      <w:r>
        <w:t xml:space="preserve">, </w:t>
      </w:r>
      <w:proofErr w:type="spellStart"/>
      <w:r>
        <w:t>пресурен</w:t>
      </w:r>
      <w:proofErr w:type="spellEnd"/>
      <w:r>
        <w:t xml:space="preserve">, </w:t>
      </w:r>
      <w:proofErr w:type="spellStart"/>
      <w:r>
        <w:t>предион</w:t>
      </w:r>
      <w:proofErr w:type="spellEnd"/>
      <w:r>
        <w:t xml:space="preserve">), близкий по химической структуре к гормонам коры надпочечников, но лишенный гормональной активности. После синтеза в 1955 г. </w:t>
      </w:r>
      <w:proofErr w:type="spellStart"/>
      <w:r>
        <w:t>виадрил</w:t>
      </w:r>
      <w:proofErr w:type="spellEnd"/>
      <w:r>
        <w:t xml:space="preserve">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14:paraId="17947C2B" w14:textId="77777777"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14:paraId="366C41BB" w14:textId="77777777" w:rsidR="00EA63D1" w:rsidRDefault="00EA63D1">
      <w:pPr>
        <w:spacing w:line="360" w:lineRule="auto"/>
        <w:sectPr w:rsidR="00EA63D1" w:rsidSect="002A7DAF">
          <w:pgSz w:w="11910" w:h="16840"/>
          <w:pgMar w:top="1040" w:right="740" w:bottom="280" w:left="1580" w:header="720" w:footer="720" w:gutter="0"/>
          <w:cols w:space="720"/>
        </w:sectPr>
      </w:pPr>
    </w:p>
    <w:p w14:paraId="7222810A" w14:textId="77777777" w:rsidR="00EA63D1" w:rsidRDefault="00363A2F">
      <w:pPr>
        <w:pStyle w:val="a3"/>
        <w:spacing w:before="67" w:line="360" w:lineRule="auto"/>
        <w:ind w:right="109"/>
      </w:pPr>
      <w:r>
        <w:lastRenderedPageBreak/>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t>виадрила</w:t>
      </w:r>
      <w:proofErr w:type="spellEnd"/>
      <w:r>
        <w:t>.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 xml:space="preserve">что в нашей стране </w:t>
      </w:r>
      <w:proofErr w:type="spellStart"/>
      <w:r>
        <w:t>виадрил</w:t>
      </w:r>
      <w:proofErr w:type="spellEnd"/>
      <w:r>
        <w:t xml:space="preserve"> воссоздан в 1961 г. в лабораториях ВНИХФИ под названием «</w:t>
      </w:r>
      <w:proofErr w:type="spellStart"/>
      <w:r>
        <w:t>предион</w:t>
      </w:r>
      <w:proofErr w:type="spellEnd"/>
      <w:r>
        <w:t>». Медицинской промышленностью он не</w:t>
      </w:r>
      <w:r>
        <w:rPr>
          <w:spacing w:val="-32"/>
        </w:rPr>
        <w:t xml:space="preserve"> </w:t>
      </w:r>
      <w:r>
        <w:t>производится.</w:t>
      </w:r>
    </w:p>
    <w:p w14:paraId="30BD623B" w14:textId="77777777" w:rsidR="00EA63D1" w:rsidRDefault="00363A2F">
      <w:pPr>
        <w:spacing w:before="1" w:line="362" w:lineRule="auto"/>
        <w:ind w:left="119" w:right="109" w:firstLine="710"/>
        <w:jc w:val="both"/>
        <w:rPr>
          <w:sz w:val="28"/>
        </w:rPr>
      </w:pPr>
      <w:proofErr w:type="spellStart"/>
      <w:r w:rsidRPr="00E76552">
        <w:rPr>
          <w:b/>
          <w:i/>
          <w:sz w:val="28"/>
          <w:u w:val="single"/>
        </w:rPr>
        <w:t>Альтезин</w:t>
      </w:r>
      <w:proofErr w:type="spellEnd"/>
      <w:r w:rsidRPr="00E76552">
        <w:rPr>
          <w:b/>
          <w:i/>
          <w:sz w:val="28"/>
          <w:u w:val="single"/>
        </w:rPr>
        <w:t xml:space="preserve"> (</w:t>
      </w:r>
      <w:proofErr w:type="spellStart"/>
      <w:r w:rsidRPr="00E76552">
        <w:rPr>
          <w:b/>
          <w:i/>
          <w:sz w:val="28"/>
          <w:u w:val="single"/>
        </w:rPr>
        <w:t>альфатезин</w:t>
      </w:r>
      <w:proofErr w:type="spellEnd"/>
      <w:r w:rsidRPr="00E76552">
        <w:rPr>
          <w:b/>
          <w:i/>
          <w:sz w:val="28"/>
          <w:u w:val="single"/>
        </w:rPr>
        <w:t>, СТ-1341)</w:t>
      </w:r>
      <w:r>
        <w:rPr>
          <w:b/>
          <w:i/>
          <w:sz w:val="28"/>
        </w:rPr>
        <w:t xml:space="preserve">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14:paraId="6C6E462D" w14:textId="77777777" w:rsidR="00EA63D1" w:rsidRDefault="00363A2F">
      <w:pPr>
        <w:pStyle w:val="a3"/>
        <w:spacing w:line="360" w:lineRule="auto"/>
        <w:ind w:right="104" w:firstLine="710"/>
      </w:pPr>
      <w:r>
        <w:t xml:space="preserve">Физико-химические свойства и фармакокинетика. </w:t>
      </w:r>
      <w:proofErr w:type="spellStart"/>
      <w:r>
        <w:t>Альтезин</w:t>
      </w:r>
      <w:proofErr w:type="spellEnd"/>
      <w:r>
        <w:t xml:space="preserve"> представляет собой смесь двух </w:t>
      </w:r>
      <w:proofErr w:type="spellStart"/>
      <w:r>
        <w:t>прегнандионовых</w:t>
      </w:r>
      <w:proofErr w:type="spellEnd"/>
      <w:r>
        <w:t xml:space="preserve"> дериватов: стероида I– </w:t>
      </w:r>
      <w:proofErr w:type="spellStart"/>
      <w:r>
        <w:t>альфаксолона</w:t>
      </w:r>
      <w:proofErr w:type="spellEnd"/>
      <w:r>
        <w:t xml:space="preserve"> и стероида II–</w:t>
      </w:r>
      <w:proofErr w:type="spellStart"/>
      <w:r>
        <w:t>альфадолона</w:t>
      </w:r>
      <w:proofErr w:type="spellEnd"/>
      <w:r>
        <w:t xml:space="preserve">, растворенных в </w:t>
      </w:r>
      <w:proofErr w:type="spellStart"/>
      <w:r>
        <w:t>кремофоре</w:t>
      </w:r>
      <w:proofErr w:type="spellEnd"/>
      <w:r>
        <w:t xml:space="preserve">–20% растворе </w:t>
      </w:r>
      <w:proofErr w:type="spellStart"/>
      <w:r>
        <w:t>полиоксиэтилированного</w:t>
      </w:r>
      <w:proofErr w:type="spellEnd"/>
      <w: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t>виадрила</w:t>
      </w:r>
      <w:proofErr w:type="spellEnd"/>
      <w:r>
        <w:t xml:space="preserve"> раздражающего влияния на эндотелий сосудов, даже артериальных, не оказывает.</w:t>
      </w:r>
    </w:p>
    <w:p w14:paraId="5D8716E5" w14:textId="77777777" w:rsidR="00EA63D1" w:rsidRDefault="00363A2F">
      <w:pPr>
        <w:pStyle w:val="a3"/>
        <w:spacing w:line="360" w:lineRule="auto"/>
        <w:ind w:right="112" w:firstLine="710"/>
      </w:pPr>
      <w:r>
        <w:rPr>
          <w:spacing w:val="-3"/>
        </w:rPr>
        <w:t xml:space="preserve">По </w:t>
      </w:r>
      <w:r>
        <w:t xml:space="preserve">данным фирмы «Glaxo» (Великобритания), </w:t>
      </w:r>
      <w:proofErr w:type="spellStart"/>
      <w:r>
        <w:t>альтезин</w:t>
      </w:r>
      <w:proofErr w:type="spellEnd"/>
      <w:r>
        <w:t xml:space="preserve"> оказывает широкое терапевтическое действие. Его терапевтический индекс в 4,5 раза выше, чем тиопентал-натрия.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14:paraId="2286346C" w14:textId="77777777" w:rsidR="00EA63D1" w:rsidRPr="00E76552" w:rsidRDefault="00363A2F">
      <w:pPr>
        <w:pStyle w:val="1"/>
        <w:spacing w:before="2"/>
        <w:rPr>
          <w:u w:val="single"/>
        </w:rPr>
      </w:pPr>
      <w:r w:rsidRPr="00E76552">
        <w:rPr>
          <w:u w:val="single"/>
        </w:rPr>
        <w:t xml:space="preserve">Анестезия натрия </w:t>
      </w:r>
      <w:proofErr w:type="spellStart"/>
      <w:r w:rsidRPr="00E76552">
        <w:rPr>
          <w:u w:val="single"/>
        </w:rPr>
        <w:t>оксибутиратом</w:t>
      </w:r>
      <w:proofErr w:type="spellEnd"/>
    </w:p>
    <w:p w14:paraId="1195D5EC" w14:textId="77777777" w:rsidR="00EA63D1" w:rsidRDefault="00EA63D1">
      <w:pPr>
        <w:sectPr w:rsidR="00EA63D1" w:rsidSect="002A7DAF">
          <w:pgSz w:w="11910" w:h="16840"/>
          <w:pgMar w:top="1040" w:right="740" w:bottom="280" w:left="1580" w:header="720" w:footer="720" w:gutter="0"/>
          <w:cols w:space="720"/>
        </w:sectPr>
      </w:pPr>
    </w:p>
    <w:p w14:paraId="3C3C8B89" w14:textId="77777777" w:rsidR="00EA63D1" w:rsidRDefault="00363A2F">
      <w:pPr>
        <w:pStyle w:val="a3"/>
        <w:spacing w:before="67" w:line="360" w:lineRule="auto"/>
        <w:ind w:right="106" w:firstLine="710"/>
      </w:pPr>
      <w:r>
        <w:lastRenderedPageBreak/>
        <w:t xml:space="preserve">Первые сообщения </w:t>
      </w:r>
      <w:proofErr w:type="spellStart"/>
      <w:r>
        <w:t>Н.Laborit</w:t>
      </w:r>
      <w:proofErr w:type="spellEnd"/>
      <w:r>
        <w:t xml:space="preserve"> и </w:t>
      </w:r>
      <w:proofErr w:type="spellStart"/>
      <w:r>
        <w:t>соавт</w:t>
      </w:r>
      <w:proofErr w:type="spellEnd"/>
      <w:r>
        <w:t xml:space="preserve">. о фармакологических свойствах </w:t>
      </w:r>
      <w:proofErr w:type="spellStart"/>
      <w:r>
        <w:t>гамма-гидроксибутирата</w:t>
      </w:r>
      <w:proofErr w:type="spellEnd"/>
      <w: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w:t>
      </w:r>
      <w:proofErr w:type="spellStart"/>
      <w:r>
        <w:t>оксибутират</w:t>
      </w:r>
      <w:proofErr w:type="spellEnd"/>
      <w: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w:t>
      </w:r>
      <w:proofErr w:type="spellStart"/>
      <w:r>
        <w:t>оксибутирата</w:t>
      </w:r>
      <w:proofErr w:type="spellEnd"/>
      <w:r>
        <w:t xml:space="preserve"> в анестезиологии.</w:t>
      </w:r>
    </w:p>
    <w:p w14:paraId="79C1E793" w14:textId="77777777" w:rsidR="00EA63D1" w:rsidRDefault="00363A2F">
      <w:pPr>
        <w:pStyle w:val="a3"/>
        <w:spacing w:before="2" w:line="360" w:lineRule="auto"/>
        <w:ind w:right="101" w:firstLine="710"/>
      </w:pPr>
      <w:r w:rsidRPr="00E76552">
        <w:rPr>
          <w:b/>
          <w:i/>
          <w:u w:val="single"/>
        </w:rPr>
        <w:t>Физико-химические свойства и фармакокинетика</w:t>
      </w:r>
      <w:r>
        <w:rPr>
          <w:b/>
          <w:i/>
        </w:rPr>
        <w:t xml:space="preserve">. </w:t>
      </w:r>
      <w:r>
        <w:t xml:space="preserve">Натрия </w:t>
      </w:r>
      <w:proofErr w:type="spellStart"/>
      <w:r>
        <w:t>оксибутират</w:t>
      </w:r>
      <w:proofErr w:type="spellEnd"/>
      <w:r>
        <w:t xml:space="preserve"> представляет собой натриевую соль гамма-оксимасляной кислоты, относящуюся к классу </w:t>
      </w:r>
      <w:proofErr w:type="spellStart"/>
      <w:r>
        <w:t>оксикарбоновых</w:t>
      </w:r>
      <w:proofErr w:type="spellEnd"/>
      <w: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14:paraId="1EDDE652" w14:textId="77777777" w:rsidR="00EA63D1" w:rsidRDefault="00363A2F">
      <w:pPr>
        <w:pStyle w:val="a3"/>
        <w:spacing w:before="2" w:line="360" w:lineRule="auto"/>
        <w:ind w:right="105" w:firstLine="710"/>
      </w:pPr>
      <w:r>
        <w:t xml:space="preserve">Являясь фактически энергетическим субстратом, натрия </w:t>
      </w:r>
      <w:proofErr w:type="spellStart"/>
      <w:r>
        <w:t>оксибутират</w:t>
      </w:r>
      <w:proofErr w:type="spellEnd"/>
      <w: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t>Лабори</w:t>
      </w:r>
      <w:proofErr w:type="spellEnd"/>
      <w:r>
        <w:t xml:space="preserve"> Г., 1974]. Только 5% его в первые 8 ч после введения выделяется с мочой. При внутривенном введении натрия </w:t>
      </w:r>
      <w:proofErr w:type="spellStart"/>
      <w:r>
        <w:t>оксибутирата</w:t>
      </w:r>
      <w:proofErr w:type="spellEnd"/>
      <w: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14:paraId="41D98B44" w14:textId="77777777" w:rsidR="00EA63D1" w:rsidRPr="00E76552" w:rsidRDefault="00363A2F">
      <w:pPr>
        <w:pStyle w:val="1"/>
        <w:spacing w:before="7"/>
        <w:rPr>
          <w:u w:val="single"/>
        </w:rPr>
      </w:pPr>
      <w:r w:rsidRPr="00E76552">
        <w:rPr>
          <w:u w:val="single"/>
        </w:rPr>
        <w:t>Общая анестезия кетамином</w:t>
      </w:r>
    </w:p>
    <w:p w14:paraId="51C08160" w14:textId="77777777" w:rsidR="00EA63D1" w:rsidRDefault="00363A2F">
      <w:pPr>
        <w:pStyle w:val="a3"/>
        <w:spacing w:before="158" w:line="357" w:lineRule="auto"/>
        <w:ind w:right="104" w:firstLine="710"/>
      </w:pPr>
      <w:r>
        <w:t xml:space="preserve">Клиническое применение кетамина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14:paraId="61301943" w14:textId="77777777" w:rsidR="00EA63D1" w:rsidRDefault="00EA63D1">
      <w:pPr>
        <w:spacing w:line="357" w:lineRule="auto"/>
        <w:sectPr w:rsidR="00EA63D1" w:rsidSect="002A7DAF">
          <w:pgSz w:w="11910" w:h="16840"/>
          <w:pgMar w:top="1040" w:right="740" w:bottom="280" w:left="1580" w:header="720" w:footer="720" w:gutter="0"/>
          <w:cols w:space="720"/>
        </w:sectPr>
      </w:pPr>
    </w:p>
    <w:p w14:paraId="0D4613EF" w14:textId="77777777" w:rsidR="00EA63D1" w:rsidRDefault="00363A2F">
      <w:pPr>
        <w:pStyle w:val="a3"/>
        <w:spacing w:before="67" w:line="360" w:lineRule="auto"/>
        <w:ind w:right="109"/>
      </w:pPr>
      <w:r>
        <w:lastRenderedPageBreak/>
        <w:t>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14:paraId="54775D36" w14:textId="77777777" w:rsidR="00EA63D1" w:rsidRDefault="00363A2F">
      <w:pPr>
        <w:pStyle w:val="a3"/>
        <w:spacing w:before="5" w:line="360" w:lineRule="auto"/>
        <w:ind w:right="105" w:firstLine="710"/>
      </w:pPr>
      <w:r w:rsidRPr="00E76552">
        <w:rPr>
          <w:b/>
          <w:i/>
          <w:u w:val="single"/>
        </w:rPr>
        <w:t>Физико-химические свойства и фармакокинетика</w:t>
      </w:r>
      <w:r>
        <w:rPr>
          <w:b/>
          <w:i/>
        </w:rPr>
        <w:t xml:space="preserve">. </w:t>
      </w:r>
      <w:r>
        <w:t xml:space="preserve">Кетамин (С1–581, </w:t>
      </w:r>
      <w:proofErr w:type="spellStart"/>
      <w:r>
        <w:t>кеталар</w:t>
      </w:r>
      <w:proofErr w:type="spellEnd"/>
      <w:r>
        <w:t xml:space="preserve">, </w:t>
      </w:r>
      <w:proofErr w:type="spellStart"/>
      <w:r>
        <w:t>кетанест</w:t>
      </w:r>
      <w:proofErr w:type="spellEnd"/>
      <w:r>
        <w:t xml:space="preserve">, </w:t>
      </w:r>
      <w:proofErr w:type="spellStart"/>
      <w:r>
        <w:t>кетажект</w:t>
      </w:r>
      <w:proofErr w:type="spellEnd"/>
      <w:r>
        <w:t xml:space="preserve">, </w:t>
      </w:r>
      <w:proofErr w:type="spellStart"/>
      <w:r>
        <w:t>калипсол</w:t>
      </w:r>
      <w:proofErr w:type="spellEnd"/>
      <w:r>
        <w:t xml:space="preserve">) представляет собой </w:t>
      </w:r>
      <w:proofErr w:type="spellStart"/>
      <w:r>
        <w:t>производноефенциклидина</w:t>
      </w:r>
      <w:proofErr w:type="spellEnd"/>
      <w:r>
        <w:t>, близкое по химической структуре к галлюциногенам из ряда лизергиновой кислоты. Выпускается во флаконах по</w:t>
      </w:r>
    </w:p>
    <w:p w14:paraId="023FD2F6" w14:textId="77777777" w:rsidR="00EA63D1" w:rsidRDefault="00363A2F">
      <w:pPr>
        <w:pStyle w:val="a3"/>
        <w:spacing w:line="360" w:lineRule="auto"/>
        <w:ind w:right="111"/>
      </w:pPr>
      <w:r>
        <w:t xml:space="preserve">10 мл 5% раствора, стабилизированного </w:t>
      </w:r>
      <w:proofErr w:type="spellStart"/>
      <w:r>
        <w:t>хлорбуталом</w:t>
      </w:r>
      <w:proofErr w:type="spellEnd"/>
      <w:r>
        <w:t>. Водные растворы кетамина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 xml:space="preserve">введении. В нашей стране используется преимущественно </w:t>
      </w:r>
      <w:proofErr w:type="spellStart"/>
      <w:r>
        <w:t>калипсол</w:t>
      </w:r>
      <w:proofErr w:type="spellEnd"/>
      <w:r>
        <w:t xml:space="preserve"> фирмы «Гедеон Рихтер» (ВНР).</w:t>
      </w:r>
    </w:p>
    <w:p w14:paraId="658CE1E2" w14:textId="77777777" w:rsidR="00EA63D1" w:rsidRDefault="00363A2F">
      <w:pPr>
        <w:pStyle w:val="a3"/>
        <w:spacing w:line="360" w:lineRule="auto"/>
        <w:ind w:right="107" w:firstLine="710"/>
      </w:pPr>
      <w:r>
        <w:t xml:space="preserve">Кетамин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кетамин в силу </w:t>
      </w:r>
      <w:proofErr w:type="spellStart"/>
      <w:r>
        <w:t>хорошейжирорастворимости</w:t>
      </w:r>
      <w:proofErr w:type="spellEnd"/>
      <w:r>
        <w:t xml:space="preserve"> быстро попадает в мозг, а оттуда уже через 10 мин основная его часть перераспределяется в органы с хорошим кровоснабжением. </w:t>
      </w:r>
      <w:proofErr w:type="spellStart"/>
      <w:r>
        <w:t>Сбелками</w:t>
      </w:r>
      <w:proofErr w:type="spellEnd"/>
      <w:r>
        <w:t xml:space="preserve">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w:t>
      </w:r>
      <w:proofErr w:type="spellStart"/>
      <w:r>
        <w:t>каталептогенными</w:t>
      </w:r>
      <w:proofErr w:type="spellEnd"/>
      <w:r>
        <w:t xml:space="preserve"> свойствами, и в течение </w:t>
      </w:r>
      <w:r>
        <w:rPr>
          <w:spacing w:val="2"/>
        </w:rPr>
        <w:t xml:space="preserve">2,5–4 </w:t>
      </w:r>
      <w:r>
        <w:t>ч выделяется с мочой и кишечным содержимым. Бензодиазепины удлиняют действие кетамина за счет торможения расщепления, галогеносодержащие</w:t>
      </w:r>
      <w:r>
        <w:rPr>
          <w:spacing w:val="6"/>
        </w:rPr>
        <w:t xml:space="preserve"> </w:t>
      </w:r>
      <w:r>
        <w:t>анестетики</w:t>
      </w:r>
    </w:p>
    <w:p w14:paraId="68C295FC" w14:textId="77777777" w:rsidR="00EA63D1" w:rsidRDefault="00363A2F">
      <w:pPr>
        <w:pStyle w:val="a3"/>
      </w:pPr>
      <w:r>
        <w:t>–за счет замедления перераспределения из мозга [</w:t>
      </w:r>
      <w:proofErr w:type="spellStart"/>
      <w:r>
        <w:t>LarsenR</w:t>
      </w:r>
      <w:proofErr w:type="spellEnd"/>
      <w:r>
        <w:t>., 1985].</w:t>
      </w:r>
    </w:p>
    <w:p w14:paraId="0C00D132" w14:textId="77777777" w:rsidR="00EA63D1" w:rsidRPr="00E76552" w:rsidRDefault="00363A2F">
      <w:pPr>
        <w:pStyle w:val="1"/>
        <w:spacing w:before="167"/>
        <w:jc w:val="left"/>
        <w:rPr>
          <w:u w:val="single"/>
        </w:rPr>
      </w:pPr>
      <w:r w:rsidRPr="00E76552">
        <w:rPr>
          <w:u w:val="single"/>
        </w:rPr>
        <w:t xml:space="preserve">Общая анестезия </w:t>
      </w:r>
      <w:proofErr w:type="spellStart"/>
      <w:r w:rsidRPr="00E76552">
        <w:rPr>
          <w:u w:val="single"/>
        </w:rPr>
        <w:t>этомидатом</w:t>
      </w:r>
      <w:proofErr w:type="spellEnd"/>
    </w:p>
    <w:p w14:paraId="16662D2E" w14:textId="77777777" w:rsidR="00EA63D1" w:rsidRDefault="00EA63D1">
      <w:pPr>
        <w:sectPr w:rsidR="00EA63D1" w:rsidSect="002A7DAF">
          <w:pgSz w:w="11910" w:h="16840"/>
          <w:pgMar w:top="1040" w:right="740" w:bottom="280" w:left="1580" w:header="720" w:footer="720" w:gutter="0"/>
          <w:cols w:space="720"/>
        </w:sectPr>
      </w:pPr>
    </w:p>
    <w:p w14:paraId="68DFF229" w14:textId="77777777" w:rsidR="00EA63D1" w:rsidRDefault="00363A2F">
      <w:pPr>
        <w:pStyle w:val="a3"/>
        <w:spacing w:before="67" w:line="360" w:lineRule="auto"/>
        <w:ind w:right="111" w:firstLine="710"/>
      </w:pPr>
      <w:proofErr w:type="spellStart"/>
      <w:r>
        <w:lastRenderedPageBreak/>
        <w:t>Этомидат</w:t>
      </w:r>
      <w:proofErr w:type="spellEnd"/>
      <w:r>
        <w:t xml:space="preserve"> (</w:t>
      </w:r>
      <w:proofErr w:type="spellStart"/>
      <w:r>
        <w:t>гипномидат</w:t>
      </w:r>
      <w:proofErr w:type="spellEnd"/>
      <w:r>
        <w:t>), синтезированный в 1965 г., пополнил арсенал средств для кратковременной анестезии. В анестезиологии применяется с начала 70-хгоддов.</w:t>
      </w:r>
    </w:p>
    <w:p w14:paraId="7259EE6D" w14:textId="77777777" w:rsidR="00EA63D1" w:rsidRDefault="00363A2F">
      <w:pPr>
        <w:pStyle w:val="a3"/>
        <w:spacing w:before="2" w:line="360" w:lineRule="auto"/>
        <w:ind w:right="103" w:firstLine="710"/>
      </w:pPr>
      <w:r w:rsidRPr="00E76552">
        <w:rPr>
          <w:b/>
          <w:i/>
          <w:u w:val="single"/>
        </w:rPr>
        <w:t>Физико-химические свойства и фармакокинетика</w:t>
      </w:r>
      <w:r>
        <w:t xml:space="preserve">. </w:t>
      </w:r>
      <w:proofErr w:type="spellStart"/>
      <w:r>
        <w:t>Этомидат</w:t>
      </w:r>
      <w:proofErr w:type="spellEnd"/>
      <w:r>
        <w:t xml:space="preserve"> представляет собой </w:t>
      </w:r>
      <w:proofErr w:type="spellStart"/>
      <w:r>
        <w:t>карбоксилированный</w:t>
      </w:r>
      <w:proofErr w:type="spellEnd"/>
      <w:r>
        <w:t xml:space="preserve"> дериват имидазола. </w:t>
      </w:r>
      <w:proofErr w:type="spellStart"/>
      <w:r>
        <w:t>Гипномидат</w:t>
      </w:r>
      <w:proofErr w:type="spellEnd"/>
      <w:r>
        <w:t xml:space="preserve"> выпускается в ампулах по 10 мл раствора, стабилизированного </w:t>
      </w:r>
      <w:proofErr w:type="spellStart"/>
      <w:r>
        <w:t>пропиленмиколем</w:t>
      </w:r>
      <w:proofErr w:type="spellEnd"/>
      <w: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t>этомидата</w:t>
      </w:r>
      <w:proofErr w:type="spellEnd"/>
      <w:r>
        <w:t xml:space="preserve"> составляет 75 мин [</w:t>
      </w:r>
      <w:proofErr w:type="spellStart"/>
      <w:r>
        <w:t>LarsenR</w:t>
      </w:r>
      <w:proofErr w:type="spellEnd"/>
      <w:r>
        <w:t xml:space="preserve">.,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t>кумулирующего</w:t>
      </w:r>
      <w:proofErr w:type="spellEnd"/>
      <w:r>
        <w:t xml:space="preserve"> эффекта </w:t>
      </w:r>
      <w:proofErr w:type="spellStart"/>
      <w:r>
        <w:t>этомидата</w:t>
      </w:r>
      <w:proofErr w:type="spellEnd"/>
      <w:r>
        <w:t xml:space="preserve"> при длительной инфузии (начальная доза 0,2 мг/кг, поддерживающая 2 мг/мин).После 60) мин</w:t>
      </w:r>
      <w:r>
        <w:rPr>
          <w:spacing w:val="-50"/>
        </w:rPr>
        <w:t xml:space="preserve"> </w:t>
      </w:r>
      <w:r>
        <w:t>инфузии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w:t>
      </w:r>
      <w:proofErr w:type="spellStart"/>
      <w:r>
        <w:t>SchwildenM</w:t>
      </w:r>
      <w:proofErr w:type="spellEnd"/>
      <w:r>
        <w:t>.</w:t>
      </w:r>
      <w:r>
        <w:rPr>
          <w:spacing w:val="-12"/>
        </w:rPr>
        <w:t xml:space="preserve"> </w:t>
      </w:r>
      <w:proofErr w:type="spellStart"/>
      <w:r>
        <w:t>etal</w:t>
      </w:r>
      <w:proofErr w:type="spellEnd"/>
      <w:r>
        <w:t>.,</w:t>
      </w:r>
      <w:r>
        <w:rPr>
          <w:spacing w:val="-11"/>
        </w:rPr>
        <w:t xml:space="preserve"> </w:t>
      </w:r>
      <w:r>
        <w:t>1981],</w:t>
      </w:r>
      <w:r>
        <w:rPr>
          <w:spacing w:val="-12"/>
        </w:rPr>
        <w:t xml:space="preserve"> </w:t>
      </w:r>
      <w:r>
        <w:t>что</w:t>
      </w:r>
      <w:r>
        <w:rPr>
          <w:spacing w:val="-13"/>
        </w:rPr>
        <w:t xml:space="preserve"> </w:t>
      </w:r>
      <w:r>
        <w:t xml:space="preserve">требует последовательного снижения почасовых доз препарата при </w:t>
      </w:r>
      <w:proofErr w:type="spellStart"/>
      <w:r>
        <w:t>уштельнойинфузионной</w:t>
      </w:r>
      <w:proofErr w:type="spellEnd"/>
      <w:r>
        <w:t xml:space="preserve"> анестезии.</w:t>
      </w:r>
    </w:p>
    <w:p w14:paraId="7F1CBC23" w14:textId="77777777" w:rsidR="00EA63D1" w:rsidRDefault="00EA63D1">
      <w:pPr>
        <w:spacing w:line="360" w:lineRule="auto"/>
        <w:sectPr w:rsidR="00EA63D1" w:rsidSect="002A7DAF">
          <w:pgSz w:w="11910" w:h="16840"/>
          <w:pgMar w:top="1040" w:right="740" w:bottom="280" w:left="1580" w:header="720" w:footer="720" w:gutter="0"/>
          <w:cols w:space="720"/>
        </w:sectPr>
      </w:pPr>
    </w:p>
    <w:p w14:paraId="0C6A8454" w14:textId="77777777" w:rsidR="00EA63D1" w:rsidRPr="00E76552" w:rsidRDefault="00363A2F">
      <w:pPr>
        <w:pStyle w:val="1"/>
        <w:spacing w:before="72"/>
        <w:jc w:val="left"/>
        <w:rPr>
          <w:u w:val="single"/>
        </w:rPr>
      </w:pPr>
      <w:r w:rsidRPr="00E76552">
        <w:rPr>
          <w:u w:val="single"/>
        </w:rPr>
        <w:lastRenderedPageBreak/>
        <w:t>Список литературы</w:t>
      </w:r>
    </w:p>
    <w:p w14:paraId="6D63367F" w14:textId="77777777" w:rsidR="00EA63D1" w:rsidRDefault="00EA63D1">
      <w:pPr>
        <w:pStyle w:val="a3"/>
        <w:ind w:left="0"/>
        <w:jc w:val="left"/>
        <w:rPr>
          <w:b/>
          <w:sz w:val="30"/>
        </w:rPr>
      </w:pPr>
    </w:p>
    <w:p w14:paraId="122E97E2" w14:textId="77777777" w:rsidR="00EA63D1" w:rsidRDefault="00EA63D1">
      <w:pPr>
        <w:pStyle w:val="a3"/>
        <w:spacing w:before="6"/>
        <w:ind w:left="0"/>
        <w:jc w:val="left"/>
        <w:rPr>
          <w:b/>
          <w:sz w:val="25"/>
        </w:rPr>
      </w:pPr>
    </w:p>
    <w:p w14:paraId="20856264" w14:textId="77777777" w:rsidR="00EA63D1" w:rsidRDefault="00363A2F">
      <w:pPr>
        <w:pStyle w:val="a4"/>
        <w:numPr>
          <w:ilvl w:val="0"/>
          <w:numId w:val="1"/>
        </w:numPr>
        <w:tabs>
          <w:tab w:val="left" w:pos="562"/>
        </w:tabs>
        <w:spacing w:line="362" w:lineRule="auto"/>
        <w:ind w:firstLine="0"/>
        <w:rPr>
          <w:sz w:val="28"/>
        </w:rPr>
      </w:pPr>
      <w:r>
        <w:rPr>
          <w:sz w:val="28"/>
        </w:rPr>
        <w:t xml:space="preserve">Авруцкий М.Я., </w:t>
      </w:r>
      <w:proofErr w:type="spellStart"/>
      <w:r>
        <w:rPr>
          <w:sz w:val="28"/>
        </w:rPr>
        <w:t>Шлозников</w:t>
      </w:r>
      <w:proofErr w:type="spellEnd"/>
      <w:r>
        <w:rPr>
          <w:sz w:val="28"/>
        </w:rPr>
        <w:t xml:space="preserve"> Б.М., Тверской А.А.и др. Сравнительная оценка эффективности некоторых методов послеоперационной </w:t>
      </w:r>
      <w:proofErr w:type="spellStart"/>
      <w:r>
        <w:rPr>
          <w:sz w:val="28"/>
        </w:rPr>
        <w:t>электроанальгезии</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1985 №3. С.</w:t>
      </w:r>
      <w:r>
        <w:rPr>
          <w:spacing w:val="17"/>
          <w:sz w:val="28"/>
        </w:rPr>
        <w:t xml:space="preserve"> </w:t>
      </w:r>
      <w:r>
        <w:rPr>
          <w:sz w:val="28"/>
        </w:rPr>
        <w:t>13–16</w:t>
      </w:r>
    </w:p>
    <w:p w14:paraId="381C4D07" w14:textId="77777777" w:rsidR="00EA63D1" w:rsidRDefault="00363A2F">
      <w:pPr>
        <w:pStyle w:val="a4"/>
        <w:numPr>
          <w:ilvl w:val="0"/>
          <w:numId w:val="1"/>
        </w:numPr>
        <w:tabs>
          <w:tab w:val="left" w:pos="562"/>
        </w:tabs>
        <w:spacing w:line="362" w:lineRule="auto"/>
        <w:ind w:right="113" w:firstLine="0"/>
        <w:rPr>
          <w:sz w:val="28"/>
        </w:rPr>
      </w:pPr>
      <w:r>
        <w:rPr>
          <w:sz w:val="28"/>
        </w:rPr>
        <w:t xml:space="preserve">Бажанов Н.Н., Ганина С.С.Обезболивание в </w:t>
      </w:r>
      <w:proofErr w:type="spellStart"/>
      <w:r>
        <w:rPr>
          <w:sz w:val="28"/>
        </w:rPr>
        <w:t>поликлинической</w:t>
      </w:r>
      <w:proofErr w:type="spellEnd"/>
      <w:r>
        <w:rPr>
          <w:sz w:val="28"/>
        </w:rPr>
        <w:t xml:space="preserve"> стоматологической практике. / М Медицина</w:t>
      </w:r>
      <w:r>
        <w:rPr>
          <w:spacing w:val="7"/>
          <w:sz w:val="28"/>
        </w:rPr>
        <w:t xml:space="preserve"> </w:t>
      </w:r>
      <w:r>
        <w:rPr>
          <w:sz w:val="28"/>
        </w:rPr>
        <w:t>1979</w:t>
      </w:r>
    </w:p>
    <w:p w14:paraId="30C3CFF3" w14:textId="77777777" w:rsidR="00EA63D1" w:rsidRDefault="00363A2F">
      <w:pPr>
        <w:pStyle w:val="a4"/>
        <w:numPr>
          <w:ilvl w:val="0"/>
          <w:numId w:val="1"/>
        </w:numPr>
        <w:tabs>
          <w:tab w:val="left" w:pos="562"/>
        </w:tabs>
        <w:spacing w:line="360" w:lineRule="auto"/>
        <w:ind w:right="109" w:firstLine="0"/>
        <w:rPr>
          <w:sz w:val="28"/>
        </w:rPr>
      </w:pPr>
      <w:proofErr w:type="spellStart"/>
      <w:r>
        <w:rPr>
          <w:sz w:val="28"/>
        </w:rPr>
        <w:t>Бунятян</w:t>
      </w:r>
      <w:proofErr w:type="spellEnd"/>
      <w:r>
        <w:rPr>
          <w:sz w:val="28"/>
        </w:rPr>
        <w:t xml:space="preserve"> А.А., </w:t>
      </w:r>
      <w:proofErr w:type="spellStart"/>
      <w:r>
        <w:rPr>
          <w:sz w:val="28"/>
        </w:rPr>
        <w:t>Пиляева</w:t>
      </w:r>
      <w:proofErr w:type="spellEnd"/>
      <w:r>
        <w:rPr>
          <w:sz w:val="28"/>
        </w:rPr>
        <w:t xml:space="preserve"> И.С., Флеров Е.В.и др. Многокомпонентная внутривенная анестезия на основе капельной </w:t>
      </w:r>
      <w:proofErr w:type="spellStart"/>
      <w:r>
        <w:rPr>
          <w:sz w:val="28"/>
        </w:rPr>
        <w:t>инфузиикетамина</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1981 №5 С</w:t>
      </w:r>
      <w:r>
        <w:rPr>
          <w:spacing w:val="9"/>
          <w:sz w:val="28"/>
        </w:rPr>
        <w:t xml:space="preserve"> </w:t>
      </w:r>
      <w:r>
        <w:rPr>
          <w:sz w:val="28"/>
        </w:rPr>
        <w:t>3–6</w:t>
      </w:r>
    </w:p>
    <w:p w14:paraId="630D5EEA" w14:textId="77777777" w:rsidR="00EA63D1" w:rsidRDefault="00363A2F">
      <w:pPr>
        <w:pStyle w:val="a4"/>
        <w:numPr>
          <w:ilvl w:val="0"/>
          <w:numId w:val="1"/>
        </w:numPr>
        <w:tabs>
          <w:tab w:val="left" w:pos="562"/>
        </w:tabs>
        <w:spacing w:line="360" w:lineRule="auto"/>
        <w:ind w:firstLine="0"/>
        <w:rPr>
          <w:sz w:val="28"/>
        </w:rPr>
      </w:pPr>
      <w:proofErr w:type="spellStart"/>
      <w:r>
        <w:rPr>
          <w:sz w:val="28"/>
        </w:rPr>
        <w:t>Бунятян</w:t>
      </w:r>
      <w:proofErr w:type="spellEnd"/>
      <w:r>
        <w:rPr>
          <w:spacing w:val="-7"/>
          <w:sz w:val="28"/>
        </w:rPr>
        <w:t xml:space="preserve"> </w:t>
      </w:r>
      <w:r>
        <w:rPr>
          <w:sz w:val="28"/>
        </w:rPr>
        <w:t>А</w:t>
      </w:r>
      <w:r>
        <w:rPr>
          <w:spacing w:val="-12"/>
          <w:sz w:val="28"/>
        </w:rPr>
        <w:t xml:space="preserve"> </w:t>
      </w:r>
      <w:proofErr w:type="spellStart"/>
      <w:r>
        <w:rPr>
          <w:sz w:val="28"/>
        </w:rPr>
        <w:t>АВыжигина</w:t>
      </w:r>
      <w:proofErr w:type="spellEnd"/>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r>
        <w:rPr>
          <w:sz w:val="28"/>
        </w:rPr>
        <w:t>др</w:t>
      </w:r>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 xml:space="preserve">состояния гемодинамики на различных этапах общей анестезии и операции с помощью аналого цифрового вычислительного комплекса «Симфония 3 МТ» в </w:t>
      </w:r>
      <w:proofErr w:type="spellStart"/>
      <w:r>
        <w:rPr>
          <w:sz w:val="28"/>
        </w:rPr>
        <w:t>торакальной</w:t>
      </w:r>
      <w:proofErr w:type="spellEnd"/>
      <w:r>
        <w:rPr>
          <w:sz w:val="28"/>
        </w:rPr>
        <w:t xml:space="preserve"> хирургии //</w:t>
      </w:r>
      <w:proofErr w:type="spellStart"/>
      <w:r>
        <w:rPr>
          <w:sz w:val="28"/>
        </w:rPr>
        <w:t>Анест</w:t>
      </w:r>
      <w:proofErr w:type="spellEnd"/>
      <w:r>
        <w:rPr>
          <w:sz w:val="28"/>
        </w:rPr>
        <w:t xml:space="preserve"> и </w:t>
      </w:r>
      <w:proofErr w:type="spellStart"/>
      <w:r>
        <w:rPr>
          <w:sz w:val="28"/>
        </w:rPr>
        <w:t>реанимагол</w:t>
      </w:r>
      <w:proofErr w:type="spellEnd"/>
      <w:r>
        <w:rPr>
          <w:sz w:val="28"/>
        </w:rPr>
        <w:t xml:space="preserve"> 1983 No 2 С.</w:t>
      </w:r>
      <w:r>
        <w:rPr>
          <w:spacing w:val="13"/>
          <w:sz w:val="28"/>
        </w:rPr>
        <w:t xml:space="preserve"> </w:t>
      </w:r>
      <w:r>
        <w:rPr>
          <w:sz w:val="28"/>
        </w:rPr>
        <w:t>24–30.</w:t>
      </w:r>
    </w:p>
    <w:p w14:paraId="12FF1558" w14:textId="77777777" w:rsidR="00EA63D1" w:rsidRDefault="00363A2F">
      <w:pPr>
        <w:pStyle w:val="a4"/>
        <w:numPr>
          <w:ilvl w:val="0"/>
          <w:numId w:val="1"/>
        </w:numPr>
        <w:tabs>
          <w:tab w:val="left" w:pos="562"/>
        </w:tabs>
        <w:spacing w:line="360" w:lineRule="auto"/>
        <w:ind w:right="112" w:firstLine="0"/>
        <w:rPr>
          <w:sz w:val="28"/>
        </w:rPr>
      </w:pPr>
      <w:r>
        <w:rPr>
          <w:sz w:val="28"/>
        </w:rPr>
        <w:t>Каневский</w:t>
      </w:r>
      <w:r>
        <w:rPr>
          <w:spacing w:val="-14"/>
          <w:sz w:val="28"/>
        </w:rPr>
        <w:t xml:space="preserve"> </w:t>
      </w:r>
      <w:r>
        <w:rPr>
          <w:sz w:val="28"/>
        </w:rPr>
        <w:t>В</w:t>
      </w:r>
      <w:r>
        <w:rPr>
          <w:spacing w:val="-20"/>
          <w:sz w:val="28"/>
        </w:rPr>
        <w:t xml:space="preserve"> </w:t>
      </w:r>
      <w:r>
        <w:rPr>
          <w:sz w:val="28"/>
        </w:rPr>
        <w:t>Л</w:t>
      </w:r>
      <w:r>
        <w:rPr>
          <w:spacing w:val="-19"/>
          <w:sz w:val="28"/>
        </w:rPr>
        <w:t xml:space="preserve"> </w:t>
      </w:r>
      <w:proofErr w:type="spellStart"/>
      <w:r>
        <w:rPr>
          <w:sz w:val="28"/>
        </w:rPr>
        <w:t>Гриненко</w:t>
      </w:r>
      <w:proofErr w:type="spellEnd"/>
      <w:r>
        <w:rPr>
          <w:spacing w:val="-18"/>
          <w:sz w:val="28"/>
        </w:rPr>
        <w:t xml:space="preserve"> </w:t>
      </w:r>
      <w:r>
        <w:rPr>
          <w:sz w:val="28"/>
        </w:rPr>
        <w:t>С</w:t>
      </w:r>
      <w:r>
        <w:rPr>
          <w:spacing w:val="-12"/>
          <w:sz w:val="28"/>
        </w:rPr>
        <w:t xml:space="preserve"> </w:t>
      </w:r>
      <w:r>
        <w:rPr>
          <w:sz w:val="28"/>
        </w:rPr>
        <w:t>А</w:t>
      </w:r>
      <w:r>
        <w:rPr>
          <w:spacing w:val="-18"/>
          <w:sz w:val="28"/>
        </w:rPr>
        <w:t xml:space="preserve"> </w:t>
      </w:r>
      <w:r>
        <w:rPr>
          <w:sz w:val="28"/>
        </w:rPr>
        <w:t>Электроанестезия.</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0E5B"/>
    <w:multiLevelType w:val="hybridMultilevel"/>
    <w:tmpl w:val="DC765DF4"/>
    <w:lvl w:ilvl="0" w:tplc="B3147FFC">
      <w:start w:val="1"/>
      <w:numFmt w:val="decimal"/>
      <w:lvlText w:val="%1."/>
      <w:lvlJc w:val="left"/>
      <w:pPr>
        <w:ind w:left="119" w:hanging="443"/>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16cid:durableId="146492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D1"/>
    <w:rsid w:val="002A7DAF"/>
    <w:rsid w:val="00363A2F"/>
    <w:rsid w:val="00990948"/>
    <w:rsid w:val="00A84DDF"/>
    <w:rsid w:val="00B04427"/>
    <w:rsid w:val="00BD1182"/>
    <w:rsid w:val="00E538BF"/>
    <w:rsid w:val="00E76552"/>
    <w:rsid w:val="00EA63D1"/>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CDB2"/>
  <w15:docId w15:val="{8A91FE64-B61E-4F19-9B89-923B916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Анастасия Петушкова</cp:lastModifiedBy>
  <cp:revision>4</cp:revision>
  <dcterms:created xsi:type="dcterms:W3CDTF">2022-11-04T16:20:00Z</dcterms:created>
  <dcterms:modified xsi:type="dcterms:W3CDTF">2024-02-15T03:17:00Z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