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>ПЕРЕЧЕНЬ ВОПРОСОВ К ДИФФЕРЕНЦИРОВАННОМУ ЗАЧЕТУ ПО УЧЕБНОЙ ПРАКТИКЕ: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 1. Классификация приборов и оборудования в зависимости от степени автоматизации; 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2. Устройство современных полуавтоматических аналитических систем и </w:t>
      </w:r>
      <w:proofErr w:type="spellStart"/>
      <w:r w:rsidRPr="00B0182C">
        <w:rPr>
          <w:rFonts w:ascii="Times New Roman" w:hAnsi="Times New Roman" w:cs="Times New Roman"/>
          <w:sz w:val="28"/>
          <w:szCs w:val="28"/>
        </w:rPr>
        <w:t>автоанализаторов</w:t>
      </w:r>
      <w:proofErr w:type="spellEnd"/>
      <w:r w:rsidRPr="00B0182C">
        <w:rPr>
          <w:rFonts w:ascii="Times New Roman" w:hAnsi="Times New Roman" w:cs="Times New Roman"/>
          <w:sz w:val="28"/>
          <w:szCs w:val="28"/>
        </w:rPr>
        <w:t xml:space="preserve"> для различных видов лабораторных исследований; 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3. Принципы организации рабочего автоматизированного места в автоматизированных специализированных централизованных (АСЦ) лабораториях; 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4. Лабораторные показатели патологии иммунной системы; 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>5. Роль и место клинической иммунологии в современной диагностической медицине; строение и функции иммунной системы; основные иммунопатологические процессы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6. Показатели клеточного иммунитета 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>7. Качественные и количественные методы определения сывороточных иммуноглобулинов.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 8. Методы выявления аллергенов </w:t>
      </w:r>
      <w:proofErr w:type="gramStart"/>
      <w:r w:rsidRPr="00B0182C">
        <w:rPr>
          <w:rFonts w:ascii="Times New Roman" w:hAnsi="Times New Roman" w:cs="Times New Roman"/>
          <w:sz w:val="28"/>
          <w:szCs w:val="28"/>
        </w:rPr>
        <w:t>Хемилюминесцентным</w:t>
      </w:r>
      <w:proofErr w:type="gramEnd"/>
      <w:r w:rsidRPr="00B0182C">
        <w:rPr>
          <w:rFonts w:ascii="Times New Roman" w:hAnsi="Times New Roman" w:cs="Times New Roman"/>
          <w:sz w:val="28"/>
          <w:szCs w:val="28"/>
        </w:rPr>
        <w:t xml:space="preserve"> (МАST CLA) и ИФА, ПЦР.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B0182C">
        <w:rPr>
          <w:rFonts w:ascii="Times New Roman" w:hAnsi="Times New Roman" w:cs="Times New Roman"/>
          <w:sz w:val="28"/>
          <w:szCs w:val="28"/>
        </w:rPr>
        <w:t>Турбидиметрия</w:t>
      </w:r>
      <w:proofErr w:type="spellEnd"/>
      <w:r w:rsidRPr="00B0182C">
        <w:rPr>
          <w:rFonts w:ascii="Times New Roman" w:hAnsi="Times New Roman" w:cs="Times New Roman"/>
          <w:sz w:val="28"/>
          <w:szCs w:val="28"/>
        </w:rPr>
        <w:t xml:space="preserve"> в иммунологии. 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0182C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Pr="00B0182C">
        <w:rPr>
          <w:rFonts w:ascii="Times New Roman" w:hAnsi="Times New Roman" w:cs="Times New Roman"/>
          <w:sz w:val="28"/>
          <w:szCs w:val="28"/>
        </w:rPr>
        <w:t xml:space="preserve"> антитела.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B0182C">
        <w:rPr>
          <w:rFonts w:ascii="Times New Roman" w:hAnsi="Times New Roman" w:cs="Times New Roman"/>
          <w:sz w:val="28"/>
          <w:szCs w:val="28"/>
        </w:rPr>
        <w:t>Химерные</w:t>
      </w:r>
      <w:proofErr w:type="spellEnd"/>
      <w:r w:rsidRPr="00B0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2C">
        <w:rPr>
          <w:rFonts w:ascii="Times New Roman" w:hAnsi="Times New Roman" w:cs="Times New Roman"/>
          <w:sz w:val="28"/>
          <w:szCs w:val="28"/>
        </w:rPr>
        <w:t>гумманизированные</w:t>
      </w:r>
      <w:proofErr w:type="spellEnd"/>
      <w:r w:rsidRPr="00B018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182C"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 w:rsidRPr="00B0182C">
        <w:rPr>
          <w:rFonts w:ascii="Times New Roman" w:hAnsi="Times New Roman" w:cs="Times New Roman"/>
          <w:sz w:val="28"/>
          <w:szCs w:val="28"/>
        </w:rPr>
        <w:t xml:space="preserve"> антитела. 12.Эмбриональные</w:t>
      </w:r>
      <w:proofErr w:type="gramStart"/>
      <w:r w:rsidRPr="00B018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2C">
        <w:rPr>
          <w:rFonts w:ascii="Times New Roman" w:hAnsi="Times New Roman" w:cs="Times New Roman"/>
          <w:sz w:val="28"/>
          <w:szCs w:val="28"/>
        </w:rPr>
        <w:t>эрелые</w:t>
      </w:r>
      <w:proofErr w:type="spellEnd"/>
      <w:r w:rsidRPr="00B0182C">
        <w:rPr>
          <w:rFonts w:ascii="Times New Roman" w:hAnsi="Times New Roman" w:cs="Times New Roman"/>
          <w:sz w:val="28"/>
          <w:szCs w:val="28"/>
        </w:rPr>
        <w:t xml:space="preserve"> и растительные стволовые клетки. 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ПЕРЕЧЕНЬ ЗАЧЕТНЫХ МАНИПУЛЯЦИЙ: </w:t>
      </w:r>
    </w:p>
    <w:p w:rsid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 Организация рабочего места для иммунологического исследования  Исследование показателей клеточного звена иммунной системы  Исследование гуморального звена иммунной системы</w:t>
      </w:r>
    </w:p>
    <w:p w:rsidR="00BA5DF0" w:rsidRPr="00B0182C" w:rsidRDefault="00B0182C">
      <w:pPr>
        <w:rPr>
          <w:rFonts w:ascii="Times New Roman" w:hAnsi="Times New Roman" w:cs="Times New Roman"/>
          <w:sz w:val="28"/>
          <w:szCs w:val="28"/>
        </w:rPr>
      </w:pPr>
      <w:r w:rsidRPr="00B0182C">
        <w:rPr>
          <w:rFonts w:ascii="Times New Roman" w:hAnsi="Times New Roman" w:cs="Times New Roman"/>
          <w:sz w:val="28"/>
          <w:szCs w:val="28"/>
        </w:rPr>
        <w:t xml:space="preserve"> Проведение исследований методом ИФА</w:t>
      </w:r>
    </w:p>
    <w:sectPr w:rsidR="00BA5DF0" w:rsidRPr="00B0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82C"/>
    <w:rsid w:val="00B0182C"/>
    <w:rsid w:val="00BA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2020-03-29T06:21:00Z</dcterms:created>
  <dcterms:modified xsi:type="dcterms:W3CDTF">2020-03-29T06:23:00Z</dcterms:modified>
</cp:coreProperties>
</file>