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D7F" w:rsidRDefault="00CD4AB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25D7F" w:rsidRDefault="00CD4A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B25D7F" w:rsidRDefault="00CD4AB1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B25D7F" w:rsidRDefault="00CD4AB1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B25D7F" w:rsidRDefault="00B25D7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D7F" w:rsidRDefault="00B25D7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D7F" w:rsidRDefault="00CD4AB1">
      <w:pPr>
        <w:keepNext/>
        <w:widowControl w:val="0"/>
        <w:shd w:val="clear" w:color="auto" w:fill="FFFFFF"/>
        <w:spacing w:after="0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B25D7F" w:rsidRDefault="00B25D7F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5D7F" w:rsidRDefault="00CD4A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B25D7F" w:rsidRDefault="00CD4AB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ПМ 03. «Проведение лабораторных биохимических исследований»</w:t>
      </w:r>
    </w:p>
    <w:p w:rsidR="00B25D7F" w:rsidRDefault="00B25D7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D7F" w:rsidRDefault="00CD4AB1">
      <w:pPr>
        <w:pBdr>
          <w:bottom w:val="single" w:sz="12" w:space="1" w:color="000000"/>
        </w:pBd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Ткаченко Татьяны Викторовны</w:t>
      </w:r>
    </w:p>
    <w:p w:rsidR="00B25D7F" w:rsidRDefault="00CD4AB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B25D7F" w:rsidRDefault="00B25D7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D7F" w:rsidRDefault="00CD4A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прохождения практики </w:t>
      </w:r>
    </w:p>
    <w:p w:rsidR="00B25D7F" w:rsidRDefault="00CD4AB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Клинико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- диагностическая лаборатория с биохимическим отделом ЧУЗ «КБ «РЖД — Медицина» г.</w:t>
      </w:r>
      <w:r w:rsidR="00C550E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Красноярск»</w:t>
      </w:r>
    </w:p>
    <w:p w:rsidR="00B25D7F" w:rsidRDefault="00CD4A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B25D7F" w:rsidRDefault="00B25D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D7F" w:rsidRDefault="00CD4AB1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«21»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октября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г.   по   «17»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ноября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г.</w:t>
      </w:r>
    </w:p>
    <w:p w:rsidR="00B25D7F" w:rsidRDefault="00B25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D7F" w:rsidRDefault="00B25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D7F" w:rsidRDefault="00CD4A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B25D7F" w:rsidRDefault="00CD4A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– Ф.И.О. (его должность)   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Илюшкина Л. 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B25D7F" w:rsidRDefault="00B25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D7F" w:rsidRDefault="00CD4A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(его должность)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Ткаченко О. 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B25D7F" w:rsidRDefault="00B25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D7F" w:rsidRDefault="00CD4A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должность) 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Перфильева Г. 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B25D7F" w:rsidRDefault="00CD4AB1"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Цели и задачи практики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Знания, умения, практический опыт, которыми должен овладеть студент после прохождения практики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Тематический план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График прохождения практики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Инструктаж по технике безопасности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Содержание и объём проведенной работы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Манипуляционный лист (Лист лабораторных / химических исследований)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Отчёт (цифровой, текстовой)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Формирование основ социально-личностной компетенции путём приобретения студентом навыков межличностного общения с медицинским персоналом и пациентами;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Осуществление учёта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основных клинико-диагностических показателей;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Обучение студентов оформлению медицинской документации;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Формирование навыков общения с больным с учётом этики и деонтологии.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практики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Организовать рабочее место для проведения лабораторных исследований.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Подготовить лабораторную посуду, инструментарий и оборудование для анализов.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Приготовить растворы, реактивы, дезинфицирующие растворы.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Провести дезинфекцию биоматериала, отработанной посуды, стерилизацию инструментария и лабораторной посуды.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Провести приём, маркировку, регистрацию и хранение поступившего биоматериала.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Регистрировать проведённые исследования.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Вести учётно-отчётную документацию.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Пользоваться приборами в лаборатории.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  <w:t>Выполнять методики определения веществ согласно алгоритмам</w:t>
      </w:r>
    </w:p>
    <w:p w:rsidR="00B25D7F" w:rsidRDefault="00CD4AB1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 окончании практики студент должен представить в колледж следующие документы: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Дневник с оценкой за практику, заверенный подписью общего руководителя и печатью ЛПУ.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Характеристику, заверенную подписью руководителя практики и печатью ЛПУ.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Текстовый отчёт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Выполненную самостоятельную работу.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результате производственной практики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должен: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Приобрести практический опыт: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1. </w:t>
      </w:r>
      <w:r>
        <w:rPr>
          <w:rFonts w:ascii="Times New Roman" w:hAnsi="Times New Roman" w:cs="Times New Roman"/>
          <w:sz w:val="28"/>
          <w:szCs w:val="28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Умения: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Готовить материал к биохимическим исследованиям;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Определять биохимические показатели крови, мочи, ликвора и так далее;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У3. </w:t>
      </w:r>
      <w:r>
        <w:rPr>
          <w:rFonts w:ascii="Times New Roman" w:hAnsi="Times New Roman" w:cs="Times New Roman"/>
          <w:sz w:val="28"/>
          <w:szCs w:val="28"/>
        </w:rPr>
        <w:t>Работать на биохимических анализаторах;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Вести учетно-отчетную документацию;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У5.</w:t>
      </w:r>
      <w:r>
        <w:rPr>
          <w:rFonts w:ascii="Times New Roman" w:hAnsi="Times New Roman" w:cs="Times New Roman"/>
          <w:sz w:val="28"/>
          <w:szCs w:val="28"/>
        </w:rPr>
        <w:t xml:space="preserve"> Принимать, регистрировать, отбирать клинический материал;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Знания: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Задачи, структура, оборудование, правила работы и техники безопасности в биохимической лаборатории;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подготовки пациента к биохимическим  лабораторным исследованиям;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З3.</w:t>
      </w:r>
      <w:r>
        <w:rPr>
          <w:rFonts w:ascii="Times New Roman" w:hAnsi="Times New Roman" w:cs="Times New Roman"/>
          <w:sz w:val="28"/>
          <w:szCs w:val="28"/>
        </w:rPr>
        <w:t xml:space="preserve"> Основные методы и диагностическое значение биохимических исследований крови, мочи, ликвора и так далее;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Основы гомеостаза, биохимические механизмы сохранения гомеостаза;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З5.</w:t>
      </w:r>
      <w:r>
        <w:rPr>
          <w:rFonts w:ascii="Times New Roman" w:hAnsi="Times New Roman" w:cs="Times New Roman"/>
          <w:sz w:val="28"/>
          <w:szCs w:val="28"/>
        </w:rPr>
        <w:t xml:space="preserve"> 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Основные методы исследования обмена веществ, гормонального профиля, ферментов и другого;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Прохождение данной производственной практики направлено на формирование следующих общих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 и профессиональных (ПК) компетенций: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225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442"/>
        <w:gridCol w:w="7783"/>
      </w:tblGrid>
      <w:tr w:rsidR="00B25D7F">
        <w:trPr>
          <w:trHeight w:val="896"/>
        </w:trPr>
        <w:tc>
          <w:tcPr>
            <w:tcW w:w="1442" w:type="dxa"/>
          </w:tcPr>
          <w:p w:rsidR="00B25D7F" w:rsidRDefault="00CD4AB1">
            <w:pPr>
              <w:pStyle w:val="TableParagraph"/>
              <w:spacing w:line="276" w:lineRule="auto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</w:p>
        </w:tc>
        <w:tc>
          <w:tcPr>
            <w:tcW w:w="7782" w:type="dxa"/>
          </w:tcPr>
          <w:p w:rsidR="00B25D7F" w:rsidRPr="00E833CE" w:rsidRDefault="00CD4AB1">
            <w:pPr>
              <w:pStyle w:val="TableParagraph"/>
              <w:spacing w:line="276" w:lineRule="auto"/>
              <w:ind w:left="163"/>
              <w:jc w:val="both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Готовить</w:t>
            </w:r>
            <w:r w:rsidRPr="00E833CE">
              <w:rPr>
                <w:spacing w:val="-7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рабочее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место</w:t>
            </w:r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для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проведения</w:t>
            </w:r>
            <w:r w:rsidRPr="00E833CE">
              <w:rPr>
                <w:spacing w:val="-5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лабораторных</w:t>
            </w:r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биохимических исследований.</w:t>
            </w:r>
          </w:p>
          <w:p w:rsidR="00B25D7F" w:rsidRPr="00E833CE" w:rsidRDefault="00B25D7F">
            <w:pPr>
              <w:pStyle w:val="TableParagraph"/>
              <w:spacing w:line="276" w:lineRule="auto"/>
              <w:ind w:left="163"/>
              <w:jc w:val="both"/>
              <w:rPr>
                <w:sz w:val="28"/>
                <w:lang w:val="ru-RU"/>
              </w:rPr>
            </w:pPr>
          </w:p>
        </w:tc>
      </w:tr>
      <w:tr w:rsidR="00B25D7F">
        <w:trPr>
          <w:trHeight w:val="932"/>
        </w:trPr>
        <w:tc>
          <w:tcPr>
            <w:tcW w:w="1442" w:type="dxa"/>
          </w:tcPr>
          <w:p w:rsidR="00B25D7F" w:rsidRDefault="00CD4AB1">
            <w:pPr>
              <w:pStyle w:val="TableParagraph"/>
              <w:spacing w:before="19" w:line="276" w:lineRule="auto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</w:p>
        </w:tc>
        <w:tc>
          <w:tcPr>
            <w:tcW w:w="7782" w:type="dxa"/>
          </w:tcPr>
          <w:p w:rsidR="00B25D7F" w:rsidRPr="00E833CE" w:rsidRDefault="00CD4AB1">
            <w:pPr>
              <w:pStyle w:val="TableParagraph"/>
              <w:tabs>
                <w:tab w:val="left" w:pos="2140"/>
                <w:tab w:val="left" w:pos="4492"/>
                <w:tab w:val="left" w:pos="7020"/>
              </w:tabs>
              <w:spacing w:before="19" w:line="276" w:lineRule="auto"/>
              <w:ind w:left="163"/>
              <w:jc w:val="both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Проводить лабораторные биохимические исследования биологических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материалов;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участвовать</w:t>
            </w:r>
            <w:r w:rsidRPr="00E833CE">
              <w:rPr>
                <w:spacing w:val="-6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в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контроле</w:t>
            </w:r>
            <w:r w:rsidRPr="00E833CE">
              <w:rPr>
                <w:spacing w:val="-5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качества.</w:t>
            </w:r>
          </w:p>
          <w:p w:rsidR="00B25D7F" w:rsidRPr="00E833CE" w:rsidRDefault="00B25D7F">
            <w:pPr>
              <w:pStyle w:val="TableParagraph"/>
              <w:tabs>
                <w:tab w:val="left" w:pos="2140"/>
                <w:tab w:val="left" w:pos="4492"/>
                <w:tab w:val="left" w:pos="7020"/>
              </w:tabs>
              <w:spacing w:before="19" w:line="276" w:lineRule="auto"/>
              <w:ind w:left="163"/>
              <w:jc w:val="both"/>
              <w:rPr>
                <w:sz w:val="28"/>
                <w:lang w:val="ru-RU"/>
              </w:rPr>
            </w:pPr>
          </w:p>
        </w:tc>
      </w:tr>
      <w:tr w:rsidR="00B25D7F">
        <w:trPr>
          <w:trHeight w:val="933"/>
        </w:trPr>
        <w:tc>
          <w:tcPr>
            <w:tcW w:w="1442" w:type="dxa"/>
          </w:tcPr>
          <w:p w:rsidR="00B25D7F" w:rsidRDefault="00CD4AB1">
            <w:pPr>
              <w:pStyle w:val="TableParagraph"/>
              <w:spacing w:before="18" w:line="276" w:lineRule="auto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3.3</w:t>
            </w:r>
          </w:p>
        </w:tc>
        <w:tc>
          <w:tcPr>
            <w:tcW w:w="7782" w:type="dxa"/>
          </w:tcPr>
          <w:p w:rsidR="00B25D7F" w:rsidRPr="00E833CE" w:rsidRDefault="00CD4AB1">
            <w:pPr>
              <w:pStyle w:val="TableParagraph"/>
              <w:tabs>
                <w:tab w:val="left" w:pos="2606"/>
                <w:tab w:val="left" w:pos="4519"/>
                <w:tab w:val="left" w:pos="6787"/>
              </w:tabs>
              <w:spacing w:before="18" w:line="276" w:lineRule="auto"/>
              <w:ind w:left="163"/>
              <w:jc w:val="both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Регистрировать результаты лабораторных биохимических исследований.</w:t>
            </w:r>
          </w:p>
          <w:p w:rsidR="00B25D7F" w:rsidRPr="00E833CE" w:rsidRDefault="00B25D7F">
            <w:pPr>
              <w:pStyle w:val="TableParagraph"/>
              <w:tabs>
                <w:tab w:val="left" w:pos="2606"/>
                <w:tab w:val="left" w:pos="4519"/>
                <w:tab w:val="left" w:pos="6787"/>
              </w:tabs>
              <w:spacing w:before="18" w:line="276" w:lineRule="auto"/>
              <w:ind w:left="163"/>
              <w:jc w:val="both"/>
              <w:rPr>
                <w:sz w:val="28"/>
                <w:lang w:val="ru-RU"/>
              </w:rPr>
            </w:pPr>
          </w:p>
        </w:tc>
      </w:tr>
      <w:tr w:rsidR="00B25D7F">
        <w:trPr>
          <w:trHeight w:val="428"/>
        </w:trPr>
        <w:tc>
          <w:tcPr>
            <w:tcW w:w="1442" w:type="dxa"/>
          </w:tcPr>
          <w:p w:rsidR="00B25D7F" w:rsidRDefault="00CD4AB1">
            <w:pPr>
              <w:pStyle w:val="TableParagraph"/>
              <w:spacing w:before="18" w:line="276" w:lineRule="auto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3.4</w:t>
            </w:r>
          </w:p>
        </w:tc>
        <w:tc>
          <w:tcPr>
            <w:tcW w:w="7782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163"/>
              <w:jc w:val="both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Проводить</w:t>
            </w:r>
            <w:r w:rsidRPr="00E833CE">
              <w:rPr>
                <w:spacing w:val="41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утилизацию</w:t>
            </w:r>
            <w:r w:rsidRPr="00E833CE">
              <w:rPr>
                <w:spacing w:val="108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отработанного</w:t>
            </w:r>
            <w:r w:rsidRPr="00E833CE">
              <w:rPr>
                <w:spacing w:val="110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материала,</w:t>
            </w:r>
            <w:r w:rsidRPr="00E833CE">
              <w:rPr>
                <w:spacing w:val="109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дезинфекцию</w:t>
            </w:r>
            <w:r w:rsidRPr="00E833CE">
              <w:rPr>
                <w:spacing w:val="109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и стерилизацию использованной лабораторной посуды, инструментария, средств защиты.</w:t>
            </w:r>
          </w:p>
        </w:tc>
      </w:tr>
    </w:tbl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tbl>
      <w:tblPr>
        <w:tblStyle w:val="TableNormal"/>
        <w:tblW w:w="923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443"/>
        <w:gridCol w:w="7796"/>
      </w:tblGrid>
      <w:tr w:rsidR="00B25D7F">
        <w:trPr>
          <w:trHeight w:val="740"/>
        </w:trPr>
        <w:tc>
          <w:tcPr>
            <w:tcW w:w="1443" w:type="dxa"/>
          </w:tcPr>
          <w:p w:rsidR="00B25D7F" w:rsidRDefault="00CD4AB1">
            <w:pPr>
              <w:pStyle w:val="TableParagraph"/>
              <w:pageBreakBefore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1644"/>
                <w:tab w:val="left" w:pos="3029"/>
                <w:tab w:val="left" w:pos="3422"/>
                <w:tab w:val="left" w:pos="5116"/>
                <w:tab w:val="left" w:pos="6726"/>
                <w:tab w:val="left" w:pos="7638"/>
              </w:tabs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Понимать сущность и социальную значимость своей будущей профессии,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проявлять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ней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устойчивый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интерес.</w:t>
            </w:r>
          </w:p>
        </w:tc>
      </w:tr>
      <w:tr w:rsidR="00B25D7F">
        <w:trPr>
          <w:trHeight w:val="1109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9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2465"/>
                <w:tab w:val="left" w:pos="4318"/>
                <w:tab w:val="left" w:pos="6262"/>
                <w:tab w:val="left" w:pos="7685"/>
              </w:tabs>
              <w:spacing w:before="19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Организовывать собственную деятельность, выбирать типовые методы</w:t>
            </w:r>
            <w:r w:rsidRPr="00E833CE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способы</w:t>
            </w:r>
            <w:r w:rsidRPr="00E833C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выполнения</w:t>
            </w:r>
            <w:r w:rsidRPr="00E833C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профессиональных</w:t>
            </w:r>
            <w:r w:rsidRPr="00E833CE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задач,</w:t>
            </w:r>
            <w:r w:rsidRPr="00E833CE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оценивать</w:t>
            </w:r>
            <w:r w:rsidRPr="00E833CE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их</w:t>
            </w:r>
            <w:r w:rsidRPr="00E833C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эффективность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качество.</w:t>
            </w:r>
          </w:p>
        </w:tc>
      </w:tr>
      <w:tr w:rsidR="00B25D7F">
        <w:trPr>
          <w:trHeight w:val="741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Принимать</w:t>
            </w:r>
            <w:r w:rsidRPr="00E833CE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решения</w:t>
            </w:r>
            <w:r w:rsidRPr="00E833CE">
              <w:rPr>
                <w:spacing w:val="88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</w:t>
            </w:r>
            <w:r w:rsidRPr="00E833CE">
              <w:rPr>
                <w:spacing w:val="8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стандартных</w:t>
            </w:r>
            <w:r w:rsidRPr="00E833CE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нестандартных</w:t>
            </w:r>
            <w:r w:rsidRPr="00E833CE">
              <w:rPr>
                <w:spacing w:val="88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ситуациях</w:t>
            </w:r>
            <w:r w:rsidRPr="00E833CE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 нести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них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ответственность.</w:t>
            </w:r>
          </w:p>
        </w:tc>
      </w:tr>
      <w:tr w:rsidR="00B25D7F">
        <w:trPr>
          <w:trHeight w:val="1111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2676"/>
                <w:tab w:val="left" w:pos="4908"/>
                <w:tab w:val="left" w:pos="7982"/>
              </w:tabs>
              <w:spacing w:before="18" w:line="276" w:lineRule="auto"/>
              <w:ind w:left="207" w:right="21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Осуществлять</w:t>
            </w:r>
            <w:r w:rsidRPr="00E833CE">
              <w:rPr>
                <w:spacing w:val="22"/>
                <w:sz w:val="28"/>
                <w:szCs w:val="28"/>
                <w:lang w:val="ru-RU"/>
              </w:rPr>
              <w:t xml:space="preserve">  </w:t>
            </w:r>
            <w:r w:rsidRPr="00E833CE">
              <w:rPr>
                <w:sz w:val="28"/>
                <w:szCs w:val="28"/>
                <w:lang w:val="ru-RU"/>
              </w:rPr>
              <w:t>поиск</w:t>
            </w:r>
            <w:r w:rsidRPr="00E833CE">
              <w:rPr>
                <w:spacing w:val="23"/>
                <w:sz w:val="28"/>
                <w:szCs w:val="28"/>
                <w:lang w:val="ru-RU"/>
              </w:rPr>
              <w:t xml:space="preserve">  </w:t>
            </w:r>
            <w:r w:rsidRPr="00E833CE">
              <w:rPr>
                <w:sz w:val="28"/>
                <w:szCs w:val="28"/>
                <w:lang w:val="ru-RU"/>
              </w:rPr>
              <w:t xml:space="preserve">и </w:t>
            </w:r>
            <w:r w:rsidRPr="00E833CE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использование</w:t>
            </w:r>
            <w:r w:rsidRPr="00E833CE">
              <w:rPr>
                <w:spacing w:val="23"/>
                <w:sz w:val="28"/>
                <w:szCs w:val="28"/>
                <w:lang w:val="ru-RU"/>
              </w:rPr>
              <w:t xml:space="preserve">  </w:t>
            </w:r>
            <w:r w:rsidRPr="00E833CE">
              <w:rPr>
                <w:sz w:val="28"/>
                <w:szCs w:val="28"/>
                <w:lang w:val="ru-RU"/>
              </w:rPr>
              <w:t>информации,  необходимой</w:t>
            </w:r>
            <w:r w:rsidRPr="00E833CE">
              <w:rPr>
                <w:spacing w:val="21"/>
                <w:sz w:val="28"/>
                <w:szCs w:val="28"/>
                <w:lang w:val="ru-RU"/>
              </w:rPr>
              <w:t xml:space="preserve">  </w:t>
            </w:r>
            <w:r w:rsidRPr="00E833CE">
              <w:rPr>
                <w:sz w:val="28"/>
                <w:szCs w:val="28"/>
                <w:lang w:val="ru-RU"/>
              </w:rPr>
              <w:t xml:space="preserve">для </w:t>
            </w:r>
            <w:r w:rsidRPr="00E833CE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 xml:space="preserve">эффективного  выполнения  профессиональных  </w:t>
            </w:r>
            <w:r w:rsidRPr="00E833CE">
              <w:rPr>
                <w:spacing w:val="-1"/>
                <w:sz w:val="28"/>
                <w:szCs w:val="28"/>
                <w:lang w:val="ru-RU"/>
              </w:rPr>
              <w:t xml:space="preserve">задач,  </w:t>
            </w:r>
            <w:r w:rsidRPr="00E833CE">
              <w:rPr>
                <w:sz w:val="28"/>
                <w:szCs w:val="28"/>
                <w:lang w:val="ru-RU"/>
              </w:rPr>
              <w:t xml:space="preserve">профессионального 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личностного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развития.</w:t>
            </w:r>
          </w:p>
        </w:tc>
      </w:tr>
      <w:tr w:rsidR="00B25D7F">
        <w:trPr>
          <w:trHeight w:val="739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2158"/>
                <w:tab w:val="left" w:pos="6885"/>
                <w:tab w:val="left" w:pos="8562"/>
              </w:tabs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Использовать информационно-коммуникационные технологии в профессиональной</w:t>
            </w:r>
            <w:r w:rsidRPr="00E833C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деятельности.</w:t>
            </w:r>
          </w:p>
        </w:tc>
      </w:tr>
      <w:tr w:rsidR="00B25D7F">
        <w:trPr>
          <w:trHeight w:val="741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188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Работать</w:t>
            </w:r>
            <w:r w:rsidRPr="00E833CE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</w:t>
            </w:r>
            <w:r w:rsidRPr="00E833CE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коллективе</w:t>
            </w:r>
            <w:r w:rsidRPr="00E833CE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команде,</w:t>
            </w:r>
            <w:r w:rsidRPr="00E833CE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эффективно</w:t>
            </w:r>
            <w:r w:rsidRPr="00E833CE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общаться</w:t>
            </w:r>
            <w:r w:rsidRPr="00E833CE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</w:t>
            </w:r>
            <w:r w:rsidRPr="00E833CE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коллегами, руководством,</w:t>
            </w:r>
            <w:r w:rsidRPr="00E833C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потребителями.</w:t>
            </w:r>
          </w:p>
        </w:tc>
      </w:tr>
      <w:tr w:rsidR="00B25D7F">
        <w:trPr>
          <w:trHeight w:val="740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Брать</w:t>
            </w:r>
            <w:r w:rsidRPr="00E833CE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ответственность</w:t>
            </w:r>
            <w:r w:rsidRPr="00E833CE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</w:t>
            </w:r>
            <w:r w:rsidRPr="00E833CE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работу</w:t>
            </w:r>
            <w:r w:rsidRPr="00E833CE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членов</w:t>
            </w:r>
            <w:r w:rsidRPr="00E833CE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команды</w:t>
            </w:r>
            <w:r w:rsidRPr="00E833CE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(подчиненных),</w:t>
            </w:r>
            <w:r w:rsidRPr="00E833CE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 результат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выполнения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заданий.</w:t>
            </w:r>
          </w:p>
        </w:tc>
      </w:tr>
      <w:tr w:rsidR="00B25D7F">
        <w:trPr>
          <w:trHeight w:val="1109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9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9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Самостоятельно</w:t>
            </w:r>
            <w:r w:rsidRPr="00E833CE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определять</w:t>
            </w:r>
            <w:r w:rsidRPr="00E833CE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задачи</w:t>
            </w:r>
            <w:r w:rsidRPr="00E833CE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профессионального</w:t>
            </w:r>
            <w:r w:rsidRPr="00E833CE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 xml:space="preserve">личностного развития, заниматься самообразованием, осознанно </w:t>
            </w:r>
            <w:r w:rsidRPr="00E833CE">
              <w:rPr>
                <w:spacing w:val="-1"/>
                <w:sz w:val="28"/>
                <w:szCs w:val="28"/>
                <w:lang w:val="ru-RU"/>
              </w:rPr>
              <w:t>планировать</w:t>
            </w:r>
            <w:r w:rsidRPr="00E833CE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повышение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квалификации.</w:t>
            </w:r>
          </w:p>
        </w:tc>
      </w:tr>
      <w:tr w:rsidR="00B25D7F">
        <w:trPr>
          <w:trHeight w:val="741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Ориентироваться</w:t>
            </w:r>
            <w:r w:rsidRPr="00E833CE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</w:t>
            </w:r>
            <w:r w:rsidRPr="00E833CE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условиях</w:t>
            </w:r>
            <w:r w:rsidRPr="00E833C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смены</w:t>
            </w:r>
            <w:r w:rsidRPr="00E833CE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технологий</w:t>
            </w:r>
            <w:r w:rsidRPr="00E833CE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в</w:t>
            </w:r>
            <w:r w:rsidRPr="00E833CE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профессиональной деятельности.</w:t>
            </w:r>
          </w:p>
        </w:tc>
      </w:tr>
      <w:tr w:rsidR="00B25D7F">
        <w:trPr>
          <w:trHeight w:val="1109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1474"/>
                <w:tab w:val="left" w:pos="3038"/>
                <w:tab w:val="left" w:pos="3408"/>
                <w:tab w:val="left" w:pos="5448"/>
                <w:tab w:val="left" w:pos="6850"/>
                <w:tab w:val="left" w:pos="7231"/>
              </w:tabs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Бережно относиться к историческому наследию и культурным традициям</w:t>
            </w:r>
            <w:r w:rsidRPr="00E833CE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народа,</w:t>
            </w:r>
            <w:r w:rsidRPr="00E833CE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уважать</w:t>
            </w:r>
            <w:r w:rsidRPr="00E833CE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социальные,</w:t>
            </w:r>
            <w:r w:rsidRPr="00E833CE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культурные</w:t>
            </w:r>
            <w:r w:rsidRPr="00E833CE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 xml:space="preserve">религиозные </w:t>
            </w:r>
            <w:r w:rsidRPr="00E833CE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различия.</w:t>
            </w:r>
          </w:p>
        </w:tc>
      </w:tr>
      <w:tr w:rsidR="00B25D7F">
        <w:trPr>
          <w:trHeight w:val="740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9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1066"/>
                <w:tab w:val="left" w:pos="2338"/>
                <w:tab w:val="left" w:pos="3252"/>
                <w:tab w:val="left" w:pos="3785"/>
                <w:tab w:val="left" w:pos="4563"/>
                <w:tab w:val="left" w:pos="6483"/>
                <w:tab w:val="left" w:pos="8402"/>
              </w:tabs>
              <w:spacing w:before="19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Быть готовым брать на себя нравственные обязательства по отношению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к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природе,</w:t>
            </w:r>
            <w:r w:rsidRPr="00E833CE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обществу</w:t>
            </w:r>
            <w:r w:rsidRPr="00E833CE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и</w:t>
            </w:r>
            <w:r w:rsidRPr="00E833C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человеку.</w:t>
            </w:r>
          </w:p>
        </w:tc>
      </w:tr>
      <w:tr w:rsidR="00B25D7F">
        <w:trPr>
          <w:trHeight w:val="741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12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tabs>
                <w:tab w:val="left" w:pos="1834"/>
                <w:tab w:val="left" w:pos="3087"/>
                <w:tab w:val="left" w:pos="5098"/>
                <w:tab w:val="left" w:pos="6408"/>
                <w:tab w:val="left" w:pos="7205"/>
              </w:tabs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Оказывать первую медицинскую помощь при неотложных состояниях.</w:t>
            </w:r>
          </w:p>
        </w:tc>
      </w:tr>
      <w:tr w:rsidR="00B25D7F">
        <w:trPr>
          <w:trHeight w:val="1109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8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8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Организовывать</w:t>
            </w:r>
            <w:r w:rsidRPr="00E833C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рабочее</w:t>
            </w:r>
            <w:r w:rsidRPr="00E833CE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место</w:t>
            </w:r>
            <w:r w:rsidRPr="00E833CE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</w:t>
            </w:r>
            <w:r w:rsidRPr="00E833CE">
              <w:rPr>
                <w:spacing w:val="7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соблюдением</w:t>
            </w:r>
            <w:r w:rsidRPr="00E833CE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требований</w:t>
            </w:r>
            <w:r w:rsidRPr="00E833CE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 xml:space="preserve">охраны труда, производственной санитарии, инфекционной 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>и</w:t>
            </w:r>
            <w:r w:rsidRPr="00E833CE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противопожарной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безопасности.</w:t>
            </w:r>
          </w:p>
        </w:tc>
      </w:tr>
      <w:tr w:rsidR="00B25D7F">
        <w:trPr>
          <w:trHeight w:val="1080"/>
        </w:trPr>
        <w:tc>
          <w:tcPr>
            <w:tcW w:w="1443" w:type="dxa"/>
          </w:tcPr>
          <w:p w:rsidR="00B25D7F" w:rsidRDefault="00CD4AB1">
            <w:pPr>
              <w:pStyle w:val="TableParagraph"/>
              <w:spacing w:before="19" w:line="276" w:lineRule="auto"/>
              <w:ind w:left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</w:t>
            </w:r>
          </w:p>
        </w:tc>
        <w:tc>
          <w:tcPr>
            <w:tcW w:w="7795" w:type="dxa"/>
          </w:tcPr>
          <w:p w:rsidR="00B25D7F" w:rsidRPr="00E833CE" w:rsidRDefault="00CD4AB1">
            <w:pPr>
              <w:pStyle w:val="TableParagraph"/>
              <w:spacing w:before="19" w:line="276" w:lineRule="auto"/>
              <w:ind w:left="207"/>
              <w:jc w:val="both"/>
              <w:rPr>
                <w:sz w:val="28"/>
                <w:szCs w:val="28"/>
                <w:lang w:val="ru-RU"/>
              </w:rPr>
            </w:pPr>
            <w:r w:rsidRPr="00E833CE">
              <w:rPr>
                <w:sz w:val="28"/>
                <w:szCs w:val="28"/>
                <w:lang w:val="ru-RU"/>
              </w:rPr>
              <w:t>Вести</w:t>
            </w:r>
            <w:r w:rsidRPr="00E833CE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здоровый</w:t>
            </w:r>
            <w:r w:rsidRPr="00E833CE">
              <w:rPr>
                <w:spacing w:val="72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образ</w:t>
            </w:r>
            <w:r w:rsidRPr="00E833CE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жизни,</w:t>
            </w:r>
            <w:r w:rsidRPr="00E833CE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заниматься</w:t>
            </w:r>
            <w:r w:rsidRPr="00E833CE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физической культурой</w:t>
            </w:r>
            <w:r w:rsidRPr="00E833CE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 xml:space="preserve">и спортом для укрепления здоровья, достижения жизненных </w:t>
            </w:r>
            <w:r w:rsidRPr="00E833CE">
              <w:rPr>
                <w:spacing w:val="-4"/>
                <w:sz w:val="28"/>
                <w:szCs w:val="28"/>
                <w:lang w:val="ru-RU"/>
              </w:rPr>
              <w:t xml:space="preserve">и </w:t>
            </w:r>
            <w:r w:rsidRPr="00E833CE">
              <w:rPr>
                <w:sz w:val="28"/>
                <w:szCs w:val="28"/>
                <w:lang w:val="ru-RU"/>
              </w:rPr>
              <w:t>профессиональных</w:t>
            </w:r>
            <w:r w:rsidRPr="00E833C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833CE">
              <w:rPr>
                <w:sz w:val="28"/>
                <w:szCs w:val="28"/>
                <w:lang w:val="ru-RU"/>
              </w:rPr>
              <w:t>целей.</w:t>
            </w:r>
          </w:p>
        </w:tc>
      </w:tr>
    </w:tbl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before="72"/>
        <w:ind w:left="1020" w:right="100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Тематический</w:t>
      </w:r>
      <w:r>
        <w:rPr>
          <w:rFonts w:ascii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план</w:t>
      </w:r>
    </w:p>
    <w:p w:rsidR="00B25D7F" w:rsidRDefault="00B25D7F">
      <w:pPr>
        <w:pStyle w:val="a8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-13"/>
        <w:tblW w:w="9769" w:type="dxa"/>
        <w:tblInd w:w="108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644"/>
        <w:gridCol w:w="3021"/>
        <w:gridCol w:w="4655"/>
        <w:gridCol w:w="1449"/>
      </w:tblGrid>
      <w:tr w:rsidR="00B25D7F">
        <w:trPr>
          <w:trHeight w:val="186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CD4AB1">
            <w:pPr>
              <w:pStyle w:val="TableParagraph"/>
              <w:spacing w:before="19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CD4AB1">
            <w:pPr>
              <w:pStyle w:val="TableParagraph"/>
              <w:spacing w:before="195"/>
              <w:ind w:left="1728" w:right="1722"/>
              <w:jc w:val="center"/>
              <w:rPr>
                <w:b/>
                <w:sz w:val="24"/>
                <w:lang w:val="ru-RU"/>
              </w:rPr>
            </w:pPr>
            <w:r w:rsidRPr="00E833CE">
              <w:rPr>
                <w:b/>
                <w:sz w:val="24"/>
                <w:lang w:val="ru-RU"/>
              </w:rPr>
              <w:t>Наименование</w:t>
            </w:r>
            <w:r w:rsidRPr="00E833C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b/>
                <w:sz w:val="24"/>
                <w:lang w:val="ru-RU"/>
              </w:rPr>
              <w:t>разделов</w:t>
            </w:r>
            <w:r w:rsidRPr="00E833C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b/>
                <w:sz w:val="24"/>
                <w:lang w:val="ru-RU"/>
              </w:rPr>
              <w:t>и</w:t>
            </w:r>
            <w:r w:rsidRPr="00E833C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b/>
                <w:sz w:val="24"/>
                <w:lang w:val="ru-RU"/>
              </w:rPr>
              <w:t>тем</w:t>
            </w:r>
            <w:r w:rsidRPr="00E833C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b/>
                <w:sz w:val="24"/>
                <w:lang w:val="ru-RU"/>
              </w:rPr>
              <w:t>практики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spacing w:before="1"/>
              <w:rPr>
                <w:b/>
                <w:sz w:val="31"/>
                <w:lang w:val="ru-RU"/>
              </w:rPr>
            </w:pPr>
          </w:p>
          <w:p w:rsidR="00B25D7F" w:rsidRDefault="00CD4AB1">
            <w:pPr>
              <w:pStyle w:val="TableParagraph"/>
              <w:ind w:left="320" w:right="301" w:firstLine="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B25D7F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25D7F" w:rsidRDefault="00CD4AB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E833CE">
              <w:rPr>
                <w:i/>
                <w:sz w:val="24"/>
                <w:lang w:val="ru-RU"/>
              </w:rPr>
              <w:t>Ознакомление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с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правилами</w:t>
            </w:r>
            <w:r w:rsidRPr="00E833C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работы</w:t>
            </w:r>
            <w:r w:rsidRPr="00E833C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в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КДЛ:</w:t>
            </w:r>
          </w:p>
          <w:p w:rsidR="00B25D7F" w:rsidRPr="00E833CE" w:rsidRDefault="00CD4AB1">
            <w:pPr>
              <w:pStyle w:val="TableParagraph"/>
              <w:spacing w:line="270" w:lineRule="atLeast"/>
              <w:ind w:left="105" w:right="637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- изучение нормативных документов, регламентирующих санитарно-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противоэпидемический</w:t>
            </w:r>
            <w:r w:rsidRPr="00E833CE">
              <w:rPr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режим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в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КДЛ.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25D7F" w:rsidRDefault="00CD4AB1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25D7F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25D7F" w:rsidRDefault="00CD4AB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E833CE">
              <w:rPr>
                <w:i/>
                <w:sz w:val="24"/>
                <w:lang w:val="ru-RU"/>
              </w:rPr>
              <w:t>Подготовка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материала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к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биохимическим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исследованиям:</w:t>
            </w:r>
          </w:p>
          <w:p w:rsidR="00B25D7F" w:rsidRDefault="00CD4AB1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прием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маркировка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регистрация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биоматериала</w:t>
            </w:r>
            <w:proofErr w:type="spellEnd"/>
            <w:r>
              <w:rPr>
                <w:sz w:val="24"/>
              </w:rPr>
              <w:t>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64" w:lineRule="exact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получение</w:t>
            </w:r>
            <w:r w:rsidRPr="00E833CE">
              <w:rPr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плазмы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и сыворотки из венозной крови.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:rsidR="00B25D7F" w:rsidRDefault="00CD4AB1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25D7F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B25D7F" w:rsidRDefault="00CD4AB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E833CE">
              <w:rPr>
                <w:i/>
                <w:sz w:val="24"/>
                <w:lang w:val="ru-RU"/>
              </w:rPr>
              <w:t>Организация</w:t>
            </w:r>
            <w:r w:rsidRPr="00E833CE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рабочего места:</w:t>
            </w:r>
          </w:p>
          <w:p w:rsidR="00B25D7F" w:rsidRPr="00E833CE" w:rsidRDefault="00CD4AB1">
            <w:pPr>
              <w:pStyle w:val="TableParagraph"/>
              <w:spacing w:line="270" w:lineRule="atLeast"/>
              <w:ind w:left="105" w:right="947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- приготовление реактивов, подготовка оборудования, посуды для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исследования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:rsidR="00B25D7F" w:rsidRDefault="00CD4AB1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25D7F">
        <w:trPr>
          <w:trHeight w:val="551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B25D7F">
            <w:pPr>
              <w:pStyle w:val="TableParagraph"/>
              <w:rPr>
                <w:b/>
                <w:sz w:val="26"/>
              </w:rPr>
            </w:pPr>
          </w:p>
          <w:p w:rsidR="00B25D7F" w:rsidRDefault="00CD4AB1">
            <w:pPr>
              <w:pStyle w:val="TableParagraph"/>
              <w:spacing w:before="223"/>
              <w:ind w:left="2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70" w:lineRule="exact"/>
              <w:ind w:left="105"/>
              <w:rPr>
                <w:i/>
                <w:sz w:val="24"/>
                <w:lang w:val="ru-RU"/>
              </w:rPr>
            </w:pPr>
            <w:r w:rsidRPr="00E833CE">
              <w:rPr>
                <w:i/>
                <w:sz w:val="24"/>
                <w:lang w:val="ru-RU"/>
              </w:rPr>
              <w:t>Определение</w:t>
            </w:r>
            <w:r w:rsidRPr="00E833CE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биохимических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показателей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в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биологических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жидкостях: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701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 активности ферментов (амилазы, ЩФ, КФ, ЛДГ</w:t>
            </w:r>
            <w:proofErr w:type="gramStart"/>
            <w:r w:rsidRPr="00E833CE">
              <w:rPr>
                <w:sz w:val="24"/>
                <w:lang w:val="ru-RU"/>
              </w:rPr>
              <w:t>,К</w:t>
            </w:r>
            <w:proofErr w:type="gramEnd"/>
            <w:r w:rsidRPr="00E833CE">
              <w:rPr>
                <w:sz w:val="24"/>
                <w:lang w:val="ru-RU"/>
              </w:rPr>
              <w:t>ФК,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АлАТ</w:t>
            </w:r>
            <w:proofErr w:type="spellEnd"/>
            <w:r w:rsidRPr="00E833CE">
              <w:rPr>
                <w:sz w:val="24"/>
                <w:lang w:val="ru-RU"/>
              </w:rPr>
              <w:t>,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АсАТ</w:t>
            </w:r>
            <w:proofErr w:type="spellEnd"/>
            <w:r w:rsidRPr="00E833CE">
              <w:rPr>
                <w:sz w:val="24"/>
                <w:lang w:val="ru-RU"/>
              </w:rPr>
              <w:t>)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современными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методами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268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 содержания показателей углеводного обмена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(глюкоза,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сиаловые</w:t>
            </w:r>
            <w:proofErr w:type="spellEnd"/>
            <w:r w:rsidRPr="00E833CE">
              <w:rPr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кислоты,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гликированный</w:t>
            </w:r>
            <w:proofErr w:type="spellEnd"/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Нв</w:t>
            </w:r>
            <w:proofErr w:type="spellEnd"/>
            <w:r w:rsidRPr="00E833CE">
              <w:rPr>
                <w:sz w:val="24"/>
                <w:lang w:val="ru-RU"/>
              </w:rPr>
              <w:t>,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лактат</w:t>
            </w:r>
            <w:proofErr w:type="spellEnd"/>
            <w:r w:rsidRPr="00E833CE">
              <w:rPr>
                <w:sz w:val="24"/>
                <w:lang w:val="ru-RU"/>
              </w:rPr>
              <w:t>)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современными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методами.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281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 содержания показателей белкового обмена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(общий белок,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 xml:space="preserve">белковые фракции, мочевина, </w:t>
            </w:r>
            <w:proofErr w:type="spellStart"/>
            <w:r w:rsidRPr="00E833CE">
              <w:rPr>
                <w:sz w:val="24"/>
                <w:lang w:val="ru-RU"/>
              </w:rPr>
              <w:t>креатинин</w:t>
            </w:r>
            <w:proofErr w:type="spellEnd"/>
            <w:r w:rsidRPr="00E833CE">
              <w:rPr>
                <w:sz w:val="24"/>
                <w:lang w:val="ru-RU"/>
              </w:rPr>
              <w:t>, билирубин, мочевая кислота)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современными методами.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389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 содержания показателей липидного обмена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(холестерин,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ТГ,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Хс</w:t>
            </w:r>
            <w:proofErr w:type="spellEnd"/>
            <w:r w:rsidRPr="00E833CE">
              <w:rPr>
                <w:sz w:val="24"/>
                <w:lang w:val="ru-RU"/>
              </w:rPr>
              <w:t>-ЛПНП,</w:t>
            </w:r>
            <w:r w:rsidRPr="00E833CE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Хс</w:t>
            </w:r>
            <w:proofErr w:type="spellEnd"/>
            <w:r w:rsidRPr="00E833CE">
              <w:rPr>
                <w:sz w:val="24"/>
                <w:lang w:val="ru-RU"/>
              </w:rPr>
              <w:t>-ЛПВП,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ИА)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238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работа на современном биохимическом оборудовании (ФЭК, фотометр,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анализаторы)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370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 содержания показателей минерального обмена</w:t>
            </w:r>
            <w:r w:rsidRPr="00E833CE">
              <w:rPr>
                <w:spacing w:val="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(кальций,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натрий,</w:t>
            </w:r>
            <w:r w:rsidRPr="00E833CE">
              <w:rPr>
                <w:spacing w:val="-4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калий, магний,</w:t>
            </w:r>
            <w:r w:rsidRPr="00E833CE">
              <w:rPr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железо ЖСС)</w:t>
            </w:r>
          </w:p>
          <w:p w:rsidR="00B25D7F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показателей</w:t>
            </w:r>
            <w:proofErr w:type="spellEnd"/>
            <w:r>
              <w:rPr>
                <w:sz w:val="24"/>
              </w:rPr>
              <w:t xml:space="preserve"> КОС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организма</w:t>
            </w:r>
            <w:proofErr w:type="spellEnd"/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4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определение</w:t>
            </w:r>
            <w:r w:rsidRPr="00E833CE">
              <w:rPr>
                <w:spacing w:val="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показателей гемостаза</w:t>
            </w:r>
            <w:r w:rsidRPr="00E833CE">
              <w:rPr>
                <w:spacing w:val="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современными методами.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867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работа на современном биохимическом оборудовании (фотометр,</w:t>
            </w:r>
            <w:r w:rsidRPr="00E833CE">
              <w:rPr>
                <w:spacing w:val="-58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анализаторы,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E833CE">
              <w:rPr>
                <w:sz w:val="24"/>
                <w:lang w:val="ru-RU"/>
              </w:rPr>
              <w:t>коагулометр</w:t>
            </w:r>
            <w:proofErr w:type="spellEnd"/>
            <w:r w:rsidRPr="00E833CE">
              <w:rPr>
                <w:sz w:val="24"/>
                <w:lang w:val="ru-RU"/>
              </w:rPr>
              <w:t>, анализатор газов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крови)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4"/>
              <w:rPr>
                <w:sz w:val="24"/>
                <w:lang w:val="ru-RU"/>
              </w:rPr>
            </w:pPr>
            <w:proofErr w:type="spellStart"/>
            <w:r w:rsidRPr="00E833CE">
              <w:rPr>
                <w:sz w:val="24"/>
                <w:lang w:val="ru-RU"/>
              </w:rPr>
              <w:t>внутрилабораторный</w:t>
            </w:r>
            <w:proofErr w:type="spellEnd"/>
            <w:r w:rsidRPr="00E833CE">
              <w:rPr>
                <w:spacing w:val="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контроль</w:t>
            </w:r>
            <w:r w:rsidRPr="00E833CE">
              <w:rPr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качества</w:t>
            </w:r>
            <w:r w:rsidRPr="00E833CE">
              <w:rPr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лабораторных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исследований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Pr="00E833CE" w:rsidRDefault="00B25D7F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25D7F" w:rsidRDefault="00CD4AB1">
            <w:pPr>
              <w:pStyle w:val="TableParagraph"/>
              <w:spacing w:before="223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B25D7F">
        <w:trPr>
          <w:trHeight w:val="3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54"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Регистрация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результатов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исследования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54" w:line="266" w:lineRule="exact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25D7F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B25D7F" w:rsidRDefault="00CD4AB1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E833CE">
              <w:rPr>
                <w:i/>
                <w:sz w:val="24"/>
                <w:lang w:val="ru-RU"/>
              </w:rPr>
              <w:t>Выполнение</w:t>
            </w:r>
            <w:r w:rsidRPr="00E833CE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мер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санитарно-эпидемиологического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режима</w:t>
            </w:r>
            <w:r w:rsidRPr="00E833C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в</w:t>
            </w:r>
            <w:r w:rsidRPr="00E833C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833CE">
              <w:rPr>
                <w:i/>
                <w:sz w:val="24"/>
                <w:lang w:val="ru-RU"/>
              </w:rPr>
              <w:t>КДЛ: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ind w:right="201" w:firstLine="0"/>
              <w:rPr>
                <w:sz w:val="24"/>
                <w:lang w:val="ru-RU"/>
              </w:rPr>
            </w:pPr>
            <w:r w:rsidRPr="00E833CE">
              <w:rPr>
                <w:sz w:val="24"/>
                <w:lang w:val="ru-RU"/>
              </w:rPr>
              <w:t>проведение мероприятий по стерилизации и дезинфекции лабораторной</w:t>
            </w:r>
            <w:r w:rsidRPr="00E833CE">
              <w:rPr>
                <w:spacing w:val="-57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посуды,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инструментария, средств</w:t>
            </w:r>
            <w:r w:rsidRPr="00E833CE">
              <w:rPr>
                <w:spacing w:val="-1"/>
                <w:sz w:val="24"/>
                <w:lang w:val="ru-RU"/>
              </w:rPr>
              <w:t xml:space="preserve"> </w:t>
            </w:r>
            <w:r w:rsidRPr="00E833CE">
              <w:rPr>
                <w:sz w:val="24"/>
                <w:lang w:val="ru-RU"/>
              </w:rPr>
              <w:t>защиты;</w:t>
            </w:r>
          </w:p>
          <w:p w:rsidR="00B25D7F" w:rsidRDefault="00CD4AB1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64" w:lineRule="exact"/>
              <w:ind w:left="247" w:hanging="1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утилизация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отработанного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B25D7F" w:rsidRDefault="00CD4AB1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B25D7F">
        <w:trPr>
          <w:trHeight w:val="340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30"/>
              <w:ind w:left="7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30"/>
              <w:ind w:left="428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B25D7F">
        <w:trPr>
          <w:trHeight w:val="347"/>
        </w:trPr>
        <w:tc>
          <w:tcPr>
            <w:tcW w:w="3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промежуточной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аттестации</w:t>
            </w:r>
            <w:proofErr w:type="spellEnd"/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2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Дифференцированный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</w:tbl>
    <w:p w:rsidR="00B25D7F" w:rsidRDefault="00B25D7F">
      <w:pPr>
        <w:pStyle w:val="a8"/>
        <w:spacing w:before="8"/>
        <w:rPr>
          <w:b/>
          <w:sz w:val="16"/>
        </w:rPr>
        <w:sectPr w:rsidR="00B25D7F">
          <w:footerReference w:type="default" r:id="rId9"/>
          <w:footerReference w:type="first" r:id="rId10"/>
          <w:pgSz w:w="11906" w:h="16838"/>
          <w:pgMar w:top="1134" w:right="567" w:bottom="1134" w:left="1701" w:header="0" w:footer="879" w:gutter="0"/>
          <w:cols w:space="720"/>
          <w:formProt w:val="0"/>
          <w:titlePg/>
          <w:docGrid w:linePitch="299" w:charSpace="4096"/>
        </w:sectPr>
      </w:pPr>
    </w:p>
    <w:p w:rsidR="00B25D7F" w:rsidRDefault="00CD4AB1">
      <w:pPr>
        <w:pStyle w:val="2"/>
        <w:spacing w:before="71"/>
        <w:ind w:left="1016" w:right="1007"/>
        <w:jc w:val="center"/>
        <w:rPr>
          <w:sz w:val="24"/>
        </w:rPr>
      </w:pPr>
      <w:r>
        <w:lastRenderedPageBreak/>
        <w:t>График</w:t>
      </w:r>
      <w:r>
        <w:rPr>
          <w:spacing w:val="-4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практики</w:t>
      </w:r>
    </w:p>
    <w:p w:rsidR="00B25D7F" w:rsidRDefault="00B25D7F">
      <w:pPr>
        <w:pStyle w:val="a8"/>
        <w:rPr>
          <w:b/>
        </w:rPr>
      </w:pPr>
    </w:p>
    <w:p w:rsidR="00B25D7F" w:rsidRDefault="00B25D7F">
      <w:pPr>
        <w:pStyle w:val="a8"/>
        <w:spacing w:before="5" w:after="1"/>
        <w:rPr>
          <w:b/>
        </w:rPr>
      </w:pPr>
    </w:p>
    <w:tbl>
      <w:tblPr>
        <w:tblStyle w:val="TableNormal"/>
        <w:tblW w:w="9688" w:type="dxa"/>
        <w:tblInd w:w="458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211"/>
        <w:gridCol w:w="2240"/>
        <w:gridCol w:w="1773"/>
        <w:gridCol w:w="1925"/>
        <w:gridCol w:w="2539"/>
      </w:tblGrid>
      <w:tr w:rsidR="00B25D7F">
        <w:trPr>
          <w:trHeight w:val="940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20" w:lineRule="exact"/>
              <w:ind w:left="226" w:right="21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20" w:lineRule="exact"/>
              <w:ind w:left="709" w:right="704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20" w:lineRule="exact"/>
              <w:ind w:left="576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Часы</w:t>
            </w:r>
            <w:proofErr w:type="spellEnd"/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20" w:lineRule="exact"/>
              <w:ind w:left="548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оценка</w:t>
            </w:r>
            <w:proofErr w:type="spellEnd"/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20" w:lineRule="exact"/>
              <w:ind w:left="249" w:right="24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Подпись</w:t>
            </w:r>
            <w:proofErr w:type="spellEnd"/>
          </w:p>
          <w:p w:rsidR="00B25D7F" w:rsidRDefault="00CD4AB1">
            <w:pPr>
              <w:pStyle w:val="TableParagraph"/>
              <w:spacing w:before="50"/>
              <w:ind w:left="251" w:right="240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руководителя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день</w:t>
            </w:r>
            <w:proofErr w:type="spellEnd"/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день</w:t>
            </w:r>
            <w:proofErr w:type="spellEnd"/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день</w:t>
            </w:r>
            <w:proofErr w:type="spellEnd"/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день</w:t>
            </w:r>
            <w:proofErr w:type="spellEnd"/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4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Методический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день</w:t>
            </w:r>
            <w:proofErr w:type="spellEnd"/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7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6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  <w:tr w:rsidR="00B25D7F">
        <w:trPr>
          <w:trHeight w:val="471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spacing w:line="315" w:lineRule="exact"/>
              <w:ind w:left="223" w:right="2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17.11.2022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</w:tr>
    </w:tbl>
    <w:p w:rsidR="00B25D7F" w:rsidRDefault="00B25D7F">
      <w:pPr>
        <w:sectPr w:rsidR="00B25D7F">
          <w:footerReference w:type="default" r:id="rId11"/>
          <w:pgSz w:w="11906" w:h="16838"/>
          <w:pgMar w:top="1360" w:right="300" w:bottom="1140" w:left="1140" w:header="0" w:footer="877" w:gutter="0"/>
          <w:cols w:space="720"/>
          <w:formProt w:val="0"/>
          <w:docGrid w:linePitch="100" w:charSpace="4096"/>
        </w:sectPr>
      </w:pP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Инструктаж по технике безопасности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 (ТБ) при работе с химическими реактивами: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-работать в спецодежде: халате, шапочке, сменной обуви, резиновых перчатках. При угрозе разбрызгивания крови работать в очках, маске, клеёнчатом фартуке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-повреждения на коже перед работой нужно обязательно заклеить лейкопластырем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пипетировать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 только пипеткой с грушей или дозатором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запрещается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есть, пить, курить и пользоваться косметикой на рабочем месте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-приступать к работе только после вводного инструктажа и первичного инструктажа на рабочем месте. Повторный инструктаж проводится не реже 1 раза в 6 месяцев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-работать только на закреплённом месте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-рабочее место содержать в чистоте, не загромождать его ненужными предметами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 время работы соблюдать тишину, порядок и чистоту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-соблюдать правила ТБ при работе с кислотами, щелочами, летучими и ядовитыми веществами, инфицированным материалом, нагревательными приборами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пробовать на вкус в лаборатории любые вещества, даже если они кажутся вам знакомыми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-после работы убрать все приборы и реактивы по местам, выключить все электроприборы, закрыть форточки, краны водоснабжения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-после работы поверхность рабочего стола обязательно продезинфицировать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25D7F">
          <w:footerReference w:type="default" r:id="rId12"/>
          <w:footerReference w:type="first" r:id="rId13"/>
          <w:pgSz w:w="11906" w:h="16838"/>
          <w:pgMar w:top="1134" w:right="851" w:bottom="1134" w:left="1701" w:header="0" w:footer="709" w:gutter="0"/>
          <w:cols w:space="720"/>
          <w:formProt w:val="0"/>
          <w:titlePg/>
          <w:docGrid w:linePitch="360" w:charSpace="4096"/>
        </w:sectPr>
      </w:pPr>
      <w:r>
        <w:rPr>
          <w:rFonts w:ascii="Times New Roman" w:hAnsi="Times New Roman" w:cs="Times New Roman"/>
          <w:sz w:val="28"/>
          <w:szCs w:val="28"/>
        </w:rPr>
        <w:t>-после работы обязательно вымыть руки с мылом!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-при работе с химическими реактивами должно быть отведено отдельное рабочее место. Работа с ядовитыми и едкими веществами, а также с органическими растворителями проводится только в вытяжном шкафу.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ТБ при работе с биологическим материалом: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-необходимо избегать непосредственного контакта с биологическими жидкостями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-нужно работать в резиновых перчатках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допускать боя лабораторной посуды и травм осколками стекла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-обеззараживать выделения пациентов перед сливом в канализацию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-тщательно дезинфицировать лабораторную посуду, судно и мочеприемники, петли для забора кала и др.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 попадании выделений пациента на руки следует вымыть руки с мылом, а затем обработать в течение двух минут тампоном, смоченным 70% спиртом, и через пять минут ополоснуть проточной водой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 попадании биологических жидкостей в глаза следует промыть их проточной водой и закапать 1% раствор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сульфацила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натрия или 1% раствор борной кислоты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-необходимо тщательно мыть руки и кожу сразу после контакта с жидкостями организма, а также перед и после выполнения манипуляции;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-руки должны быть тщательно вымыты, даже если до этого были надеты перчатки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-забор крови проводить одноразовыми ланцетами.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руководителя_____________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студента_______________</w:t>
      </w:r>
    </w:p>
    <w:p w:rsidR="00B25D7F" w:rsidRDefault="00B25D7F">
      <w:pPr>
        <w:rPr>
          <w:rFonts w:ascii="Times New Roman" w:hAnsi="Times New Roman" w:cs="Times New Roman"/>
          <w:b/>
          <w:sz w:val="28"/>
          <w:szCs w:val="28"/>
        </w:rPr>
        <w:sectPr w:rsidR="00B25D7F">
          <w:footerReference w:type="default" r:id="rId14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4096"/>
        </w:sectPr>
      </w:pP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spacing w:before="9"/>
        <w:rPr>
          <w:sz w:val="23"/>
        </w:rPr>
      </w:pPr>
    </w:p>
    <w:p w:rsidR="00B25D7F" w:rsidRDefault="00CD4AB1">
      <w:pPr>
        <w:pStyle w:val="2"/>
        <w:spacing w:before="89"/>
        <w:ind w:left="5274" w:right="5636"/>
        <w:jc w:val="center"/>
      </w:pPr>
      <w:r>
        <w:t>Лист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исследований.</w:t>
      </w:r>
    </w:p>
    <w:p w:rsidR="00B25D7F" w:rsidRDefault="00B25D7F">
      <w:pPr>
        <w:pStyle w:val="a8"/>
        <w:rPr>
          <w:b/>
          <w:sz w:val="20"/>
        </w:rPr>
      </w:pPr>
    </w:p>
    <w:p w:rsidR="00B25D7F" w:rsidRDefault="00B25D7F">
      <w:pPr>
        <w:pStyle w:val="a8"/>
        <w:spacing w:before="5" w:after="1"/>
        <w:rPr>
          <w:b/>
          <w:sz w:val="16"/>
        </w:rPr>
      </w:pPr>
    </w:p>
    <w:tbl>
      <w:tblPr>
        <w:tblStyle w:val="TableNormal"/>
        <w:tblW w:w="15097" w:type="dxa"/>
        <w:tblInd w:w="110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076"/>
        <w:gridCol w:w="350"/>
        <w:gridCol w:w="356"/>
        <w:gridCol w:w="496"/>
        <w:gridCol w:w="496"/>
        <w:gridCol w:w="496"/>
        <w:gridCol w:w="496"/>
        <w:gridCol w:w="496"/>
        <w:gridCol w:w="366"/>
        <w:gridCol w:w="496"/>
        <w:gridCol w:w="585"/>
        <w:gridCol w:w="577"/>
        <w:gridCol w:w="586"/>
        <w:gridCol w:w="588"/>
        <w:gridCol w:w="589"/>
        <w:gridCol w:w="591"/>
        <w:gridCol w:w="593"/>
        <w:gridCol w:w="595"/>
        <w:gridCol w:w="597"/>
        <w:gridCol w:w="599"/>
        <w:gridCol w:w="600"/>
        <w:gridCol w:w="604"/>
        <w:gridCol w:w="606"/>
        <w:gridCol w:w="601"/>
        <w:gridCol w:w="679"/>
        <w:gridCol w:w="222"/>
      </w:tblGrid>
      <w:tr w:rsidR="00B25D7F" w:rsidTr="00CD4AB1">
        <w:trPr>
          <w:trHeight w:val="509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Исследования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1448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315" w:lineRule="exact"/>
              <w:ind w:left="2443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Количество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исследований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по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дням</w:t>
            </w:r>
            <w:r w:rsidRPr="00E833CE">
              <w:rPr>
                <w:spacing w:val="-5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практики</w:t>
            </w:r>
          </w:p>
        </w:tc>
        <w:tc>
          <w:tcPr>
            <w:tcW w:w="56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B25D7F">
        <w:trPr>
          <w:trHeight w:val="316"/>
        </w:trPr>
        <w:tc>
          <w:tcPr>
            <w:tcW w:w="30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Глюкоза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крови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Глюкоза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моче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74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CD4AB1" w:rsidRDefault="00CD4AB1" w:rsidP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ГТТ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НвА1с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Общий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белок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Белковые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фракции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Мочевина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Креатинин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Мочевая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кислота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Билирубин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АсАТ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АлАТ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КФК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ЛДГ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ГГТ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ЩФ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КФ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Сиаловые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кислоты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СРБ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widowControl w:val="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25D7F" w:rsidRDefault="00B25D7F">
      <w:pPr>
        <w:sectPr w:rsidR="00B25D7F">
          <w:footerReference w:type="default" r:id="rId15"/>
          <w:pgSz w:w="16838" w:h="11906" w:orient="landscape"/>
          <w:pgMar w:top="1100" w:right="560" w:bottom="280" w:left="920" w:header="0" w:footer="0" w:gutter="0"/>
          <w:cols w:space="720"/>
          <w:formProt w:val="0"/>
          <w:docGrid w:linePitch="100" w:charSpace="4096"/>
        </w:sectPr>
      </w:pPr>
    </w:p>
    <w:p w:rsidR="00B25D7F" w:rsidRDefault="00B25D7F">
      <w:pPr>
        <w:pStyle w:val="a8"/>
        <w:rPr>
          <w:b/>
          <w:sz w:val="20"/>
        </w:rPr>
      </w:pPr>
    </w:p>
    <w:p w:rsidR="00B25D7F" w:rsidRDefault="00B25D7F">
      <w:pPr>
        <w:pStyle w:val="a8"/>
        <w:rPr>
          <w:b/>
          <w:sz w:val="20"/>
        </w:rPr>
      </w:pPr>
    </w:p>
    <w:p w:rsidR="00B25D7F" w:rsidRDefault="00B25D7F">
      <w:pPr>
        <w:pStyle w:val="a8"/>
        <w:spacing w:before="8"/>
        <w:rPr>
          <w:b/>
          <w:sz w:val="11"/>
        </w:rPr>
      </w:pPr>
    </w:p>
    <w:tbl>
      <w:tblPr>
        <w:tblStyle w:val="TableNormal"/>
        <w:tblW w:w="15097" w:type="dxa"/>
        <w:tblInd w:w="110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017"/>
        <w:gridCol w:w="447"/>
        <w:gridCol w:w="462"/>
        <w:gridCol w:w="461"/>
        <w:gridCol w:w="463"/>
        <w:gridCol w:w="458"/>
        <w:gridCol w:w="461"/>
        <w:gridCol w:w="461"/>
        <w:gridCol w:w="448"/>
        <w:gridCol w:w="461"/>
        <w:gridCol w:w="496"/>
        <w:gridCol w:w="496"/>
        <w:gridCol w:w="496"/>
        <w:gridCol w:w="461"/>
        <w:gridCol w:w="461"/>
        <w:gridCol w:w="496"/>
        <w:gridCol w:w="496"/>
        <w:gridCol w:w="496"/>
        <w:gridCol w:w="496"/>
        <w:gridCol w:w="496"/>
        <w:gridCol w:w="460"/>
        <w:gridCol w:w="496"/>
        <w:gridCol w:w="496"/>
        <w:gridCol w:w="496"/>
        <w:gridCol w:w="590"/>
        <w:gridCol w:w="530"/>
      </w:tblGrid>
      <w:tr w:rsidR="00B25D7F">
        <w:trPr>
          <w:trHeight w:val="73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Холестерин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его</w:t>
            </w:r>
            <w:proofErr w:type="spellEnd"/>
          </w:p>
          <w:p w:rsidR="00B25D7F" w:rsidRDefault="00CD4AB1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фракции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tcBorders>
              <w:left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6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Триглицериды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 w:val="restart"/>
            <w:tcBorders>
              <w:top w:val="single" w:sz="4" w:space="0" w:color="000000"/>
              <w:left w:val="single" w:sz="6" w:space="0" w:color="000000"/>
            </w:tcBorders>
          </w:tcPr>
          <w:p w:rsidR="00B25D7F" w:rsidRDefault="00B25D7F">
            <w:pPr>
              <w:pStyle w:val="TableParagraph"/>
              <w:rPr>
                <w:sz w:val="26"/>
              </w:rPr>
            </w:pPr>
          </w:p>
        </w:tc>
      </w:tr>
      <w:tr w:rsidR="00B25D7F">
        <w:trPr>
          <w:trHeight w:val="36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Натрий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Калий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Хлориды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Кальций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Фосфор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Железо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ОЖСС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Газы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крови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рСО</w:t>
            </w:r>
            <w:r>
              <w:rPr>
                <w:sz w:val="28"/>
                <w:szCs w:val="28"/>
                <w:vertAlign w:val="subscript"/>
              </w:rPr>
              <w:t>2,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,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рН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крови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Протромбиновое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Тромбиновое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время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АЧТВ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Фибриноген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Антитромбин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III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71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РФМК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369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Время</w:t>
            </w:r>
            <w:proofErr w:type="spellEnd"/>
            <w:r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свертывания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B25D7F">
        <w:trPr>
          <w:trHeight w:val="740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19" w:lineRule="exact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Участие</w:t>
            </w:r>
            <w:proofErr w:type="spellEnd"/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контроле</w:t>
            </w:r>
            <w:proofErr w:type="spellEnd"/>
          </w:p>
          <w:p w:rsidR="00B25D7F" w:rsidRDefault="00CD4AB1">
            <w:pPr>
              <w:pStyle w:val="TableParagraph"/>
              <w:spacing w:before="47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качества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B25D7F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25D7F" w:rsidRDefault="00CD4AB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dxa"/>
            <w:vMerge/>
            <w:tcBorders>
              <w:left w:val="single" w:sz="6" w:space="0" w:color="000000"/>
            </w:tcBorders>
          </w:tcPr>
          <w:p w:rsidR="00B25D7F" w:rsidRDefault="00B25D7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B25D7F" w:rsidRDefault="00B25D7F">
      <w:pPr>
        <w:rPr>
          <w:rFonts w:ascii="Times New Roman" w:hAnsi="Times New Roman" w:cs="Times New Roman"/>
          <w:b/>
          <w:sz w:val="28"/>
          <w:szCs w:val="28"/>
        </w:rPr>
        <w:sectPr w:rsidR="00B25D7F">
          <w:footerReference w:type="default" r:id="rId16"/>
          <w:pgSz w:w="16838" w:h="11906" w:orient="landscape"/>
          <w:pgMar w:top="851" w:right="1134" w:bottom="1701" w:left="1134" w:header="0" w:footer="709" w:gutter="0"/>
          <w:cols w:space="720"/>
          <w:formProt w:val="0"/>
          <w:titlePg/>
          <w:docGrid w:linePitch="360" w:charSpace="4096"/>
        </w:sectPr>
      </w:pP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 (21.10.2022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Ознакомление с правилами работы в КДЛ. Инструктаж по технике безопасности, охране труда и противопожарной безопасности.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Изучила нормативные документы, регламентирующие санитарно-противоэпидемиологический режим в лаборатории, и ознакомилась с правилами работы в клинико-диагностической лаборатории.</w:t>
      </w:r>
    </w:p>
    <w:p w:rsidR="00B25D7F" w:rsidRDefault="00CD4AB1">
      <w:pPr>
        <w:pStyle w:val="af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B25D7F" w:rsidRDefault="00CD4AB1">
      <w:pPr>
        <w:pStyle w:val="af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B25D7F" w:rsidRDefault="00CD4AB1">
      <w:pPr>
        <w:pStyle w:val="af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B25D7F" w:rsidRDefault="00CD4AB1">
      <w:pPr>
        <w:pStyle w:val="af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52905-2007 (ИСО 15190:2003) Лаборатории медицинские. Требования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тв. Приказом Федерального агентства по техническому регулированию и метрологии от 27.12.2007 №531 -ст. Охрана труда в медицинских лабораториях</w:t>
      </w:r>
    </w:p>
    <w:p w:rsidR="00B25D7F" w:rsidRDefault="00CD4AB1">
      <w:pPr>
        <w:pStyle w:val="af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15193—2007 in vitro. </w:t>
      </w:r>
      <w:r>
        <w:rPr>
          <w:rFonts w:ascii="Times New Roman" w:hAnsi="Times New Roman" w:cs="Times New Roman"/>
          <w:sz w:val="28"/>
          <w:szCs w:val="28"/>
        </w:rPr>
        <w:t xml:space="preserve">Измерение величин в пробах биологического происхождения. Описание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референтных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 выполнения измерений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Прошла инструктаж по охране труда и по соблюдению требований биологической безопасности, пожарной безопасности при выполнении работ в КДЛ </w:t>
      </w:r>
      <w:r w:rsidR="0008648F" w:rsidRPr="0008648F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C550E2">
        <w:rPr>
          <w:rFonts w:ascii="Times New Roman" w:hAnsi="Times New Roman" w:cs="Times New Roman"/>
          <w:sz w:val="28"/>
          <w:szCs w:val="28"/>
        </w:rPr>
        <w:t xml:space="preserve"> </w:t>
      </w:r>
      <w:r w:rsidR="0008648F" w:rsidRPr="0008648F">
        <w:rPr>
          <w:rFonts w:ascii="Times New Roman" w:hAnsi="Times New Roman" w:cs="Times New Roman"/>
          <w:sz w:val="28"/>
          <w:szCs w:val="28"/>
        </w:rPr>
        <w:t>Красноярск»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Ознакомилась с документами, регламентирующими работу КДЛ </w:t>
      </w:r>
      <w:r w:rsidR="0008648F" w:rsidRPr="0008648F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E833CE" w:rsidRPr="00E833CE">
        <w:rPr>
          <w:rFonts w:ascii="Times New Roman" w:hAnsi="Times New Roman" w:cs="Times New Roman"/>
          <w:sz w:val="28"/>
          <w:szCs w:val="28"/>
        </w:rPr>
        <w:t xml:space="preserve"> </w:t>
      </w:r>
      <w:r w:rsidR="0008648F" w:rsidRPr="0008648F">
        <w:rPr>
          <w:rFonts w:ascii="Times New Roman" w:hAnsi="Times New Roman" w:cs="Times New Roman"/>
          <w:sz w:val="28"/>
          <w:szCs w:val="28"/>
        </w:rPr>
        <w:t>Красноярск»</w:t>
      </w:r>
      <w:r>
        <w:rPr>
          <w:rFonts w:ascii="Times New Roman" w:hAnsi="Times New Roman" w:cs="Times New Roman"/>
          <w:sz w:val="28"/>
          <w:szCs w:val="28"/>
        </w:rPr>
        <w:t xml:space="preserve"> и взяла на себя обязательства не разглашать и не передавать третьим лицам персональные данные, к которым я получила доступ в связи с прохождением практики.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Ознакомилась со структурой КДЛ </w:t>
      </w:r>
      <w:r w:rsidR="0008648F" w:rsidRPr="0008648F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E833CE" w:rsidRPr="00E833CE">
        <w:rPr>
          <w:rFonts w:ascii="Times New Roman" w:hAnsi="Times New Roman" w:cs="Times New Roman"/>
          <w:sz w:val="28"/>
          <w:szCs w:val="28"/>
        </w:rPr>
        <w:t xml:space="preserve"> </w:t>
      </w:r>
      <w:r w:rsidR="0008648F" w:rsidRPr="0008648F">
        <w:rPr>
          <w:rFonts w:ascii="Times New Roman" w:hAnsi="Times New Roman" w:cs="Times New Roman"/>
          <w:sz w:val="28"/>
          <w:szCs w:val="28"/>
        </w:rPr>
        <w:t>Красноярск»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объекта.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Клинико-диагностическая лаборатория </w:t>
      </w:r>
      <w:r w:rsidR="00BD2234" w:rsidRPr="00BD2234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E833CE" w:rsidRPr="00E833CE">
        <w:rPr>
          <w:rFonts w:ascii="Times New Roman" w:hAnsi="Times New Roman" w:cs="Times New Roman"/>
          <w:sz w:val="28"/>
          <w:szCs w:val="28"/>
        </w:rPr>
        <w:t xml:space="preserve"> </w:t>
      </w:r>
      <w:r w:rsidR="00BD2234" w:rsidRPr="00BD2234">
        <w:rPr>
          <w:rFonts w:ascii="Times New Roman" w:hAnsi="Times New Roman" w:cs="Times New Roman"/>
          <w:sz w:val="28"/>
          <w:szCs w:val="28"/>
        </w:rPr>
        <w:t>Красноярск»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по адресу: г.</w:t>
      </w:r>
      <w:r w:rsidR="00E833CE" w:rsidRPr="00E83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Красноярск, ул. Ломоносова 47 в пятом корпусе на шестом и седьмом этажах здания ЛПУ и на первом этаже второго корпуса.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КДЛ </w:t>
      </w:r>
      <w:r w:rsidR="00BD2234" w:rsidRPr="00BD2234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E833CE" w:rsidRPr="00E833CE">
        <w:rPr>
          <w:rFonts w:ascii="Times New Roman" w:hAnsi="Times New Roman" w:cs="Times New Roman"/>
          <w:sz w:val="28"/>
          <w:szCs w:val="28"/>
        </w:rPr>
        <w:t xml:space="preserve"> </w:t>
      </w:r>
      <w:r w:rsidR="00BD2234" w:rsidRPr="00BD2234">
        <w:rPr>
          <w:rFonts w:ascii="Times New Roman" w:hAnsi="Times New Roman" w:cs="Times New Roman"/>
          <w:sz w:val="28"/>
          <w:szCs w:val="28"/>
        </w:rPr>
        <w:t>Красноярск»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общеклинический отдел, биохимический отдел, отдел гемостаза, гематологический отдел, изосерологический отдел, иммунологический отдел (расположены на 6 этаже 5 корпуса), общеклинический отдел, работающий с микроорганизмами третьей и четвёртой степени патогенности (расположен на 7 этаже 5 корпуса) и экспресс лабораторию (1 этаж 2 корпус).</w:t>
      </w:r>
      <w:proofErr w:type="gramEnd"/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Лаборатория представляет собой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отдела разделяют на «заразную» и «чистую» зоны.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Коридор «чистой» и «заразной» зоны разделён дверьми (система шлюза), перемещение персонала из зоны в зону осуществляется через санпропускник.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 (22.10.2022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день.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нормативных документов.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 2.1.3.2630-10 «санитарно-эпидемические требования к организациям, осуществляющим медицинскую деятельность»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52905-2007 (ИСО15190:2003) Лаборатории медицинские.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3.1.1.2341-08 «Профилактика вирусного гепатита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МЗ СССР от 12.07.89 № 408. «О мерах по снижению заболеваемости вирусными гепатитами в стране».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МЗ РФ от 25.12.97 № 380. О состоянии и мерах по совершенствованию лабораторного обеспечения диагностики и лечения пациентов в учреждениях здравоохранения РФ.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МЗ РФ от 7.02.2000 № 45. «О системе мер по повышению качества клинических лабораторных исследований в учреждениях здравоохранения РФ».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№60 от 19.02.1996 МЗ РФ «О мерах по дальнейшему совершенствованию Федеральной системы внешней оценки качества клинических лабораторных исследований».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Приказ от 26.05.2003 № 220. Об утверждении отраслевого стандарта «Правила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 качества количественных методов клинико-лабораторных исследований с использованием контрольных материалов».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методик работы с электронными дозаторами, автоматическими анализаторами.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по устаревшим методикам из тематического плана дневника производственной практики.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 (24.10.2022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содержания глюкозы.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регистрации образцов в системе 1С «Алиса» с помощью считывания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штрих-кодов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направлениях.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глюкозы в моче определяется на мочевом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URI</w:t>
      </w:r>
      <w:r>
        <w:rPr>
          <w:rFonts w:ascii="Times New Roman" w:hAnsi="Times New Roman" w:cs="Times New Roman"/>
          <w:sz w:val="28"/>
          <w:szCs w:val="28"/>
        </w:rPr>
        <w:t xml:space="preserve">СКАН-про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тест-полосок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(рисунок 1). Аппарат считывает результаты измерений, отправляет их на компьютер и распечатывает чек на бумажной ленте.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38850" cy="340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1 - Мочевой анализатор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URI</w:t>
      </w:r>
      <w:proofErr w:type="gramEnd"/>
      <w:r>
        <w:rPr>
          <w:rFonts w:ascii="Times New Roman" w:hAnsi="Times New Roman" w:cs="Times New Roman"/>
          <w:sz w:val="28"/>
          <w:szCs w:val="28"/>
        </w:rPr>
        <w:t>СКАН-про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Концентрация глюкозы в сыворотке или плазме измеряется для диагностики и наблюдения за ходом лечения диабета, определения неонатальной гипогликемии, исключения панкреатической очаговой карциномы, оценки углеводного метаболизма при различных заболеваниях. Тест на толерантность к глюкозе позволяет оценить ряд важных показателей, предопределяющих наличие у пациента серьезного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преддиабетического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состояния, нарушения толерантности к глюкозе или сахарного диабета.</w: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Глюкозотолерантный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 представляет собой лабораторный анализ, который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определяет уровень глюкозы плазмы крови натощак и через 2 часа после углеводной нагрузки. Исследование проводится дважды: до и после так называемой «нагрузки».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глюкозы в крови измеряется на автоматическом анализаторе глюкозы (рисунок 2).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 – ферментативный фотометрический тест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глюкозооксидазы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4945" cy="6086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90" b="1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2 - Автоматический анализатор глюкозы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(25.10.2022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гликозилированного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гемоглобина.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Гликозилированный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гликогемоглобин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гемоглобин A1c, HbA1c) – биохимический показатель, отражающий усредненное содержание глюкозы в крови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предшествующие 3 месяца.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гликозилированного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в крови производится в сочетании с сахаром крови натощак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глюкозотолерантным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тестом. Исследование концентрации показателя используется для диагностики сахарного диабета и мониторинга эффективности подобранного лечения. Для проведения анализа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гликозилированный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 применяется цельная кровь с ЭДТА. Чаще всего исследование проводится колориметрическим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Референсные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гликозилированного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в крови человека находятся в диапазоне 4-6,2%.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 определяется на автоматическом анализаторе </w:t>
      </w:r>
      <w:r>
        <w:rPr>
          <w:rFonts w:ascii="Times New Roman" w:hAnsi="Times New Roman" w:cs="Times New Roman"/>
          <w:sz w:val="28"/>
          <w:szCs w:val="28"/>
          <w:lang w:val="en-US"/>
        </w:rPr>
        <w:t>BECMAN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COULTER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</w:t>
      </w:r>
      <w:r>
        <w:rPr>
          <w:rFonts w:ascii="Times New Roman" w:hAnsi="Times New Roman" w:cs="Times New Roman"/>
          <w:sz w:val="28"/>
          <w:szCs w:val="28"/>
        </w:rPr>
        <w:t>-680 (рисунок 3).</w:t>
      </w:r>
    </w:p>
    <w:p w:rsidR="00B25D7F" w:rsidRDefault="00B25D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44" t="4550" b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3 - Биохимический анализатор BECMAN COULTER AU-680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Биохимический анализатор BECMAN COULTER AU-680 оснащён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системой, позволяющей подгружать новые образцы во время работы.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</w:t>
      </w:r>
      <w:proofErr w:type="spellEnd"/>
      <w:r>
        <w:rPr>
          <w:rFonts w:ascii="Times New Roman" w:hAnsi="Times New Roman" w:cs="Times New Roman"/>
          <w:sz w:val="28"/>
          <w:szCs w:val="28"/>
        </w:rPr>
        <w:t>-колесо анализатора позволяет подгружать новые образцы с приоритетом в очерёдности перед уже взятыми в работу образцами, что позволяет проводить срочные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cito</w:t>
      </w:r>
      <w:proofErr w:type="spellEnd"/>
      <w:r>
        <w:rPr>
          <w:rFonts w:ascii="Times New Roman" w:hAnsi="Times New Roman" w:cs="Times New Roman"/>
          <w:sz w:val="28"/>
          <w:szCs w:val="28"/>
        </w:rPr>
        <w:t>) биохимические исследования, не</w:t>
      </w:r>
      <w:r w:rsidR="00A32C6B">
        <w:rPr>
          <w:rFonts w:ascii="Times New Roman" w:hAnsi="Times New Roman" w:cs="Times New Roman"/>
          <w:sz w:val="28"/>
          <w:szCs w:val="28"/>
        </w:rPr>
        <w:t xml:space="preserve"> дожидаясь окончания уже </w:t>
      </w:r>
      <w:proofErr w:type="gramStart"/>
      <w:r w:rsidR="00A32C6B">
        <w:rPr>
          <w:rFonts w:ascii="Times New Roman" w:hAnsi="Times New Roman" w:cs="Times New Roman"/>
          <w:sz w:val="28"/>
          <w:szCs w:val="28"/>
        </w:rPr>
        <w:t>запуще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32C6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Встроенная моечная станция и большое количество игл увеличивают качество и точность исследований.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Анализатор считывает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штрих-коды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пробирках, производит необходимые исследования, а результаты отправляет на компьютер.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 (26.10.2022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содержания показателей белкового обмена, мочевины,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мочевой кислоты в сыворотке крови.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общего белка является полезным при широком круге заболеваний. Снижение концентрации общего белка наблюдается при нарушениях синтеза белка в печени, потерях белка при повреждениях почек, расстройствах кишечника или недостатке питания. Повышенный уровень белка имеет место при хронических воспалениях, циррозе печени и обезвоживании.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Альбумин – основной регулятор осмотического давления плазмы. Также является связывающим и транспортным белком компонентов крови. Измерение альбумина в сыворотке используется для диагностики и мониторинга заболеваний печени.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Билирубин – это продукт распада гемоглобина. Свободный,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билирубин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неполярен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почти нерастворим в воде, поэтому при транспортировании в крови от селезенки к печени он образует комплекс с альбумином. В печени билирубин конъюгирует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глюкуроновой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кислотой и образующийся комплекс билирубин–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глюкуроновая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экскретируется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желчные протоки.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быть вызвана увеличенным образованием билирубина из-за гемолиза (гемолитическая желтуха), повреждения паренхимы печени (паренхиматозная желтуха) или закупорки желчных протоков (механическая желтуха). Наиболее часто встречается хроническая врожденная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гипербилирубинемии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преобладающим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неконъюгированным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билирубином (синдром Гилберта). Высокие уровни билирубина наблюдаются у 60–70% новорожденных благодаря увеличенному послеродовому разрушению эритроцитов и отставании функции ферментов деградации билирубина. Общепринятые методы анализа билирубина определяют либо общий, либо прямой билирубин. Анализ прямого билирубина определяет в основном конъюгированный, растворимый в воде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билирубин. Следовательно,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билирубин может быть оценен как разница между общим и прямым билирубином.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Мочевина – это азотосодержащий конечный продукт катаболизма белка. Считается, что с повышенным уровнем содержания мочевины в крови связаны состояния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гиперуремии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азотемии. Параллельное определение мочевины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крови проводится для того, чтобы различить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преренальную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постренальную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азотемии.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Преренальная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азотемия, вызванная, например, обезвоживанием, повышенным катаболизмом белка, лечением кортизолом или пониженной ренальной перфузией, приводит к повышению уровня мочевины в крови, в то время как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остаются в пределах нормы. 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постренальных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азотемий, вызванных обструкцией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тракта, повышается как уровень мочевины, так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 меньшей степени. В случае болезней почек концентрация мочевины повышается при заметном снижении скорости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гломерулярной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фильтрации и при поглощении белка свыше 200 г в день. Повышенные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плазме всегда указывают на пониженное выделение, т.е. на нарушение функции почек. Клиренс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оценить скорость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гломерулярной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фильтрации, что позволяет лучше распознавать почечные заболевания и наблюдать за работой почек. С этой целью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измеряется одновременно в сыворотке и моче, собранной за определённый период времени.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биохимические показатели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 (27.10.2022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активности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аланинаминотрансферазы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(АЛТ)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аспартатаминотрансферазы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(АСТ).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повышение АЛТ происходит только при болезнях печени, т. к. это специфичный фермент. Однако, повышение уровня A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T может происходить в связи с повреждением сердечной или скелетных мышц, также как и при повреждении паренхимы печени. Соотношение АСТ к АЛТ (Коэффициент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Ритиса</w:t>
      </w:r>
      <w:proofErr w:type="spellEnd"/>
      <w:r>
        <w:rPr>
          <w:rFonts w:ascii="Times New Roman" w:hAnsi="Times New Roman" w:cs="Times New Roman"/>
          <w:sz w:val="28"/>
          <w:szCs w:val="28"/>
        </w:rPr>
        <w:t>) используется для дифференциации повреждения печени от повреждения сердечной мышцы (больше 1,33 - заболевание сердца, меньше - печени).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Активность АЛТ и АСТ определяется на автоматическом анализаторе BECMAN COULTER AU-680 (рисунок 3).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628775" cy="6130290"/>
                <wp:effectExtent l="0" t="2857" r="7937" b="7938"/>
                <wp:docPr id="4" name="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jpg"/>
                        <pic:cNvPicPr/>
                      </pic:nvPicPr>
                      <pic:blipFill>
                        <a:blip r:embed="rId20"/>
                        <a:srcRect l="34274" t="11549" r="32731" b="18372"/>
                        <a:stretch/>
                      </pic:blipFill>
                      <pic:spPr>
                        <a:xfrm rot="16200000">
                          <a:off x="0" y="0"/>
                          <a:ext cx="1628280" cy="612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4.jpg" stroked="f" style="position:absolute;margin-left:177.2pt;margin-top:-305.45pt;width:128.15pt;height:482.6pt;rotation:270;mso-position-vertical:top" type="shapetype_75">
                <v:imagedata r:id="rId21" o:detectmouseclick="t"/>
                <w10:wrap type="none"/>
                <v:stroke color="#3465a4" joinstyle="round" endcap="flat"/>
              </v:shape>
            </w:pict>
          </mc:Fallback>
        </mc:AlternateConten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4 - Перечень биохимических исследований в сопроводительной документации к образцу крови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7 (28.10.2022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активности ЛДГ, ГГТ, КФК, КФ и ЩФ.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Лактатдегидрогеназа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(ЛДГ)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присутствует в цитоплазме всех тканей человека, в высоких концентрациях в печени, сердечной и скелетных мышцах, в меньших концентрациях в эритроцитах, поджелудочной железе, почках и желудке.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активности ЛДГ обнаруживается при различных патологических состояниях, таких как инфаркт миокарда, рак, болезни печени, крови или мышц. Однако, для дифференциальной диагностики, из-за отсутствия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органоспецифичности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ЛДГ, необходимо определение её изоферментов, либо других ферментов, таких как щелочная фосфатаза или АЛТ/АСТ.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Креатинфосфокиназа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(КФК) – это фермент, в основном состоящий из изоферментов мышц (CK-M) и мозга (CK-B). В сыворотке КФК существует в 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КФК-ММ, КФК-МБ, КФК-ББ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макроферментов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Повышенные значения КФК наблюдаются при повреждениях сердечной мышцы и болезнях скелетных мышц. Измерение КФК, особенно в сочетании  с КФК-МБ, используется для диагностики и мониторинга инфарктов миокарда.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Гамма-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глютамигтрансфераза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(ГГТ) размещается в клетках почек, печени, поджелудочной железы, желчных ходов. В норме она практически отсутствует в составе крови, и попадает туда только в случае разрушения здоровых клеток жизненно важных органов. Поэтому определение ГГТ – это неотъемлемая часть биохимического анализа крови (печёночных проб). Его резкое повышение в сыворотке говорит об опасных изменениях в печени или нарушениях работы желчевыводящих проток.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Щелочная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фосфотаза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(ЩФ) – это белковый фермент, располагающийся в печени, костной ткани и желчевыводящих путях. В системный кровоток попадает при разрушении и гибели клеток указанных органов. Место образования ЩФ – молодые клетки костной ткани. Исходя из этого, после перелома у людей они начинают активно синтезироваться, а значит приводить к активной выработке щелочной фосфатазы.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Кислая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фосфотаза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(КФ)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находится в клетках различных тканей в лизосомах и за их пределами. Самая высокая концентрация кислой фосфатазы наблюдается в предстательной железе, именно поэтому анализ сыворотки крови на определение кислой фосфатазы используется для выявления карциномы простаты у мужчин.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Активность ЛДГ, ГГТ, КФК, КФ и ЩФ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8 (29.10.2022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день.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Сиаловые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кислоты.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Сиаловые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(СК) содержатся в слизистых оболочках и тканях внутренних органов, секретах слюнных желез, спинномозговой жидкости, плазме крови.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 присутствуют в кровеносном русле в небольшом количестве, активно участвуя в биохимических процессах. Но их концентрация значительно возрастает во время воспалительного явления, так как кислоты входят в состав белковых и углеводных комплексов, подвергающихся распаду во время воспаления.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сиаловые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в сыворотке крови - устаревшие,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нестандартизованные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выходящие из употребления тесты для диагностики заболеваний соединительной ткани. Также применялись для диагностики острого воспаления. В клинико-диагностической лаборатории </w:t>
      </w:r>
      <w:r w:rsidR="00BD2234" w:rsidRPr="00BD2234">
        <w:rPr>
          <w:rFonts w:ascii="Times New Roman" w:hAnsi="Times New Roman" w:cs="Times New Roman"/>
          <w:sz w:val="28"/>
          <w:szCs w:val="28"/>
        </w:rPr>
        <w:t>ЧУЗ «КБ «РЖД — Медицина» г.</w:t>
      </w:r>
      <w:r w:rsidR="00BD2234">
        <w:rPr>
          <w:rFonts w:ascii="Times New Roman" w:hAnsi="Times New Roman" w:cs="Times New Roman"/>
          <w:sz w:val="28"/>
          <w:szCs w:val="28"/>
        </w:rPr>
        <w:t xml:space="preserve"> </w:t>
      </w:r>
      <w:r w:rsidR="00BD2234" w:rsidRPr="00BD2234">
        <w:rPr>
          <w:rFonts w:ascii="Times New Roman" w:hAnsi="Times New Roman" w:cs="Times New Roman"/>
          <w:sz w:val="28"/>
          <w:szCs w:val="28"/>
        </w:rPr>
        <w:t>Красноярск»</w:t>
      </w:r>
      <w:r w:rsidR="00BD2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 устаревшее исследование не производится.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 (31.10.2022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С-реактивного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белка.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С-реактивный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белок (СРБ) – это основной белок плазмы крови, отражающий острые воспалительные процессы в организме. В биохимическом анализе крови повышение его уровня проявляется ростом фракции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альфа-глобулинов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С-реактивный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протеин назначают совместно с клиническим анализом крови, определением СОЭ,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антистрептолизина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-О. Исследование концентрации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С-реактивного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белка используется в диагностике бактериальных инфекций, послеоперационных осложнений, с целью определения риска развития сердечно-сосудистых заболеваний. Для анализа на СРБ используется сыворотка, полученная из венозной крови. Определение этого показателя 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иммунотурбидиметрическим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Референсные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значения C-реактивного белка в крови составляют от 0 до 5 мг/л.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С-реактивного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белка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 (01.11.2022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холестерина и его фракций.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Холестерин – это компонент клеточных мембран, а также предшественник стероидных гормонов и желчных кислот, синтезируемый клетками и получаемый с пищей. Холестерин транспортируется в крови с помощью липопротеинов, а именно – комплексов липидов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аполипопротеинов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Существует 4 класса липопротеинов: липопротеины высокой плотности (ЛПВП), липопротеины низкой плотности (ЛПНП), липопротеины очень низкой плотности (ЛПОНП)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хиломикроны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ЛПНП принимают участие в транспорте холестерина к периферийным клеткам, тогда как ЛПВП отвечают за извлечение холестерина из клеток. 4 разных класса липопротеинов проявляют явно выраженную взаимосвязь с коронарным атеросклерозом. ЛПНП-холестерин вносит вклад в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атеросклерозных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бляшек внутри интимы артерии и неотделим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ишемиической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болезни сердца (ИБС) и связанной с ней смертности. Повышенная концентрация ЛПНП-холестерина указывает на высокий риск даже в том случае, когда общий холестерин находится в пределах нормы. ЛПВП-холестерин обладает защитным действием, препятствующим формированию бляшек и развитию ИБС. На самом деле низкие значения ЛПВП-холестерина представляют собой независимый фактор риска. Определение лишь уровня общего холестерина используется в целях скрининга, тогда как для более точной оценки риска необходимо кроме этого измерять ЛПВП и ЛПНП холестерин.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холестерина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 (02.11.2022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триглицеридов в плазме крови.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Триглицериды в плазме транспортируются в комплексе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аполипопротеинами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образуя ЛПОНП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хиломикроны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Содержание триглицеридов измеряют при скрининге липидного статуса для определения степени атеросклеротического риска и при мониторинге мер по снижению содержания липидов. Исследования показали, что повышенная концентрация триглицеридов в совокупности с увеличенной концентрацией ЛПНП обусловливает особенно высокий риск ишемической болезни сердца. Высокий уровень триглицеридов часто сопровождает болезни печени, почек и поджелудочной железы. Рассчитывается по формуле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Фривальда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триглицеридов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12 (03.11.2022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содержания натрия и калия.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Натрий содержится в плазме крови и межклеточных жидкостях. Он задействован в поддержании электролитного баланса крови, в сохранении оптимальной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осмолярности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рН внеклеточных жидкостей и плазмы, в осуществлении важнейших реакций метаболизма, в функционировании сердца, сосудов, нервной, эндокринной, мышечной систем. Биохимический анализ уровня натрия в крови позволяет диагностировать целый ряд заболеваний ЖКТ, нарушений водного обмена, работы почек, эндокринной системы.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Калий – микроэлемент, способствующий поддержанию кислотно-щелочного баланса, обеспечивающий нормальное сокращение мышц и передачу нервных импульсов. Анализ на определение концентрации калия в сыворотке распространен в кардиологии, нефрологии, эндокринологии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инфекционистике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Его результаты интерпретируются в совокупности с данными биохимического анализа крови, тестов на содержание электролитов в сыворотке и моче. Исследование необходимо для выявления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гипокалиемии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заболеваниях почек и сердечно-сосудистой системы, инфекциях, обезвоживании, обширных повреждениях тканей, а также при приеме некоторых препаратов (диуретиков, бета-блокаторов, НПВП). Для анализа используется сыворотка венозной крови.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натрия и калия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13-14 (04.11 - 05.11.2022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дни.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Растворимые фибрин-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мономерные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комплексы.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РФМК (растворимые фибрин-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мономерные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комплексы) – количественное определение высокомолекулярных соединений фибрина с фибриногеном и продуктами его распада, появляющихся при активации системы свертывания. Определение количества РФМК выполняется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коагулограммы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крови на РФМК – один из тестов, используемых для оценки системы гемостаза, маркер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тромбинемии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патологического состояния, характеризующегося появлением множества микротромбов в сосудах.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Нестандартизованный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 ручного исполнения с субъективной оценкой результата, оценивающий количество молекул-предшественников нерастворимого фибрина. Применяют для оценки активации процессов свертывания.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для оценки активации процессов свертывания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фибринолиза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рекомендуют использовать стандартизированный, автоматизированного исполнения тест №164 «D-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Д-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является полным аналогом РФМК, но применяется обычно в тех же целях.</w:t>
      </w:r>
    </w:p>
    <w:p w:rsidR="00B25D7F" w:rsidRDefault="00CD4AB1" w:rsidP="00A32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клинико-диагностической лаборатории </w:t>
      </w:r>
      <w:r w:rsidR="00245F8A" w:rsidRPr="00245F8A">
        <w:rPr>
          <w:rFonts w:ascii="Times New Roman" w:hAnsi="Times New Roman" w:cs="Times New Roman"/>
          <w:sz w:val="28"/>
          <w:szCs w:val="28"/>
        </w:rPr>
        <w:t>ЧУЗ «КБ «РЖД — Медицина» г. Красноярск»</w:t>
      </w:r>
      <w:r w:rsidR="00245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крови на растворимые фибрин-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мономерные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комплексы не производится, заменён на более современный тест «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15 (07.11.2022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уровня хлоридов в крови.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Хлор – химический элемент, ионы которого участвуют в поддержании кислотно-щелочного равновесия, водного баланса и осмотического давления. Определение его уровня в сыворотке выполняется в комплексе с биохимическим исследованием и тестами на электролиты и гормоны в крови и моче. Анализ широко применяется в кардиологической,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нефрологической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неврологической и гастроэнтерологической практике. Его результаты используются для диагностики и динамического наблюдения за состоянием пациентов с нарушением баланса электролитов при различных заболеваниях почек, печени, надпочечников, сердца и сосудов. Материал для анализа – сыворотка венозной крови.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обмена хлора обычно сопровождают нарушения обмена натрия, так как основная часть хлора находится в организме в виде хлористого натрия. Однако не всегда изменения концентрации хлора идут параллельно изменениям концентрации натрия. В этих случаях нарушается кислотно-щелочное равновесие.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Потеря хлористого натрия ведет к потере воды – наступает резкое обезвоживание организма и обеднение его хлором.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гиповолемией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нарушается клубочковая фильтрация, что приводит к развитию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экстраренальной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хлоропривной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уремии,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гипохлоремической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коме. Это имеет место редко.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хлоридов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16 (08.11.2022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уровня кальция и фосфора в крови.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Кальций играет важную роль во многих клеточных процессах: внутри клетки - в сокращении мышц и метаболизме гликогена, вне клетки - в минерализации костей, свертывании крови и передаче нервных импульсов. В плазме кальций присутствует в трех формах: свободный кальций, связанный с белками или в виде комплексов с такими анионами, как фосфат, цитрат и бикарбонат.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Пониженный уровень общего кальция может быть связан с болезнями костей (особенно остеопорозом), болезнями почек (особенно при диализе), нарушениях работы кишечника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гипопаратироидизме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Увеличение общего кальция наблюдается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гиперпаратиреозе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злокачественных болезнях с метастазами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саркоидозе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Фосфор - это один из жизненно необходимых микроэлементов, который принимает участие в обменных процессах. Он входит в состав всех клеток организма, особенно велика роль химического вещества для построения мышц, нервов, костей и зубов. Фосфаты поддерживают кислотно-щелочное равновесие на физиологическом уровне и способствуют выработке клеточной энергии для метаболических реакций.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концентрации неорганического фосфора в крови - это лабораторный биохимический анализ, который проводят для диагностики обмена микроэлемента. Метаболизм фосфора в организме тесно связан с уровнем кальция и витамина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поэтому обследование назначают совместно с определением этих веществ.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кальция и фосфора в плазме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 (09.11.2022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ОЖСС и уровня железа в крови.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Железо присутствует в организме как компонент гемоглобина и миоглобина, а также связанное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трансферрином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для его транспорта в плазме и накопления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ферритина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Увеличение концентрации железа может наблюдаться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гемохроматозе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повреждениях печени. Пониженный уровень железа может быть обусловлен анемией, вызванной недостаточностью всасывания (синдромом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мальабсорбции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при желудочно-кишечных заболеваниях, а также потерей крови при желудочно-кишечных и сильных менструальных кровотечениях. Более подробную информацию для оценки состояния железа в организме может дать 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ферритина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железосвязывающая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способность (ОЖСС) - это показатель, применяющийся для диагностики количества железа, которое может переносить кровь.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железосвязывающей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способности свидетельствует о низком уровне железа в крови и характерно для железодефицитной анемии, которая вызвана хроническими кровопотерями, недостатком железа в рационе, а также нарушением его всасывания в желудочно-кишечном тракте.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ОЖСС и уровень железа в сыворотке крови определяется на автоматическом анализаторе BECMAN COULTER AU-680 (рисунок 3).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18 (10.11.2022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показателей КОС крови.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Кислотно-основное состояние (КОС) организма является одним из важнейших и наиболее строго стабилизируемых параметров гомеостаза. От соотношения водородных и гидроксильных ионов во внутренней среде организма зависят активность ферментов, гормонов, интенсивность и направленность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-восстановительных реакций, процессы обмена белков, углеводов и жиров, функции различных органов и систем, постоянство водного и электролитного обмена, проницаемость и возбудимость биологических мембран и т.д. Активность реакции среды влияет на способность гемоглобина связывать кислород и отдавать его тканям.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диагностики состояния КОС определяют следующие показатели: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рН - (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hydrogene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сила водорода) – отрицательный десятичный логарифм (-</w:t>
      </w:r>
      <w:proofErr w:type="spellStart"/>
      <w:r>
        <w:rPr>
          <w:rFonts w:ascii="Times New Roman" w:hAnsi="Times New Roman" w:cs="Times New Roman"/>
          <w:sz w:val="28"/>
          <w:szCs w:val="28"/>
        </w:rPr>
        <w:t>lg</w:t>
      </w:r>
      <w:proofErr w:type="spellEnd"/>
      <w:r>
        <w:rPr>
          <w:rFonts w:ascii="Times New Roman" w:hAnsi="Times New Roman" w:cs="Times New Roman"/>
          <w:sz w:val="28"/>
          <w:szCs w:val="28"/>
        </w:rPr>
        <w:t>) концентрации Н+. Норма в капиллярной крови 7,37 - 7,45, венозной крови 7,32-7,42.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рСО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парциальное давление углекислого газа, находящегося в равновесии с Н2СО3 цельной крови. Норма в капиллярной крови у мужчин 32 - 45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т.cт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у женщин 35-48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венозной крови 42-55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рО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парциальное давление кислорода в цельной крови. Норма в капиллярной крови 83 - 108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т.cт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в венозной – 37-42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мм.рт.cт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АВ – актуальный бикарбонат, фактическая концентрация НСО3-. Норма 18,5 - 26,0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/л.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SB – стандартный бикарбонат, содержание НСО3- при стандартных условиях (РСО2 = 40мм.рт.ст., рН=7,4, t˚ = 38</w:t>
      </w:r>
      <w:proofErr w:type="gramStart"/>
      <w:r>
        <w:rPr>
          <w:rFonts w:ascii="Times New Roman" w:hAnsi="Times New Roman" w:cs="Times New Roman"/>
          <w:sz w:val="28"/>
          <w:szCs w:val="28"/>
        </w:rPr>
        <w:t>˚С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100% насыщение гемоглобина кислородом). У здорового пациента SB и AB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Норма в капиллярной крови 18 - 23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/л, в венозной – 22-29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/л.</w:t>
      </w:r>
      <w:proofErr w:type="gramEnd"/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ВВ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буферные основания или все анионы крови (щелочной запас крови). Норма 43,7 – 53,6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/л. Включает бикарбонатный буфер - 24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/л, белковый буфер - 17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/л, гемоглобиновый буфер - 6,7ммоль/л, фосфатный буфер - 2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/л.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ВЕ – избыток оснований или их недостаток. Разница между фактической и должной буферной емкостью. Норма 0+2,3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/л.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показателей кислотно-основного состояния в клинико-диагностической лаборатории </w:t>
      </w:r>
      <w:r w:rsidR="00C550E2" w:rsidRPr="00C550E2">
        <w:rPr>
          <w:rFonts w:ascii="Times New Roman" w:hAnsi="Times New Roman" w:cs="Times New Roman"/>
          <w:sz w:val="28"/>
          <w:szCs w:val="28"/>
        </w:rPr>
        <w:t>ЧУЗ «КБ «РЖД — Медицина» г. Красноярск»</w:t>
      </w:r>
      <w:r w:rsidR="00C550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 исследование венозной/артериальной крови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экспресс-лаборатории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этаж 2 корпуса) с помощью анализатора газов крови </w:t>
      </w:r>
      <w:r>
        <w:rPr>
          <w:rFonts w:ascii="Times New Roman" w:hAnsi="Times New Roman" w:cs="Times New Roman"/>
          <w:sz w:val="28"/>
          <w:szCs w:val="28"/>
          <w:lang w:val="en-US"/>
        </w:rPr>
        <w:t>GEM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premier</w:t>
      </w:r>
      <w:r>
        <w:rPr>
          <w:rFonts w:ascii="Times New Roman" w:hAnsi="Times New Roman" w:cs="Times New Roman"/>
          <w:sz w:val="28"/>
          <w:szCs w:val="28"/>
        </w:rPr>
        <w:t xml:space="preserve"> 4000 </w:t>
      </w:r>
      <w:r>
        <w:rPr>
          <w:rFonts w:ascii="Times New Roman" w:hAnsi="Times New Roman" w:cs="Times New Roman"/>
          <w:sz w:val="28"/>
          <w:szCs w:val="28"/>
          <w:lang w:val="en-US"/>
        </w:rPr>
        <w:t>plus</w:t>
      </w:r>
      <w:r>
        <w:rPr>
          <w:rFonts w:ascii="Times New Roman" w:hAnsi="Times New Roman" w:cs="Times New Roman"/>
          <w:sz w:val="28"/>
          <w:szCs w:val="28"/>
        </w:rPr>
        <w:t xml:space="preserve"> (рисунок 5).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4325" cy="565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610" t="15280" r="15892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5 - Анализатор газов крови</w:t>
      </w: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19 (11.11.2022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протромбинового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тромбинового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времени.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времени (ПТВ) используется для определения активности фактора VII,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лечением антивитамин К-препаратами, общем скрининге системы гемостаза. Измеряется время образования сгустка после добавления к плазме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тромбопластина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фосфолипидов и хлорида кальция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нивелировки отличий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тромбопластина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разных производителей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унифицирования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результатов в настоящее время используется МНО (Международное Нормализованное Отношение) – показатель, характеризующий состояние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время (ТВ) заключается в определении времени свертывания цитратной плазмы при добавлении раствора тромбина со стандартной активностью. Показатель характеризует конечный этап свертывания крови – скорость превращения фибриногена в фибрин под влиянием тромбина, и зависит от концентрации фибриногена и продуктов его деградации в крови.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 и ПТВ определяют на анализаторе гемостаза </w:t>
      </w:r>
      <w:r>
        <w:rPr>
          <w:rFonts w:ascii="Times New Roman" w:hAnsi="Times New Roman" w:cs="Times New Roman"/>
          <w:sz w:val="28"/>
          <w:szCs w:val="28"/>
          <w:lang w:val="en-US"/>
        </w:rPr>
        <w:t>ACLTOP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CTS</w:t>
      </w:r>
      <w:r>
        <w:rPr>
          <w:rFonts w:ascii="Times New Roman" w:hAnsi="Times New Roman" w:cs="Times New Roman"/>
          <w:sz w:val="28"/>
          <w:szCs w:val="28"/>
        </w:rPr>
        <w:t xml:space="preserve"> 500 (рисунок 6).</w:t>
      </w: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7265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82" t="2839" r="5129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6 - Анализатор гемостаза ACLTOP CTS 500</w:t>
      </w:r>
      <w:r>
        <w:br w:type="page"/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ACLTOP CTS 500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оснащён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системой, позволяющей подгружать новые образцы во время работы. Анализатор считывает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штрих-коды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пробирках, производит необходимые исследования, а результаты отправляет на компьютер. Также анализатор, исходя из замеров, рассчитывает МНО и ПТИ.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20 (12.11.2022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день.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свёртывания.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свёртывания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Особенность данного исследования - необходимость проводить его сразу после взятия биоматериала (в течение нескольких минут) - т.е. «у постели больного». Поэтому централизованные лаборатории (в условиях необходимости транспортировки материала в лабораторию) не могут гарантировать качественные результаты. Анализ на время свёртывания повсеместно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заменяют на стандартный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набор тестов для характеристики состояния системы свертывания крови (ПТВ, МНО, АЧТВ, ОАК с подсчётом тромбоцитов и т.д.).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АЧТВ, ТВ. ПТВ и т.д. определяют на анализаторе гемостаза ACLTOP CTS 500 (рисунок 6).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ОАК производится на BECMAN COULTER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UniCei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DH</w:t>
      </w:r>
      <w:r>
        <w:rPr>
          <w:rFonts w:ascii="Times New Roman" w:hAnsi="Times New Roman" w:cs="Times New Roman"/>
          <w:sz w:val="28"/>
          <w:szCs w:val="28"/>
        </w:rPr>
        <w:t xml:space="preserve"> 800 (рисунок 7).</w:t>
      </w: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1360" cy="401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0402" b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7 - </w:t>
      </w:r>
      <w:r>
        <w:rPr>
          <w:rFonts w:ascii="Times New Roman" w:hAnsi="Times New Roman" w:cs="Times New Roman"/>
          <w:sz w:val="28"/>
          <w:szCs w:val="28"/>
        </w:rPr>
        <w:t>Анализатор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BECMAN COULTER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UniCei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DH 800</w:t>
      </w:r>
      <w:r w:rsidRPr="00CD4AB1">
        <w:rPr>
          <w:lang w:val="en-US"/>
        </w:rP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21 (14.11.2022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Определение активированного частичного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тромбопластинового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времени.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активированного частичного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тромбопластинового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времени (АЧТВ) используется как тест для оценки внутреннего каскада свертывания плазмы и слежения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антикоагулянтным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действием гепаринов. Для нормального АЧТВ требуется наличие следующих факторов свертывания крови: I, II, V, VIII, IX, X , XI и XII. Методика заключается в смешивании исследуемой плазмы с каолином (активатором свертывания)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фосфатидилэтаноламином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измерении времени до образования сгустка. Снижение времени АЧТВ свидетельствует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гиперкоагуляции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повышение –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гипокоагуляции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АЧТВ определяют на анализаторе гемостаза ACLTOP CTS 500 (рисунок 6).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22 (15.11.2022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концентрации фибриногена.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Фибриноген – один из основных параметров, характеризующих свертывающую способность крови. По международной номенклатуре фибриноген − фактор I свертывающей системы плазмы крови. Фибриноген вырабатывается печенью, откуда поступает в кровь. Превращение фибриногена в фибрин под действием тромбина является заключительным этапом образования сгустка.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концентрации фибриногена активируют свертывание точного объема плазмы добавлением избытка хлорида кальция, после чего образованный сгусток отжимают и взвешивают.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концентрации фибриногена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Клауссу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измеряется время свертывания плазмы после добавления избытка тромбина. В этом случае время свертывания зависит только от концентрации фибриногена в плазме.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Концентрацию фибриногена определяют на анализаторе гемостаза ACLTOP CTS 500 (рисунок 6).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23 (16.11.2022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Антитромбин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Антитромбин III – белок, инактивирующий факторы свертывания крови, в том числе тромбин, и предупреждающий чрезмерное образование тромбов. Анализ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антиртомбин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III необходим для диагностики и контроля терапии,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гепариновой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заболеваний, сопровождающихся повышенным образованием кровяных сгустков или кровотечениями: тромбозов, ДВС-синдрома, врожденного дефицита антитромбина III, заболеваний печени, онкологических патологий. Для исследования используется венозная кровь</w:t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Концентрацию антитромбина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определяют на анализаторе гемостаза ACLTOP CTS 500 (рисунок 6).</w:t>
      </w:r>
    </w:p>
    <w:p w:rsidR="00B25D7F" w:rsidRDefault="00CD4AB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24 (17.11.2022 г.)</w:t>
      </w:r>
    </w:p>
    <w:p w:rsidR="00B25D7F" w:rsidRDefault="00CD4A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качества.</w:t>
      </w:r>
    </w:p>
    <w:p w:rsidR="00B25D7F" w:rsidRDefault="00B25D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Автоматические анализаторы проходят контроль качества в соответствии с инструкциями. Например, биохимический анализатор BECMAN COULTER AU-680 проходит контроль качества еженедельно.</w:t>
      </w:r>
    </w:p>
    <w:p w:rsidR="00B25D7F" w:rsidRDefault="00B25D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D7F" w:rsidRDefault="00CD4A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6383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D7F" w:rsidRDefault="00CD4A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8 - Замена реактивов в биохимическом анализаторе</w:t>
      </w:r>
      <w:r>
        <w:br w:type="page"/>
      </w:r>
    </w:p>
    <w:p w:rsidR="00B25D7F" w:rsidRDefault="00CD4AB1">
      <w:pPr>
        <w:spacing w:before="73"/>
        <w:ind w:left="27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ОТЧЕТ</w:t>
      </w:r>
      <w:r>
        <w:rPr>
          <w:rFonts w:ascii="Times New Roman" w:hAnsi="Times New Roman" w:cs="Times New Roman"/>
          <w:b/>
          <w:spacing w:val="-4"/>
        </w:rPr>
        <w:t xml:space="preserve"> </w:t>
      </w:r>
      <w:r>
        <w:rPr>
          <w:rFonts w:ascii="Times New Roman" w:hAnsi="Times New Roman" w:cs="Times New Roman"/>
          <w:b/>
        </w:rPr>
        <w:t>ПО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ПРОИЗВОДСТВЕННОЙ</w:t>
      </w:r>
      <w:r>
        <w:rPr>
          <w:rFonts w:ascii="Times New Roman" w:hAnsi="Times New Roman" w:cs="Times New Roman"/>
          <w:b/>
          <w:spacing w:val="-3"/>
        </w:rPr>
        <w:t xml:space="preserve"> </w:t>
      </w:r>
      <w:r>
        <w:rPr>
          <w:rFonts w:ascii="Times New Roman" w:hAnsi="Times New Roman" w:cs="Times New Roman"/>
          <w:b/>
        </w:rPr>
        <w:t>ПРАКТИКЕ</w:t>
      </w:r>
    </w:p>
    <w:p w:rsidR="00B25D7F" w:rsidRDefault="00B25D7F">
      <w:pPr>
        <w:pStyle w:val="a8"/>
        <w:spacing w:before="10"/>
        <w:rPr>
          <w:b/>
          <w:sz w:val="22"/>
          <w:szCs w:val="22"/>
        </w:rPr>
      </w:pPr>
    </w:p>
    <w:p w:rsidR="00B25D7F" w:rsidRDefault="00CD4AB1">
      <w:pPr>
        <w:tabs>
          <w:tab w:val="left" w:pos="9254"/>
        </w:tabs>
        <w:ind w:left="6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Ф.И.О.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обучающегося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:rsidR="00B25D7F" w:rsidRDefault="00CD4AB1">
      <w:pPr>
        <w:tabs>
          <w:tab w:val="left" w:pos="4077"/>
          <w:tab w:val="left" w:pos="9259"/>
        </w:tabs>
        <w:spacing w:before="41"/>
        <w:ind w:left="6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группы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специальности 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</w:p>
    <w:p w:rsidR="00B25D7F" w:rsidRDefault="00CD4AB1">
      <w:pPr>
        <w:tabs>
          <w:tab w:val="left" w:pos="1567"/>
          <w:tab w:val="left" w:pos="2596"/>
        </w:tabs>
        <w:spacing w:before="41"/>
        <w:ind w:left="681" w:right="4785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Проходившего (ей) производственную практику</w:t>
      </w:r>
      <w:r>
        <w:rPr>
          <w:rFonts w:ascii="Times New Roman" w:hAnsi="Times New Roman" w:cs="Times New Roman"/>
          <w:spacing w:val="-57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  <w:spacing w:val="1"/>
          <w:u w:val="single"/>
        </w:rPr>
        <w:t xml:space="preserve"> </w:t>
      </w:r>
      <w:r>
        <w:rPr>
          <w:rFonts w:ascii="Times New Roman" w:hAnsi="Times New Roman" w:cs="Times New Roman"/>
        </w:rPr>
        <w:t>г</w:t>
      </w:r>
      <w:proofErr w:type="gramEnd"/>
    </w:p>
    <w:p w:rsidR="00B25D7F" w:rsidRDefault="00CD4AB1">
      <w:pPr>
        <w:spacing w:line="272" w:lineRule="exact"/>
        <w:ind w:left="6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прохождения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практики мною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выполнены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следующие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объемы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работ:</w:t>
      </w:r>
    </w:p>
    <w:p w:rsidR="00B25D7F" w:rsidRDefault="00CD4AB1">
      <w:pPr>
        <w:pStyle w:val="af"/>
        <w:widowControl w:val="0"/>
        <w:numPr>
          <w:ilvl w:val="0"/>
          <w:numId w:val="9"/>
        </w:numPr>
        <w:tabs>
          <w:tab w:val="left" w:pos="922"/>
        </w:tabs>
        <w:spacing w:before="41" w:after="47" w:line="240" w:lineRule="auto"/>
        <w:ind w:hanging="2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Цифровой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</w:rPr>
        <w:t>отчет</w:t>
      </w:r>
    </w:p>
    <w:tbl>
      <w:tblPr>
        <w:tblStyle w:val="TableNormal"/>
        <w:tblW w:w="9735" w:type="dxa"/>
        <w:tblInd w:w="57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584"/>
        <w:gridCol w:w="7309"/>
        <w:gridCol w:w="1842"/>
      </w:tblGrid>
      <w:tr w:rsidR="00B25D7F" w:rsidTr="00C550E2">
        <w:trPr>
          <w:trHeight w:val="318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2790" w:right="2800"/>
              <w:jc w:val="center"/>
              <w:rPr>
                <w:b/>
                <w:sz w:val="28"/>
                <w:szCs w:val="28"/>
              </w:rPr>
            </w:pPr>
            <w:bookmarkStart w:id="0" w:name="Виды_работ"/>
            <w:bookmarkEnd w:id="0"/>
            <w:proofErr w:type="spellStart"/>
            <w:r>
              <w:t>Виды</w:t>
            </w:r>
            <w:proofErr w:type="spellEnd"/>
            <w:r>
              <w:rPr>
                <w:spacing w:val="96"/>
              </w:rPr>
              <w:t xml:space="preserve"> </w:t>
            </w:r>
            <w:proofErr w:type="spellStart"/>
            <w:r>
              <w:t>работ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before="1"/>
              <w:ind w:left="209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</w:p>
        </w:tc>
      </w:tr>
      <w:tr w:rsidR="00B25D7F" w:rsidTr="00C550E2">
        <w:trPr>
          <w:trHeight w:val="633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</w:rPr>
            </w:pPr>
            <w:bookmarkStart w:id="1" w:name="_GoBack" w:colFirst="2" w:colLast="2"/>
            <w:r>
              <w:t>1.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1A0286" w:rsidRDefault="00CD4AB1">
            <w:pPr>
              <w:pStyle w:val="TableParagraph"/>
              <w:spacing w:line="270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1A0286">
              <w:rPr>
                <w:lang w:val="ru-RU"/>
              </w:rPr>
              <w:t>-</w:t>
            </w:r>
            <w:r w:rsidRPr="001A0286">
              <w:rPr>
                <w:spacing w:val="-4"/>
                <w:lang w:val="ru-RU"/>
              </w:rPr>
              <w:t xml:space="preserve"> </w:t>
            </w:r>
            <w:r w:rsidRPr="001A0286">
              <w:rPr>
                <w:lang w:val="ru-RU"/>
              </w:rPr>
              <w:t>изучение</w:t>
            </w:r>
            <w:r w:rsidRPr="001A0286">
              <w:rPr>
                <w:spacing w:val="-3"/>
                <w:lang w:val="ru-RU"/>
              </w:rPr>
              <w:t xml:space="preserve"> </w:t>
            </w:r>
            <w:r w:rsidRPr="001A0286">
              <w:rPr>
                <w:lang w:val="ru-RU"/>
              </w:rPr>
              <w:t>нормативных</w:t>
            </w:r>
            <w:r w:rsidRPr="001A0286">
              <w:rPr>
                <w:spacing w:val="-1"/>
                <w:lang w:val="ru-RU"/>
              </w:rPr>
              <w:t xml:space="preserve"> </w:t>
            </w:r>
            <w:r w:rsidRPr="001A0286">
              <w:rPr>
                <w:lang w:val="ru-RU"/>
              </w:rPr>
              <w:t>документов,</w:t>
            </w:r>
            <w:r w:rsidRPr="001A0286">
              <w:rPr>
                <w:spacing w:val="-2"/>
                <w:lang w:val="ru-RU"/>
              </w:rPr>
              <w:t xml:space="preserve"> </w:t>
            </w:r>
            <w:r w:rsidRPr="001A0286">
              <w:rPr>
                <w:lang w:val="ru-RU"/>
              </w:rPr>
              <w:t>регламентирующих</w:t>
            </w:r>
          </w:p>
          <w:p w:rsidR="00B25D7F" w:rsidRPr="00E833CE" w:rsidRDefault="00CD4AB1">
            <w:pPr>
              <w:pStyle w:val="TableParagraph"/>
              <w:spacing w:before="41"/>
              <w:ind w:left="105"/>
              <w:rPr>
                <w:lang w:val="ru-RU"/>
              </w:rPr>
            </w:pPr>
            <w:r w:rsidRPr="00E833CE">
              <w:rPr>
                <w:lang w:val="ru-RU"/>
              </w:rPr>
              <w:t>санитарно-противоэпидемический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режим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КДЛ: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19</w:t>
            </w:r>
          </w:p>
        </w:tc>
      </w:tr>
      <w:tr w:rsidR="00B25D7F" w:rsidTr="00C550E2">
        <w:trPr>
          <w:trHeight w:val="63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>
              <w:t>2.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73" w:lineRule="exact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t>прием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маркировка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регистрация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биоматериала</w:t>
            </w:r>
            <w:proofErr w:type="spellEnd"/>
            <w:r>
              <w:t>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41"/>
              <w:rPr>
                <w:lang w:val="ru-RU"/>
              </w:rPr>
            </w:pPr>
            <w:r w:rsidRPr="00E833CE">
              <w:rPr>
                <w:lang w:val="ru-RU"/>
              </w:rPr>
              <w:t>получение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плазмы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 сыворотки из венозной крови.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200</w:t>
            </w:r>
          </w:p>
        </w:tc>
      </w:tr>
      <w:tr w:rsidR="00B25D7F" w:rsidTr="00C550E2">
        <w:trPr>
          <w:trHeight w:val="63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</w:rPr>
            </w:pPr>
            <w:r>
              <w:t>3.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270" w:lineRule="exact"/>
              <w:rPr>
                <w:b/>
                <w:sz w:val="28"/>
                <w:szCs w:val="28"/>
              </w:rPr>
            </w:pPr>
            <w:proofErr w:type="spellStart"/>
            <w:r>
              <w:t>приготовление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реактивов</w:t>
            </w:r>
            <w:proofErr w:type="spellEnd"/>
            <w:r>
              <w:t>,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before="43"/>
              <w:rPr>
                <w:lang w:val="ru-RU"/>
              </w:rPr>
            </w:pPr>
            <w:r w:rsidRPr="00E833CE">
              <w:rPr>
                <w:lang w:val="ru-RU"/>
              </w:rPr>
              <w:t>подготовка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оборудования,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посуды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для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исследования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18</w:t>
            </w:r>
          </w:p>
        </w:tc>
      </w:tr>
      <w:bookmarkEnd w:id="1"/>
      <w:tr w:rsidR="00B25D7F" w:rsidTr="00C550E2">
        <w:trPr>
          <w:trHeight w:val="7298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</w:rPr>
            </w:pPr>
            <w:r>
              <w:t>4.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536" w:firstLine="0"/>
              <w:rPr>
                <w:lang w:val="ru-RU"/>
              </w:rPr>
            </w:pPr>
            <w:r w:rsidRPr="00E833CE">
              <w:rPr>
                <w:lang w:val="ru-RU"/>
              </w:rPr>
              <w:t>определение активности ферментов (амилазы, ЩФ</w:t>
            </w:r>
            <w:proofErr w:type="gramStart"/>
            <w:r w:rsidRPr="00E833CE">
              <w:rPr>
                <w:lang w:val="ru-RU"/>
              </w:rPr>
              <w:t>,К</w:t>
            </w:r>
            <w:proofErr w:type="gramEnd"/>
            <w:r w:rsidRPr="00E833CE">
              <w:rPr>
                <w:lang w:val="ru-RU"/>
              </w:rPr>
              <w:t>Ф,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 xml:space="preserve">ЛДГ,КФК, </w:t>
            </w:r>
            <w:proofErr w:type="spellStart"/>
            <w:r w:rsidRPr="00E833CE">
              <w:rPr>
                <w:lang w:val="ru-RU"/>
              </w:rPr>
              <w:t>АлАТ</w:t>
            </w:r>
            <w:proofErr w:type="spellEnd"/>
            <w:r w:rsidRPr="00E833CE">
              <w:rPr>
                <w:lang w:val="ru-RU"/>
              </w:rPr>
              <w:t xml:space="preserve">, </w:t>
            </w:r>
            <w:proofErr w:type="spellStart"/>
            <w:r w:rsidRPr="00E833CE">
              <w:rPr>
                <w:lang w:val="ru-RU"/>
              </w:rPr>
              <w:t>АсАТ</w:t>
            </w:r>
            <w:proofErr w:type="spellEnd"/>
            <w:r w:rsidRPr="00E833CE">
              <w:rPr>
                <w:lang w:val="ru-RU"/>
              </w:rPr>
              <w:t>) современными унифицированными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методами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694" w:firstLine="0"/>
              <w:rPr>
                <w:lang w:val="ru-RU"/>
              </w:rPr>
            </w:pPr>
            <w:r w:rsidRPr="00E833CE">
              <w:rPr>
                <w:lang w:val="ru-RU"/>
              </w:rPr>
              <w:t>определение содержания показателей углеводного обмена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 xml:space="preserve">(глюкоза, </w:t>
            </w:r>
            <w:proofErr w:type="spellStart"/>
            <w:r w:rsidRPr="00E833CE">
              <w:rPr>
                <w:lang w:val="ru-RU"/>
              </w:rPr>
              <w:t>сиаловые</w:t>
            </w:r>
            <w:proofErr w:type="spellEnd"/>
            <w:r w:rsidRPr="00E833CE">
              <w:rPr>
                <w:lang w:val="ru-RU"/>
              </w:rPr>
              <w:t xml:space="preserve"> кислоты, </w:t>
            </w:r>
            <w:proofErr w:type="spellStart"/>
            <w:r w:rsidRPr="00E833CE">
              <w:rPr>
                <w:lang w:val="ru-RU"/>
              </w:rPr>
              <w:t>гликированный</w:t>
            </w:r>
            <w:proofErr w:type="spellEnd"/>
            <w:r w:rsidRPr="00E833CE">
              <w:rPr>
                <w:lang w:val="ru-RU"/>
              </w:rPr>
              <w:t xml:space="preserve"> </w:t>
            </w:r>
            <w:proofErr w:type="spellStart"/>
            <w:r w:rsidRPr="00E833CE">
              <w:rPr>
                <w:lang w:val="ru-RU"/>
              </w:rPr>
              <w:t>Нв</w:t>
            </w:r>
            <w:proofErr w:type="spellEnd"/>
            <w:r w:rsidRPr="00E833CE">
              <w:rPr>
                <w:lang w:val="ru-RU"/>
              </w:rPr>
              <w:t xml:space="preserve">, </w:t>
            </w:r>
            <w:proofErr w:type="spellStart"/>
            <w:r w:rsidRPr="00E833CE">
              <w:rPr>
                <w:lang w:val="ru-RU"/>
              </w:rPr>
              <w:t>лактат</w:t>
            </w:r>
            <w:proofErr w:type="spellEnd"/>
            <w:r w:rsidRPr="00E833CE">
              <w:rPr>
                <w:lang w:val="ru-RU"/>
              </w:rPr>
              <w:t>)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современными</w:t>
            </w:r>
            <w:r w:rsidRPr="00E833CE">
              <w:rPr>
                <w:spacing w:val="2"/>
                <w:lang w:val="ru-RU"/>
              </w:rPr>
              <w:t xml:space="preserve"> </w:t>
            </w:r>
            <w:r w:rsidRPr="00E833CE">
              <w:rPr>
                <w:lang w:val="ru-RU"/>
              </w:rPr>
              <w:t>унифицированными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методами.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927" w:firstLine="0"/>
              <w:rPr>
                <w:lang w:val="ru-RU"/>
              </w:rPr>
            </w:pPr>
            <w:proofErr w:type="gramStart"/>
            <w:r w:rsidRPr="00E833CE">
              <w:rPr>
                <w:lang w:val="ru-RU"/>
              </w:rPr>
              <w:t>определение содержания показателей белкового обмена</w:t>
            </w:r>
            <w:r w:rsidRPr="00E833CE">
              <w:rPr>
                <w:spacing w:val="-58"/>
                <w:lang w:val="ru-RU"/>
              </w:rPr>
              <w:t xml:space="preserve"> </w:t>
            </w:r>
            <w:r w:rsidRPr="00E833CE">
              <w:rPr>
                <w:lang w:val="ru-RU"/>
              </w:rPr>
              <w:t>(общий белок,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белковые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фракции, мочевина,</w:t>
            </w:r>
            <w:r w:rsidRPr="00E833CE">
              <w:rPr>
                <w:spacing w:val="-1"/>
                <w:lang w:val="ru-RU"/>
              </w:rPr>
              <w:t xml:space="preserve"> </w:t>
            </w:r>
            <w:proofErr w:type="spellStart"/>
            <w:r w:rsidRPr="00E833CE">
              <w:rPr>
                <w:lang w:val="ru-RU"/>
              </w:rPr>
              <w:t>креатинин</w:t>
            </w:r>
            <w:proofErr w:type="spellEnd"/>
            <w:r w:rsidRPr="00E833CE">
              <w:rPr>
                <w:lang w:val="ru-RU"/>
              </w:rPr>
              <w:t>,</w:t>
            </w:r>
            <w:proofErr w:type="gramEnd"/>
          </w:p>
          <w:p w:rsidR="00B25D7F" w:rsidRPr="00E833CE" w:rsidRDefault="00CD4AB1">
            <w:pPr>
              <w:pStyle w:val="TableParagraph"/>
              <w:spacing w:line="276" w:lineRule="auto"/>
              <w:ind w:left="105" w:right="79"/>
              <w:rPr>
                <w:lang w:val="ru-RU"/>
              </w:rPr>
            </w:pPr>
            <w:r w:rsidRPr="00E833CE">
              <w:rPr>
                <w:lang w:val="ru-RU"/>
              </w:rPr>
              <w:t>билирубин, мочевая кислота) современными унифицированными</w:t>
            </w:r>
            <w:r w:rsidRPr="00E833CE">
              <w:rPr>
                <w:spacing w:val="-58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методами.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867" w:firstLine="0"/>
              <w:rPr>
                <w:lang w:val="ru-RU"/>
              </w:rPr>
            </w:pPr>
            <w:r w:rsidRPr="00E833CE">
              <w:rPr>
                <w:lang w:val="ru-RU"/>
              </w:rPr>
              <w:t>определение содержания показателей липидного обмена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(холестерин,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 xml:space="preserve">ТГ, </w:t>
            </w:r>
            <w:proofErr w:type="spellStart"/>
            <w:r w:rsidRPr="00E833CE">
              <w:rPr>
                <w:lang w:val="ru-RU"/>
              </w:rPr>
              <w:t>Хс</w:t>
            </w:r>
            <w:proofErr w:type="spellEnd"/>
            <w:r w:rsidRPr="00E833CE">
              <w:rPr>
                <w:lang w:val="ru-RU"/>
              </w:rPr>
              <w:t>-ЛПНП,</w:t>
            </w:r>
            <w:r w:rsidRPr="00E833CE">
              <w:rPr>
                <w:spacing w:val="-2"/>
                <w:lang w:val="ru-RU"/>
              </w:rPr>
              <w:t xml:space="preserve"> </w:t>
            </w:r>
            <w:proofErr w:type="spellStart"/>
            <w:r w:rsidRPr="00E833CE">
              <w:rPr>
                <w:lang w:val="ru-RU"/>
              </w:rPr>
              <w:t>Хс</w:t>
            </w:r>
            <w:proofErr w:type="spellEnd"/>
            <w:r w:rsidRPr="00E833CE">
              <w:rPr>
                <w:lang w:val="ru-RU"/>
              </w:rPr>
              <w:t>-ЛПВП,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ИА)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398" w:firstLine="0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работа на современном биохимическом оборудовании (ФЭК,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фотометр,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анализаторы)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635" w:firstLine="0"/>
              <w:jc w:val="both"/>
              <w:rPr>
                <w:lang w:val="ru-RU"/>
              </w:rPr>
            </w:pPr>
            <w:proofErr w:type="gramStart"/>
            <w:r w:rsidRPr="00E833CE">
              <w:rPr>
                <w:lang w:val="ru-RU"/>
              </w:rPr>
              <w:t>определение содержания показателей водно-минерального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обмена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(натрий, калий, хлориды, кальций, фосфор, железо)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современными</w:t>
            </w:r>
            <w:r w:rsidRPr="00E833CE">
              <w:rPr>
                <w:spacing w:val="2"/>
                <w:lang w:val="ru-RU"/>
              </w:rPr>
              <w:t xml:space="preserve"> </w:t>
            </w:r>
            <w:r w:rsidRPr="00E833CE">
              <w:rPr>
                <w:lang w:val="ru-RU"/>
              </w:rPr>
              <w:t>унифицированными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методами.</w:t>
            </w:r>
            <w:proofErr w:type="gramEnd"/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436" w:firstLine="0"/>
              <w:rPr>
                <w:lang w:val="ru-RU"/>
              </w:rPr>
            </w:pPr>
            <w:r w:rsidRPr="00E833CE">
              <w:rPr>
                <w:lang w:val="ru-RU"/>
              </w:rPr>
              <w:t>определение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показателей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гемостаза</w:t>
            </w:r>
            <w:r w:rsidRPr="00E833CE">
              <w:rPr>
                <w:spacing w:val="55"/>
                <w:lang w:val="ru-RU"/>
              </w:rPr>
              <w:t xml:space="preserve"> </w:t>
            </w:r>
            <w:r w:rsidRPr="00E833CE">
              <w:rPr>
                <w:lang w:val="ru-RU"/>
              </w:rPr>
              <w:t>(ПТВ,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МНО,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ТВ,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АЧТВ,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фибриноген,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РМФК, антитромбин</w:t>
            </w:r>
            <w:r w:rsidRPr="00E833CE">
              <w:rPr>
                <w:spacing w:val="1"/>
                <w:lang w:val="ru-RU"/>
              </w:rPr>
              <w:t xml:space="preserve"> </w:t>
            </w:r>
            <w:r>
              <w:t>III</w:t>
            </w:r>
            <w:r w:rsidRPr="00E833CE">
              <w:rPr>
                <w:lang w:val="ru-RU"/>
              </w:rPr>
              <w:t>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6" w:lineRule="auto"/>
              <w:ind w:right="1107" w:firstLine="0"/>
              <w:rPr>
                <w:lang w:val="ru-RU"/>
              </w:rPr>
            </w:pPr>
            <w:r w:rsidRPr="00E833CE">
              <w:rPr>
                <w:lang w:val="ru-RU"/>
              </w:rPr>
              <w:t>работа на современном биохимическом оборудовании</w:t>
            </w:r>
            <w:r w:rsidRPr="00E833CE">
              <w:rPr>
                <w:spacing w:val="-58"/>
                <w:lang w:val="ru-RU"/>
              </w:rPr>
              <w:t xml:space="preserve"> </w:t>
            </w:r>
            <w:r w:rsidRPr="00E833CE">
              <w:rPr>
                <w:lang w:val="ru-RU"/>
              </w:rPr>
              <w:t>(</w:t>
            </w:r>
            <w:proofErr w:type="spellStart"/>
            <w:r w:rsidRPr="00E833CE">
              <w:rPr>
                <w:lang w:val="ru-RU"/>
              </w:rPr>
              <w:t>коагулометры</w:t>
            </w:r>
            <w:proofErr w:type="spellEnd"/>
            <w:r w:rsidRPr="00E833CE">
              <w:rPr>
                <w:lang w:val="ru-RU"/>
              </w:rPr>
              <w:t>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ФЭК, фотометр,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анализаторы)</w:t>
            </w:r>
          </w:p>
          <w:p w:rsidR="00B25D7F" w:rsidRPr="00E833CE" w:rsidRDefault="00CD4AB1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2" w:lineRule="exact"/>
              <w:ind w:left="247" w:hanging="143"/>
              <w:rPr>
                <w:lang w:val="ru-RU"/>
              </w:rPr>
            </w:pPr>
            <w:r w:rsidRPr="00E833CE">
              <w:rPr>
                <w:lang w:val="ru-RU"/>
              </w:rPr>
              <w:t>участие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проведении</w:t>
            </w:r>
            <w:r w:rsidRPr="00E833CE">
              <w:rPr>
                <w:spacing w:val="-4"/>
                <w:lang w:val="ru-RU"/>
              </w:rPr>
              <w:t xml:space="preserve"> </w:t>
            </w:r>
            <w:proofErr w:type="spellStart"/>
            <w:r w:rsidRPr="00E833CE">
              <w:rPr>
                <w:lang w:val="ru-RU"/>
              </w:rPr>
              <w:t>внутрилабораторного</w:t>
            </w:r>
            <w:proofErr w:type="spellEnd"/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контроля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качества</w:t>
            </w:r>
          </w:p>
          <w:p w:rsidR="00B25D7F" w:rsidRDefault="00CD4AB1">
            <w:pPr>
              <w:pStyle w:val="TableParagraph"/>
              <w:spacing w:before="22"/>
              <w:ind w:left="105"/>
              <w:rPr>
                <w:b/>
                <w:sz w:val="28"/>
                <w:szCs w:val="28"/>
              </w:rPr>
            </w:pPr>
            <w:proofErr w:type="spellStart"/>
            <w: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t>исследований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352</w:t>
            </w:r>
          </w:p>
        </w:tc>
      </w:tr>
      <w:tr w:rsidR="00B25D7F" w:rsidTr="00C550E2">
        <w:trPr>
          <w:trHeight w:val="318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107"/>
              <w:rPr>
                <w:b/>
                <w:sz w:val="28"/>
                <w:szCs w:val="28"/>
              </w:rPr>
            </w:pPr>
            <w:r>
              <w:t>5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105"/>
              <w:rPr>
                <w:b/>
                <w:sz w:val="28"/>
                <w:szCs w:val="28"/>
              </w:rPr>
            </w:pP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Регистрация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результатов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исследования</w:t>
            </w:r>
            <w:proofErr w:type="spellEnd"/>
            <w: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300</w:t>
            </w:r>
          </w:p>
        </w:tc>
      </w:tr>
      <w:tr w:rsidR="00B25D7F" w:rsidTr="00C550E2">
        <w:trPr>
          <w:trHeight w:val="95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0" w:lineRule="exact"/>
              <w:ind w:left="107"/>
              <w:rPr>
                <w:b/>
                <w:sz w:val="28"/>
                <w:szCs w:val="28"/>
              </w:rPr>
            </w:pPr>
            <w:r>
              <w:t>6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spacing w:line="276" w:lineRule="auto"/>
              <w:ind w:right="733" w:firstLine="0"/>
              <w:rPr>
                <w:lang w:val="ru-RU"/>
              </w:rPr>
            </w:pPr>
            <w:r w:rsidRPr="00E833CE">
              <w:rPr>
                <w:lang w:val="ru-RU"/>
              </w:rPr>
              <w:t>проведение мероприятий по стерилизации и дезинфекции</w:t>
            </w:r>
            <w:r w:rsidRPr="00E833CE">
              <w:rPr>
                <w:spacing w:val="-57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лабораторной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посуды,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инструментария,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средств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защиты;</w:t>
            </w:r>
          </w:p>
          <w:p w:rsidR="00B25D7F" w:rsidRDefault="00CD4AB1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75" w:lineRule="exact"/>
              <w:ind w:left="247" w:hanging="143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t>утилизация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отработанного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материала</w:t>
            </w:r>
            <w:proofErr w:type="spellEnd"/>
            <w: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D7F" w:rsidRPr="001A0286" w:rsidRDefault="001A0286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A0286">
              <w:rPr>
                <w:sz w:val="28"/>
                <w:szCs w:val="28"/>
                <w:lang w:val="ru-RU"/>
              </w:rPr>
              <w:t>36</w:t>
            </w:r>
          </w:p>
        </w:tc>
      </w:tr>
    </w:tbl>
    <w:p w:rsidR="00B25D7F" w:rsidRDefault="00CD4AB1">
      <w:pPr>
        <w:widowControl w:val="0"/>
        <w:tabs>
          <w:tab w:val="left" w:pos="4253"/>
        </w:tabs>
        <w:spacing w:before="72" w:after="0" w:line="240" w:lineRule="auto"/>
        <w:ind w:left="68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ТЕКСТОВОЙ</w:t>
      </w:r>
      <w:r>
        <w:rPr>
          <w:rFonts w:ascii="Times New Roman" w:hAnsi="Times New Roman" w:cs="Times New Roman"/>
          <w:b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ОТЧЕТ</w:t>
      </w:r>
    </w:p>
    <w:p w:rsidR="00B25D7F" w:rsidRDefault="00B25D7F">
      <w:pPr>
        <w:pStyle w:val="a8"/>
        <w:rPr>
          <w:b/>
        </w:rPr>
      </w:pPr>
    </w:p>
    <w:tbl>
      <w:tblPr>
        <w:tblStyle w:val="TableNormal"/>
        <w:tblW w:w="9571" w:type="dxa"/>
        <w:tblInd w:w="581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9571"/>
      </w:tblGrid>
      <w:tr w:rsidR="00B25D7F">
        <w:trPr>
          <w:trHeight w:val="317"/>
        </w:trPr>
        <w:tc>
          <w:tcPr>
            <w:tcW w:w="9571" w:type="dxa"/>
            <w:tcBorders>
              <w:bottom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297" w:lineRule="exact"/>
              <w:ind w:left="107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1.</w:t>
            </w:r>
            <w:r w:rsidRPr="00E833CE">
              <w:rPr>
                <w:spacing w:val="7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Умения,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которыми</w:t>
            </w:r>
            <w:r w:rsidRPr="00E833CE">
              <w:rPr>
                <w:spacing w:val="-1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хорошо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овладел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в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ходе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практики:</w:t>
            </w: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Самостоятельная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:</w:t>
            </w: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642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3.</w:t>
            </w:r>
            <w:r w:rsidRPr="00E833CE">
              <w:rPr>
                <w:spacing w:val="5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Помощь</w:t>
            </w:r>
            <w:r w:rsidRPr="00E833CE">
              <w:rPr>
                <w:spacing w:val="-6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оказана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со</w:t>
            </w:r>
            <w:r w:rsidRPr="00E833CE">
              <w:rPr>
                <w:spacing w:val="-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стороны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E833CE">
              <w:rPr>
                <w:sz w:val="28"/>
                <w:lang w:val="ru-RU"/>
              </w:rPr>
              <w:t>методических</w:t>
            </w:r>
            <w:proofErr w:type="gramEnd"/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и</w:t>
            </w:r>
            <w:r w:rsidRPr="00E833CE">
              <w:rPr>
                <w:spacing w:val="-1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непосредственных</w:t>
            </w:r>
          </w:p>
          <w:p w:rsidR="00B25D7F" w:rsidRDefault="00CD4AB1">
            <w:pPr>
              <w:pStyle w:val="TableParagraph"/>
              <w:spacing w:line="308" w:lineRule="exact"/>
              <w:ind w:left="467"/>
              <w:rPr>
                <w:sz w:val="28"/>
              </w:rPr>
            </w:pPr>
            <w:proofErr w:type="spellStart"/>
            <w:r>
              <w:rPr>
                <w:sz w:val="28"/>
              </w:rPr>
              <w:t>руководителей</w:t>
            </w:r>
            <w:proofErr w:type="spellEnd"/>
            <w:r>
              <w:rPr>
                <w:sz w:val="28"/>
              </w:rPr>
              <w:t>:</w:t>
            </w: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71" w:type="dxa"/>
            <w:tcBorders>
              <w:top w:val="single" w:sz="4" w:space="0" w:color="000000"/>
              <w:bottom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304" w:lineRule="exact"/>
              <w:ind w:left="107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4.</w:t>
            </w:r>
            <w:r w:rsidRPr="00E833CE">
              <w:rPr>
                <w:spacing w:val="5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Замечания</w:t>
            </w:r>
            <w:r w:rsidRPr="00E833CE">
              <w:rPr>
                <w:spacing w:val="-6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и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предложения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по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прохождению</w:t>
            </w:r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практики:</w:t>
            </w:r>
          </w:p>
        </w:tc>
      </w:tr>
    </w:tbl>
    <w:p w:rsidR="00B25D7F" w:rsidRDefault="00CD4AB1">
      <w:pPr>
        <w:pStyle w:val="a8"/>
        <w:spacing w:before="6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3016F07C">
                <wp:simplePos x="0" y="0"/>
                <wp:positionH relativeFrom="page">
                  <wp:posOffset>1012190</wp:posOffset>
                </wp:positionH>
                <wp:positionV relativeFrom="paragraph">
                  <wp:posOffset>204470</wp:posOffset>
                </wp:positionV>
                <wp:extent cx="6078220" cy="6985"/>
                <wp:effectExtent l="2540" t="0" r="0" b="3810"/>
                <wp:wrapTopAndBottom/>
                <wp:docPr id="9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5" fillcolor="black" stroked="f" style="position:absolute;margin-left:79.7pt;margin-top:16.1pt;width:478.5pt;height:0.45pt;mso-position-horizontal-relative:page" wp14:anchorId="3016F07C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5FB04CB0">
                <wp:simplePos x="0" y="0"/>
                <wp:positionH relativeFrom="page">
                  <wp:posOffset>1012190</wp:posOffset>
                </wp:positionH>
                <wp:positionV relativeFrom="paragraph">
                  <wp:posOffset>414655</wp:posOffset>
                </wp:positionV>
                <wp:extent cx="6078220" cy="6985"/>
                <wp:effectExtent l="2540" t="0" r="0" b="3175"/>
                <wp:wrapTopAndBottom/>
                <wp:docPr id="10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4" fillcolor="black" stroked="f" style="position:absolute;margin-left:79.7pt;margin-top:32.65pt;width:478.5pt;height:0.45pt;mso-position-horizontal-relative:page" wp14:anchorId="5FB04CB0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4CAC53D2">
                <wp:simplePos x="0" y="0"/>
                <wp:positionH relativeFrom="page">
                  <wp:posOffset>1012190</wp:posOffset>
                </wp:positionH>
                <wp:positionV relativeFrom="paragraph">
                  <wp:posOffset>626110</wp:posOffset>
                </wp:positionV>
                <wp:extent cx="6078220" cy="6985"/>
                <wp:effectExtent l="2540" t="1905" r="0" b="1270"/>
                <wp:wrapTopAndBottom/>
                <wp:docPr id="11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" fillcolor="black" stroked="f" style="position:absolute;margin-left:79.7pt;margin-top:49.3pt;width:478.5pt;height:0.45pt;mso-position-horizontal-relative:page" wp14:anchorId="4CAC53D2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5" behindDoc="1" locked="0" layoutInCell="1" allowOverlap="1" wp14:anchorId="68E2ED89">
                <wp:simplePos x="0" y="0"/>
                <wp:positionH relativeFrom="page">
                  <wp:posOffset>1012190</wp:posOffset>
                </wp:positionH>
                <wp:positionV relativeFrom="paragraph">
                  <wp:posOffset>836930</wp:posOffset>
                </wp:positionV>
                <wp:extent cx="6078220" cy="6985"/>
                <wp:effectExtent l="2540" t="3175" r="0" b="0"/>
                <wp:wrapTopAndBottom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" fillcolor="black" stroked="f" style="position:absolute;margin-left:79.7pt;margin-top:65.9pt;width:478.5pt;height:0.45pt;mso-position-horizontal-relative:page" wp14:anchorId="68E2ED89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251F52AF">
                <wp:simplePos x="0" y="0"/>
                <wp:positionH relativeFrom="page">
                  <wp:posOffset>1012190</wp:posOffset>
                </wp:positionH>
                <wp:positionV relativeFrom="paragraph">
                  <wp:posOffset>1047115</wp:posOffset>
                </wp:positionV>
                <wp:extent cx="6078220" cy="6985"/>
                <wp:effectExtent l="2540" t="3810" r="0" b="0"/>
                <wp:wrapTopAndBottom/>
                <wp:docPr id="13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1" fillcolor="black" stroked="f" style="position:absolute;margin-left:79.7pt;margin-top:82.45pt;width:478.5pt;height:0.45pt;mso-position-horizontal-relative:page" wp14:anchorId="251F52AF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7" behindDoc="1" locked="0" layoutInCell="1" allowOverlap="1" wp14:anchorId="36C0CE83">
                <wp:simplePos x="0" y="0"/>
                <wp:positionH relativeFrom="page">
                  <wp:posOffset>1012190</wp:posOffset>
                </wp:positionH>
                <wp:positionV relativeFrom="paragraph">
                  <wp:posOffset>1258570</wp:posOffset>
                </wp:positionV>
                <wp:extent cx="6078220" cy="6985"/>
                <wp:effectExtent l="2540" t="0" r="0" b="0"/>
                <wp:wrapTopAndBottom/>
                <wp:docPr id="1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0" fillcolor="black" stroked="f" style="position:absolute;margin-left:79.7pt;margin-top:99.1pt;width:478.5pt;height:0.45pt;mso-position-horizontal-relative:page" wp14:anchorId="36C0CE83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8" behindDoc="1" locked="0" layoutInCell="1" allowOverlap="1" wp14:anchorId="4C176380">
                <wp:simplePos x="0" y="0"/>
                <wp:positionH relativeFrom="page">
                  <wp:posOffset>1012190</wp:posOffset>
                </wp:positionH>
                <wp:positionV relativeFrom="paragraph">
                  <wp:posOffset>1469390</wp:posOffset>
                </wp:positionV>
                <wp:extent cx="6078220" cy="6985"/>
                <wp:effectExtent l="2540" t="0" r="0" b="0"/>
                <wp:wrapTopAndBottom/>
                <wp:docPr id="1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52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9" fillcolor="black" stroked="f" style="position:absolute;margin-left:79.7pt;margin-top:115.7pt;width:478.5pt;height:0.45pt;mso-position-horizontal-relative:page" wp14:anchorId="4C176380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</w:p>
    <w:p w:rsidR="00B25D7F" w:rsidRDefault="00B25D7F">
      <w:pPr>
        <w:pStyle w:val="a8"/>
        <w:rPr>
          <w:b/>
          <w:sz w:val="22"/>
        </w:rPr>
      </w:pPr>
    </w:p>
    <w:p w:rsidR="00B25D7F" w:rsidRDefault="00B25D7F">
      <w:pPr>
        <w:pStyle w:val="a8"/>
        <w:spacing w:before="3"/>
        <w:rPr>
          <w:b/>
          <w:sz w:val="22"/>
        </w:rPr>
      </w:pPr>
    </w:p>
    <w:p w:rsidR="00B25D7F" w:rsidRDefault="00B25D7F">
      <w:pPr>
        <w:pStyle w:val="a8"/>
        <w:rPr>
          <w:b/>
          <w:sz w:val="22"/>
        </w:rPr>
      </w:pPr>
    </w:p>
    <w:p w:rsidR="00B25D7F" w:rsidRDefault="00B25D7F">
      <w:pPr>
        <w:pStyle w:val="a8"/>
        <w:rPr>
          <w:b/>
          <w:sz w:val="22"/>
        </w:rPr>
      </w:pPr>
    </w:p>
    <w:p w:rsidR="00B25D7F" w:rsidRDefault="00B25D7F">
      <w:pPr>
        <w:pStyle w:val="a8"/>
        <w:spacing w:before="3"/>
        <w:rPr>
          <w:b/>
          <w:sz w:val="22"/>
        </w:rPr>
      </w:pPr>
    </w:p>
    <w:p w:rsidR="00B25D7F" w:rsidRDefault="00B25D7F">
      <w:pPr>
        <w:pStyle w:val="a8"/>
        <w:rPr>
          <w:b/>
          <w:sz w:val="22"/>
        </w:rPr>
      </w:pPr>
    </w:p>
    <w:p w:rsidR="00B25D7F" w:rsidRDefault="00B25D7F">
      <w:pPr>
        <w:pStyle w:val="a8"/>
        <w:spacing w:before="9"/>
        <w:rPr>
          <w:b/>
          <w:sz w:val="24"/>
        </w:rPr>
      </w:pPr>
    </w:p>
    <w:p w:rsidR="00B25D7F" w:rsidRDefault="00CD4AB1">
      <w:pPr>
        <w:pStyle w:val="a8"/>
        <w:tabs>
          <w:tab w:val="left" w:pos="4634"/>
          <w:tab w:val="left" w:pos="6874"/>
          <w:tab w:val="left" w:pos="9676"/>
        </w:tabs>
        <w:ind w:left="681"/>
        <w:rPr>
          <w:b/>
        </w:rPr>
      </w:pPr>
      <w:r>
        <w:t>Общий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практики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B25D7F" w:rsidRDefault="00CD4AB1">
      <w:pPr>
        <w:tabs>
          <w:tab w:val="left" w:pos="8263"/>
        </w:tabs>
        <w:spacing w:before="50"/>
        <w:ind w:left="5022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(подпись)</w:t>
      </w:r>
      <w:r>
        <w:rPr>
          <w:rFonts w:ascii="Times New Roman" w:hAnsi="Times New Roman" w:cs="Times New Roman"/>
          <w:i/>
          <w:sz w:val="28"/>
        </w:rPr>
        <w:tab/>
        <w:t>(ФИО)</w:t>
      </w:r>
    </w:p>
    <w:p w:rsidR="00B25D7F" w:rsidRDefault="00B25D7F">
      <w:pPr>
        <w:pStyle w:val="a8"/>
        <w:rPr>
          <w:i/>
          <w:sz w:val="30"/>
        </w:rPr>
      </w:pPr>
    </w:p>
    <w:p w:rsidR="00B25D7F" w:rsidRDefault="00CD4AB1">
      <w:pPr>
        <w:spacing w:before="220"/>
        <w:ind w:left="681"/>
        <w:rPr>
          <w:rFonts w:ascii="Times New Roman" w:hAnsi="Times New Roman" w:cs="Times New Roman"/>
          <w:sz w:val="24"/>
        </w:rPr>
        <w:sectPr w:rsidR="00B25D7F">
          <w:footerReference w:type="default" r:id="rId26"/>
          <w:pgSz w:w="11906" w:h="16838"/>
          <w:pgMar w:top="1360" w:right="440" w:bottom="1000" w:left="1020" w:header="0" w:footer="816" w:gutter="0"/>
          <w:cols w:space="720"/>
          <w:formProt w:val="0"/>
          <w:docGrid w:linePitch="100" w:charSpace="4096"/>
        </w:sectPr>
      </w:pPr>
      <w:proofErr w:type="spellStart"/>
      <w:r>
        <w:rPr>
          <w:rFonts w:ascii="Times New Roman" w:hAnsi="Times New Roman" w:cs="Times New Roman"/>
          <w:sz w:val="24"/>
        </w:rPr>
        <w:t>М.П.организации</w:t>
      </w:r>
      <w:proofErr w:type="spellEnd"/>
    </w:p>
    <w:p w:rsidR="00B25D7F" w:rsidRDefault="00CD4AB1">
      <w:pPr>
        <w:spacing w:before="93" w:after="0" w:line="240" w:lineRule="auto"/>
        <w:ind w:left="265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lastRenderedPageBreak/>
        <w:t>ХАРАКТЕРИСТИКА</w:t>
      </w:r>
    </w:p>
    <w:p w:rsidR="00B25D7F" w:rsidRDefault="00CD4AB1">
      <w:pPr>
        <w:pStyle w:val="a8"/>
        <w:spacing w:before="10"/>
        <w:rPr>
          <w:b/>
          <w:sz w:val="18"/>
        </w:rPr>
      </w:pPr>
      <w:r>
        <w:rPr>
          <w:b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9" behindDoc="1" locked="0" layoutInCell="1" allowOverlap="1" wp14:anchorId="5FBCCB75">
                <wp:simplePos x="0" y="0"/>
                <wp:positionH relativeFrom="page">
                  <wp:posOffset>1877695</wp:posOffset>
                </wp:positionH>
                <wp:positionV relativeFrom="paragraph">
                  <wp:posOffset>167640</wp:posOffset>
                </wp:positionV>
                <wp:extent cx="4344035" cy="1905"/>
                <wp:effectExtent l="10795" t="11430" r="8255" b="6350"/>
                <wp:wrapTopAndBottom/>
                <wp:docPr id="16" name="Поли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">
                              <a:moveTo>
                                <a:pt x="0" y="0"/>
                              </a:moveTo>
                              <a:lnTo>
                                <a:pt x="684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B25D7F" w:rsidRDefault="00CD4AB1">
      <w:pPr>
        <w:spacing w:after="0" w:line="240" w:lineRule="auto"/>
        <w:ind w:left="267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ФИО</w:t>
      </w:r>
    </w:p>
    <w:p w:rsidR="00B25D7F" w:rsidRDefault="00CD4AB1">
      <w:pPr>
        <w:tabs>
          <w:tab w:val="left" w:pos="2939"/>
        </w:tabs>
        <w:spacing w:after="0" w:line="240" w:lineRule="auto"/>
        <w:ind w:right="3051"/>
        <w:jc w:val="center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обучающийся</w:t>
      </w:r>
      <w:proofErr w:type="gramEnd"/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ая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курсе</w:t>
      </w:r>
      <w:r>
        <w:rPr>
          <w:rFonts w:ascii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специальности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СПО</w:t>
      </w:r>
    </w:p>
    <w:p w:rsidR="00B25D7F" w:rsidRDefault="00CD4AB1">
      <w:pPr>
        <w:tabs>
          <w:tab w:val="left" w:pos="1711"/>
        </w:tabs>
        <w:spacing w:before="5" w:after="0" w:line="240" w:lineRule="auto"/>
        <w:ind w:left="27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31.02.03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  <w:u w:val="thick"/>
        </w:rPr>
        <w:t>Лабораторная</w:t>
      </w:r>
      <w:r>
        <w:rPr>
          <w:rFonts w:ascii="Times New Roman" w:hAnsi="Times New Roman" w:cs="Times New Roman"/>
          <w:b/>
          <w:spacing w:val="-4"/>
          <w:sz w:val="24"/>
          <w:u w:val="thick"/>
        </w:rPr>
        <w:t xml:space="preserve"> </w:t>
      </w:r>
      <w:r>
        <w:rPr>
          <w:rFonts w:ascii="Times New Roman" w:hAnsi="Times New Roman" w:cs="Times New Roman"/>
          <w:b/>
          <w:sz w:val="24"/>
          <w:u w:val="thick"/>
        </w:rPr>
        <w:t>диагностика</w:t>
      </w:r>
    </w:p>
    <w:p w:rsidR="00B25D7F" w:rsidRDefault="00CD4AB1">
      <w:pPr>
        <w:tabs>
          <w:tab w:val="left" w:pos="2651"/>
        </w:tabs>
        <w:spacing w:after="0" w:line="240" w:lineRule="auto"/>
        <w:ind w:left="318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код</w:t>
      </w:r>
      <w:r>
        <w:rPr>
          <w:rFonts w:ascii="Times New Roman" w:hAnsi="Times New Roman" w:cs="Times New Roman"/>
          <w:i/>
          <w:sz w:val="24"/>
        </w:rPr>
        <w:tab/>
        <w:t>наименование</w:t>
      </w:r>
    </w:p>
    <w:p w:rsidR="00B25D7F" w:rsidRDefault="00CD4AB1">
      <w:pPr>
        <w:spacing w:after="0" w:line="240" w:lineRule="auto"/>
        <w:ind w:left="26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успешно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прошел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(ла)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производственную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практику</w:t>
      </w:r>
      <w:r>
        <w:rPr>
          <w:rFonts w:ascii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профессиональному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модулю:</w:t>
      </w:r>
    </w:p>
    <w:p w:rsidR="00B25D7F" w:rsidRDefault="00CD4AB1">
      <w:pPr>
        <w:spacing w:before="4" w:after="0" w:line="240" w:lineRule="auto"/>
        <w:ind w:left="271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thick"/>
        </w:rPr>
        <w:t>Проведение</w:t>
      </w:r>
      <w:r>
        <w:rPr>
          <w:rFonts w:ascii="Times New Roman" w:hAnsi="Times New Roman" w:cs="Times New Roman"/>
          <w:b/>
          <w:spacing w:val="-5"/>
          <w:sz w:val="24"/>
          <w:u w:val="thick"/>
        </w:rPr>
        <w:t xml:space="preserve"> </w:t>
      </w:r>
      <w:r>
        <w:rPr>
          <w:rFonts w:ascii="Times New Roman" w:hAnsi="Times New Roman" w:cs="Times New Roman"/>
          <w:b/>
          <w:sz w:val="24"/>
          <w:u w:val="thick"/>
        </w:rPr>
        <w:t>лабораторных</w:t>
      </w:r>
      <w:r>
        <w:rPr>
          <w:rFonts w:ascii="Times New Roman" w:hAnsi="Times New Roman" w:cs="Times New Roman"/>
          <w:b/>
          <w:spacing w:val="-4"/>
          <w:sz w:val="24"/>
          <w:u w:val="thick"/>
        </w:rPr>
        <w:t xml:space="preserve"> </w:t>
      </w:r>
      <w:r>
        <w:rPr>
          <w:rFonts w:ascii="Times New Roman" w:hAnsi="Times New Roman" w:cs="Times New Roman"/>
          <w:b/>
          <w:sz w:val="24"/>
          <w:u w:val="thick"/>
        </w:rPr>
        <w:t>биохимических</w:t>
      </w:r>
      <w:r>
        <w:rPr>
          <w:rFonts w:ascii="Times New Roman" w:hAnsi="Times New Roman" w:cs="Times New Roman"/>
          <w:b/>
          <w:spacing w:val="-4"/>
          <w:sz w:val="24"/>
          <w:u w:val="thick"/>
        </w:rPr>
        <w:t xml:space="preserve"> </w:t>
      </w:r>
      <w:r>
        <w:rPr>
          <w:rFonts w:ascii="Times New Roman" w:hAnsi="Times New Roman" w:cs="Times New Roman"/>
          <w:b/>
          <w:sz w:val="24"/>
          <w:u w:val="thick"/>
        </w:rPr>
        <w:t>исследований</w:t>
      </w:r>
    </w:p>
    <w:p w:rsidR="00B25D7F" w:rsidRDefault="00CD4AB1">
      <w:pPr>
        <w:spacing w:after="0" w:line="240" w:lineRule="auto"/>
        <w:ind w:left="1657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наименование</w:t>
      </w:r>
      <w:r>
        <w:rPr>
          <w:rFonts w:ascii="Times New Roman" w:hAnsi="Times New Roman" w:cs="Times New Roman"/>
          <w:i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профессионального</w:t>
      </w:r>
      <w:r>
        <w:rPr>
          <w:rFonts w:ascii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модуля</w:t>
      </w:r>
    </w:p>
    <w:p w:rsidR="00B25D7F" w:rsidRDefault="00B25D7F">
      <w:pPr>
        <w:pStyle w:val="a8"/>
        <w:rPr>
          <w:i/>
          <w:sz w:val="24"/>
        </w:rPr>
      </w:pPr>
    </w:p>
    <w:p w:rsidR="00B25D7F" w:rsidRDefault="00CD4AB1">
      <w:pPr>
        <w:tabs>
          <w:tab w:val="left" w:pos="1943"/>
          <w:tab w:val="left" w:pos="2663"/>
          <w:tab w:val="left" w:pos="5018"/>
          <w:tab w:val="left" w:pos="6926"/>
          <w:tab w:val="left" w:pos="7946"/>
          <w:tab w:val="left" w:pos="8623"/>
          <w:tab w:val="left" w:pos="8668"/>
        </w:tabs>
        <w:spacing w:after="0" w:line="240" w:lineRule="auto"/>
        <w:ind w:left="681" w:right="1617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0" behindDoc="1" locked="0" layoutInCell="1" allowOverlap="1" wp14:anchorId="2D87C1F6">
                <wp:simplePos x="0" y="0"/>
                <wp:positionH relativeFrom="page">
                  <wp:posOffset>1062355</wp:posOffset>
                </wp:positionH>
                <wp:positionV relativeFrom="paragraph">
                  <wp:posOffset>720090</wp:posOffset>
                </wp:positionV>
                <wp:extent cx="5977890" cy="19050"/>
                <wp:effectExtent l="0" t="0" r="0" b="635"/>
                <wp:wrapTopAndBottom/>
                <wp:docPr id="17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080" cy="18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6" fillcolor="black" stroked="f" style="position:absolute;margin-left:83.65pt;margin-top:56.7pt;width:470.6pt;height:1.4pt;mso-position-horizontal-relative:page" wp14:anchorId="2D87C1F6">
                <w10:wrap type="none"/>
                <v:fill o:detectmouseclick="t" type="solid" color2="white"/>
                <v:stroke color="#3465a4" joinstyle="round" endcap="fla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объеме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144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часов</w:t>
      </w:r>
      <w:r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pacing w:val="6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«_</w:t>
      </w:r>
      <w:r>
        <w:rPr>
          <w:rFonts w:ascii="Times New Roman" w:hAnsi="Times New Roman" w:cs="Times New Roman"/>
          <w:sz w:val="24"/>
          <w:u w:val="single"/>
        </w:rPr>
        <w:t xml:space="preserve">  </w:t>
      </w:r>
      <w:r>
        <w:rPr>
          <w:rFonts w:ascii="Times New Roman" w:hAnsi="Times New Roman" w:cs="Times New Roman"/>
          <w:spacing w:val="55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>»_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20</w:t>
      </w:r>
      <w:r>
        <w:rPr>
          <w:rFonts w:ascii="Times New Roman" w:hAnsi="Times New Roman" w:cs="Times New Roman"/>
          <w:sz w:val="24"/>
          <w:u w:val="single"/>
        </w:rPr>
        <w:t xml:space="preserve">  </w:t>
      </w:r>
      <w:r>
        <w:rPr>
          <w:rFonts w:ascii="Times New Roman" w:hAnsi="Times New Roman" w:cs="Times New Roman"/>
          <w:spacing w:val="57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>_г.</w:t>
      </w:r>
      <w:r>
        <w:rPr>
          <w:rFonts w:ascii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</w:t>
      </w:r>
      <w:r>
        <w:rPr>
          <w:rFonts w:ascii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>_20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pacing w:val="-1"/>
          <w:sz w:val="24"/>
        </w:rPr>
        <w:t>г.</w:t>
      </w:r>
      <w:r>
        <w:rPr>
          <w:rFonts w:ascii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организации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B25D7F" w:rsidRDefault="00CD4AB1">
      <w:pPr>
        <w:spacing w:after="0" w:line="240" w:lineRule="auto"/>
        <w:ind w:left="271"/>
        <w:jc w:val="center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>наименование</w:t>
      </w:r>
      <w:r>
        <w:rPr>
          <w:rFonts w:ascii="Times New Roman" w:hAnsi="Times New Roman" w:cs="Times New Roman"/>
          <w:i/>
          <w:spacing w:val="-6"/>
          <w:sz w:val="18"/>
        </w:rPr>
        <w:t xml:space="preserve"> </w:t>
      </w:r>
      <w:r>
        <w:rPr>
          <w:rFonts w:ascii="Times New Roman" w:hAnsi="Times New Roman" w:cs="Times New Roman"/>
          <w:i/>
          <w:sz w:val="18"/>
        </w:rPr>
        <w:t>организации,</w:t>
      </w:r>
      <w:r>
        <w:rPr>
          <w:rFonts w:ascii="Times New Roman" w:hAnsi="Times New Roman" w:cs="Times New Roman"/>
          <w:i/>
          <w:spacing w:val="-1"/>
          <w:sz w:val="18"/>
        </w:rPr>
        <w:t xml:space="preserve"> </w:t>
      </w:r>
      <w:r>
        <w:rPr>
          <w:rFonts w:ascii="Times New Roman" w:hAnsi="Times New Roman" w:cs="Times New Roman"/>
          <w:i/>
          <w:sz w:val="18"/>
        </w:rPr>
        <w:t>юридический</w:t>
      </w:r>
      <w:r>
        <w:rPr>
          <w:rFonts w:ascii="Times New Roman" w:hAnsi="Times New Roman" w:cs="Times New Roman"/>
          <w:i/>
          <w:spacing w:val="-2"/>
          <w:sz w:val="18"/>
        </w:rPr>
        <w:t xml:space="preserve"> </w:t>
      </w:r>
      <w:r>
        <w:rPr>
          <w:rFonts w:ascii="Times New Roman" w:hAnsi="Times New Roman" w:cs="Times New Roman"/>
          <w:i/>
          <w:sz w:val="18"/>
        </w:rPr>
        <w:t>адрес</w:t>
      </w:r>
    </w:p>
    <w:p w:rsidR="00B25D7F" w:rsidRDefault="00CD4AB1">
      <w:pPr>
        <w:spacing w:after="8" w:line="252" w:lineRule="exact"/>
        <w:ind w:left="68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прохождения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практики:</w:t>
      </w:r>
    </w:p>
    <w:tbl>
      <w:tblPr>
        <w:tblStyle w:val="TableNormal"/>
        <w:tblW w:w="9571" w:type="dxa"/>
        <w:tblInd w:w="57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4628"/>
        <w:gridCol w:w="3941"/>
        <w:gridCol w:w="1002"/>
      </w:tblGrid>
      <w:tr w:rsidR="00B25D7F" w:rsidTr="00CB4ACC">
        <w:trPr>
          <w:trHeight w:val="827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1757" w:right="17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ОК/ПК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273" w:lineRule="exact"/>
              <w:ind w:left="10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ind w:left="314" w:right="104" w:hanging="1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  <w:p w:rsidR="00B25D7F" w:rsidRDefault="00CD4AB1">
            <w:pPr>
              <w:pStyle w:val="TableParagraph"/>
              <w:spacing w:line="259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0-2</w:t>
            </w:r>
          </w:p>
        </w:tc>
      </w:tr>
      <w:tr w:rsidR="00CB4ACC" w:rsidTr="00CB4ACC">
        <w:trPr>
          <w:trHeight w:val="1265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ACC" w:rsidRPr="00E833CE" w:rsidRDefault="00CB4ACC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ОК.1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</w:t>
            </w:r>
            <w:proofErr w:type="gramEnd"/>
            <w:r w:rsidRPr="00E833CE">
              <w:rPr>
                <w:lang w:val="ru-RU"/>
              </w:rPr>
              <w:t>онимать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сущность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социальную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значимость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своей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будущей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профессии,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проявлять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 ней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устойчивый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интерес.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ACC" w:rsidRPr="00C550E2" w:rsidRDefault="00CB4ACC" w:rsidP="00C550E2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E833CE">
              <w:rPr>
                <w:lang w:val="ru-RU"/>
              </w:rPr>
              <w:t>Имеет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позитивное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отношение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выбранной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профессии,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понимает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ее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личностную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профессиональную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значимость,</w:t>
            </w:r>
            <w:r w:rsidRPr="00E833CE">
              <w:rPr>
                <w:spacing w:val="44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ответственно</w:t>
            </w:r>
            <w:r w:rsidRPr="00E833CE">
              <w:rPr>
                <w:spacing w:val="44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относится</w:t>
            </w:r>
            <w:r w:rsidRPr="00E833CE">
              <w:rPr>
                <w:spacing w:val="43"/>
                <w:lang w:val="ru-RU"/>
              </w:rPr>
              <w:t xml:space="preserve"> </w:t>
            </w:r>
            <w:r w:rsidRPr="00E833CE"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 w:rsidRPr="00C550E2">
              <w:rPr>
                <w:lang w:val="ru-RU"/>
              </w:rPr>
              <w:t>порученному</w:t>
            </w:r>
            <w:r w:rsidRPr="00C550E2">
              <w:rPr>
                <w:spacing w:val="-5"/>
                <w:lang w:val="ru-RU"/>
              </w:rPr>
              <w:t xml:space="preserve"> </w:t>
            </w:r>
            <w:r w:rsidRPr="00C550E2">
              <w:rPr>
                <w:lang w:val="ru-RU"/>
              </w:rPr>
              <w:t>делу.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4ACC" w:rsidRPr="00C550E2" w:rsidRDefault="00CB4AC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25D7F" w:rsidTr="00CB4ACC">
        <w:trPr>
          <w:trHeight w:val="3287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tabs>
                <w:tab w:val="left" w:pos="1175"/>
                <w:tab w:val="left" w:pos="3311"/>
              </w:tabs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ОК.2</w:t>
            </w:r>
            <w:proofErr w:type="gramStart"/>
            <w:r w:rsidRPr="00E833CE">
              <w:rPr>
                <w:lang w:val="ru-RU"/>
              </w:rPr>
              <w:tab/>
              <w:t>О</w:t>
            </w:r>
            <w:proofErr w:type="gramEnd"/>
            <w:r w:rsidRPr="00E833CE">
              <w:rPr>
                <w:lang w:val="ru-RU"/>
              </w:rPr>
              <w:t>рганизовывать</w:t>
            </w:r>
            <w:r w:rsidRPr="00E833CE">
              <w:rPr>
                <w:lang w:val="ru-RU"/>
              </w:rPr>
              <w:tab/>
              <w:t>собственную</w:t>
            </w:r>
            <w:r w:rsidRPr="00E833CE">
              <w:rPr>
                <w:spacing w:val="-53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деятельность,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выбирать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типовые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методы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способы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выполнения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профессиональных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задач,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оценивать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эффективность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качество.</w:t>
            </w:r>
          </w:p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ОК.13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</w:t>
            </w:r>
            <w:proofErr w:type="gramEnd"/>
            <w:r w:rsidRPr="00E833CE">
              <w:rPr>
                <w:lang w:val="ru-RU"/>
              </w:rPr>
              <w:t>рганизовывать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рабочее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место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соблюдением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требований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охраны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труда,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производственной санитарии, инфекционной и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противопожарной</w:t>
            </w:r>
            <w:r w:rsidRPr="00E833CE">
              <w:rPr>
                <w:spacing w:val="-4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безопасности.</w:t>
            </w:r>
          </w:p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ПК 3.1</w:t>
            </w:r>
            <w:proofErr w:type="gramStart"/>
            <w:r w:rsidRPr="00E833CE">
              <w:rPr>
                <w:lang w:val="ru-RU"/>
              </w:rPr>
              <w:t xml:space="preserve"> Г</w:t>
            </w:r>
            <w:proofErr w:type="gramEnd"/>
            <w:r w:rsidRPr="00E833CE">
              <w:rPr>
                <w:lang w:val="ru-RU"/>
              </w:rPr>
              <w:t>отовить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рабочее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место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для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проведения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лабораторных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биохимических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исследований.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  <w:p w:rsidR="00B25D7F" w:rsidRPr="00E833CE" w:rsidRDefault="00B25D7F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B25D7F" w:rsidRPr="00E833CE" w:rsidRDefault="00CD4AB1">
            <w:pPr>
              <w:pStyle w:val="TableParagraph"/>
              <w:ind w:left="107" w:right="91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Правильно организовывает свое рабочее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место,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выделяет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 выполняемой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работе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первоочередные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задачи,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соблюдает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профессиональную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дисциплину.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773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ОК.3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</w:t>
            </w:r>
            <w:proofErr w:type="gramEnd"/>
            <w:r w:rsidRPr="00E833CE">
              <w:rPr>
                <w:lang w:val="ru-RU"/>
              </w:rPr>
              <w:t>ринимать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решения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стандартных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нестандартных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ситуациях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нести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них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ответственность</w:t>
            </w:r>
          </w:p>
          <w:p w:rsidR="00B25D7F" w:rsidRPr="00E833CE" w:rsidRDefault="00CD4AB1">
            <w:pPr>
              <w:pStyle w:val="TableParagraph"/>
              <w:tabs>
                <w:tab w:val="left" w:pos="3220"/>
              </w:tabs>
              <w:ind w:left="107" w:right="93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ПК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3.2</w:t>
            </w:r>
            <w:proofErr w:type="gramStart"/>
            <w:r w:rsidRPr="00E833CE">
              <w:rPr>
                <w:spacing w:val="16"/>
                <w:lang w:val="ru-RU"/>
              </w:rPr>
              <w:t xml:space="preserve"> </w:t>
            </w:r>
            <w:r w:rsidR="00C550E2">
              <w:rPr>
                <w:lang w:val="ru-RU"/>
              </w:rPr>
              <w:t>П</w:t>
            </w:r>
            <w:proofErr w:type="gramEnd"/>
            <w:r w:rsidR="00C550E2">
              <w:rPr>
                <w:lang w:val="ru-RU"/>
              </w:rPr>
              <w:t xml:space="preserve">роводить </w:t>
            </w:r>
            <w:r w:rsidRPr="00E833CE">
              <w:rPr>
                <w:spacing w:val="-1"/>
                <w:lang w:val="ru-RU"/>
              </w:rPr>
              <w:t>лабораторные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биохимические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исследования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биологических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материалов;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участвовать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контроле</w:t>
            </w:r>
            <w:r w:rsidRPr="00E833CE">
              <w:rPr>
                <w:spacing w:val="-4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качества.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B25D7F" w:rsidRPr="00E833CE" w:rsidRDefault="00CD4AB1" w:rsidP="00C550E2">
            <w:pPr>
              <w:pStyle w:val="TableParagraph"/>
              <w:tabs>
                <w:tab w:val="left" w:pos="3018"/>
              </w:tabs>
              <w:ind w:left="107" w:right="93"/>
              <w:rPr>
                <w:lang w:val="ru-RU"/>
              </w:rPr>
            </w:pPr>
            <w:r w:rsidRPr="00E833CE">
              <w:rPr>
                <w:lang w:val="ru-RU"/>
              </w:rPr>
              <w:t>Проводить</w:t>
            </w:r>
            <w:r w:rsidRPr="00E833CE">
              <w:rPr>
                <w:spacing w:val="34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современные</w:t>
            </w:r>
            <w:r w:rsidRPr="00E833CE">
              <w:rPr>
                <w:spacing w:val="33"/>
                <w:lang w:val="ru-RU"/>
              </w:rPr>
              <w:t xml:space="preserve"> </w:t>
            </w:r>
            <w:r w:rsidR="00C550E2">
              <w:rPr>
                <w:lang w:val="ru-RU"/>
              </w:rPr>
              <w:t xml:space="preserve">биохимические исследования, </w:t>
            </w:r>
            <w:r w:rsidRPr="00E833CE">
              <w:rPr>
                <w:spacing w:val="-1"/>
                <w:lang w:val="ru-RU"/>
              </w:rPr>
              <w:t>правильно</w:t>
            </w:r>
            <w:r w:rsidR="00C550E2">
              <w:rPr>
                <w:spacing w:val="-1"/>
                <w:lang w:val="ru-RU"/>
              </w:rPr>
              <w:t xml:space="preserve"> </w:t>
            </w:r>
            <w:proofErr w:type="spellStart"/>
            <w:r w:rsidR="00C550E2">
              <w:rPr>
                <w:lang w:val="ru-RU"/>
              </w:rPr>
              <w:t>интерпротировать</w:t>
            </w:r>
            <w:proofErr w:type="spellEnd"/>
            <w:r w:rsidR="00C550E2">
              <w:rPr>
                <w:lang w:val="ru-RU"/>
              </w:rPr>
              <w:t xml:space="preserve"> </w:t>
            </w:r>
            <w:r w:rsidR="00C550E2">
              <w:rPr>
                <w:spacing w:val="-1"/>
                <w:lang w:val="ru-RU"/>
              </w:rPr>
              <w:t>результаты и</w:t>
            </w:r>
            <w:r w:rsidRPr="00E833CE">
              <w:rPr>
                <w:lang w:val="ru-RU"/>
              </w:rPr>
              <w:t>сследования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770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ОК.4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</w:t>
            </w:r>
            <w:proofErr w:type="gramEnd"/>
            <w:r w:rsidRPr="00E833CE">
              <w:rPr>
                <w:lang w:val="ru-RU"/>
              </w:rPr>
              <w:t>существлять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поиск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использование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информации, необходимой для эффективного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выполнения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профессиональных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задач,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профессионального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-4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личностного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развития.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6556D4">
            <w:pPr>
              <w:pStyle w:val="TableParagraph"/>
              <w:tabs>
                <w:tab w:val="left" w:pos="1506"/>
                <w:tab w:val="left" w:pos="2774"/>
              </w:tabs>
              <w:ind w:left="107" w:right="93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Находит </w:t>
            </w:r>
            <w:r w:rsidR="00CD4AB1" w:rsidRPr="00E833CE">
              <w:rPr>
                <w:lang w:val="ru-RU"/>
              </w:rPr>
              <w:t>и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отбирает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значимую</w:t>
            </w:r>
            <w:r w:rsidR="00CD4AB1" w:rsidRPr="00E833CE">
              <w:rPr>
                <w:spacing w:val="-52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профессиональную информацию в части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действующих нормативных документов,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регулирующих </w:t>
            </w:r>
            <w:r w:rsidR="00CD4AB1" w:rsidRPr="00E833CE">
              <w:rPr>
                <w:spacing w:val="-1"/>
                <w:lang w:val="ru-RU"/>
              </w:rPr>
              <w:t>организацию</w:t>
            </w:r>
            <w:r w:rsidR="00CD4AB1" w:rsidRPr="00E833CE">
              <w:rPr>
                <w:spacing w:val="-53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лабораторной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деятельности,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применяет</w:t>
            </w:r>
            <w:r w:rsidR="00CD4AB1" w:rsidRPr="00E833CE">
              <w:rPr>
                <w:spacing w:val="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их</w:t>
            </w:r>
            <w:r w:rsidR="00CD4AB1" w:rsidRPr="00E833CE">
              <w:rPr>
                <w:spacing w:val="-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положения</w:t>
            </w:r>
            <w:r w:rsidR="00CD4AB1" w:rsidRPr="00E833CE">
              <w:rPr>
                <w:spacing w:val="-1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на практике.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CB4ACC" w:rsidTr="00CB4ACC">
        <w:trPr>
          <w:trHeight w:val="1527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4ACC" w:rsidRPr="00E833CE" w:rsidRDefault="00CB4ACC" w:rsidP="006556D4">
            <w:pPr>
              <w:pStyle w:val="TableParagraph"/>
              <w:tabs>
                <w:tab w:val="left" w:pos="1113"/>
                <w:tab w:val="left" w:pos="2937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>ОК.5</w:t>
            </w:r>
            <w:proofErr w:type="gramStart"/>
            <w:r>
              <w:rPr>
                <w:lang w:val="ru-RU"/>
              </w:rPr>
              <w:t xml:space="preserve"> И</w:t>
            </w:r>
            <w:proofErr w:type="gramEnd"/>
            <w:r>
              <w:rPr>
                <w:lang w:val="ru-RU"/>
              </w:rPr>
              <w:t xml:space="preserve">спользовать </w:t>
            </w:r>
            <w:r w:rsidRPr="00E833CE">
              <w:rPr>
                <w:lang w:val="ru-RU"/>
              </w:rPr>
              <w:t>информационно</w:t>
            </w:r>
            <w:r>
              <w:rPr>
                <w:lang w:val="ru-RU"/>
              </w:rPr>
              <w:t xml:space="preserve">-Коммуникационные технологии </w:t>
            </w:r>
            <w:r w:rsidRPr="00E833CE">
              <w:rPr>
                <w:lang w:val="ru-RU"/>
              </w:rPr>
              <w:t>в</w:t>
            </w:r>
          </w:p>
          <w:p w:rsidR="00CB4ACC" w:rsidRPr="00E833CE" w:rsidRDefault="00CB4ACC">
            <w:pPr>
              <w:pStyle w:val="TableParagraph"/>
              <w:spacing w:line="243" w:lineRule="exact"/>
              <w:ind w:left="107"/>
              <w:rPr>
                <w:lang w:val="ru-RU"/>
              </w:rPr>
            </w:pPr>
            <w:r w:rsidRPr="00E833CE">
              <w:rPr>
                <w:lang w:val="ru-RU"/>
              </w:rPr>
              <w:t>профессиональной</w:t>
            </w:r>
            <w:r w:rsidRPr="00E833CE">
              <w:rPr>
                <w:spacing w:val="-5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деятельности.</w:t>
            </w:r>
          </w:p>
          <w:p w:rsidR="00CB4ACC" w:rsidRPr="00E833CE" w:rsidRDefault="00CB4ACC" w:rsidP="00CB4ACC">
            <w:pPr>
              <w:pStyle w:val="TableParagraph"/>
              <w:tabs>
                <w:tab w:val="left" w:pos="3484"/>
              </w:tabs>
              <w:ind w:left="108" w:right="94" w:hanging="1"/>
              <w:rPr>
                <w:lang w:val="ru-RU"/>
              </w:rPr>
            </w:pPr>
            <w:r w:rsidRPr="00E833CE">
              <w:rPr>
                <w:lang w:val="ru-RU"/>
              </w:rPr>
              <w:t>ПК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3.3</w:t>
            </w:r>
            <w:proofErr w:type="gramStart"/>
            <w:r w:rsidRPr="00E833CE">
              <w:rPr>
                <w:spacing w:val="16"/>
                <w:lang w:val="ru-RU"/>
              </w:rPr>
              <w:t xml:space="preserve"> </w:t>
            </w:r>
            <w:r>
              <w:rPr>
                <w:lang w:val="ru-RU"/>
              </w:rPr>
              <w:t>Р</w:t>
            </w:r>
            <w:proofErr w:type="gramEnd"/>
            <w:r>
              <w:rPr>
                <w:lang w:val="ru-RU"/>
              </w:rPr>
              <w:t xml:space="preserve">егистрировать </w:t>
            </w:r>
            <w:r w:rsidRPr="00E833CE">
              <w:rPr>
                <w:spacing w:val="-1"/>
                <w:lang w:val="ru-RU"/>
              </w:rPr>
              <w:t>результаты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лабораторных</w:t>
            </w:r>
            <w:r w:rsidRPr="00E833CE">
              <w:rPr>
                <w:spacing w:val="-5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биохимических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исследований.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4ACC" w:rsidRPr="00E833CE" w:rsidRDefault="00CB4ACC" w:rsidP="006556D4">
            <w:pPr>
              <w:pStyle w:val="TableParagraph"/>
              <w:tabs>
                <w:tab w:val="left" w:pos="1430"/>
                <w:tab w:val="left" w:pos="2764"/>
              </w:tabs>
              <w:spacing w:line="246" w:lineRule="exact"/>
              <w:ind w:left="107"/>
              <w:rPr>
                <w:lang w:val="ru-RU"/>
              </w:rPr>
            </w:pPr>
            <w:r>
              <w:rPr>
                <w:lang w:val="ru-RU"/>
              </w:rPr>
              <w:t xml:space="preserve">Использует прикладное </w:t>
            </w:r>
            <w:r w:rsidRPr="00E833CE">
              <w:rPr>
                <w:lang w:val="ru-RU"/>
              </w:rPr>
              <w:t>программное</w:t>
            </w:r>
            <w:r>
              <w:rPr>
                <w:lang w:val="ru-RU"/>
              </w:rPr>
              <w:t xml:space="preserve"> Обеспечение для </w:t>
            </w:r>
            <w:r w:rsidRPr="00E833CE">
              <w:rPr>
                <w:lang w:val="ru-RU"/>
              </w:rPr>
              <w:t>регистрации</w:t>
            </w:r>
          </w:p>
          <w:p w:rsidR="00CB4ACC" w:rsidRPr="00E833CE" w:rsidRDefault="00CB4ACC">
            <w:pPr>
              <w:pStyle w:val="TableParagraph"/>
              <w:spacing w:line="243" w:lineRule="exact"/>
              <w:ind w:left="107"/>
              <w:rPr>
                <w:lang w:val="ru-RU"/>
              </w:rPr>
            </w:pPr>
            <w:proofErr w:type="spellStart"/>
            <w:r w:rsidRPr="00E833CE">
              <w:rPr>
                <w:lang w:val="ru-RU"/>
              </w:rPr>
              <w:t>исследований</w:t>
            </w:r>
            <w:proofErr w:type="gramStart"/>
            <w:r w:rsidRPr="00E833CE">
              <w:rPr>
                <w:lang w:val="ru-RU"/>
              </w:rPr>
              <w:t>,п</w:t>
            </w:r>
            <w:proofErr w:type="gramEnd"/>
            <w:r w:rsidRPr="00E833CE">
              <w:rPr>
                <w:lang w:val="ru-RU"/>
              </w:rPr>
              <w:t>ациентов</w:t>
            </w:r>
            <w:proofErr w:type="spellEnd"/>
            <w:r w:rsidRPr="00E833CE">
              <w:rPr>
                <w:lang w:val="ru-RU"/>
              </w:rPr>
              <w:t>.</w:t>
            </w:r>
          </w:p>
          <w:p w:rsidR="00CB4ACC" w:rsidRPr="00E833CE" w:rsidRDefault="00CB4ACC" w:rsidP="006556D4">
            <w:pPr>
              <w:pStyle w:val="TableParagraph"/>
              <w:tabs>
                <w:tab w:val="left" w:pos="1401"/>
                <w:tab w:val="left" w:pos="3177"/>
              </w:tabs>
              <w:ind w:left="107" w:right="93"/>
              <w:rPr>
                <w:lang w:val="ru-RU"/>
              </w:rPr>
            </w:pPr>
            <w:r w:rsidRPr="00E833CE">
              <w:rPr>
                <w:lang w:val="ru-RU"/>
              </w:rPr>
              <w:t>Соблюдает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форму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заполнения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учетн</w:t>
            </w:r>
            <w:proofErr w:type="gramStart"/>
            <w:r w:rsidRPr="00E833CE">
              <w:rPr>
                <w:lang w:val="ru-RU"/>
              </w:rPr>
              <w:t>о-</w:t>
            </w:r>
            <w:proofErr w:type="gramEnd"/>
            <w:r w:rsidRPr="00E833CE"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отчетной документации </w:t>
            </w:r>
            <w:r w:rsidRPr="00E833CE">
              <w:rPr>
                <w:spacing w:val="-1"/>
                <w:lang w:val="ru-RU"/>
              </w:rPr>
              <w:t>(журнал,</w:t>
            </w:r>
            <w:r>
              <w:rPr>
                <w:spacing w:val="-1"/>
                <w:lang w:val="ru-RU"/>
              </w:rPr>
              <w:t xml:space="preserve"> </w:t>
            </w:r>
            <w:r w:rsidRPr="006556D4">
              <w:rPr>
                <w:lang w:val="ru-RU"/>
              </w:rPr>
              <w:t>бланки).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4ACC" w:rsidRPr="00E833CE" w:rsidRDefault="00CB4ACC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012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lastRenderedPageBreak/>
              <w:t>ОК.6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</w:t>
            </w:r>
            <w:proofErr w:type="gramEnd"/>
            <w:r w:rsidRPr="00E833CE">
              <w:rPr>
                <w:lang w:val="ru-RU"/>
              </w:rPr>
              <w:t>аботать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коллективе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команде,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эффективно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общаться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коллегами,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руководством,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потребителями.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 w:rsidP="006556D4">
            <w:pPr>
              <w:pStyle w:val="TableParagraph"/>
              <w:ind w:left="107" w:right="93"/>
              <w:jc w:val="both"/>
            </w:pPr>
            <w:r w:rsidRPr="00E833CE">
              <w:rPr>
                <w:lang w:val="ru-RU"/>
              </w:rPr>
              <w:t>Относится к медицинскому персоналу 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пациентам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уважительно,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отзывчиво,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внимательно.</w:t>
            </w:r>
            <w:r w:rsidRPr="00E833CE">
              <w:rPr>
                <w:spacing w:val="-3"/>
                <w:lang w:val="ru-RU"/>
              </w:rPr>
              <w:t xml:space="preserve"> </w:t>
            </w:r>
            <w:proofErr w:type="spellStart"/>
            <w:r>
              <w:t>Отношение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окружающим</w:t>
            </w:r>
            <w:proofErr w:type="spellEnd"/>
            <w:r w:rsidR="006556D4">
              <w:rPr>
                <w:lang w:val="ru-RU"/>
              </w:rPr>
              <w:t xml:space="preserve"> </w:t>
            </w:r>
            <w:proofErr w:type="spellStart"/>
            <w:r>
              <w:t>бесконфликтное</w:t>
            </w:r>
            <w:proofErr w:type="spellEnd"/>
            <w:r>
              <w:t>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</w:pPr>
          </w:p>
        </w:tc>
      </w:tr>
      <w:tr w:rsidR="00B25D7F" w:rsidTr="00CB4ACC">
        <w:trPr>
          <w:trHeight w:val="1012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ОК.7</w:t>
            </w:r>
            <w:proofErr w:type="gramStart"/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Б</w:t>
            </w:r>
            <w:proofErr w:type="gramEnd"/>
            <w:r w:rsidRPr="00E833CE">
              <w:rPr>
                <w:lang w:val="ru-RU"/>
              </w:rPr>
              <w:t>рать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ответственность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</w:t>
            </w:r>
            <w:r w:rsidRPr="00E833CE">
              <w:rPr>
                <w:spacing w:val="56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работу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членов команды (подчиненных), за результат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выполнения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заданий.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tabs>
                <w:tab w:val="left" w:pos="1523"/>
              </w:tabs>
              <w:ind w:left="107" w:right="97"/>
              <w:rPr>
                <w:lang w:val="ru-RU"/>
              </w:rPr>
            </w:pPr>
            <w:r w:rsidRPr="00E833CE">
              <w:rPr>
                <w:lang w:val="ru-RU"/>
              </w:rPr>
              <w:t>Ответственно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правильно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выполняет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="006556D4">
              <w:rPr>
                <w:lang w:val="ru-RU"/>
              </w:rPr>
              <w:t xml:space="preserve">порученные </w:t>
            </w:r>
            <w:r w:rsidRPr="00E833CE">
              <w:rPr>
                <w:lang w:val="ru-RU"/>
              </w:rPr>
              <w:t>задания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264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ОК.8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Самостоятельно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определять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задачи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профессионального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личностного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развития,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заниматься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самообразованием,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осознанно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планировать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повышение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квалификации.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 w:firstLine="55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Проявляет самостоятельность в работе,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целеустремленность,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организаторские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способности.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012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88"/>
              <w:rPr>
                <w:lang w:val="ru-RU"/>
              </w:rPr>
            </w:pPr>
            <w:r w:rsidRPr="00E833CE">
              <w:rPr>
                <w:lang w:val="ru-RU"/>
              </w:rPr>
              <w:t>ОК.9</w:t>
            </w:r>
            <w:proofErr w:type="gramStart"/>
            <w:r w:rsidRPr="00E833CE">
              <w:rPr>
                <w:spacing w:val="23"/>
                <w:lang w:val="ru-RU"/>
              </w:rPr>
              <w:t xml:space="preserve"> </w:t>
            </w:r>
            <w:r w:rsidRPr="00E833CE">
              <w:rPr>
                <w:lang w:val="ru-RU"/>
              </w:rPr>
              <w:t>О</w:t>
            </w:r>
            <w:proofErr w:type="gramEnd"/>
            <w:r w:rsidRPr="00E833CE">
              <w:rPr>
                <w:lang w:val="ru-RU"/>
              </w:rPr>
              <w:t>риентироваться</w:t>
            </w:r>
            <w:r w:rsidRPr="00E833CE">
              <w:rPr>
                <w:spacing w:val="22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24"/>
                <w:lang w:val="ru-RU"/>
              </w:rPr>
              <w:t xml:space="preserve"> </w:t>
            </w:r>
            <w:r w:rsidRPr="00E833CE">
              <w:rPr>
                <w:lang w:val="ru-RU"/>
              </w:rPr>
              <w:t>условиях</w:t>
            </w:r>
            <w:r w:rsidRPr="00E833CE">
              <w:rPr>
                <w:spacing w:val="23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смены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технологий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в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профессиональной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деятельности.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6556D4" w:rsidRDefault="00CD4AB1" w:rsidP="006556D4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Владеет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современными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лабораторными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методами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работы</w:t>
            </w:r>
            <w:r w:rsidRPr="00E833CE">
              <w:rPr>
                <w:spacing w:val="1"/>
                <w:lang w:val="ru-RU"/>
              </w:rPr>
              <w:t xml:space="preserve"> </w:t>
            </w:r>
            <w:proofErr w:type="gramStart"/>
            <w:r w:rsidRPr="00E833CE">
              <w:rPr>
                <w:lang w:val="ru-RU"/>
              </w:rPr>
              <w:t>Способен</w:t>
            </w:r>
            <w:proofErr w:type="gramEnd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освоить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новое</w:t>
            </w:r>
            <w:r w:rsidRPr="00E833CE">
              <w:rPr>
                <w:spacing w:val="42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оборудование</w:t>
            </w:r>
            <w:r w:rsidRPr="00E833CE">
              <w:rPr>
                <w:spacing w:val="4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или</w:t>
            </w:r>
            <w:r w:rsidRPr="00E833CE">
              <w:rPr>
                <w:spacing w:val="40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методику</w:t>
            </w:r>
            <w:r w:rsidRPr="00E833CE">
              <w:rPr>
                <w:spacing w:val="40"/>
                <w:lang w:val="ru-RU"/>
              </w:rPr>
              <w:t xml:space="preserve"> </w:t>
            </w:r>
            <w:r w:rsidRPr="00E833CE">
              <w:rPr>
                <w:lang w:val="ru-RU"/>
              </w:rPr>
              <w:t>(при</w:t>
            </w:r>
            <w:r w:rsidR="006556D4">
              <w:rPr>
                <w:lang w:val="ru-RU"/>
              </w:rPr>
              <w:t xml:space="preserve"> </w:t>
            </w:r>
            <w:r w:rsidRPr="006556D4">
              <w:rPr>
                <w:lang w:val="ru-RU"/>
              </w:rPr>
              <w:t>ее</w:t>
            </w:r>
            <w:r w:rsidRPr="006556D4">
              <w:rPr>
                <w:spacing w:val="-1"/>
                <w:lang w:val="ru-RU"/>
              </w:rPr>
              <w:t xml:space="preserve"> </w:t>
            </w:r>
            <w:r w:rsidRPr="006556D4">
              <w:rPr>
                <w:lang w:val="ru-RU"/>
              </w:rPr>
              <w:t>замене).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6556D4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264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ОК.10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Бережно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относиться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историческому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наследию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культурным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традициям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народа,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уважать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социальные,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культурные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религиозные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различия.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6556D4" w:rsidP="006556D4">
            <w:pPr>
              <w:pStyle w:val="TableParagraph"/>
              <w:tabs>
                <w:tab w:val="left" w:pos="2212"/>
                <w:tab w:val="left" w:pos="2822"/>
                <w:tab w:val="left" w:pos="3897"/>
              </w:tabs>
              <w:ind w:left="107" w:right="93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Демонстрирует </w:t>
            </w:r>
            <w:r w:rsidR="00CD4AB1" w:rsidRPr="00E833CE">
              <w:rPr>
                <w:lang w:val="ru-RU"/>
              </w:rPr>
              <w:t>толерантное</w:t>
            </w:r>
            <w:r w:rsidR="00CD4AB1" w:rsidRPr="00E833CE"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 xml:space="preserve">(уважительное) </w:t>
            </w:r>
            <w:r w:rsidR="00CD4AB1" w:rsidRPr="00E833CE">
              <w:rPr>
                <w:lang w:val="ru-RU"/>
              </w:rPr>
              <w:t>отношения</w:t>
            </w:r>
            <w:r>
              <w:rPr>
                <w:lang w:val="ru-RU"/>
              </w:rPr>
              <w:t xml:space="preserve"> </w:t>
            </w:r>
            <w:r w:rsidR="00CD4AB1" w:rsidRPr="00E833CE">
              <w:rPr>
                <w:spacing w:val="-3"/>
                <w:lang w:val="ru-RU"/>
              </w:rPr>
              <w:t>к</w:t>
            </w:r>
            <w:r w:rsidR="00CD4AB1" w:rsidRPr="00E833CE">
              <w:rPr>
                <w:spacing w:val="-53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представителям </w:t>
            </w:r>
            <w:r w:rsidR="00CD4AB1" w:rsidRPr="00E833CE">
              <w:rPr>
                <w:spacing w:val="-1"/>
                <w:lang w:val="ru-RU"/>
              </w:rPr>
              <w:t>социальных,</w:t>
            </w:r>
            <w:r w:rsidR="00CD4AB1" w:rsidRPr="00E833CE">
              <w:rPr>
                <w:spacing w:val="-53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культурных</w:t>
            </w:r>
            <w:r w:rsidR="00CD4AB1" w:rsidRPr="00E833CE">
              <w:rPr>
                <w:spacing w:val="8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и</w:t>
            </w:r>
            <w:r w:rsidR="00CD4AB1" w:rsidRPr="00E833CE">
              <w:rPr>
                <w:spacing w:val="7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религиозных</w:t>
            </w:r>
            <w:r w:rsidR="00CD4AB1" w:rsidRPr="00E833CE">
              <w:rPr>
                <w:spacing w:val="7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общностей.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3035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ОК.11</w:t>
            </w:r>
            <w:proofErr w:type="gramStart"/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</w:t>
            </w:r>
            <w:proofErr w:type="gramEnd"/>
            <w:r w:rsidRPr="00E833CE">
              <w:rPr>
                <w:lang w:val="ru-RU"/>
              </w:rPr>
              <w:t>ыть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готовым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брать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на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себя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нравственные обязательства по отношению к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природе,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обществу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человеку.</w:t>
            </w:r>
          </w:p>
          <w:p w:rsidR="00B25D7F" w:rsidRPr="00E833CE" w:rsidRDefault="00CD4AB1">
            <w:pPr>
              <w:pStyle w:val="TableParagraph"/>
              <w:ind w:left="107" w:right="93"/>
              <w:jc w:val="both"/>
              <w:rPr>
                <w:lang w:val="ru-RU"/>
              </w:rPr>
            </w:pPr>
            <w:proofErr w:type="gramStart"/>
            <w:r w:rsidRPr="00E833CE">
              <w:rPr>
                <w:lang w:val="ru-RU"/>
              </w:rPr>
              <w:t>ОК</w:t>
            </w:r>
            <w:proofErr w:type="gramEnd"/>
            <w:r w:rsidRPr="00E833CE">
              <w:rPr>
                <w:lang w:val="ru-RU"/>
              </w:rPr>
              <w:t xml:space="preserve"> 14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Вести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здоровый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образ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жизни,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заниматься физической культурой и спортом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для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укрепления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здоровья,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достижения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жизненных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профессиональных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целей.</w:t>
            </w:r>
          </w:p>
          <w:p w:rsidR="00B25D7F" w:rsidRPr="00E833CE" w:rsidRDefault="00CD4AB1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ПК 3.4</w:t>
            </w:r>
            <w:proofErr w:type="gramStart"/>
            <w:r w:rsidRPr="00E833CE">
              <w:rPr>
                <w:lang w:val="ru-RU"/>
              </w:rPr>
              <w:t xml:space="preserve"> П</w:t>
            </w:r>
            <w:proofErr w:type="gramEnd"/>
            <w:r w:rsidRPr="00E833CE">
              <w:rPr>
                <w:lang w:val="ru-RU"/>
              </w:rPr>
              <w:t>роводить утилизацию отработанного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материала,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дезинфекцию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стерилизацию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использованной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лабораторной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посуды,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инструментария,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средств</w:t>
            </w:r>
            <w:r w:rsidRPr="00E833CE">
              <w:rPr>
                <w:spacing w:val="-4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защиты.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tabs>
                <w:tab w:val="left" w:pos="2202"/>
              </w:tabs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Соблюдает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санитарно-гигиенический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режим, правила ОТ и противопожарной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безопасности.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Отсутствие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вредных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привычек. Участвует в мероприятиях по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="006556D4">
              <w:rPr>
                <w:lang w:val="ru-RU"/>
              </w:rPr>
              <w:t xml:space="preserve">профилактике </w:t>
            </w:r>
            <w:r w:rsidRPr="00E833CE">
              <w:rPr>
                <w:spacing w:val="-1"/>
                <w:lang w:val="ru-RU"/>
              </w:rPr>
              <w:t>профессиональных</w:t>
            </w:r>
            <w:r w:rsidRPr="00E833CE">
              <w:rPr>
                <w:spacing w:val="-53"/>
                <w:lang w:val="ru-RU"/>
              </w:rPr>
              <w:t xml:space="preserve"> </w:t>
            </w:r>
            <w:r w:rsidRPr="00E833CE">
              <w:rPr>
                <w:lang w:val="ru-RU"/>
              </w:rPr>
              <w:t>заболеваний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1012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2"/>
              <w:jc w:val="both"/>
              <w:rPr>
                <w:lang w:val="ru-RU"/>
              </w:rPr>
            </w:pPr>
            <w:r w:rsidRPr="00E833CE">
              <w:rPr>
                <w:lang w:val="ru-RU"/>
              </w:rPr>
              <w:t>ОК. 11</w:t>
            </w:r>
            <w:proofErr w:type="gramStart"/>
            <w:r w:rsidRPr="00E833CE">
              <w:rPr>
                <w:lang w:val="ru-RU"/>
              </w:rPr>
              <w:t xml:space="preserve"> Б</w:t>
            </w:r>
            <w:proofErr w:type="gramEnd"/>
            <w:r w:rsidRPr="00E833CE">
              <w:rPr>
                <w:lang w:val="ru-RU"/>
              </w:rPr>
              <w:t>ыть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готовым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брать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на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себя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нравственные обязательства по отношению к</w:t>
            </w:r>
            <w:r w:rsidRPr="00E833CE">
              <w:rPr>
                <w:spacing w:val="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природе,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обществу</w:t>
            </w:r>
            <w:r w:rsidRPr="00E833CE">
              <w:rPr>
                <w:spacing w:val="-3"/>
                <w:lang w:val="ru-RU"/>
              </w:rPr>
              <w:t xml:space="preserve"> </w:t>
            </w:r>
            <w:r w:rsidRPr="00E833CE">
              <w:rPr>
                <w:lang w:val="ru-RU"/>
              </w:rPr>
              <w:t>и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человеку.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6556D4">
            <w:pPr>
              <w:pStyle w:val="TableParagraph"/>
              <w:tabs>
                <w:tab w:val="left" w:pos="1387"/>
                <w:tab w:val="left" w:pos="2771"/>
                <w:tab w:val="left" w:pos="3460"/>
              </w:tabs>
              <w:ind w:left="107" w:right="97"/>
              <w:rPr>
                <w:lang w:val="ru-RU"/>
              </w:rPr>
            </w:pPr>
            <w:r>
              <w:rPr>
                <w:lang w:val="ru-RU"/>
              </w:rPr>
              <w:t xml:space="preserve">Соблюдает инструкцию по </w:t>
            </w:r>
            <w:r w:rsidR="00CD4AB1" w:rsidRPr="00E833CE">
              <w:rPr>
                <w:spacing w:val="-1"/>
                <w:lang w:val="ru-RU"/>
              </w:rPr>
              <w:t>сбору</w:t>
            </w:r>
            <w:r w:rsidR="00CD4AB1" w:rsidRPr="00E833CE">
              <w:rPr>
                <w:spacing w:val="-52"/>
                <w:lang w:val="ru-RU"/>
              </w:rPr>
              <w:t xml:space="preserve"> </w:t>
            </w:r>
            <w:r w:rsidR="00CD4AB1" w:rsidRPr="00E833CE">
              <w:rPr>
                <w:lang w:val="ru-RU"/>
              </w:rPr>
              <w:t>отходов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  <w:tr w:rsidR="00B25D7F" w:rsidTr="00CB4ACC">
        <w:trPr>
          <w:trHeight w:val="760"/>
        </w:trPr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 w:rsidP="006556D4">
            <w:pPr>
              <w:pStyle w:val="TableParagraph"/>
              <w:tabs>
                <w:tab w:val="left" w:pos="1593"/>
                <w:tab w:val="left" w:pos="3834"/>
              </w:tabs>
              <w:spacing w:line="241" w:lineRule="exact"/>
              <w:ind w:left="107"/>
              <w:rPr>
                <w:lang w:val="ru-RU"/>
              </w:rPr>
            </w:pPr>
            <w:r w:rsidRPr="00E833CE">
              <w:rPr>
                <w:lang w:val="ru-RU"/>
              </w:rPr>
              <w:t>ОК</w:t>
            </w:r>
            <w:r w:rsidRPr="00E833CE">
              <w:rPr>
                <w:spacing w:val="-2"/>
                <w:lang w:val="ru-RU"/>
              </w:rPr>
              <w:t xml:space="preserve"> </w:t>
            </w:r>
            <w:r w:rsidR="006556D4">
              <w:rPr>
                <w:lang w:val="ru-RU"/>
              </w:rPr>
              <w:t>12</w:t>
            </w:r>
            <w:proofErr w:type="gramStart"/>
            <w:r w:rsidR="006556D4">
              <w:rPr>
                <w:lang w:val="ru-RU"/>
              </w:rPr>
              <w:t xml:space="preserve"> О</w:t>
            </w:r>
            <w:proofErr w:type="gramEnd"/>
            <w:r w:rsidR="006556D4">
              <w:rPr>
                <w:lang w:val="ru-RU"/>
              </w:rPr>
              <w:t xml:space="preserve">казывать </w:t>
            </w:r>
            <w:r w:rsidRPr="00E833CE">
              <w:rPr>
                <w:lang w:val="ru-RU"/>
              </w:rPr>
              <w:t>первую</w:t>
            </w:r>
            <w:r w:rsidR="006556D4">
              <w:rPr>
                <w:lang w:val="ru-RU"/>
              </w:rPr>
              <w:t xml:space="preserve"> Медицинскую </w:t>
            </w:r>
            <w:r w:rsidRPr="00E833CE">
              <w:rPr>
                <w:lang w:val="ru-RU"/>
              </w:rPr>
              <w:t>помо</w:t>
            </w:r>
            <w:r w:rsidR="006556D4">
              <w:rPr>
                <w:lang w:val="ru-RU"/>
              </w:rPr>
              <w:t xml:space="preserve">щь при </w:t>
            </w:r>
            <w:r w:rsidRPr="00E833CE">
              <w:rPr>
                <w:spacing w:val="-1"/>
                <w:lang w:val="ru-RU"/>
              </w:rPr>
              <w:t>неотложных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состояниях.</w:t>
            </w:r>
          </w:p>
        </w:tc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ind w:left="107" w:right="91"/>
              <w:rPr>
                <w:lang w:val="ru-RU"/>
              </w:rPr>
            </w:pPr>
            <w:proofErr w:type="gramStart"/>
            <w:r w:rsidRPr="00E833CE">
              <w:rPr>
                <w:lang w:val="ru-RU"/>
              </w:rPr>
              <w:t>Способен</w:t>
            </w:r>
            <w:proofErr w:type="gramEnd"/>
            <w:r w:rsidRPr="00E833CE">
              <w:rPr>
                <w:spacing w:val="36"/>
                <w:lang w:val="ru-RU"/>
              </w:rPr>
              <w:t xml:space="preserve"> </w:t>
            </w:r>
            <w:r w:rsidRPr="00E833CE">
              <w:rPr>
                <w:lang w:val="ru-RU"/>
              </w:rPr>
              <w:t>оказать</w:t>
            </w:r>
            <w:r w:rsidRPr="00E833CE">
              <w:rPr>
                <w:spacing w:val="37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первую</w:t>
            </w:r>
            <w:r w:rsidRPr="00E833CE">
              <w:rPr>
                <w:spacing w:val="37"/>
                <w:lang w:val="ru-RU"/>
              </w:rPr>
              <w:t xml:space="preserve"> </w:t>
            </w:r>
            <w:r w:rsidRPr="00E833CE">
              <w:rPr>
                <w:lang w:val="ru-RU"/>
              </w:rPr>
              <w:t>медицинскую</w:t>
            </w:r>
            <w:r w:rsidRPr="00E833CE">
              <w:rPr>
                <w:spacing w:val="-52"/>
                <w:lang w:val="ru-RU"/>
              </w:rPr>
              <w:t xml:space="preserve"> </w:t>
            </w:r>
            <w:r w:rsidRPr="00E833CE">
              <w:rPr>
                <w:lang w:val="ru-RU"/>
              </w:rPr>
              <w:t>помощь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при</w:t>
            </w:r>
            <w:r w:rsidRPr="00E833CE">
              <w:rPr>
                <w:spacing w:val="-1"/>
                <w:lang w:val="ru-RU"/>
              </w:rPr>
              <w:t xml:space="preserve"> </w:t>
            </w:r>
            <w:r w:rsidRPr="00E833CE">
              <w:rPr>
                <w:lang w:val="ru-RU"/>
              </w:rPr>
              <w:t>неотложных</w:t>
            </w:r>
            <w:r w:rsidRPr="00E833CE">
              <w:rPr>
                <w:spacing w:val="-4"/>
                <w:lang w:val="ru-RU"/>
              </w:rPr>
              <w:t xml:space="preserve"> </w:t>
            </w:r>
            <w:r w:rsidRPr="00E833CE">
              <w:rPr>
                <w:lang w:val="ru-RU"/>
              </w:rPr>
              <w:t>ситуациях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lang w:val="ru-RU"/>
              </w:rPr>
            </w:pPr>
          </w:p>
        </w:tc>
      </w:tr>
    </w:tbl>
    <w:p w:rsidR="00B25D7F" w:rsidRDefault="00B25D7F">
      <w:pPr>
        <w:pStyle w:val="a8"/>
        <w:spacing w:before="10"/>
        <w:rPr>
          <w:sz w:val="12"/>
        </w:rPr>
      </w:pPr>
    </w:p>
    <w:p w:rsidR="00B25D7F" w:rsidRDefault="00CD4AB1">
      <w:pPr>
        <w:tabs>
          <w:tab w:val="left" w:pos="1180"/>
          <w:tab w:val="left" w:pos="2383"/>
        </w:tabs>
        <w:spacing w:before="91"/>
        <w:ind w:left="68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«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</w:rPr>
        <w:t>»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pacing w:val="-1"/>
          <w:sz w:val="20"/>
        </w:rPr>
        <w:t>20</w:t>
      </w:r>
      <w:r>
        <w:rPr>
          <w:rFonts w:ascii="Times New Roman" w:hAnsi="Times New Roman" w:cs="Times New Roman"/>
          <w:spacing w:val="75"/>
          <w:sz w:val="20"/>
          <w:u w:val="single"/>
        </w:rPr>
        <w:t xml:space="preserve"> </w:t>
      </w:r>
      <w:r>
        <w:rPr>
          <w:rFonts w:ascii="Times New Roman" w:hAnsi="Times New Roman" w:cs="Times New Roman"/>
          <w:spacing w:val="75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г.</w:t>
      </w:r>
    </w:p>
    <w:p w:rsidR="00B25D7F" w:rsidRDefault="00B25D7F">
      <w:pPr>
        <w:pStyle w:val="a8"/>
        <w:spacing w:before="1"/>
        <w:rPr>
          <w:sz w:val="20"/>
        </w:rPr>
      </w:pPr>
    </w:p>
    <w:p w:rsidR="00B25D7F" w:rsidRDefault="00CD4AB1">
      <w:pPr>
        <w:tabs>
          <w:tab w:val="left" w:pos="4358"/>
          <w:tab w:val="left" w:pos="5658"/>
          <w:tab w:val="left" w:pos="6722"/>
        </w:tabs>
        <w:ind w:left="681" w:right="220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Подпись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непосредственного руководителя</w:t>
      </w:r>
      <w:r>
        <w:rPr>
          <w:rFonts w:ascii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практики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pacing w:val="-1"/>
          <w:sz w:val="20"/>
        </w:rPr>
        <w:t xml:space="preserve">/ФИО, </w:t>
      </w:r>
      <w:r>
        <w:rPr>
          <w:rFonts w:ascii="Times New Roman" w:hAnsi="Times New Roman" w:cs="Times New Roman"/>
          <w:sz w:val="20"/>
        </w:rPr>
        <w:t>должность</w:t>
      </w:r>
      <w:r>
        <w:rPr>
          <w:rFonts w:ascii="Times New Roman" w:hAnsi="Times New Roman" w:cs="Times New Roman"/>
          <w:spacing w:val="-47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Подпись</w:t>
      </w:r>
      <w:r>
        <w:rPr>
          <w:rFonts w:ascii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общего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руководителя</w:t>
      </w:r>
      <w:r>
        <w:rPr>
          <w:rFonts w:ascii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практики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w w:val="99"/>
          <w:sz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</w:rPr>
        <w:t>/ФИО,</w:t>
      </w:r>
      <w:r>
        <w:rPr>
          <w:rFonts w:ascii="Times New Roman" w:hAnsi="Times New Roman" w:cs="Times New Roman"/>
          <w:spacing w:val="1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должность</w:t>
      </w:r>
    </w:p>
    <w:p w:rsidR="00B25D7F" w:rsidRDefault="00B25D7F">
      <w:pPr>
        <w:pStyle w:val="a8"/>
        <w:spacing w:before="9"/>
        <w:rPr>
          <w:sz w:val="19"/>
        </w:rPr>
      </w:pPr>
    </w:p>
    <w:p w:rsidR="00B25D7F" w:rsidRDefault="00CD4AB1">
      <w:pPr>
        <w:spacing w:after="0" w:line="240" w:lineRule="auto"/>
        <w:ind w:left="681" w:right="582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Критерии оценки для характеристики:</w:t>
      </w:r>
      <w:r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24-21 баллов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 отлично</w:t>
      </w:r>
    </w:p>
    <w:p w:rsidR="00B25D7F" w:rsidRDefault="00CD4AB1">
      <w:pPr>
        <w:spacing w:after="0" w:line="240" w:lineRule="auto"/>
        <w:ind w:left="68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20-17 баллов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 хорошо</w:t>
      </w:r>
    </w:p>
    <w:p w:rsidR="00B25D7F" w:rsidRDefault="00CD4AB1">
      <w:pPr>
        <w:spacing w:after="0" w:line="240" w:lineRule="auto"/>
        <w:ind w:left="681" w:right="557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16-12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баллов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удовлетворительно</w:t>
      </w:r>
      <w:proofErr w:type="gramStart"/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</w:t>
      </w:r>
      <w:proofErr w:type="gramEnd"/>
      <w:r>
        <w:rPr>
          <w:rFonts w:ascii="Times New Roman" w:hAnsi="Times New Roman" w:cs="Times New Roman"/>
          <w:sz w:val="20"/>
          <w:szCs w:val="20"/>
        </w:rPr>
        <w:t>енее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баллов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– неудовлетворительно</w:t>
      </w:r>
    </w:p>
    <w:p w:rsidR="00B25D7F" w:rsidRDefault="00B25D7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25D7F">
          <w:footerReference w:type="default" r:id="rId27"/>
          <w:pgSz w:w="11906" w:h="16838"/>
          <w:pgMar w:top="1040" w:right="440" w:bottom="1000" w:left="1020" w:header="0" w:footer="816" w:gutter="0"/>
          <w:cols w:space="720"/>
          <w:formProt w:val="0"/>
          <w:docGrid w:linePitch="100" w:charSpace="4096"/>
        </w:sectPr>
      </w:pPr>
    </w:p>
    <w:p w:rsidR="00B25D7F" w:rsidRDefault="00CD4AB1">
      <w:pPr>
        <w:pStyle w:val="2"/>
        <w:ind w:left="270"/>
        <w:jc w:val="center"/>
      </w:pPr>
      <w:r>
        <w:lastRenderedPageBreak/>
        <w:t>Аттестационный</w:t>
      </w:r>
      <w:r>
        <w:rPr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практики</w:t>
      </w:r>
    </w:p>
    <w:p w:rsidR="00B25D7F" w:rsidRDefault="00CD4AB1">
      <w:pPr>
        <w:pStyle w:val="a8"/>
        <w:tabs>
          <w:tab w:val="left" w:pos="9092"/>
        </w:tabs>
        <w:spacing w:before="244" w:line="276" w:lineRule="auto"/>
        <w:ind w:left="681" w:right="1351"/>
      </w:pPr>
      <w:r>
        <w:t>Студент</w:t>
      </w:r>
      <w:r>
        <w:rPr>
          <w:spacing w:val="-6"/>
        </w:rPr>
        <w:t xml:space="preserve"> </w:t>
      </w:r>
      <w:r>
        <w:t>(Фамилия</w:t>
      </w:r>
      <w:r>
        <w:rPr>
          <w:spacing w:val="-7"/>
        </w:rPr>
        <w:t xml:space="preserve"> </w:t>
      </w:r>
      <w:r>
        <w:t xml:space="preserve">И.О.)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Обучающийся на курсе по специальности 31.02.03 «Лабораторная</w:t>
      </w:r>
      <w:r>
        <w:rPr>
          <w:spacing w:val="1"/>
        </w:rPr>
        <w:t xml:space="preserve"> </w:t>
      </w:r>
      <w:r>
        <w:t>диагностика»</w:t>
      </w:r>
    </w:p>
    <w:p w:rsidR="00B25D7F" w:rsidRDefault="00CD4AB1">
      <w:pPr>
        <w:pStyle w:val="a8"/>
        <w:spacing w:before="1"/>
        <w:ind w:left="681"/>
      </w:pPr>
      <w:r>
        <w:t>при</w:t>
      </w:r>
      <w:r>
        <w:rPr>
          <w:spacing w:val="-4"/>
        </w:rPr>
        <w:t xml:space="preserve"> </w:t>
      </w:r>
      <w:r>
        <w:t>прохождении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B25D7F" w:rsidRDefault="00CD4AB1">
      <w:pPr>
        <w:pStyle w:val="a8"/>
        <w:spacing w:before="47"/>
        <w:ind w:left="751"/>
      </w:pPr>
      <w:r>
        <w:t>ПМ</w:t>
      </w:r>
      <w:r>
        <w:rPr>
          <w:spacing w:val="-4"/>
        </w:rPr>
        <w:t xml:space="preserve"> </w:t>
      </w:r>
      <w:r>
        <w:t>03</w:t>
      </w:r>
      <w:r>
        <w:rPr>
          <w:spacing w:val="-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биохимических</w:t>
      </w:r>
      <w:r>
        <w:rPr>
          <w:spacing w:val="-3"/>
        </w:rPr>
        <w:t xml:space="preserve"> </w:t>
      </w:r>
      <w:r>
        <w:t>исследований</w:t>
      </w:r>
    </w:p>
    <w:p w:rsidR="00B25D7F" w:rsidRDefault="00CD4AB1">
      <w:pPr>
        <w:pStyle w:val="a8"/>
        <w:spacing w:before="48"/>
        <w:ind w:left="681"/>
      </w:pPr>
      <w:r>
        <w:t>МДК</w:t>
      </w:r>
      <w:r>
        <w:rPr>
          <w:spacing w:val="-3"/>
        </w:rPr>
        <w:t xml:space="preserve"> </w:t>
      </w:r>
      <w:r>
        <w:t>03.01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практика</w:t>
      </w:r>
      <w:r>
        <w:rPr>
          <w:spacing w:val="6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исследований</w:t>
      </w:r>
    </w:p>
    <w:p w:rsidR="00B25D7F" w:rsidRDefault="00B25D7F">
      <w:pPr>
        <w:pStyle w:val="a8"/>
        <w:spacing w:before="5"/>
        <w:rPr>
          <w:sz w:val="36"/>
        </w:rPr>
      </w:pPr>
    </w:p>
    <w:p w:rsidR="00B25D7F" w:rsidRDefault="00CD4AB1">
      <w:pPr>
        <w:pStyle w:val="a8"/>
        <w:tabs>
          <w:tab w:val="left" w:pos="2136"/>
          <w:tab w:val="left" w:pos="4781"/>
          <w:tab w:val="left" w:pos="5413"/>
          <w:tab w:val="left" w:pos="5946"/>
          <w:tab w:val="left" w:pos="7633"/>
          <w:tab w:val="left" w:pos="8332"/>
        </w:tabs>
        <w:spacing w:before="1"/>
        <w:ind w:left="681"/>
      </w:pPr>
      <w:r>
        <w:t>с</w:t>
      </w:r>
      <w:r>
        <w:rPr>
          <w:u w:val="single"/>
        </w:rPr>
        <w:tab/>
      </w:r>
      <w:r>
        <w:t>20__г.</w:t>
      </w:r>
      <w:r>
        <w:rPr>
          <w:spacing w:val="-2"/>
        </w:rPr>
        <w:t xml:space="preserve"> </w:t>
      </w:r>
      <w:r>
        <w:t>по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  <w:t>в</w:t>
      </w:r>
      <w:r>
        <w:rPr>
          <w:spacing w:val="-1"/>
        </w:rPr>
        <w:t xml:space="preserve"> </w:t>
      </w:r>
      <w:r>
        <w:t>объеме</w:t>
      </w:r>
      <w:r>
        <w:rPr>
          <w:u w:val="single"/>
        </w:rPr>
        <w:tab/>
      </w:r>
      <w:r>
        <w:t>144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часов</w:t>
      </w:r>
    </w:p>
    <w:p w:rsidR="00B25D7F" w:rsidRDefault="00CD4AB1">
      <w:pPr>
        <w:pStyle w:val="a8"/>
        <w:tabs>
          <w:tab w:val="left" w:pos="4344"/>
          <w:tab w:val="left" w:pos="9530"/>
        </w:tabs>
        <w:spacing w:before="47" w:line="276" w:lineRule="auto"/>
        <w:ind w:left="681" w:right="913"/>
      </w:pP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освоил</w:t>
      </w:r>
      <w:r>
        <w:rPr>
          <w:spacing w:val="6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компетенции</w:t>
      </w:r>
      <w:r>
        <w:tab/>
      </w:r>
      <w:proofErr w:type="gramStart"/>
      <w:r>
        <w:t>ОК</w:t>
      </w:r>
      <w:proofErr w:type="gramEnd"/>
      <w:r>
        <w:rPr>
          <w:spacing w:val="-1"/>
        </w:rPr>
        <w:t xml:space="preserve"> </w:t>
      </w:r>
      <w:r>
        <w:t>1 – ОК</w:t>
      </w:r>
      <w:r>
        <w:rPr>
          <w:spacing w:val="-1"/>
        </w:rPr>
        <w:t xml:space="preserve"> </w:t>
      </w:r>
      <w:r>
        <w:t>14</w:t>
      </w:r>
    </w:p>
    <w:p w:rsidR="00B25D7F" w:rsidRDefault="00CD4AB1">
      <w:pPr>
        <w:pStyle w:val="a8"/>
        <w:spacing w:before="5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14" behindDoc="1" locked="0" layoutInCell="1" allowOverlap="1" wp14:anchorId="109F285E">
                <wp:simplePos x="0" y="0"/>
                <wp:positionH relativeFrom="page">
                  <wp:posOffset>1080770</wp:posOffset>
                </wp:positionH>
                <wp:positionV relativeFrom="paragraph">
                  <wp:posOffset>200025</wp:posOffset>
                </wp:positionV>
                <wp:extent cx="5605145" cy="1905"/>
                <wp:effectExtent l="13970" t="12065" r="10795" b="5715"/>
                <wp:wrapTopAndBottom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480" cy="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559" y="0"/>
                              </a:lnTo>
                              <a:moveTo>
                                <a:pt x="561" y="0"/>
                              </a:moveTo>
                              <a:lnTo>
                                <a:pt x="979" y="0"/>
                              </a:lnTo>
                              <a:moveTo>
                                <a:pt x="982" y="0"/>
                              </a:moveTo>
                              <a:lnTo>
                                <a:pt x="1399" y="0"/>
                              </a:lnTo>
                              <a:moveTo>
                                <a:pt x="1402" y="0"/>
                              </a:moveTo>
                              <a:lnTo>
                                <a:pt x="1819" y="0"/>
                              </a:lnTo>
                              <a:moveTo>
                                <a:pt x="1822" y="0"/>
                              </a:moveTo>
                              <a:lnTo>
                                <a:pt x="2240" y="0"/>
                              </a:lnTo>
                              <a:moveTo>
                                <a:pt x="2242" y="0"/>
                              </a:moveTo>
                              <a:lnTo>
                                <a:pt x="2521" y="0"/>
                              </a:lnTo>
                              <a:moveTo>
                                <a:pt x="2523" y="0"/>
                              </a:moveTo>
                              <a:lnTo>
                                <a:pt x="2941" y="0"/>
                              </a:lnTo>
                              <a:moveTo>
                                <a:pt x="2943" y="0"/>
                              </a:moveTo>
                              <a:lnTo>
                                <a:pt x="3361" y="0"/>
                              </a:lnTo>
                              <a:moveTo>
                                <a:pt x="3363" y="0"/>
                              </a:moveTo>
                              <a:lnTo>
                                <a:pt x="3781" y="0"/>
                              </a:lnTo>
                              <a:moveTo>
                                <a:pt x="3783" y="0"/>
                              </a:moveTo>
                              <a:lnTo>
                                <a:pt x="4201" y="0"/>
                              </a:lnTo>
                              <a:moveTo>
                                <a:pt x="4203" y="0"/>
                              </a:moveTo>
                              <a:lnTo>
                                <a:pt x="4621" y="0"/>
                              </a:lnTo>
                              <a:moveTo>
                                <a:pt x="4624" y="0"/>
                              </a:moveTo>
                              <a:lnTo>
                                <a:pt x="4902" y="0"/>
                              </a:lnTo>
                              <a:moveTo>
                                <a:pt x="4905" y="0"/>
                              </a:moveTo>
                              <a:lnTo>
                                <a:pt x="5322" y="0"/>
                              </a:lnTo>
                              <a:moveTo>
                                <a:pt x="5325" y="0"/>
                              </a:moveTo>
                              <a:lnTo>
                                <a:pt x="5743" y="0"/>
                              </a:lnTo>
                              <a:moveTo>
                                <a:pt x="5745" y="0"/>
                              </a:moveTo>
                              <a:lnTo>
                                <a:pt x="6163" y="0"/>
                              </a:lnTo>
                              <a:moveTo>
                                <a:pt x="6165" y="0"/>
                              </a:moveTo>
                              <a:lnTo>
                                <a:pt x="6583" y="0"/>
                              </a:lnTo>
                              <a:moveTo>
                                <a:pt x="6585" y="0"/>
                              </a:moveTo>
                              <a:lnTo>
                                <a:pt x="7003" y="0"/>
                              </a:lnTo>
                              <a:moveTo>
                                <a:pt x="7005" y="0"/>
                              </a:moveTo>
                              <a:lnTo>
                                <a:pt x="7284" y="0"/>
                              </a:lnTo>
                              <a:moveTo>
                                <a:pt x="7286" y="0"/>
                              </a:moveTo>
                              <a:lnTo>
                                <a:pt x="7704" y="0"/>
                              </a:lnTo>
                              <a:moveTo>
                                <a:pt x="7706" y="0"/>
                              </a:moveTo>
                              <a:lnTo>
                                <a:pt x="8124" y="0"/>
                              </a:lnTo>
                              <a:moveTo>
                                <a:pt x="8127" y="0"/>
                              </a:moveTo>
                              <a:lnTo>
                                <a:pt x="8544" y="0"/>
                              </a:lnTo>
                              <a:moveTo>
                                <a:pt x="8547" y="0"/>
                              </a:moveTo>
                              <a:lnTo>
                                <a:pt x="8825" y="0"/>
                              </a:lnTo>
                            </a:path>
                          </a:pathLst>
                        </a:cu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 w:rsidR="00B25D7F" w:rsidRDefault="00CD4AB1">
      <w:pPr>
        <w:pStyle w:val="a8"/>
        <w:tabs>
          <w:tab w:val="left" w:pos="5779"/>
        </w:tabs>
        <w:spacing w:before="20"/>
        <w:ind w:left="751"/>
      </w:pPr>
      <w:r>
        <w:t>освоил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</w:t>
      </w:r>
      <w:r>
        <w:tab/>
        <w:t>ПК</w:t>
      </w:r>
      <w:r>
        <w:rPr>
          <w:spacing w:val="-2"/>
        </w:rPr>
        <w:t xml:space="preserve"> </w:t>
      </w:r>
      <w:r>
        <w:t>3.1,</w:t>
      </w:r>
      <w:r>
        <w:rPr>
          <w:spacing w:val="-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3.2,ПК</w:t>
      </w:r>
      <w:r>
        <w:rPr>
          <w:spacing w:val="-2"/>
        </w:rPr>
        <w:t xml:space="preserve"> </w:t>
      </w:r>
      <w:r>
        <w:t>3.3,</w:t>
      </w:r>
      <w:r>
        <w:rPr>
          <w:spacing w:val="-1"/>
        </w:rPr>
        <w:t xml:space="preserve"> </w:t>
      </w:r>
      <w:r>
        <w:t>ПК3.4</w:t>
      </w:r>
    </w:p>
    <w:p w:rsidR="00B25D7F" w:rsidRDefault="00B25D7F">
      <w:pPr>
        <w:pStyle w:val="a8"/>
        <w:spacing w:before="3"/>
        <w:rPr>
          <w:sz w:val="29"/>
        </w:rPr>
      </w:pPr>
    </w:p>
    <w:tbl>
      <w:tblPr>
        <w:tblStyle w:val="TableNormal"/>
        <w:tblW w:w="9571" w:type="dxa"/>
        <w:tblInd w:w="57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959"/>
        <w:gridCol w:w="7368"/>
        <w:gridCol w:w="1244"/>
      </w:tblGrid>
      <w:tr w:rsidR="00B25D7F">
        <w:trPr>
          <w:trHeight w:val="32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Этапы</w:t>
            </w:r>
            <w:proofErr w:type="spellEnd"/>
            <w:r>
              <w:rPr>
                <w:spacing w:val="6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аттестации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производственной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практики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</w:p>
        </w:tc>
      </w:tr>
      <w:tr w:rsidR="00B25D7F">
        <w:trPr>
          <w:trHeight w:val="32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301" w:lineRule="exact"/>
              <w:ind w:left="105"/>
              <w:rPr>
                <w:sz w:val="28"/>
                <w:lang w:val="ru-RU"/>
              </w:rPr>
            </w:pPr>
            <w:r w:rsidRPr="00E833CE">
              <w:rPr>
                <w:sz w:val="28"/>
                <w:lang w:val="ru-RU"/>
              </w:rPr>
              <w:t>Оценка</w:t>
            </w:r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общего</w:t>
            </w:r>
            <w:r w:rsidRPr="00E833CE">
              <w:rPr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руководителя</w:t>
            </w:r>
            <w:r w:rsidRPr="00E833CE">
              <w:rPr>
                <w:spacing w:val="63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производственной</w:t>
            </w:r>
            <w:r w:rsidRPr="00E833CE">
              <w:rPr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sz w:val="28"/>
                <w:lang w:val="ru-RU"/>
              </w:rPr>
              <w:t>практики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25D7F">
        <w:trPr>
          <w:trHeight w:val="32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Дневник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практики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Индивидуальное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задание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Дифференцированный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зачет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B25D7F">
            <w:pPr>
              <w:pStyle w:val="TableParagraph"/>
              <w:rPr>
                <w:sz w:val="24"/>
              </w:rPr>
            </w:pPr>
          </w:p>
        </w:tc>
      </w:tr>
      <w:tr w:rsidR="00B25D7F">
        <w:trPr>
          <w:trHeight w:val="32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Default="00CD4AB1"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CD4AB1">
            <w:pPr>
              <w:pStyle w:val="TableParagraph"/>
              <w:spacing w:line="304" w:lineRule="exact"/>
              <w:ind w:left="105"/>
              <w:rPr>
                <w:b/>
                <w:sz w:val="28"/>
                <w:lang w:val="ru-RU"/>
              </w:rPr>
            </w:pPr>
            <w:r w:rsidRPr="00E833CE">
              <w:rPr>
                <w:b/>
                <w:sz w:val="28"/>
                <w:lang w:val="ru-RU"/>
              </w:rPr>
              <w:t>Итоговая</w:t>
            </w:r>
            <w:r w:rsidRPr="00E833C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b/>
                <w:sz w:val="28"/>
                <w:lang w:val="ru-RU"/>
              </w:rPr>
              <w:t>оценка</w:t>
            </w:r>
            <w:r w:rsidRPr="00E833CE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E833CE">
              <w:rPr>
                <w:b/>
                <w:sz w:val="28"/>
                <w:lang w:val="ru-RU"/>
              </w:rPr>
              <w:t>по</w:t>
            </w:r>
            <w:r w:rsidRPr="00E833C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E833CE">
              <w:rPr>
                <w:b/>
                <w:sz w:val="28"/>
                <w:lang w:val="ru-RU"/>
              </w:rPr>
              <w:t>производственной</w:t>
            </w:r>
            <w:r w:rsidRPr="00E833C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E833CE">
              <w:rPr>
                <w:b/>
                <w:sz w:val="28"/>
                <w:lang w:val="ru-RU"/>
              </w:rPr>
              <w:t>практике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5D7F" w:rsidRPr="00E833CE" w:rsidRDefault="00B25D7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rPr>
          <w:sz w:val="20"/>
        </w:rPr>
      </w:pPr>
    </w:p>
    <w:p w:rsidR="00B25D7F" w:rsidRDefault="00CD4AB1">
      <w:pPr>
        <w:pStyle w:val="a8"/>
        <w:tabs>
          <w:tab w:val="left" w:pos="2431"/>
          <w:tab w:val="left" w:pos="4535"/>
          <w:tab w:val="left" w:pos="6773"/>
          <w:tab w:val="left" w:pos="9780"/>
        </w:tabs>
        <w:spacing w:before="244"/>
        <w:ind w:left="681"/>
      </w:pPr>
      <w:r>
        <w:t>Дата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Ф.И.О.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25D7F" w:rsidRDefault="00CD4AB1">
      <w:pPr>
        <w:spacing w:before="50"/>
        <w:ind w:left="277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(подпись</w:t>
      </w:r>
      <w:r>
        <w:rPr>
          <w:rFonts w:ascii="Times New Roman" w:hAnsi="Times New Roman" w:cs="Times New Roman"/>
          <w:spacing w:val="-5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общего</w:t>
      </w:r>
      <w:r>
        <w:rPr>
          <w:rFonts w:ascii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руководителя</w:t>
      </w:r>
      <w:r>
        <w:rPr>
          <w:rFonts w:ascii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производственной</w:t>
      </w:r>
      <w:r>
        <w:rPr>
          <w:rFonts w:ascii="Times New Roman" w:hAnsi="Times New Roman" w:cs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практики</w:t>
      </w:r>
      <w:r>
        <w:rPr>
          <w:rFonts w:ascii="Times New Roman" w:hAnsi="Times New Roman" w:cs="Times New Roman"/>
          <w:spacing w:val="4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от</w:t>
      </w:r>
      <w:r>
        <w:rPr>
          <w:rFonts w:ascii="Times New Roman" w:hAnsi="Times New Roman" w:cs="Times New Roman"/>
          <w:spacing w:val="41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организации)</w:t>
      </w:r>
    </w:p>
    <w:p w:rsidR="00B25D7F" w:rsidRDefault="00CD4AB1">
      <w:pPr>
        <w:spacing w:before="34"/>
        <w:ind w:left="68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МП</w:t>
      </w:r>
      <w:r>
        <w:rPr>
          <w:rFonts w:ascii="Times New Roman" w:hAnsi="Times New Roman" w:cs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организации</w:t>
      </w: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pStyle w:val="a8"/>
        <w:rPr>
          <w:sz w:val="20"/>
        </w:rPr>
      </w:pPr>
    </w:p>
    <w:p w:rsidR="00B25D7F" w:rsidRDefault="00B25D7F">
      <w:pPr>
        <w:sectPr w:rsidR="00B25D7F">
          <w:footerReference w:type="default" r:id="rId28"/>
          <w:pgSz w:w="11906" w:h="16838"/>
          <w:pgMar w:top="1040" w:right="440" w:bottom="1000" w:left="1020" w:header="0" w:footer="816" w:gutter="0"/>
          <w:cols w:space="720"/>
          <w:formProt w:val="0"/>
          <w:docGrid w:linePitch="100" w:charSpace="4096"/>
        </w:sectPr>
      </w:pPr>
    </w:p>
    <w:p w:rsidR="00B25D7F" w:rsidRDefault="00CD4AB1">
      <w:pPr>
        <w:pStyle w:val="a8"/>
        <w:tabs>
          <w:tab w:val="left" w:pos="2712"/>
          <w:tab w:val="left" w:pos="7571"/>
        </w:tabs>
        <w:spacing w:before="256"/>
        <w:ind w:left="681"/>
        <w:rPr>
          <w:sz w:val="20"/>
        </w:rPr>
      </w:pPr>
      <w:r>
        <w:lastRenderedPageBreak/>
        <w:t>Дата</w:t>
      </w:r>
      <w:r>
        <w:tab/>
      </w:r>
      <w:r>
        <w:rPr>
          <w:sz w:val="18"/>
          <w:szCs w:val="18"/>
        </w:rPr>
        <w:t>методический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руководитель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25D7F" w:rsidRDefault="00CD4AB1">
      <w:pPr>
        <w:spacing w:before="51"/>
        <w:ind w:left="649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0"/>
        </w:rPr>
        <w:t>подпись)</w:t>
      </w:r>
    </w:p>
    <w:p w:rsidR="00B25D7F" w:rsidRDefault="00CD4AB1">
      <w:pPr>
        <w:pStyle w:val="a8"/>
        <w:tabs>
          <w:tab w:val="left" w:pos="2333"/>
        </w:tabs>
        <w:spacing w:before="256"/>
        <w:ind w:left="100"/>
        <w:rPr>
          <w:sz w:val="20"/>
        </w:rPr>
      </w:pPr>
      <w:r>
        <w:br w:type="column"/>
      </w:r>
      <w:r>
        <w:lastRenderedPageBreak/>
        <w:t>Ф.И.О.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25D7F" w:rsidRDefault="00B25D7F">
      <w:pPr>
        <w:sectPr w:rsidR="00B25D7F">
          <w:type w:val="continuous"/>
          <w:pgSz w:w="11906" w:h="16838"/>
          <w:pgMar w:top="1040" w:right="440" w:bottom="1000" w:left="1020" w:header="0" w:footer="816" w:gutter="0"/>
          <w:cols w:num="2" w:space="720" w:equalWidth="0">
            <w:col w:w="7568" w:space="40"/>
            <w:col w:w="2837"/>
          </w:cols>
          <w:formProt w:val="0"/>
          <w:docGrid w:linePitch="100" w:charSpace="4096"/>
        </w:sectPr>
      </w:pPr>
    </w:p>
    <w:p w:rsidR="00B25D7F" w:rsidRDefault="00B25D7F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B25D7F">
      <w:footerReference w:type="default" r:id="rId29"/>
      <w:pgSz w:w="11906" w:h="16838"/>
      <w:pgMar w:top="1134" w:right="851" w:bottom="1134" w:left="1701" w:header="0" w:footer="709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ACC" w:rsidRDefault="00CB4ACC">
      <w:pPr>
        <w:spacing w:after="0" w:line="240" w:lineRule="auto"/>
      </w:pPr>
      <w:r>
        <w:separator/>
      </w:r>
    </w:p>
  </w:endnote>
  <w:endnote w:type="continuationSeparator" w:id="0">
    <w:p w:rsidR="00CB4ACC" w:rsidRDefault="00CB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4459204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7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e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1573241228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46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183397929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47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322071688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ACC" w:rsidRDefault="00CB4ACC">
    <w:pPr>
      <w:pStyle w:val="ae"/>
      <w:jc w:val="center"/>
      <w:rPr>
        <w:rFonts w:ascii="Times New Roman" w:hAnsi="Times New Roman" w:cs="Times New Roman"/>
        <w:color w:val="000000" w:themeColor="text1"/>
        <w:sz w:val="28"/>
        <w:szCs w:val="28"/>
      </w:rPr>
    </w:pPr>
    <w:r>
      <w:rPr>
        <w:rFonts w:ascii="Times New Roman" w:hAnsi="Times New Roman" w:cs="Times New Roman"/>
        <w:color w:val="000000" w:themeColor="text1"/>
        <w:sz w:val="28"/>
        <w:szCs w:val="28"/>
      </w:rPr>
      <w:t>Красноярск, 2022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5463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8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e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3307920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10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e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029717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48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4ACC" w:rsidRDefault="00CB4ACC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195170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10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e"/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1428866930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11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609153862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14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sz w:val="28"/>
        <w:szCs w:val="28"/>
      </w:rPr>
      <w:id w:val="952947318"/>
      <w:docPartObj>
        <w:docPartGallery w:val="Page Numbers (Bottom of Page)"/>
        <w:docPartUnique/>
      </w:docPartObj>
    </w:sdtPr>
    <w:sdtEndPr/>
    <w:sdtContent>
      <w:p w:rsidR="00CB4ACC" w:rsidRDefault="00CB4ACC">
        <w:pPr>
          <w:pStyle w:val="ae"/>
          <w:jc w:val="center"/>
          <w:rPr>
            <w:rFonts w:ascii="Times New Roman" w:hAnsi="Times New Roman" w:cs="Times New Roman"/>
            <w:color w:val="000000" w:themeColor="text1"/>
            <w:sz w:val="28"/>
            <w:szCs w:val="28"/>
          </w:rPr>
        </w:pPr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0286">
          <w:rPr>
            <w:rFonts w:ascii="Times New Roman" w:hAnsi="Times New Roman" w:cs="Times New Roman"/>
            <w:noProof/>
            <w:sz w:val="28"/>
            <w:szCs w:val="28"/>
          </w:rPr>
          <w:t>44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  <w:p w:rsidR="00CB4ACC" w:rsidRDefault="001A0286">
        <w:pPr>
          <w:pStyle w:val="a8"/>
          <w:spacing w:line="12" w:lineRule="auto"/>
          <w:rPr>
            <w:sz w:val="2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ACC" w:rsidRDefault="00CB4ACC">
      <w:pPr>
        <w:spacing w:after="0" w:line="240" w:lineRule="auto"/>
      </w:pPr>
      <w:r>
        <w:separator/>
      </w:r>
    </w:p>
  </w:footnote>
  <w:footnote w:type="continuationSeparator" w:id="0">
    <w:p w:rsidR="00CB4ACC" w:rsidRDefault="00CB4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E15AE"/>
    <w:multiLevelType w:val="multilevel"/>
    <w:tmpl w:val="F26EE714"/>
    <w:lvl w:ilvl="0">
      <w:start w:val="1"/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0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7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4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1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8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25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92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9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3ACC5466"/>
    <w:multiLevelType w:val="multilevel"/>
    <w:tmpl w:val="42D69238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8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6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4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833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1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19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88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6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3B15633A"/>
    <w:multiLevelType w:val="multilevel"/>
    <w:tmpl w:val="D614500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0DA2393"/>
    <w:multiLevelType w:val="multilevel"/>
    <w:tmpl w:val="F89C06C4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7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3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1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98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76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4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492A21AB"/>
    <w:multiLevelType w:val="multilevel"/>
    <w:tmpl w:val="9C5CDF0E"/>
    <w:lvl w:ilvl="0">
      <w:start w:val="1"/>
      <w:numFmt w:val="decimal"/>
      <w:lvlText w:val="%1."/>
      <w:lvlJc w:val="left"/>
      <w:pPr>
        <w:ind w:left="921" w:hanging="240"/>
      </w:pPr>
      <w:rPr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7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2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7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3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8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8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58FB55B3"/>
    <w:multiLevelType w:val="multilevel"/>
    <w:tmpl w:val="E04C6B28"/>
    <w:lvl w:ilvl="0"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0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67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3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94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5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82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4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6D471E0B"/>
    <w:multiLevelType w:val="multilevel"/>
    <w:tmpl w:val="6C324C46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7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3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1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98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76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4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6EF043E5"/>
    <w:multiLevelType w:val="multilevel"/>
    <w:tmpl w:val="FA2275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73D742D5"/>
    <w:multiLevelType w:val="multilevel"/>
    <w:tmpl w:val="73529388"/>
    <w:lvl w:ilvl="0">
      <w:start w:val="1"/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0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7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4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1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8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25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92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9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7C872881"/>
    <w:multiLevelType w:val="multilevel"/>
    <w:tmpl w:val="5346FBF4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8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6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4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833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1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19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88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66" w:hanging="140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7F"/>
    <w:rsid w:val="0008648F"/>
    <w:rsid w:val="001A0286"/>
    <w:rsid w:val="00245F8A"/>
    <w:rsid w:val="003642E8"/>
    <w:rsid w:val="006556D4"/>
    <w:rsid w:val="009B5A87"/>
    <w:rsid w:val="00A32C6B"/>
    <w:rsid w:val="00B25D7F"/>
    <w:rsid w:val="00BD2234"/>
    <w:rsid w:val="00C550E2"/>
    <w:rsid w:val="00CB4ACC"/>
    <w:rsid w:val="00CD4AB1"/>
    <w:rsid w:val="00E26CE4"/>
    <w:rsid w:val="00E833CE"/>
    <w:rsid w:val="00EC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2C"/>
    <w:pPr>
      <w:spacing w:after="200" w:line="276" w:lineRule="auto"/>
    </w:pPr>
  </w:style>
  <w:style w:type="paragraph" w:styleId="2">
    <w:name w:val="heading 2"/>
    <w:basedOn w:val="a"/>
    <w:link w:val="20"/>
    <w:uiPriority w:val="1"/>
    <w:qFormat/>
    <w:rsid w:val="007F2C05"/>
    <w:pPr>
      <w:widowControl w:val="0"/>
      <w:spacing w:after="0" w:line="240" w:lineRule="auto"/>
      <w:ind w:left="5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F68D0"/>
  </w:style>
  <w:style w:type="character" w:customStyle="1" w:styleId="a4">
    <w:name w:val="Нижний колонтитул Знак"/>
    <w:basedOn w:val="a0"/>
    <w:uiPriority w:val="99"/>
    <w:qFormat/>
    <w:rsid w:val="008F68D0"/>
  </w:style>
  <w:style w:type="character" w:customStyle="1" w:styleId="a5">
    <w:name w:val="Основной текст Знак"/>
    <w:basedOn w:val="a0"/>
    <w:uiPriority w:val="1"/>
    <w:qFormat/>
    <w:rsid w:val="005B426E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qFormat/>
    <w:rsid w:val="007F2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Текст выноски Знак"/>
    <w:basedOn w:val="a0"/>
    <w:uiPriority w:val="99"/>
    <w:semiHidden/>
    <w:qFormat/>
    <w:rsid w:val="00690792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rsid w:val="005B426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8F68D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8F68D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D41DE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List Paragraph"/>
    <w:basedOn w:val="a"/>
    <w:uiPriority w:val="1"/>
    <w:qFormat/>
    <w:rsid w:val="00EE5F53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690792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41DE1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2C"/>
    <w:pPr>
      <w:spacing w:after="200" w:line="276" w:lineRule="auto"/>
    </w:pPr>
  </w:style>
  <w:style w:type="paragraph" w:styleId="2">
    <w:name w:val="heading 2"/>
    <w:basedOn w:val="a"/>
    <w:link w:val="20"/>
    <w:uiPriority w:val="1"/>
    <w:qFormat/>
    <w:rsid w:val="007F2C05"/>
    <w:pPr>
      <w:widowControl w:val="0"/>
      <w:spacing w:after="0" w:line="240" w:lineRule="auto"/>
      <w:ind w:left="5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F68D0"/>
  </w:style>
  <w:style w:type="character" w:customStyle="1" w:styleId="a4">
    <w:name w:val="Нижний колонтитул Знак"/>
    <w:basedOn w:val="a0"/>
    <w:uiPriority w:val="99"/>
    <w:qFormat/>
    <w:rsid w:val="008F68D0"/>
  </w:style>
  <w:style w:type="character" w:customStyle="1" w:styleId="a5">
    <w:name w:val="Основной текст Знак"/>
    <w:basedOn w:val="a0"/>
    <w:uiPriority w:val="1"/>
    <w:qFormat/>
    <w:rsid w:val="005B426E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qFormat/>
    <w:rsid w:val="007F2C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Текст выноски Знак"/>
    <w:basedOn w:val="a0"/>
    <w:uiPriority w:val="99"/>
    <w:semiHidden/>
    <w:qFormat/>
    <w:rsid w:val="00690792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rsid w:val="005B426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8F68D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8F68D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D41DE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List Paragraph"/>
    <w:basedOn w:val="a"/>
    <w:uiPriority w:val="1"/>
    <w:qFormat/>
    <w:rsid w:val="00EE5F53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690792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41DE1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image" Target="media/image2.jpeg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1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image" Target="media/image4.jpeg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23" Type="http://schemas.openxmlformats.org/officeDocument/2006/relationships/image" Target="media/image6.jpeg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5.jpeg"/><Relationship Id="rId27" Type="http://schemas.openxmlformats.org/officeDocument/2006/relationships/footer" Target="foot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13BEA-B53E-4318-B6E4-44107C41D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48</Pages>
  <Words>7741</Words>
  <Characters>44129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dc:description/>
  <cp:lastModifiedBy>Dasle Man</cp:lastModifiedBy>
  <cp:revision>13</cp:revision>
  <cp:lastPrinted>2022-11-15T15:17:00Z</cp:lastPrinted>
  <dcterms:created xsi:type="dcterms:W3CDTF">2022-11-13T13:36:00Z</dcterms:created>
  <dcterms:modified xsi:type="dcterms:W3CDTF">2022-11-17T12:47:00Z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