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96" w:rsidRDefault="00C47598">
      <w:pPr>
        <w:rPr>
          <w:rFonts w:ascii="Times New Roman" w:hAnsi="Times New Roman" w:cs="Times New Roman"/>
          <w:b/>
          <w:sz w:val="28"/>
          <w:szCs w:val="28"/>
        </w:rPr>
      </w:pPr>
      <w:r w:rsidRPr="00C47598">
        <w:rPr>
          <w:rFonts w:ascii="Times New Roman" w:hAnsi="Times New Roman" w:cs="Times New Roman"/>
          <w:b/>
          <w:sz w:val="28"/>
          <w:szCs w:val="28"/>
        </w:rPr>
        <w:t>Основные понятия к теме «Экологические факторы»</w:t>
      </w:r>
    </w:p>
    <w:p w:rsidR="00134DE3" w:rsidRDefault="00134D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842"/>
        <w:gridCol w:w="8080"/>
      </w:tblGrid>
      <w:tr w:rsidR="00675169" w:rsidRPr="00675169" w:rsidTr="00BA0C5B">
        <w:tc>
          <w:tcPr>
            <w:tcW w:w="534" w:type="dxa"/>
          </w:tcPr>
          <w:p w:rsidR="00675169" w:rsidRPr="00675169" w:rsidRDefault="00675169" w:rsidP="00675169">
            <w:pPr>
              <w:jc w:val="center"/>
              <w:rPr>
                <w:rFonts w:ascii="Times New Roman" w:hAnsi="Times New Roman" w:cs="Times New Roman"/>
              </w:rPr>
            </w:pPr>
            <w:r w:rsidRPr="0067516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75169">
              <w:rPr>
                <w:rFonts w:ascii="Times New Roman" w:hAnsi="Times New Roman" w:cs="Times New Roman"/>
              </w:rPr>
              <w:t>п</w:t>
            </w:r>
            <w:proofErr w:type="gramEnd"/>
            <w:r w:rsidRPr="006751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675169" w:rsidRPr="00675169" w:rsidRDefault="00675169" w:rsidP="00675169">
            <w:pPr>
              <w:jc w:val="center"/>
              <w:rPr>
                <w:rFonts w:ascii="Times New Roman" w:hAnsi="Times New Roman" w:cs="Times New Roman"/>
              </w:rPr>
            </w:pPr>
            <w:r w:rsidRPr="00675169">
              <w:rPr>
                <w:rFonts w:ascii="Times New Roman" w:hAnsi="Times New Roman" w:cs="Times New Roman"/>
              </w:rPr>
              <w:t>Наименование понятия</w:t>
            </w:r>
          </w:p>
        </w:tc>
        <w:tc>
          <w:tcPr>
            <w:tcW w:w="8080" w:type="dxa"/>
          </w:tcPr>
          <w:p w:rsidR="00675169" w:rsidRPr="00675169" w:rsidRDefault="00675169" w:rsidP="00675169">
            <w:pPr>
              <w:jc w:val="center"/>
              <w:rPr>
                <w:rFonts w:ascii="Times New Roman" w:hAnsi="Times New Roman" w:cs="Times New Roman"/>
              </w:rPr>
            </w:pPr>
            <w:r w:rsidRPr="00675169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любое условие среды, на которое живые организмы реагируют приспособительными реакциями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C4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 xml:space="preserve">факторы, 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непосредственно влияющие на организм, главным образом на обмен веществ.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C4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 xml:space="preserve">факторы, 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 xml:space="preserve">влияющие опосредованно, через изменение прямо </w:t>
            </w:r>
            <w:proofErr w:type="gramStart"/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факторы неживой природы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 xml:space="preserve">факторы, 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связанные с деятельностью живых организмов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C4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факторы,</w:t>
            </w:r>
            <w:r w:rsidRPr="00CB2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0C5B" w:rsidRPr="00CB2AA4">
              <w:rPr>
                <w:rFonts w:ascii="Times New Roman" w:hAnsi="Times New Roman" w:cs="Times New Roman"/>
                <w:bCs/>
                <w:sz w:val="28"/>
                <w:szCs w:val="28"/>
              </w:rPr>
              <w:t>связанные с деятельностью человека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элементы среды, которые организм потребляет, уменьшая их запас в среде (вода, CO</w:t>
            </w:r>
            <w:r w:rsidRPr="00CB2A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, O</w:t>
            </w:r>
            <w:r w:rsidRPr="00CB2A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, свет</w:t>
            </w:r>
            <w:proofErr w:type="gramEnd"/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не расходуемые организмом элементы среды (температура, движение воздуха, кислотность почвы</w:t>
            </w:r>
            <w:proofErr w:type="gramEnd"/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C4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направленно изменяющиеся факторы: заболачивание, засоление почвы;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 xml:space="preserve">факторы, 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связанные с чередованием многолетних периодов усиления и ослабления фактора, например изменение климата в связи с 11-летним солнечным циклом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C4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колебания в обе стороны от некоего среднего значения (суточные колебания температуры воздуха, изменение среднемесячной суммы осадков в течение года)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C4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годовая сумма температур, среднегодовая температура, влажность, давление воздуха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механический состав почвы, воздухопроницаемость почвы, кислотность почвы, химический состав почвы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рельеф, высота над уровнем моря, крутизна и экспозиция склона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газовый состав воздуха, солевой состав воды, концентрация, кислотность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шум, магнитные поля, теплопроводность и теплоёмкость, радиоактивность, интенсивность солнечного излучения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любой экологический фактор имеет определённые пределы положительного влияния на живые организмы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диапазон действия фактора, который наиболее благоприятен для жизнедеятельности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наиболее значим для организма тот фактор, который более всего отклоняется от оптимального его значения.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взаимодействие факторов представляет собой простую сумму эффектов каждого фактора при независимом действии;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совместное действие факторов усиливает эффект, например, совместное действие различных загрязнителей атмосферы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67516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совместное действие факторов ослабляет эффект.</w:t>
            </w:r>
          </w:p>
        </w:tc>
      </w:tr>
      <w:tr w:rsidR="00675169" w:rsidRPr="00CB2AA4" w:rsidTr="00BA0C5B">
        <w:tc>
          <w:tcPr>
            <w:tcW w:w="534" w:type="dxa"/>
          </w:tcPr>
          <w:p w:rsidR="00675169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42" w:type="dxa"/>
          </w:tcPr>
          <w:p w:rsidR="00675169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75169" w:rsidRPr="00CB2AA4" w:rsidRDefault="00675169" w:rsidP="008D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часть природы, которая окружает живой организм и с которой он непосредственно взаимодействует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факторы, которые приводят к снижению численности вида.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неблагоприятные факторы, вызывающие стресс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факторы, приводящие к полной гибели всех организмов (пожары, наводнения, засухи, землетрясения, извержение вулканов).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растения открытых пространств, постоянно хорошо освещаемых местообитаний,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тенелюбивые растения, которые плохо переносят интенсивное освещение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теневыносливые  растения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8D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растения, которые способны переносить пожары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BD7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нуждающиеся</w:t>
            </w:r>
            <w:proofErr w:type="gramEnd"/>
            <w:r w:rsidRPr="00CB2AA4">
              <w:rPr>
                <w:rFonts w:ascii="Times New Roman" w:hAnsi="Times New Roman" w:cs="Times New Roman"/>
                <w:sz w:val="28"/>
                <w:szCs w:val="28"/>
              </w:rPr>
              <w:t xml:space="preserve"> в повышенном содержании кислорода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BD7AFE">
            <w:pPr>
              <w:tabs>
                <w:tab w:val="right" w:pos="76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нуждающиеся</w:t>
            </w:r>
            <w:proofErr w:type="gramEnd"/>
            <w:r w:rsidRPr="00CB2AA4">
              <w:rPr>
                <w:rFonts w:ascii="Times New Roman" w:hAnsi="Times New Roman" w:cs="Times New Roman"/>
                <w:sz w:val="28"/>
                <w:szCs w:val="28"/>
              </w:rPr>
              <w:t xml:space="preserve"> в кислороде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625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это организмы, способные существовать при различных значениях данного экологического фактора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6255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 организмов на сезонные изменения длины дня. 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6255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рганизмы, которые требуют повышенного содержания кислорода в воде.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6255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рганизмы, которые способны переносить пониженное содержание кислорода в воде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CB0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рганизмы, которые могут существовать только при определенной солености воды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CB0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рганизмы, которые могут существовать при различной солености воды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CB0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рганизмы, которые могут существовать только при повышенных температурах.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CB0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рганизмы, которые могут существовать только при пониженных температурах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CB0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рганизмы, которые могут существовать в узком интервале температур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CB0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рганизмы, которые могут существовать в широком интервале температур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CB0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рганизмы, которые могут существовать только при определенных значениях рН.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675169" w:rsidP="00311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5B" w:rsidRPr="00CB2AA4">
              <w:rPr>
                <w:rFonts w:ascii="Times New Roman" w:hAnsi="Times New Roman" w:cs="Times New Roman"/>
                <w:sz w:val="28"/>
                <w:szCs w:val="28"/>
              </w:rPr>
              <w:t>рганизмы, которые могут существовать в широком интервале рН (сосна, березы, тысячелистник, ландыш).</w:t>
            </w:r>
          </w:p>
        </w:tc>
      </w:tr>
      <w:tr w:rsidR="00BA0C5B" w:rsidRPr="00CB2AA4" w:rsidTr="00BA0C5B">
        <w:tc>
          <w:tcPr>
            <w:tcW w:w="534" w:type="dxa"/>
          </w:tcPr>
          <w:p w:rsidR="00BA0C5B" w:rsidRPr="00CB2AA4" w:rsidRDefault="0067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BA0C5B" w:rsidRPr="00CB2AA4" w:rsidRDefault="00B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A0C5B" w:rsidRPr="00CB2AA4" w:rsidRDefault="00BA0C5B" w:rsidP="00311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AA4">
              <w:rPr>
                <w:rFonts w:ascii="Times New Roman" w:hAnsi="Times New Roman" w:cs="Times New Roman"/>
                <w:sz w:val="28"/>
                <w:szCs w:val="28"/>
              </w:rPr>
              <w:t>организмы, которые способны существовать в сравнительно узком интервале значений фактора.</w:t>
            </w:r>
          </w:p>
        </w:tc>
      </w:tr>
    </w:tbl>
    <w:p w:rsidR="006255B0" w:rsidRDefault="006255B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Абиотические </w:t>
      </w:r>
      <w:r w:rsidRPr="006255B0">
        <w:rPr>
          <w:rFonts w:ascii="Times New Roman" w:hAnsi="Times New Roman" w:cs="Times New Roman"/>
          <w:sz w:val="24"/>
          <w:szCs w:val="24"/>
        </w:rPr>
        <w:t>—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Аддитивное действие факторов</w:t>
      </w:r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D7AFE" w:rsidRPr="006255B0" w:rsidRDefault="00BD7AFE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 xml:space="preserve">Анаэробы – 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Антагонистическое действие факторов</w:t>
      </w:r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55B0">
        <w:rPr>
          <w:rFonts w:ascii="Times New Roman" w:hAnsi="Times New Roman" w:cs="Times New Roman"/>
          <w:bCs/>
          <w:sz w:val="24"/>
          <w:szCs w:val="24"/>
        </w:rPr>
        <w:t>Антропогенные факторы –</w:t>
      </w:r>
    </w:p>
    <w:p w:rsidR="00BD7AFE" w:rsidRPr="006255B0" w:rsidRDefault="00BD7AFE" w:rsidP="00C475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Аэроб</w:t>
      </w:r>
      <w:bookmarkStart w:id="0" w:name="_GoBack"/>
      <w:bookmarkEnd w:id="0"/>
      <w:r w:rsidRPr="006255B0">
        <w:rPr>
          <w:rFonts w:ascii="Times New Roman" w:hAnsi="Times New Roman" w:cs="Times New Roman"/>
          <w:sz w:val="24"/>
          <w:szCs w:val="24"/>
        </w:rPr>
        <w:t>ы –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sz w:val="24"/>
          <w:szCs w:val="24"/>
        </w:rPr>
        <w:t xml:space="preserve">Биотические </w:t>
      </w:r>
      <w:r w:rsidRPr="006255B0">
        <w:rPr>
          <w:rFonts w:ascii="Times New Roman" w:hAnsi="Times New Roman" w:cs="Times New Roman"/>
          <w:sz w:val="24"/>
          <w:szCs w:val="24"/>
        </w:rPr>
        <w:t>—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sz w:val="24"/>
          <w:szCs w:val="24"/>
        </w:rPr>
        <w:t xml:space="preserve">Векторизованные факторы </w:t>
      </w:r>
      <w:r w:rsidRPr="006255B0">
        <w:rPr>
          <w:rFonts w:ascii="Times New Roman" w:hAnsi="Times New Roman" w:cs="Times New Roman"/>
          <w:sz w:val="24"/>
          <w:szCs w:val="24"/>
        </w:rPr>
        <w:t>—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Гелиофиты –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Закон ограничивающего (лимитирующего) фактора</w:t>
      </w:r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Закон оптимума —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Зона оптимума</w:t>
      </w:r>
      <w:r w:rsidRPr="006255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255B0">
        <w:rPr>
          <w:rFonts w:ascii="Times New Roman" w:hAnsi="Times New Roman" w:cs="Times New Roman"/>
          <w:sz w:val="24"/>
          <w:szCs w:val="24"/>
        </w:rPr>
        <w:t>—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Катастрофы –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Климатические факторы</w:t>
      </w:r>
      <w:r w:rsidRPr="00625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5B0">
        <w:rPr>
          <w:rFonts w:ascii="Times New Roman" w:hAnsi="Times New Roman" w:cs="Times New Roman"/>
          <w:sz w:val="24"/>
          <w:szCs w:val="24"/>
        </w:rPr>
        <w:t>—</w:t>
      </w:r>
    </w:p>
    <w:p w:rsidR="00CB0642" w:rsidRPr="006255B0" w:rsidRDefault="00C47598" w:rsidP="00C47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5B0">
        <w:rPr>
          <w:rFonts w:ascii="Times New Roman" w:hAnsi="Times New Roman" w:cs="Times New Roman"/>
          <w:bCs/>
          <w:sz w:val="24"/>
          <w:szCs w:val="24"/>
        </w:rPr>
        <w:t>Косвенно действующие факторы</w:t>
      </w:r>
      <w:r w:rsidRPr="006255B0">
        <w:rPr>
          <w:rFonts w:ascii="Times New Roman" w:hAnsi="Times New Roman" w:cs="Times New Roman"/>
          <w:sz w:val="24"/>
          <w:szCs w:val="24"/>
        </w:rPr>
        <w:t xml:space="preserve"> —</w:t>
      </w:r>
      <w:r w:rsidR="00CB0642" w:rsidRPr="00625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598" w:rsidRPr="006255B0" w:rsidRDefault="00CB0642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B0">
        <w:rPr>
          <w:rFonts w:ascii="Times New Roman" w:hAnsi="Times New Roman" w:cs="Times New Roman"/>
          <w:sz w:val="24"/>
          <w:szCs w:val="24"/>
        </w:rPr>
        <w:t>Криофильные</w:t>
      </w:r>
      <w:proofErr w:type="spellEnd"/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sz w:val="24"/>
          <w:szCs w:val="24"/>
        </w:rPr>
        <w:t xml:space="preserve">Многолетние – циклические факторы </w:t>
      </w:r>
      <w:r w:rsidRPr="006255B0">
        <w:rPr>
          <w:rFonts w:ascii="Times New Roman" w:hAnsi="Times New Roman" w:cs="Times New Roman"/>
          <w:sz w:val="24"/>
          <w:szCs w:val="24"/>
        </w:rPr>
        <w:t>—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Орографические факторы</w:t>
      </w:r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B0">
        <w:rPr>
          <w:rFonts w:ascii="Times New Roman" w:hAnsi="Times New Roman" w:cs="Times New Roman"/>
          <w:bCs/>
          <w:sz w:val="24"/>
          <w:szCs w:val="24"/>
        </w:rPr>
        <w:t>Осцилляторные</w:t>
      </w:r>
      <w:proofErr w:type="spellEnd"/>
      <w:r w:rsidRPr="006255B0">
        <w:rPr>
          <w:rFonts w:ascii="Times New Roman" w:hAnsi="Times New Roman" w:cs="Times New Roman"/>
          <w:bCs/>
          <w:sz w:val="24"/>
          <w:szCs w:val="24"/>
        </w:rPr>
        <w:t xml:space="preserve"> (импульсные, </w:t>
      </w:r>
      <w:proofErr w:type="spellStart"/>
      <w:r w:rsidRPr="006255B0">
        <w:rPr>
          <w:rFonts w:ascii="Times New Roman" w:hAnsi="Times New Roman" w:cs="Times New Roman"/>
          <w:bCs/>
          <w:sz w:val="24"/>
          <w:szCs w:val="24"/>
        </w:rPr>
        <w:t>флуктуационные</w:t>
      </w:r>
      <w:proofErr w:type="spellEnd"/>
      <w:r w:rsidRPr="006255B0">
        <w:rPr>
          <w:rFonts w:ascii="Times New Roman" w:hAnsi="Times New Roman" w:cs="Times New Roman"/>
          <w:bCs/>
          <w:sz w:val="24"/>
          <w:szCs w:val="24"/>
        </w:rPr>
        <w:t xml:space="preserve">) факторы </w:t>
      </w:r>
      <w:r w:rsidRPr="006255B0">
        <w:rPr>
          <w:rFonts w:ascii="Times New Roman" w:hAnsi="Times New Roman" w:cs="Times New Roman"/>
          <w:sz w:val="24"/>
          <w:szCs w:val="24"/>
        </w:rPr>
        <w:t>—</w:t>
      </w:r>
    </w:p>
    <w:p w:rsidR="00BD7AFE" w:rsidRPr="006255B0" w:rsidRDefault="00BD7AFE" w:rsidP="00C4759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255B0">
        <w:rPr>
          <w:rFonts w:ascii="Times New Roman" w:hAnsi="Times New Roman" w:cs="Times New Roman"/>
          <w:sz w:val="24"/>
          <w:szCs w:val="24"/>
        </w:rPr>
        <w:t>Пирофиты</w:t>
      </w:r>
      <w:proofErr w:type="spellEnd"/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sz w:val="24"/>
          <w:szCs w:val="24"/>
        </w:rPr>
        <w:t xml:space="preserve">Прямо действующие факторы </w:t>
      </w:r>
      <w:r w:rsidRPr="006255B0">
        <w:rPr>
          <w:rFonts w:ascii="Times New Roman" w:hAnsi="Times New Roman" w:cs="Times New Roman"/>
          <w:sz w:val="24"/>
          <w:szCs w:val="24"/>
        </w:rPr>
        <w:t>—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sz w:val="24"/>
          <w:szCs w:val="24"/>
        </w:rPr>
        <w:t>Ресурсы</w:t>
      </w:r>
      <w:r w:rsidRPr="006255B0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Синергическое действие факторов</w:t>
      </w:r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Среда обитания –</w:t>
      </w:r>
    </w:p>
    <w:p w:rsidR="00CB0642" w:rsidRPr="006255B0" w:rsidRDefault="00311456" w:rsidP="00C47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Стенобионты –</w:t>
      </w:r>
      <w:r w:rsidR="00CB0642" w:rsidRPr="00625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642" w:rsidRPr="006255B0" w:rsidRDefault="00CB0642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Стеногалинные –</w:t>
      </w:r>
    </w:p>
    <w:p w:rsidR="006255B0" w:rsidRPr="006255B0" w:rsidRDefault="00CB0642" w:rsidP="00C47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5B0">
        <w:rPr>
          <w:rFonts w:ascii="Times New Roman" w:hAnsi="Times New Roman" w:cs="Times New Roman"/>
          <w:sz w:val="24"/>
          <w:szCs w:val="24"/>
        </w:rPr>
        <w:t>Стеноионные</w:t>
      </w:r>
      <w:proofErr w:type="spellEnd"/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  <w:r w:rsidRPr="00625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642" w:rsidRPr="006255B0" w:rsidRDefault="006255B0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B0">
        <w:rPr>
          <w:rFonts w:ascii="Times New Roman" w:hAnsi="Times New Roman" w:cs="Times New Roman"/>
          <w:sz w:val="24"/>
          <w:szCs w:val="24"/>
        </w:rPr>
        <w:t>Стенооксибионты</w:t>
      </w:r>
      <w:proofErr w:type="spellEnd"/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11456" w:rsidRPr="006255B0" w:rsidRDefault="00CB0642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Стенотермные –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Стрессоры –</w:t>
      </w:r>
    </w:p>
    <w:p w:rsidR="00CB0642" w:rsidRPr="006255B0" w:rsidRDefault="008D6D65" w:rsidP="00C47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5B0">
        <w:rPr>
          <w:rFonts w:ascii="Times New Roman" w:hAnsi="Times New Roman" w:cs="Times New Roman"/>
          <w:sz w:val="24"/>
          <w:szCs w:val="24"/>
        </w:rPr>
        <w:t>Сиофиты</w:t>
      </w:r>
      <w:proofErr w:type="spellEnd"/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  <w:r w:rsidR="00CB0642" w:rsidRPr="00625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D65" w:rsidRPr="006255B0" w:rsidRDefault="00CB0642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Термофильные –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sz w:val="24"/>
          <w:szCs w:val="24"/>
        </w:rPr>
        <w:t>Условия</w:t>
      </w:r>
      <w:r w:rsidRPr="006255B0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311456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Факультативные гелиофиты –</w:t>
      </w:r>
      <w:r w:rsidR="00311456" w:rsidRPr="00625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5B0" w:rsidRPr="006255B0" w:rsidRDefault="008D6D65" w:rsidP="00C47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Физические факторы —</w:t>
      </w:r>
      <w:r w:rsidR="006255B0" w:rsidRPr="00625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D65" w:rsidRPr="006255B0" w:rsidRDefault="006255B0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 xml:space="preserve">Фотопериодизм – </w:t>
      </w:r>
    </w:p>
    <w:p w:rsidR="00CB0642" w:rsidRPr="006255B0" w:rsidRDefault="008D6D65" w:rsidP="00C47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Химические факторы</w:t>
      </w:r>
      <w:r w:rsidRPr="006255B0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311456" w:rsidRPr="00625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5B0" w:rsidRPr="006255B0" w:rsidRDefault="006255B0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Эврибионты –</w:t>
      </w:r>
    </w:p>
    <w:p w:rsidR="00311456" w:rsidRPr="006255B0" w:rsidRDefault="00CB0642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Эвригалинные –</w:t>
      </w:r>
    </w:p>
    <w:p w:rsidR="006255B0" w:rsidRPr="006255B0" w:rsidRDefault="00311456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B0">
        <w:rPr>
          <w:rFonts w:ascii="Times New Roman" w:hAnsi="Times New Roman" w:cs="Times New Roman"/>
          <w:sz w:val="24"/>
          <w:szCs w:val="24"/>
        </w:rPr>
        <w:t>Эвриионные</w:t>
      </w:r>
      <w:proofErr w:type="spellEnd"/>
      <w:r w:rsidRPr="006255B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0642" w:rsidRPr="006255B0" w:rsidRDefault="006255B0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55B0">
        <w:rPr>
          <w:rFonts w:ascii="Times New Roman" w:hAnsi="Times New Roman" w:cs="Times New Roman"/>
          <w:sz w:val="24"/>
          <w:szCs w:val="24"/>
        </w:rPr>
        <w:t>Эвриоксибионты</w:t>
      </w:r>
      <w:proofErr w:type="spellEnd"/>
      <w:r w:rsidRPr="006255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D6D65" w:rsidRPr="006255B0" w:rsidRDefault="00CB0642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Эвритермные –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Эдафические (</w:t>
      </w:r>
      <w:proofErr w:type="spellStart"/>
      <w:r w:rsidRPr="006255B0">
        <w:rPr>
          <w:rFonts w:ascii="Times New Roman" w:hAnsi="Times New Roman" w:cs="Times New Roman"/>
          <w:bCs/>
          <w:iCs/>
          <w:sz w:val="24"/>
          <w:szCs w:val="24"/>
        </w:rPr>
        <w:t>эдафогенные</w:t>
      </w:r>
      <w:proofErr w:type="spellEnd"/>
      <w:r w:rsidRPr="006255B0">
        <w:rPr>
          <w:rFonts w:ascii="Times New Roman" w:hAnsi="Times New Roman" w:cs="Times New Roman"/>
          <w:bCs/>
          <w:iCs/>
          <w:sz w:val="24"/>
          <w:szCs w:val="24"/>
        </w:rPr>
        <w:t>) факторы</w:t>
      </w:r>
      <w:r w:rsidRPr="006255B0">
        <w:rPr>
          <w:rFonts w:ascii="Times New Roman" w:hAnsi="Times New Roman" w:cs="Times New Roman"/>
          <w:sz w:val="24"/>
          <w:szCs w:val="24"/>
        </w:rPr>
        <w:t>—</w:t>
      </w:r>
    </w:p>
    <w:p w:rsidR="00C47598" w:rsidRPr="006255B0" w:rsidRDefault="00C47598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bCs/>
          <w:iCs/>
          <w:sz w:val="24"/>
          <w:szCs w:val="24"/>
        </w:rPr>
        <w:t>Экологический фактор</w:t>
      </w:r>
      <w:r w:rsidRPr="006255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255B0">
        <w:rPr>
          <w:rFonts w:ascii="Times New Roman" w:hAnsi="Times New Roman" w:cs="Times New Roman"/>
          <w:sz w:val="24"/>
          <w:szCs w:val="24"/>
        </w:rPr>
        <w:t>–</w:t>
      </w:r>
    </w:p>
    <w:p w:rsidR="008D6D65" w:rsidRPr="006255B0" w:rsidRDefault="008D6D65" w:rsidP="00C4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5B0">
        <w:rPr>
          <w:rFonts w:ascii="Times New Roman" w:hAnsi="Times New Roman" w:cs="Times New Roman"/>
          <w:sz w:val="24"/>
          <w:szCs w:val="24"/>
        </w:rPr>
        <w:t>Элиминирующие факторы –</w:t>
      </w:r>
    </w:p>
    <w:sectPr w:rsidR="008D6D65" w:rsidRPr="006255B0" w:rsidSect="008A7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9"/>
    <w:rsid w:val="00001449"/>
    <w:rsid w:val="000E62D9"/>
    <w:rsid w:val="0011030C"/>
    <w:rsid w:val="00134DE3"/>
    <w:rsid w:val="00311456"/>
    <w:rsid w:val="004C05AE"/>
    <w:rsid w:val="006255B0"/>
    <w:rsid w:val="00675169"/>
    <w:rsid w:val="00871796"/>
    <w:rsid w:val="008A771F"/>
    <w:rsid w:val="008D6D65"/>
    <w:rsid w:val="009C1107"/>
    <w:rsid w:val="00BA0C5B"/>
    <w:rsid w:val="00BD7AFE"/>
    <w:rsid w:val="00C47598"/>
    <w:rsid w:val="00CB0642"/>
    <w:rsid w:val="00C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10</cp:revision>
  <dcterms:created xsi:type="dcterms:W3CDTF">2013-09-25T00:01:00Z</dcterms:created>
  <dcterms:modified xsi:type="dcterms:W3CDTF">2013-09-30T11:37:00Z</dcterms:modified>
</cp:coreProperties>
</file>