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theme/theme1.xml" ContentType="application/vnd.openxmlformats-officedocument.theme+xml"/>
  <Override PartName="/word/document.xml" ContentType="application/vnd.openxmlformats-officedocument.wordprocessingml.document.main+xml"/>
  <Override PartName="/word/media/image7.jpeg" ContentType="image/jpeg"/>
  <Override PartName="/word/media/image2.jpeg" ContentType="image/jpeg"/>
  <Override PartName="/word/media/image1.jpeg" ContentType="image/jpeg"/>
  <Override PartName="/word/media/image3.jpeg" ContentType="image/jpeg"/>
  <Override PartName="/word/media/image4.jpeg" ContentType="image/jpeg"/>
  <Override PartName="/word/media/image5.jpeg" ContentType="image/jpeg"/>
  <Override PartName="/word/media/image6.jpeg" ContentType="image/jpe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5"/>
        <w:spacing w:before="77" w:after="0"/>
        <w:ind w:left="274" w:right="278" w:hanging="0"/>
        <w:jc w:val="center"/>
        <w:rPr>
          <w:sz w:val="28"/>
          <w:szCs w:val="28"/>
        </w:rPr>
      </w:pPr>
      <w:r>
        <w:rPr>
          <w:sz w:val="28"/>
          <w:szCs w:val="28"/>
        </w:rPr>
        <w:t>Федеральное</w:t>
      </w:r>
      <w:r>
        <w:rPr>
          <w:spacing w:val="-10"/>
          <w:sz w:val="28"/>
          <w:szCs w:val="28"/>
        </w:rPr>
        <w:t xml:space="preserve"> </w:t>
      </w:r>
      <w:r>
        <w:rPr>
          <w:sz w:val="28"/>
          <w:szCs w:val="28"/>
        </w:rPr>
        <w:t>государственное</w:t>
      </w:r>
      <w:r>
        <w:rPr>
          <w:spacing w:val="-10"/>
          <w:sz w:val="28"/>
          <w:szCs w:val="28"/>
        </w:rPr>
        <w:t xml:space="preserve"> </w:t>
      </w:r>
      <w:r>
        <w:rPr>
          <w:sz w:val="28"/>
          <w:szCs w:val="28"/>
        </w:rPr>
        <w:t>бюджетное</w:t>
      </w:r>
      <w:r>
        <w:rPr>
          <w:spacing w:val="-10"/>
          <w:sz w:val="28"/>
          <w:szCs w:val="28"/>
        </w:rPr>
        <w:t xml:space="preserve"> </w:t>
      </w:r>
      <w:r>
        <w:rPr>
          <w:sz w:val="28"/>
          <w:szCs w:val="28"/>
        </w:rPr>
        <w:t>образовательное</w:t>
      </w:r>
      <w:r>
        <w:rPr>
          <w:spacing w:val="-77"/>
          <w:sz w:val="28"/>
          <w:szCs w:val="28"/>
        </w:rPr>
        <w:t xml:space="preserve"> </w:t>
      </w:r>
      <w:r>
        <w:rPr>
          <w:sz w:val="28"/>
          <w:szCs w:val="28"/>
        </w:rPr>
        <w:t>учреждениевысшего</w:t>
      </w:r>
      <w:r>
        <w:rPr>
          <w:spacing w:val="-2"/>
          <w:sz w:val="28"/>
          <w:szCs w:val="28"/>
        </w:rPr>
        <w:t xml:space="preserve"> </w:t>
      </w:r>
      <w:r>
        <w:rPr>
          <w:sz w:val="28"/>
          <w:szCs w:val="28"/>
        </w:rPr>
        <w:t>образования</w:t>
      </w:r>
      <w:r>
        <w:rPr>
          <w:spacing w:val="1"/>
          <w:sz w:val="28"/>
          <w:szCs w:val="28"/>
        </w:rPr>
        <w:t xml:space="preserve"> </w:t>
      </w:r>
      <w:r>
        <w:rPr>
          <w:sz w:val="28"/>
          <w:szCs w:val="28"/>
        </w:rPr>
        <w:t>"Красноярский</w:t>
      </w:r>
    </w:p>
    <w:p>
      <w:pPr>
        <w:pStyle w:val="Style15"/>
        <w:spacing w:lineRule="auto" w:line="240"/>
        <w:ind w:left="643" w:right="634" w:hanging="0"/>
        <w:jc w:val="center"/>
        <w:rPr>
          <w:sz w:val="28"/>
          <w:szCs w:val="28"/>
        </w:rPr>
      </w:pPr>
      <w:r>
        <w:rPr>
          <w:sz w:val="28"/>
          <w:szCs w:val="28"/>
        </w:rPr>
        <w:t>государственный</w:t>
      </w:r>
      <w:r>
        <w:rPr>
          <w:spacing w:val="-6"/>
          <w:sz w:val="28"/>
          <w:szCs w:val="28"/>
        </w:rPr>
        <w:t xml:space="preserve"> </w:t>
      </w:r>
      <w:r>
        <w:rPr>
          <w:sz w:val="28"/>
          <w:szCs w:val="28"/>
        </w:rPr>
        <w:t>медицинский</w:t>
      </w:r>
      <w:r>
        <w:rPr>
          <w:spacing w:val="-3"/>
          <w:sz w:val="28"/>
          <w:szCs w:val="28"/>
        </w:rPr>
        <w:t xml:space="preserve"> </w:t>
      </w:r>
      <w:r>
        <w:rPr>
          <w:sz w:val="28"/>
          <w:szCs w:val="28"/>
        </w:rPr>
        <w:t>университет</w:t>
      </w:r>
      <w:r>
        <w:rPr>
          <w:spacing w:val="-14"/>
          <w:sz w:val="28"/>
          <w:szCs w:val="28"/>
        </w:rPr>
        <w:t xml:space="preserve"> </w:t>
      </w:r>
      <w:r>
        <w:rPr>
          <w:sz w:val="28"/>
          <w:szCs w:val="28"/>
        </w:rPr>
        <w:t>имени</w:t>
      </w:r>
      <w:r>
        <w:rPr>
          <w:spacing w:val="-13"/>
          <w:sz w:val="28"/>
          <w:szCs w:val="28"/>
        </w:rPr>
        <w:t xml:space="preserve"> </w:t>
      </w:r>
      <w:r>
        <w:rPr>
          <w:sz w:val="28"/>
          <w:szCs w:val="28"/>
        </w:rPr>
        <w:t>профессора</w:t>
      </w:r>
      <w:r>
        <w:rPr>
          <w:spacing w:val="-77"/>
          <w:sz w:val="28"/>
          <w:szCs w:val="28"/>
        </w:rPr>
        <w:t xml:space="preserve"> </w:t>
      </w:r>
      <w:r>
        <w:rPr>
          <w:sz w:val="28"/>
          <w:szCs w:val="28"/>
        </w:rPr>
        <w:t>В.Ф. Войно-Ясенецкого" Министерстваздравоохранения</w:t>
      </w:r>
      <w:r>
        <w:rPr>
          <w:spacing w:val="1"/>
          <w:sz w:val="28"/>
          <w:szCs w:val="28"/>
        </w:rPr>
        <w:t xml:space="preserve"> </w:t>
      </w:r>
      <w:r>
        <w:rPr>
          <w:sz w:val="28"/>
          <w:szCs w:val="28"/>
        </w:rPr>
        <w:t>Российской</w:t>
      </w:r>
      <w:r>
        <w:rPr>
          <w:spacing w:val="-4"/>
          <w:sz w:val="28"/>
          <w:szCs w:val="28"/>
        </w:rPr>
        <w:t xml:space="preserve"> </w:t>
      </w:r>
      <w:r>
        <w:rPr>
          <w:sz w:val="28"/>
          <w:szCs w:val="28"/>
        </w:rPr>
        <w:t>Федерации</w:t>
      </w:r>
    </w:p>
    <w:p>
      <w:pPr>
        <w:pStyle w:val="Style15"/>
        <w:ind w:left="288" w:right="278" w:hanging="0"/>
        <w:jc w:val="center"/>
        <w:rPr>
          <w:sz w:val="28"/>
          <w:szCs w:val="28"/>
        </w:rPr>
      </w:pPr>
      <w:r>
        <w:rPr>
          <w:sz w:val="28"/>
          <w:szCs w:val="28"/>
        </w:rPr>
        <w:t>ФГБОУ</w:t>
      </w:r>
      <w:r>
        <w:rPr>
          <w:spacing w:val="-7"/>
          <w:sz w:val="28"/>
          <w:szCs w:val="28"/>
        </w:rPr>
        <w:t xml:space="preserve"> </w:t>
      </w:r>
      <w:r>
        <w:rPr>
          <w:sz w:val="28"/>
          <w:szCs w:val="28"/>
        </w:rPr>
        <w:t>ВО</w:t>
      </w:r>
      <w:r>
        <w:rPr>
          <w:spacing w:val="-12"/>
          <w:sz w:val="28"/>
          <w:szCs w:val="28"/>
        </w:rPr>
        <w:t xml:space="preserve"> </w:t>
      </w:r>
      <w:r>
        <w:rPr>
          <w:sz w:val="28"/>
          <w:szCs w:val="28"/>
        </w:rPr>
        <w:t>КрасГМУ</w:t>
      </w:r>
      <w:r>
        <w:rPr>
          <w:spacing w:val="-5"/>
          <w:sz w:val="28"/>
          <w:szCs w:val="28"/>
        </w:rPr>
        <w:t xml:space="preserve"> </w:t>
      </w:r>
      <w:r>
        <w:rPr>
          <w:sz w:val="28"/>
          <w:szCs w:val="28"/>
        </w:rPr>
        <w:t>им.</w:t>
      </w:r>
      <w:r>
        <w:rPr>
          <w:spacing w:val="-9"/>
          <w:sz w:val="28"/>
          <w:szCs w:val="28"/>
        </w:rPr>
        <w:t xml:space="preserve"> </w:t>
      </w:r>
      <w:r>
        <w:rPr>
          <w:sz w:val="28"/>
          <w:szCs w:val="28"/>
        </w:rPr>
        <w:t>проф.</w:t>
      </w:r>
      <w:r>
        <w:rPr>
          <w:spacing w:val="-8"/>
          <w:sz w:val="28"/>
          <w:szCs w:val="28"/>
        </w:rPr>
        <w:t xml:space="preserve"> </w:t>
      </w:r>
      <w:r>
        <w:rPr>
          <w:sz w:val="28"/>
          <w:szCs w:val="28"/>
        </w:rPr>
        <w:t>В.Ф.</w:t>
      </w:r>
      <w:r>
        <w:rPr>
          <w:spacing w:val="-4"/>
          <w:sz w:val="28"/>
          <w:szCs w:val="28"/>
        </w:rPr>
        <w:t xml:space="preserve"> </w:t>
      </w:r>
      <w:r>
        <w:rPr>
          <w:sz w:val="28"/>
          <w:szCs w:val="28"/>
        </w:rPr>
        <w:t>Войно-Ясенецкого</w:t>
      </w:r>
      <w:r>
        <w:rPr>
          <w:spacing w:val="-12"/>
          <w:sz w:val="28"/>
          <w:szCs w:val="28"/>
        </w:rPr>
        <w:t xml:space="preserve"> </w:t>
      </w:r>
      <w:r>
        <w:rPr>
          <w:sz w:val="28"/>
          <w:szCs w:val="28"/>
        </w:rPr>
        <w:t>Минздрава</w:t>
      </w:r>
      <w:r>
        <w:rPr>
          <w:spacing w:val="-77"/>
          <w:sz w:val="28"/>
          <w:szCs w:val="28"/>
        </w:rPr>
        <w:t xml:space="preserve"> </w:t>
      </w:r>
      <w:r>
        <w:rPr>
          <w:sz w:val="28"/>
          <w:szCs w:val="28"/>
        </w:rPr>
        <w:t>России</w:t>
      </w:r>
    </w:p>
    <w:p>
      <w:pPr>
        <w:pStyle w:val="Style15"/>
        <w:ind w:left="281" w:right="278" w:hanging="0"/>
        <w:jc w:val="center"/>
        <w:rPr>
          <w:sz w:val="28"/>
          <w:szCs w:val="28"/>
        </w:rPr>
      </w:pPr>
      <w:r>
        <w:rPr>
          <w:sz w:val="28"/>
          <w:szCs w:val="28"/>
        </w:rPr>
        <w:t>Кафедра</w:t>
      </w:r>
      <w:r>
        <w:rPr>
          <w:spacing w:val="-6"/>
          <w:sz w:val="28"/>
          <w:szCs w:val="28"/>
        </w:rPr>
        <w:t xml:space="preserve"> </w:t>
      </w:r>
      <w:r>
        <w:rPr>
          <w:sz w:val="28"/>
          <w:szCs w:val="28"/>
        </w:rPr>
        <w:t>анестезиологии</w:t>
      </w:r>
      <w:r>
        <w:rPr>
          <w:spacing w:val="-3"/>
          <w:sz w:val="28"/>
          <w:szCs w:val="28"/>
        </w:rPr>
        <w:t xml:space="preserve"> </w:t>
      </w:r>
      <w:r>
        <w:rPr>
          <w:sz w:val="28"/>
          <w:szCs w:val="28"/>
        </w:rPr>
        <w:t>и</w:t>
      </w:r>
      <w:r>
        <w:rPr>
          <w:spacing w:val="-4"/>
          <w:sz w:val="28"/>
          <w:szCs w:val="28"/>
        </w:rPr>
        <w:t xml:space="preserve"> </w:t>
      </w:r>
      <w:r>
        <w:rPr>
          <w:sz w:val="28"/>
          <w:szCs w:val="28"/>
        </w:rPr>
        <w:t>реаниматологии</w:t>
      </w:r>
      <w:r>
        <w:rPr>
          <w:spacing w:val="-2"/>
          <w:sz w:val="28"/>
          <w:szCs w:val="28"/>
        </w:rPr>
        <w:t xml:space="preserve"> </w:t>
      </w:r>
      <w:r>
        <w:rPr>
          <w:sz w:val="28"/>
          <w:szCs w:val="28"/>
        </w:rPr>
        <w:t>ИПО</w:t>
      </w:r>
    </w:p>
    <w:p>
      <w:pPr>
        <w:pStyle w:val="Style15"/>
        <w:ind w:left="0" w:hanging="0"/>
        <w:rPr>
          <w:sz w:val="28"/>
          <w:szCs w:val="28"/>
        </w:rPr>
      </w:pPr>
      <w:r>
        <w:rPr>
          <w:sz w:val="28"/>
          <w:szCs w:val="28"/>
        </w:rPr>
      </w:r>
    </w:p>
    <w:p>
      <w:pPr>
        <w:pStyle w:val="Style15"/>
        <w:ind w:left="0" w:hanging="0"/>
        <w:rPr>
          <w:sz w:val="28"/>
          <w:szCs w:val="28"/>
        </w:rPr>
      </w:pPr>
      <w:r>
        <w:rPr>
          <w:sz w:val="28"/>
          <w:szCs w:val="28"/>
        </w:rPr>
      </w:r>
    </w:p>
    <w:p>
      <w:pPr>
        <w:pStyle w:val="Style15"/>
        <w:spacing w:before="1" w:after="160"/>
        <w:ind w:left="0" w:right="112" w:hanging="0"/>
        <w:jc w:val="right"/>
        <w:rPr>
          <w:sz w:val="28"/>
          <w:szCs w:val="28"/>
        </w:rPr>
      </w:pPr>
      <w:r>
        <w:rPr>
          <w:sz w:val="28"/>
          <w:szCs w:val="28"/>
        </w:rPr>
        <w:t>Заведующий</w:t>
      </w:r>
      <w:r>
        <w:rPr>
          <w:spacing w:val="-4"/>
          <w:sz w:val="28"/>
          <w:szCs w:val="28"/>
        </w:rPr>
        <w:t xml:space="preserve"> </w:t>
      </w:r>
      <w:r>
        <w:rPr>
          <w:sz w:val="28"/>
          <w:szCs w:val="28"/>
        </w:rPr>
        <w:t>кафедрой:</w:t>
      </w:r>
      <w:r>
        <w:rPr>
          <w:spacing w:val="-6"/>
          <w:sz w:val="28"/>
          <w:szCs w:val="28"/>
        </w:rPr>
        <w:t xml:space="preserve"> </w:t>
      </w:r>
      <w:r>
        <w:rPr>
          <w:b w:val="false"/>
          <w:bCs w:val="false"/>
          <w:sz w:val="28"/>
          <w:szCs w:val="28"/>
        </w:rPr>
        <w:t>Д.М.Н.,</w:t>
      </w:r>
      <w:r>
        <w:rPr>
          <w:b w:val="false"/>
          <w:bCs w:val="false"/>
          <w:spacing w:val="-5"/>
          <w:sz w:val="28"/>
          <w:szCs w:val="28"/>
        </w:rPr>
        <w:t xml:space="preserve"> </w:t>
      </w:r>
      <w:r>
        <w:rPr>
          <w:b w:val="false"/>
          <w:bCs w:val="false"/>
          <w:sz w:val="28"/>
          <w:szCs w:val="28"/>
        </w:rPr>
        <w:t>профессор</w:t>
      </w:r>
      <w:r>
        <w:rPr>
          <w:b w:val="false"/>
          <w:bCs w:val="false"/>
          <w:spacing w:val="-4"/>
          <w:sz w:val="28"/>
          <w:szCs w:val="28"/>
        </w:rPr>
        <w:t xml:space="preserve"> </w:t>
      </w:r>
      <w:r>
        <w:rPr>
          <w:b w:val="false"/>
          <w:bCs w:val="false"/>
          <w:sz w:val="28"/>
          <w:szCs w:val="28"/>
        </w:rPr>
        <w:t>Грицан</w:t>
      </w:r>
      <w:r>
        <w:rPr>
          <w:b w:val="false"/>
          <w:bCs w:val="false"/>
          <w:spacing w:val="-4"/>
          <w:sz w:val="28"/>
          <w:szCs w:val="28"/>
        </w:rPr>
        <w:t xml:space="preserve"> </w:t>
      </w:r>
      <w:r>
        <w:rPr>
          <w:b w:val="false"/>
          <w:bCs w:val="false"/>
          <w:sz w:val="28"/>
          <w:szCs w:val="28"/>
        </w:rPr>
        <w:t>А.</w:t>
      </w:r>
      <w:r>
        <w:rPr>
          <w:b w:val="false"/>
          <w:bCs w:val="false"/>
          <w:spacing w:val="-4"/>
          <w:sz w:val="28"/>
          <w:szCs w:val="28"/>
        </w:rPr>
        <w:t xml:space="preserve"> </w:t>
      </w:r>
      <w:r>
        <w:rPr>
          <w:b w:val="false"/>
          <w:bCs w:val="false"/>
          <w:sz w:val="28"/>
          <w:szCs w:val="28"/>
        </w:rPr>
        <w:t>И.</w:t>
      </w:r>
    </w:p>
    <w:p>
      <w:pPr>
        <w:pStyle w:val="Style15"/>
        <w:spacing w:before="136" w:after="160"/>
        <w:ind w:left="0" w:right="110" w:hanging="0"/>
        <w:jc w:val="right"/>
        <w:rPr>
          <w:b/>
          <w:b/>
          <w:bCs/>
          <w:sz w:val="28"/>
          <w:szCs w:val="28"/>
        </w:rPr>
      </w:pPr>
      <w:r>
        <w:rPr>
          <w:rFonts w:cs="Times New Roman" w:ascii="Times New Roman" w:hAnsi="Times New Roman"/>
          <w:b w:val="false"/>
          <w:bCs w:val="false"/>
          <w:sz w:val="28"/>
          <w:szCs w:val="28"/>
          <w:shd w:fill="FFFFFF" w:val="clear"/>
        </w:rPr>
        <w:t>Проверил:</w:t>
      </w:r>
      <w:r>
        <w:rPr>
          <w:rFonts w:cs="Times New Roman" w:ascii="Times New Roman" w:hAnsi="Times New Roman"/>
          <w:b w:val="false"/>
          <w:bCs w:val="false"/>
          <w:spacing w:val="-3"/>
          <w:sz w:val="28"/>
          <w:szCs w:val="28"/>
          <w:shd w:fill="FFFFFF" w:val="clear"/>
        </w:rPr>
        <w:t xml:space="preserve"> </w:t>
      </w:r>
      <w:r>
        <w:rPr>
          <w:rFonts w:cs="Times New Roman" w:ascii="Times New Roman" w:hAnsi="Times New Roman"/>
          <w:b w:val="false"/>
          <w:bCs w:val="false"/>
          <w:sz w:val="28"/>
          <w:szCs w:val="28"/>
          <w:shd w:fill="FFFFFF" w:val="clear"/>
        </w:rPr>
        <w:t>К.М.Н.</w:t>
      </w:r>
      <w:r>
        <w:rPr>
          <w:rFonts w:cs="Times New Roman" w:ascii="Times New Roman" w:hAnsi="Times New Roman"/>
          <w:b w:val="false"/>
          <w:bCs w:val="false"/>
          <w:spacing w:val="-3"/>
          <w:sz w:val="28"/>
          <w:szCs w:val="28"/>
          <w:shd w:fill="FFFFFF" w:val="clear"/>
        </w:rPr>
        <w:t xml:space="preserve"> </w:t>
      </w:r>
      <w:r>
        <w:rPr>
          <w:rFonts w:cs="Times New Roman" w:ascii="Times New Roman" w:hAnsi="Times New Roman"/>
          <w:b w:val="false"/>
          <w:bCs w:val="false"/>
          <w:sz w:val="28"/>
          <w:szCs w:val="28"/>
          <w:shd w:fill="FFFFFF" w:val="clear"/>
        </w:rPr>
        <w:t>доцент</w:t>
      </w:r>
      <w:r>
        <w:rPr>
          <w:rFonts w:cs="Times New Roman" w:ascii="Times New Roman" w:hAnsi="Times New Roman"/>
          <w:b w:val="false"/>
          <w:bCs w:val="false"/>
          <w:spacing w:val="-3"/>
          <w:sz w:val="28"/>
          <w:szCs w:val="28"/>
          <w:shd w:fill="FFFFFF" w:val="clear"/>
        </w:rPr>
        <w:t xml:space="preserve"> Ермаков Е</w:t>
      </w:r>
      <w:r>
        <w:rPr>
          <w:rFonts w:cs="Times New Roman" w:ascii="Times New Roman" w:hAnsi="Times New Roman"/>
          <w:b/>
          <w:bCs/>
          <w:spacing w:val="-3"/>
          <w:sz w:val="28"/>
          <w:szCs w:val="28"/>
          <w:shd w:fill="FFFFFF" w:val="clear"/>
        </w:rPr>
        <w:t xml:space="preserve">.И. </w:t>
      </w:r>
    </w:p>
    <w:p>
      <w:pPr>
        <w:pStyle w:val="Normal"/>
        <w:jc w:val="right"/>
        <w:rPr>
          <w:rFonts w:ascii="Times New Roman" w:hAnsi="Times New Roman" w:cs="Times New Roman"/>
          <w:sz w:val="28"/>
          <w:szCs w:val="28"/>
          <w:highlight w:val="white"/>
        </w:rPr>
      </w:pPr>
      <w:r>
        <w:rPr>
          <w:rFonts w:cs="Times New Roman" w:ascii="Times New Roman" w:hAnsi="Times New Roman"/>
          <w:sz w:val="28"/>
          <w:szCs w:val="28"/>
          <w:shd w:fill="FFFFFF" w:val="clear"/>
        </w:rPr>
      </w:r>
    </w:p>
    <w:p>
      <w:pPr>
        <w:pStyle w:val="Normal"/>
        <w:jc w:val="right"/>
        <w:rPr>
          <w:rFonts w:ascii="Times New Roman" w:hAnsi="Times New Roman" w:cs="Times New Roman"/>
          <w:sz w:val="28"/>
          <w:szCs w:val="28"/>
          <w:highlight w:val="white"/>
        </w:rPr>
      </w:pPr>
      <w:r>
        <w:rPr>
          <w:rFonts w:cs="Times New Roman" w:ascii="Times New Roman" w:hAnsi="Times New Roman"/>
          <w:sz w:val="28"/>
          <w:szCs w:val="28"/>
          <w:shd w:fill="FFFFFF" w:val="clear"/>
        </w:rPr>
      </w:r>
    </w:p>
    <w:p>
      <w:pPr>
        <w:pStyle w:val="Normal"/>
        <w:jc w:val="right"/>
        <w:rPr>
          <w:rFonts w:ascii="Times New Roman" w:hAnsi="Times New Roman" w:cs="Times New Roman"/>
          <w:sz w:val="28"/>
          <w:szCs w:val="28"/>
          <w:highlight w:val="white"/>
        </w:rPr>
      </w:pPr>
      <w:r>
        <w:rPr>
          <w:rFonts w:cs="Times New Roman" w:ascii="Times New Roman" w:hAnsi="Times New Roman"/>
          <w:sz w:val="28"/>
          <w:szCs w:val="28"/>
          <w:shd w:fill="FFFFFF" w:val="clear"/>
        </w:rPr>
      </w:r>
    </w:p>
    <w:p>
      <w:pPr>
        <w:pStyle w:val="Normal"/>
        <w:jc w:val="center"/>
        <w:rPr>
          <w:sz w:val="28"/>
          <w:szCs w:val="28"/>
        </w:rPr>
      </w:pPr>
      <w:r>
        <w:rPr>
          <w:rFonts w:cs="Times New Roman" w:ascii="Times New Roman" w:hAnsi="Times New Roman"/>
          <w:sz w:val="28"/>
          <w:szCs w:val="28"/>
          <w:shd w:fill="FFFFFF" w:val="clear"/>
        </w:rPr>
        <w:t>Реферат</w:t>
      </w:r>
    </w:p>
    <w:p>
      <w:pPr>
        <w:pStyle w:val="Normal"/>
        <w:jc w:val="center"/>
        <w:rPr>
          <w:sz w:val="28"/>
          <w:szCs w:val="28"/>
        </w:rPr>
      </w:pPr>
      <w:r>
        <w:rPr>
          <w:rFonts w:cs="Times New Roman" w:ascii="Times New Roman" w:hAnsi="Times New Roman"/>
          <w:b/>
          <w:bCs/>
          <w:sz w:val="28"/>
          <w:szCs w:val="28"/>
          <w:shd w:fill="FFFFFF" w:val="clear"/>
        </w:rPr>
        <w:t>«Трудная интубация»</w:t>
      </w:r>
    </w:p>
    <w:p>
      <w:pPr>
        <w:pStyle w:val="Normal"/>
        <w:jc w:val="center"/>
        <w:rPr>
          <w:rFonts w:ascii="Times New Roman" w:hAnsi="Times New Roman" w:cs="Times New Roman"/>
          <w:b/>
          <w:b/>
          <w:bCs/>
          <w:sz w:val="28"/>
          <w:szCs w:val="28"/>
          <w:highlight w:val="white"/>
        </w:rPr>
      </w:pPr>
      <w:r>
        <w:rPr>
          <w:rFonts w:cs="Times New Roman" w:ascii="Times New Roman" w:hAnsi="Times New Roman"/>
          <w:b/>
          <w:bCs/>
          <w:sz w:val="28"/>
          <w:szCs w:val="28"/>
          <w:shd w:fill="FFFFFF" w:val="clear"/>
        </w:rPr>
      </w:r>
    </w:p>
    <w:p>
      <w:pPr>
        <w:pStyle w:val="Normal"/>
        <w:jc w:val="center"/>
        <w:rPr>
          <w:rFonts w:ascii="Times New Roman" w:hAnsi="Times New Roman" w:cs="Times New Roman"/>
          <w:b/>
          <w:b/>
          <w:bCs/>
          <w:sz w:val="28"/>
          <w:szCs w:val="28"/>
          <w:highlight w:val="white"/>
        </w:rPr>
      </w:pPr>
      <w:r>
        <w:rPr>
          <w:rFonts w:cs="Times New Roman" w:ascii="Times New Roman" w:hAnsi="Times New Roman"/>
          <w:b/>
          <w:bCs/>
          <w:sz w:val="28"/>
          <w:szCs w:val="28"/>
          <w:shd w:fill="FFFFFF" w:val="clear"/>
        </w:rPr>
      </w:r>
    </w:p>
    <w:p>
      <w:pPr>
        <w:pStyle w:val="Normal"/>
        <w:spacing w:lineRule="auto" w:line="451"/>
        <w:ind w:right="128" w:hanging="0"/>
        <w:jc w:val="right"/>
        <w:rPr>
          <w:sz w:val="28"/>
          <w:szCs w:val="28"/>
        </w:rPr>
      </w:pPr>
      <w:r>
        <w:rPr>
          <w:sz w:val="28"/>
          <w:szCs w:val="28"/>
        </w:rPr>
        <w:t>Выполнил:</w:t>
      </w:r>
      <w:r>
        <w:rPr>
          <w:spacing w:val="-17"/>
          <w:sz w:val="28"/>
          <w:szCs w:val="28"/>
        </w:rPr>
        <w:t xml:space="preserve"> </w:t>
      </w:r>
      <w:r>
        <w:rPr>
          <w:sz w:val="28"/>
          <w:szCs w:val="28"/>
        </w:rPr>
        <w:t>ординатор</w:t>
      </w:r>
      <w:r>
        <w:rPr>
          <w:spacing w:val="-11"/>
          <w:sz w:val="28"/>
          <w:szCs w:val="28"/>
        </w:rPr>
        <w:t xml:space="preserve"> 1 </w:t>
      </w:r>
      <w:r>
        <w:rPr>
          <w:sz w:val="28"/>
          <w:szCs w:val="28"/>
        </w:rPr>
        <w:t>года</w:t>
      </w:r>
      <w:r>
        <w:rPr>
          <w:spacing w:val="-11"/>
          <w:sz w:val="28"/>
          <w:szCs w:val="28"/>
        </w:rPr>
        <w:t xml:space="preserve"> </w:t>
      </w:r>
    </w:p>
    <w:p>
      <w:pPr>
        <w:pStyle w:val="Normal"/>
        <w:spacing w:lineRule="auto" w:line="451"/>
        <w:ind w:left="3634" w:right="128" w:firstLine="1085"/>
        <w:jc w:val="right"/>
        <w:rPr>
          <w:sz w:val="28"/>
          <w:szCs w:val="28"/>
        </w:rPr>
      </w:pPr>
      <w:r>
        <w:rPr>
          <w:spacing w:val="-67"/>
          <w:sz w:val="28"/>
          <w:szCs w:val="28"/>
        </w:rPr>
        <w:t>К</w:t>
      </w:r>
      <w:r>
        <w:rPr>
          <w:sz w:val="28"/>
          <w:szCs w:val="28"/>
        </w:rPr>
        <w:t>афедры</w:t>
      </w:r>
      <w:r>
        <w:rPr>
          <w:spacing w:val="-15"/>
          <w:sz w:val="28"/>
          <w:szCs w:val="28"/>
        </w:rPr>
        <w:t xml:space="preserve"> </w:t>
      </w:r>
      <w:r>
        <w:rPr>
          <w:sz w:val="28"/>
          <w:szCs w:val="28"/>
        </w:rPr>
        <w:t>анестезиологии</w:t>
      </w:r>
      <w:r>
        <w:rPr>
          <w:spacing w:val="-15"/>
          <w:sz w:val="28"/>
          <w:szCs w:val="28"/>
        </w:rPr>
        <w:t xml:space="preserve"> </w:t>
      </w:r>
      <w:r>
        <w:rPr>
          <w:sz w:val="28"/>
          <w:szCs w:val="28"/>
        </w:rPr>
        <w:t>и</w:t>
      </w:r>
      <w:r>
        <w:rPr>
          <w:spacing w:val="-16"/>
          <w:sz w:val="28"/>
          <w:szCs w:val="28"/>
        </w:rPr>
        <w:t xml:space="preserve"> </w:t>
      </w:r>
      <w:r>
        <w:rPr>
          <w:sz w:val="28"/>
          <w:szCs w:val="28"/>
        </w:rPr>
        <w:t>реаниматологии</w:t>
      </w:r>
      <w:r>
        <w:rPr>
          <w:spacing w:val="-15"/>
          <w:sz w:val="28"/>
          <w:szCs w:val="28"/>
        </w:rPr>
        <w:t xml:space="preserve"> </w:t>
      </w:r>
      <w:r>
        <w:rPr>
          <w:sz w:val="28"/>
          <w:szCs w:val="28"/>
        </w:rPr>
        <w:t>ИПО</w:t>
      </w:r>
    </w:p>
    <w:p>
      <w:pPr>
        <w:pStyle w:val="Normal"/>
        <w:spacing w:lineRule="auto" w:line="451"/>
        <w:ind w:left="3634" w:right="128" w:firstLine="1085"/>
        <w:jc w:val="right"/>
        <w:rPr>
          <w:sz w:val="28"/>
          <w:szCs w:val="28"/>
        </w:rPr>
      </w:pPr>
      <w:r>
        <w:rPr>
          <w:spacing w:val="-11"/>
          <w:sz w:val="28"/>
          <w:szCs w:val="28"/>
        </w:rPr>
        <w:t>Абдуррагимов Эльгиз Мехман оглы</w:t>
      </w:r>
    </w:p>
    <w:p>
      <w:pPr>
        <w:pStyle w:val="Normal"/>
        <w:spacing w:lineRule="auto" w:line="451"/>
        <w:ind w:left="3634" w:right="128" w:firstLine="1085"/>
        <w:jc w:val="right"/>
        <w:rPr>
          <w:sz w:val="28"/>
          <w:szCs w:val="28"/>
        </w:rPr>
      </w:pPr>
      <w:r>
        <w:rPr>
          <w:spacing w:val="-67"/>
          <w:sz w:val="28"/>
          <w:szCs w:val="28"/>
        </w:rPr>
        <w:t xml:space="preserve"> </w:t>
      </w:r>
    </w:p>
    <w:p>
      <w:pPr>
        <w:pStyle w:val="Normal"/>
        <w:ind w:right="1075" w:hanging="0"/>
        <w:jc w:val="center"/>
        <w:rPr>
          <w:sz w:val="28"/>
          <w:szCs w:val="28"/>
        </w:rPr>
      </w:pPr>
      <w:r>
        <w:rPr>
          <w:rFonts w:cs="Times New Roman" w:ascii="Times New Roman" w:hAnsi="Times New Roman"/>
          <w:sz w:val="28"/>
          <w:szCs w:val="28"/>
          <w:shd w:fill="FFFFFF" w:val="clear"/>
        </w:rPr>
        <w:t>Красноярск</w:t>
      </w:r>
      <w:r>
        <w:rPr>
          <w:rFonts w:cs="Times New Roman" w:ascii="Times New Roman" w:hAnsi="Times New Roman"/>
          <w:spacing w:val="-8"/>
          <w:sz w:val="28"/>
          <w:szCs w:val="28"/>
          <w:shd w:fill="FFFFFF" w:val="clear"/>
        </w:rPr>
        <w:t xml:space="preserve"> </w:t>
      </w:r>
      <w:r>
        <w:rPr>
          <w:rFonts w:cs="Times New Roman" w:ascii="Times New Roman" w:hAnsi="Times New Roman"/>
          <w:sz w:val="28"/>
          <w:szCs w:val="28"/>
          <w:shd w:fill="FFFFFF" w:val="clear"/>
        </w:rPr>
        <w:t>2024</w:t>
      </w:r>
    </w:p>
    <w:p>
      <w:pPr>
        <w:pStyle w:val="Normal"/>
        <w:rPr>
          <w:sz w:val="28"/>
          <w:szCs w:val="28"/>
        </w:rPr>
      </w:pPr>
      <w:r>
        <w:rPr>
          <w:rFonts w:cs="Times New Roman" w:ascii="Times New Roman" w:hAnsi="Times New Roman"/>
          <w:b/>
          <w:bCs/>
          <w:sz w:val="28"/>
          <w:szCs w:val="28"/>
          <w:shd w:fill="FFFFFF" w:val="clear"/>
        </w:rPr>
        <w:t>Содержание</w:t>
      </w:r>
    </w:p>
    <w:p>
      <w:pPr>
        <w:pStyle w:val="Normal"/>
        <w:rPr>
          <w:sz w:val="28"/>
          <w:szCs w:val="28"/>
        </w:rPr>
      </w:pPr>
      <w:r>
        <w:rPr>
          <w:rFonts w:cs="Times New Roman" w:ascii="Times New Roman" w:hAnsi="Times New Roman"/>
          <w:sz w:val="28"/>
          <w:szCs w:val="28"/>
          <w:shd w:fill="FFFFFF" w:val="clear"/>
        </w:rPr>
        <w:t xml:space="preserve">1. Введение </w:t>
      </w:r>
    </w:p>
    <w:p>
      <w:pPr>
        <w:pStyle w:val="Normal"/>
        <w:rPr>
          <w:sz w:val="28"/>
          <w:szCs w:val="28"/>
        </w:rPr>
      </w:pPr>
      <w:r>
        <w:rPr>
          <w:rFonts w:cs="Times New Roman" w:ascii="Times New Roman" w:hAnsi="Times New Roman"/>
          <w:sz w:val="28"/>
          <w:szCs w:val="28"/>
          <w:shd w:fill="FFFFFF" w:val="clear"/>
        </w:rPr>
        <w:t>2. Причины трудной интубации</w:t>
      </w:r>
    </w:p>
    <w:p>
      <w:pPr>
        <w:pStyle w:val="Normal"/>
        <w:rPr>
          <w:sz w:val="28"/>
          <w:szCs w:val="28"/>
        </w:rPr>
      </w:pPr>
      <w:r>
        <w:rPr>
          <w:rFonts w:cs="Times New Roman" w:ascii="Times New Roman" w:hAnsi="Times New Roman"/>
          <w:sz w:val="28"/>
          <w:szCs w:val="28"/>
          <w:shd w:fill="FFFFFF" w:val="clear"/>
        </w:rPr>
        <w:t>3.Прогнозирование трудной интубации</w:t>
      </w:r>
    </w:p>
    <w:p>
      <w:pPr>
        <w:pStyle w:val="Normal"/>
        <w:rPr>
          <w:sz w:val="28"/>
          <w:szCs w:val="28"/>
        </w:rPr>
      </w:pPr>
      <w:r>
        <w:rPr>
          <w:rFonts w:cs="Times New Roman" w:ascii="Times New Roman" w:hAnsi="Times New Roman"/>
          <w:sz w:val="28"/>
          <w:szCs w:val="28"/>
          <w:shd w:fill="FFFFFF" w:val="clear"/>
        </w:rPr>
        <w:t>4. Специфические тесты для скрининга при прогнозировании трудной интубации.</w:t>
      </w:r>
    </w:p>
    <w:p>
      <w:pPr>
        <w:pStyle w:val="Normal"/>
        <w:rPr>
          <w:sz w:val="28"/>
          <w:szCs w:val="28"/>
        </w:rPr>
      </w:pPr>
      <w:r>
        <w:rPr>
          <w:rFonts w:cs="Times New Roman" w:ascii="Times New Roman" w:hAnsi="Times New Roman"/>
          <w:sz w:val="28"/>
          <w:szCs w:val="28"/>
          <w:shd w:fill="FFFFFF" w:val="clear"/>
        </w:rPr>
        <w:t>5. Предоперационная оценка.</w:t>
      </w:r>
    </w:p>
    <w:p>
      <w:pPr>
        <w:pStyle w:val="Normal"/>
        <w:rPr>
          <w:sz w:val="28"/>
          <w:szCs w:val="28"/>
        </w:rPr>
      </w:pPr>
      <w:r>
        <w:rPr>
          <w:rFonts w:cs="Times New Roman" w:ascii="Times New Roman" w:hAnsi="Times New Roman"/>
          <w:sz w:val="28"/>
          <w:szCs w:val="28"/>
          <w:shd w:fill="FFFFFF" w:val="clear"/>
        </w:rPr>
        <w:t>6. Подготовка к интубации трахеи</w:t>
      </w:r>
    </w:p>
    <w:p>
      <w:pPr>
        <w:pStyle w:val="Normal"/>
        <w:rPr>
          <w:sz w:val="28"/>
          <w:szCs w:val="28"/>
        </w:rPr>
      </w:pPr>
      <w:r>
        <w:rPr>
          <w:rFonts w:cs="Times New Roman" w:ascii="Times New Roman" w:hAnsi="Times New Roman"/>
          <w:sz w:val="28"/>
          <w:szCs w:val="28"/>
          <w:shd w:fill="FFFFFF" w:val="clear"/>
        </w:rPr>
        <w:t>7. Алгоритм действий при предполагаемой трудной интубации в зависимости от значений индекса трудной интубации (ИТИ)</w:t>
      </w:r>
    </w:p>
    <w:p>
      <w:pPr>
        <w:pStyle w:val="Normal"/>
        <w:rPr>
          <w:sz w:val="28"/>
          <w:szCs w:val="28"/>
        </w:rPr>
      </w:pPr>
      <w:r>
        <w:rPr>
          <w:rFonts w:cs="Times New Roman" w:ascii="Times New Roman" w:hAnsi="Times New Roman"/>
          <w:sz w:val="28"/>
          <w:szCs w:val="28"/>
          <w:shd w:fill="FFFFFF" w:val="clear"/>
        </w:rPr>
        <w:t>8. Стратегии интубации/вентиляции.</w:t>
      </w:r>
    </w:p>
    <w:p>
      <w:pPr>
        <w:pStyle w:val="Normal"/>
        <w:rPr>
          <w:sz w:val="28"/>
          <w:szCs w:val="28"/>
        </w:rPr>
      </w:pPr>
      <w:r>
        <w:rPr>
          <w:rFonts w:cs="Times New Roman" w:ascii="Times New Roman" w:hAnsi="Times New Roman"/>
          <w:sz w:val="28"/>
          <w:szCs w:val="28"/>
          <w:shd w:fill="FFFFFF" w:val="clear"/>
        </w:rPr>
        <w:t>9. Неудачная интубация.</w:t>
      </w:r>
    </w:p>
    <w:p>
      <w:pPr>
        <w:pStyle w:val="Normal"/>
        <w:rPr>
          <w:sz w:val="28"/>
          <w:szCs w:val="28"/>
        </w:rPr>
      </w:pPr>
      <w:r>
        <w:rPr>
          <w:rFonts w:cs="Times New Roman" w:ascii="Times New Roman" w:hAnsi="Times New Roman"/>
          <w:sz w:val="28"/>
          <w:szCs w:val="28"/>
          <w:shd w:fill="FFFFFF" w:val="clear"/>
        </w:rPr>
        <w:t xml:space="preserve">10. Экстубация </w:t>
      </w:r>
    </w:p>
    <w:p>
      <w:pPr>
        <w:pStyle w:val="Normal"/>
        <w:rPr>
          <w:sz w:val="28"/>
          <w:szCs w:val="28"/>
        </w:rPr>
      </w:pPr>
      <w:r>
        <w:rPr>
          <w:rFonts w:cs="Times New Roman" w:ascii="Times New Roman" w:hAnsi="Times New Roman"/>
          <w:sz w:val="28"/>
          <w:szCs w:val="28"/>
          <w:shd w:fill="FFFFFF" w:val="clear"/>
        </w:rPr>
        <w:t>11. Принципы дальнейшего ведения больных в послеоперационном периоде.</w:t>
      </w:r>
    </w:p>
    <w:p>
      <w:pPr>
        <w:pStyle w:val="Normal"/>
        <w:rPr>
          <w:sz w:val="28"/>
          <w:szCs w:val="28"/>
        </w:rPr>
      </w:pPr>
      <w:r>
        <w:rPr>
          <w:rFonts w:cs="Times New Roman" w:ascii="Times New Roman" w:hAnsi="Times New Roman"/>
          <w:sz w:val="28"/>
          <w:szCs w:val="28"/>
          <w:shd w:fill="FFFFFF" w:val="clear"/>
        </w:rPr>
        <w:t>12. Выводы</w:t>
      </w:r>
    </w:p>
    <w:p>
      <w:pPr>
        <w:pStyle w:val="Normal"/>
        <w:rPr>
          <w:sz w:val="28"/>
          <w:szCs w:val="28"/>
        </w:rPr>
      </w:pPr>
      <w:r>
        <w:rPr>
          <w:rFonts w:cs="Times New Roman" w:ascii="Times New Roman" w:hAnsi="Times New Roman"/>
          <w:sz w:val="28"/>
          <w:szCs w:val="28"/>
          <w:shd w:fill="FFFFFF" w:val="clear"/>
        </w:rPr>
        <w:t xml:space="preserve">13. Литература </w:t>
      </w:r>
    </w:p>
    <w:p>
      <w:pPr>
        <w:pStyle w:val="Normal"/>
        <w:rPr>
          <w:rFonts w:ascii="Times New Roman" w:hAnsi="Times New Roman" w:cs="Times New Roman"/>
          <w:sz w:val="28"/>
          <w:szCs w:val="28"/>
          <w:highlight w:val="white"/>
        </w:rPr>
      </w:pPr>
      <w:r>
        <w:rPr>
          <w:rFonts w:cs="Times New Roman" w:ascii="Times New Roman" w:hAnsi="Times New Roman"/>
          <w:sz w:val="28"/>
          <w:szCs w:val="28"/>
          <w:shd w:fill="FFFFFF" w:val="clear"/>
        </w:rPr>
      </w:r>
    </w:p>
    <w:p>
      <w:pPr>
        <w:pStyle w:val="Normal"/>
        <w:rPr>
          <w:rFonts w:ascii="Times New Roman" w:hAnsi="Times New Roman" w:cs="Times New Roman"/>
          <w:sz w:val="28"/>
          <w:szCs w:val="28"/>
          <w:highlight w:val="white"/>
        </w:rPr>
      </w:pPr>
      <w:r>
        <w:rPr>
          <w:rFonts w:cs="Times New Roman" w:ascii="Times New Roman" w:hAnsi="Times New Roman"/>
          <w:sz w:val="28"/>
          <w:szCs w:val="28"/>
          <w:shd w:fill="FFFFFF" w:val="clear"/>
        </w:rPr>
      </w:r>
    </w:p>
    <w:p>
      <w:pPr>
        <w:pStyle w:val="Normal"/>
        <w:rPr>
          <w:rFonts w:ascii="Times New Roman" w:hAnsi="Times New Roman" w:cs="Times New Roman"/>
          <w:sz w:val="28"/>
          <w:szCs w:val="28"/>
          <w:highlight w:val="white"/>
        </w:rPr>
      </w:pPr>
      <w:r>
        <w:rPr>
          <w:rFonts w:cs="Times New Roman" w:ascii="Times New Roman" w:hAnsi="Times New Roman"/>
          <w:sz w:val="28"/>
          <w:szCs w:val="28"/>
          <w:shd w:fill="FFFFFF" w:val="clear"/>
        </w:rPr>
      </w:r>
    </w:p>
    <w:p>
      <w:pPr>
        <w:pStyle w:val="Normal"/>
        <w:rPr>
          <w:rFonts w:ascii="Times New Roman" w:hAnsi="Times New Roman" w:cs="Times New Roman"/>
          <w:sz w:val="28"/>
          <w:szCs w:val="28"/>
          <w:highlight w:val="white"/>
        </w:rPr>
      </w:pPr>
      <w:r>
        <w:rPr>
          <w:rFonts w:cs="Times New Roman" w:ascii="Times New Roman" w:hAnsi="Times New Roman"/>
          <w:sz w:val="28"/>
          <w:szCs w:val="28"/>
          <w:shd w:fill="FFFFFF" w:val="clear"/>
        </w:rPr>
      </w:r>
    </w:p>
    <w:p>
      <w:pPr>
        <w:pStyle w:val="Normal"/>
        <w:rPr>
          <w:rFonts w:ascii="Times New Roman" w:hAnsi="Times New Roman" w:cs="Times New Roman"/>
          <w:sz w:val="28"/>
          <w:szCs w:val="28"/>
          <w:highlight w:val="white"/>
        </w:rPr>
      </w:pPr>
      <w:r>
        <w:rPr>
          <w:rFonts w:cs="Times New Roman" w:ascii="Times New Roman" w:hAnsi="Times New Roman"/>
          <w:sz w:val="28"/>
          <w:szCs w:val="28"/>
          <w:shd w:fill="FFFFFF" w:val="clear"/>
        </w:rPr>
      </w:r>
    </w:p>
    <w:p>
      <w:pPr>
        <w:pStyle w:val="Normal"/>
        <w:rPr>
          <w:rFonts w:ascii="Times New Roman" w:hAnsi="Times New Roman" w:cs="Times New Roman"/>
          <w:sz w:val="28"/>
          <w:szCs w:val="28"/>
          <w:highlight w:val="white"/>
        </w:rPr>
      </w:pPr>
      <w:r>
        <w:rPr>
          <w:rFonts w:cs="Times New Roman" w:ascii="Times New Roman" w:hAnsi="Times New Roman"/>
          <w:sz w:val="28"/>
          <w:szCs w:val="28"/>
          <w:shd w:fill="FFFFFF" w:val="clear"/>
        </w:rPr>
      </w:r>
    </w:p>
    <w:p>
      <w:pPr>
        <w:pStyle w:val="Normal"/>
        <w:rPr>
          <w:rFonts w:ascii="Times New Roman" w:hAnsi="Times New Roman" w:cs="Times New Roman"/>
          <w:sz w:val="28"/>
          <w:szCs w:val="28"/>
          <w:highlight w:val="white"/>
        </w:rPr>
      </w:pPr>
      <w:r>
        <w:rPr>
          <w:rFonts w:cs="Times New Roman" w:ascii="Times New Roman" w:hAnsi="Times New Roman"/>
          <w:sz w:val="28"/>
          <w:szCs w:val="28"/>
          <w:shd w:fill="FFFFFF" w:val="clear"/>
        </w:rPr>
      </w:r>
    </w:p>
    <w:p>
      <w:pPr>
        <w:pStyle w:val="Normal"/>
        <w:rPr>
          <w:rFonts w:ascii="Times New Roman" w:hAnsi="Times New Roman" w:cs="Times New Roman"/>
          <w:sz w:val="28"/>
          <w:szCs w:val="28"/>
          <w:highlight w:val="white"/>
        </w:rPr>
      </w:pPr>
      <w:r>
        <w:rPr>
          <w:rFonts w:cs="Times New Roman" w:ascii="Times New Roman" w:hAnsi="Times New Roman"/>
          <w:sz w:val="28"/>
          <w:szCs w:val="28"/>
          <w:shd w:fill="FFFFFF" w:val="clear"/>
        </w:rPr>
      </w:r>
    </w:p>
    <w:p>
      <w:pPr>
        <w:pStyle w:val="Normal"/>
        <w:rPr>
          <w:rFonts w:ascii="Times New Roman" w:hAnsi="Times New Roman" w:cs="Times New Roman"/>
          <w:sz w:val="28"/>
          <w:szCs w:val="28"/>
          <w:highlight w:val="white"/>
        </w:rPr>
      </w:pPr>
      <w:r>
        <w:rPr>
          <w:rFonts w:cs="Times New Roman" w:ascii="Times New Roman" w:hAnsi="Times New Roman"/>
          <w:sz w:val="28"/>
          <w:szCs w:val="28"/>
          <w:shd w:fill="FFFFFF" w:val="clear"/>
        </w:rPr>
      </w:r>
    </w:p>
    <w:p>
      <w:pPr>
        <w:pStyle w:val="Normal"/>
        <w:rPr>
          <w:rFonts w:ascii="Times New Roman" w:hAnsi="Times New Roman" w:cs="Times New Roman"/>
          <w:sz w:val="28"/>
          <w:szCs w:val="28"/>
          <w:highlight w:val="white"/>
        </w:rPr>
      </w:pPr>
      <w:r>
        <w:rPr>
          <w:rFonts w:cs="Times New Roman" w:ascii="Times New Roman" w:hAnsi="Times New Roman"/>
          <w:sz w:val="28"/>
          <w:szCs w:val="28"/>
          <w:shd w:fill="FFFFFF" w:val="clear"/>
        </w:rPr>
      </w:r>
    </w:p>
    <w:p>
      <w:pPr>
        <w:pStyle w:val="Normal"/>
        <w:rPr>
          <w:rFonts w:ascii="Times New Roman" w:hAnsi="Times New Roman" w:cs="Times New Roman"/>
          <w:sz w:val="28"/>
          <w:szCs w:val="28"/>
          <w:highlight w:val="white"/>
        </w:rPr>
      </w:pPr>
      <w:r>
        <w:rPr>
          <w:rFonts w:cs="Times New Roman" w:ascii="Times New Roman" w:hAnsi="Times New Roman"/>
          <w:sz w:val="28"/>
          <w:szCs w:val="28"/>
          <w:shd w:fill="FFFFFF" w:val="clear"/>
        </w:rPr>
      </w:r>
    </w:p>
    <w:p>
      <w:pPr>
        <w:pStyle w:val="Normal"/>
        <w:rPr>
          <w:rFonts w:ascii="Times New Roman" w:hAnsi="Times New Roman" w:cs="Times New Roman"/>
          <w:sz w:val="28"/>
          <w:szCs w:val="28"/>
          <w:highlight w:val="white"/>
        </w:rPr>
      </w:pPr>
      <w:r>
        <w:rPr>
          <w:rFonts w:cs="Times New Roman" w:ascii="Times New Roman" w:hAnsi="Times New Roman"/>
          <w:sz w:val="28"/>
          <w:szCs w:val="28"/>
          <w:shd w:fill="FFFFFF" w:val="clear"/>
        </w:rPr>
      </w:r>
    </w:p>
    <w:p>
      <w:pPr>
        <w:pStyle w:val="Normal"/>
        <w:rPr>
          <w:rFonts w:ascii="Times New Roman" w:hAnsi="Times New Roman" w:cs="Times New Roman"/>
          <w:sz w:val="28"/>
          <w:szCs w:val="28"/>
          <w:highlight w:val="white"/>
        </w:rPr>
      </w:pPr>
      <w:r>
        <w:rPr>
          <w:rFonts w:cs="Times New Roman" w:ascii="Times New Roman" w:hAnsi="Times New Roman"/>
          <w:sz w:val="28"/>
          <w:szCs w:val="28"/>
          <w:shd w:fill="FFFFFF" w:val="clear"/>
        </w:rPr>
      </w:r>
    </w:p>
    <w:p>
      <w:pPr>
        <w:pStyle w:val="Normal"/>
        <w:rPr>
          <w:sz w:val="28"/>
          <w:szCs w:val="28"/>
        </w:rPr>
      </w:pPr>
      <w:r>
        <w:rPr>
          <w:rFonts w:cs="Times New Roman" w:ascii="Times New Roman" w:hAnsi="Times New Roman"/>
          <w:b/>
          <w:bCs/>
          <w:sz w:val="28"/>
          <w:szCs w:val="28"/>
          <w:shd w:fill="FFFFFF" w:val="clear"/>
        </w:rPr>
        <w:t>Введение</w:t>
      </w:r>
    </w:p>
    <w:p>
      <w:pPr>
        <w:pStyle w:val="Normal"/>
        <w:rPr>
          <w:sz w:val="28"/>
          <w:szCs w:val="28"/>
        </w:rPr>
      </w:pPr>
      <w:r>
        <w:rPr>
          <w:rFonts w:cs="Times New Roman" w:ascii="Times New Roman" w:hAnsi="Times New Roman"/>
          <w:sz w:val="28"/>
          <w:szCs w:val="28"/>
        </w:rPr>
        <w:t>При обычной анестезии частота трудной интубации трахеи составляет, как правило, 3-18%. Трудности при интубации трахеи могут приводить к серьезным осложнениям, особенно при неудачной интубации. В ряде случаев при сложной интубации трахеи анестезиолог может оказаться в положении, когда вентиляция легких маской затруднена или невозможна; это одна из самых трудных ситуаций в анестезиологической практике. Если анестезиолог может заранее предсказать, у кого из больных интубация трахеи окажется сложной, это позволит в значительной мере снизить риск анестезии.</w:t>
      </w:r>
    </w:p>
    <w:p>
      <w:pPr>
        <w:pStyle w:val="Normal"/>
        <w:rPr>
          <w:rFonts w:ascii="Times New Roman" w:hAnsi="Times New Roman" w:cs="Times New Roman"/>
          <w:b/>
          <w:b/>
          <w:bCs/>
          <w:sz w:val="28"/>
          <w:szCs w:val="28"/>
        </w:rPr>
      </w:pPr>
      <w:r>
        <w:rPr>
          <w:rFonts w:cs="Times New Roman" w:ascii="Times New Roman" w:hAnsi="Times New Roman"/>
          <w:b/>
          <w:bCs/>
          <w:sz w:val="28"/>
          <w:szCs w:val="28"/>
        </w:rPr>
      </w:r>
    </w:p>
    <w:p>
      <w:pPr>
        <w:pStyle w:val="Normal"/>
        <w:rPr>
          <w:sz w:val="28"/>
          <w:szCs w:val="28"/>
        </w:rPr>
      </w:pPr>
      <w:r>
        <w:rPr>
          <w:rFonts w:cs="Times New Roman" w:ascii="Times New Roman" w:hAnsi="Times New Roman"/>
          <w:b/>
          <w:bCs/>
          <w:sz w:val="28"/>
          <w:szCs w:val="28"/>
        </w:rPr>
        <w:t>Трудная вентиляция лицевой маской</w:t>
      </w:r>
      <w:r>
        <w:rPr>
          <w:rFonts w:cs="Times New Roman" w:ascii="Times New Roman" w:hAnsi="Times New Roman"/>
          <w:sz w:val="28"/>
          <w:szCs w:val="28"/>
        </w:rPr>
        <w:t xml:space="preserve"> – ситуация, при которой анестезиолог не может обеспечить адекватную вентиляцию через лицевую маску вследствие одной из следующих причин: </w:t>
      </w:r>
    </w:p>
    <w:p>
      <w:pPr>
        <w:pStyle w:val="Normal"/>
        <w:rPr>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невозможность обеспечения адекватного прижатия маски </w:t>
      </w:r>
    </w:p>
    <w:p>
      <w:pPr>
        <w:pStyle w:val="Normal"/>
        <w:rPr>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чрезмерная утечка вдыхаемой смеси </w:t>
      </w:r>
    </w:p>
    <w:p>
      <w:pPr>
        <w:pStyle w:val="Normal"/>
        <w:rPr>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чрезмерное сопротивление вдоху или выдоху. Признаки неадекватной масочной вентиляции включают в себя: </w:t>
      </w:r>
    </w:p>
    <w:p>
      <w:pPr>
        <w:pStyle w:val="Normal"/>
        <w:rPr>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отсутствие или резкое снижение амплитуды экскурсий грудной стенки </w:t>
      </w:r>
    </w:p>
    <w:p>
      <w:pPr>
        <w:pStyle w:val="Normal"/>
        <w:rPr>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отсутствие или резкое ослабление дыхательных шумов при аускультации </w:t>
      </w:r>
    </w:p>
    <w:p>
      <w:pPr>
        <w:pStyle w:val="Normal"/>
        <w:rPr>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наличие аускультативных признаков значимой обструкции </w:t>
      </w:r>
    </w:p>
    <w:p>
      <w:pPr>
        <w:pStyle w:val="Normal"/>
        <w:rPr>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вздутие эпигастральной области </w:t>
      </w:r>
    </w:p>
    <w:p>
      <w:pPr>
        <w:pStyle w:val="Normal"/>
        <w:rPr>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цианоз </w:t>
      </w:r>
    </w:p>
    <w:p>
      <w:pPr>
        <w:pStyle w:val="Normal"/>
        <w:rPr>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снижение SpO2 (на фоне преоксигенации это может быть поздним симптомом и отражать тяжелую гипоксемию!) </w:t>
      </w:r>
    </w:p>
    <w:p>
      <w:pPr>
        <w:pStyle w:val="Normal"/>
        <w:rPr>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отсутствие или резкое снижение EtCO2 при капнометрии </w:t>
      </w:r>
    </w:p>
    <w:p>
      <w:pPr>
        <w:pStyle w:val="Normal"/>
        <w:rPr>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отсутствие или выраженные нарушения показателей механики дыхания по общепринятым кривым (в случае возможности их мониторирования) </w:t>
      </w:r>
    </w:p>
    <w:p>
      <w:pPr>
        <w:pStyle w:val="Normal"/>
        <w:rPr>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гемодинамические нарушения, обусловленные гиперкапнией, тяжелой гипоксемией (гипертензия, тахикардия, тяжелые аритмии).</w:t>
      </w:r>
    </w:p>
    <w:p>
      <w:pPr>
        <w:pStyle w:val="Normal"/>
        <w:rPr>
          <w:rFonts w:ascii="Times New Roman" w:hAnsi="Times New Roman" w:cs="Times New Roman"/>
          <w:b/>
          <w:b/>
          <w:bCs/>
          <w:sz w:val="28"/>
          <w:szCs w:val="28"/>
        </w:rPr>
      </w:pPr>
      <w:r>
        <w:rPr>
          <w:rFonts w:cs="Times New Roman" w:ascii="Times New Roman" w:hAnsi="Times New Roman"/>
          <w:b/>
          <w:bCs/>
          <w:sz w:val="28"/>
          <w:szCs w:val="28"/>
        </w:rPr>
      </w:r>
    </w:p>
    <w:p>
      <w:pPr>
        <w:pStyle w:val="Normal"/>
        <w:rPr>
          <w:sz w:val="28"/>
          <w:szCs w:val="28"/>
        </w:rPr>
      </w:pPr>
      <w:r>
        <w:rPr>
          <w:rFonts w:cs="Times New Roman" w:ascii="Times New Roman" w:hAnsi="Times New Roman"/>
          <w:b/>
          <w:bCs/>
          <w:sz w:val="28"/>
          <w:szCs w:val="28"/>
        </w:rPr>
        <w:t>Трудная ларингоскопия</w:t>
      </w:r>
      <w:r>
        <w:rPr>
          <w:rFonts w:cs="Times New Roman" w:ascii="Times New Roman" w:hAnsi="Times New Roman"/>
          <w:sz w:val="28"/>
          <w:szCs w:val="28"/>
        </w:rPr>
        <w:t xml:space="preserve"> – невозможность визуализировать даже часть голосовых складок при многократных попытках традиционной прямой ларингоскопии.</w:t>
      </w:r>
    </w:p>
    <w:p>
      <w:pPr>
        <w:pStyle w:val="Normal"/>
        <w:rPr>
          <w:rFonts w:ascii="Times New Roman" w:hAnsi="Times New Roman" w:cs="Times New Roman"/>
          <w:b/>
          <w:b/>
          <w:bCs/>
          <w:sz w:val="28"/>
          <w:szCs w:val="28"/>
        </w:rPr>
      </w:pPr>
      <w:r>
        <w:rPr>
          <w:rFonts w:cs="Times New Roman" w:ascii="Times New Roman" w:hAnsi="Times New Roman"/>
          <w:b/>
          <w:bCs/>
          <w:sz w:val="28"/>
          <w:szCs w:val="28"/>
        </w:rPr>
      </w:r>
    </w:p>
    <w:p>
      <w:pPr>
        <w:pStyle w:val="Normal"/>
        <w:rPr>
          <w:sz w:val="28"/>
          <w:szCs w:val="28"/>
        </w:rPr>
      </w:pPr>
      <w:r>
        <w:rPr>
          <w:rFonts w:cs="Times New Roman" w:ascii="Times New Roman" w:hAnsi="Times New Roman"/>
          <w:b/>
          <w:bCs/>
          <w:sz w:val="28"/>
          <w:szCs w:val="28"/>
        </w:rPr>
        <w:t>Трудная интубация трахеи</w:t>
      </w:r>
      <w:r>
        <w:rPr>
          <w:rFonts w:cs="Times New Roman" w:ascii="Times New Roman" w:hAnsi="Times New Roman"/>
          <w:sz w:val="28"/>
          <w:szCs w:val="28"/>
        </w:rPr>
        <w:t xml:space="preserve"> – успешная интубация трахеи требует многократных попыток при наличии или отсутствии патологии трахеи. Интубация считается трудной в случае, если опытному анестезиологу потребовалось более 2 попыток прямой ларингоскопии для выполнения успешной интубации.</w:t>
      </w:r>
    </w:p>
    <w:p>
      <w:pPr>
        <w:pStyle w:val="Normal"/>
        <w:rPr>
          <w:rFonts w:ascii="Times New Roman" w:hAnsi="Times New Roman" w:cs="Times New Roman"/>
          <w:b/>
          <w:b/>
          <w:bCs/>
          <w:sz w:val="28"/>
          <w:szCs w:val="28"/>
        </w:rPr>
      </w:pPr>
      <w:r>
        <w:rPr>
          <w:rFonts w:cs="Times New Roman" w:ascii="Times New Roman" w:hAnsi="Times New Roman"/>
          <w:b/>
          <w:bCs/>
          <w:sz w:val="28"/>
          <w:szCs w:val="28"/>
        </w:rPr>
      </w:r>
    </w:p>
    <w:p>
      <w:pPr>
        <w:pStyle w:val="Normal"/>
        <w:rPr>
          <w:sz w:val="28"/>
          <w:szCs w:val="28"/>
        </w:rPr>
      </w:pPr>
      <w:r>
        <w:rPr>
          <w:rFonts w:cs="Times New Roman" w:ascii="Times New Roman" w:hAnsi="Times New Roman"/>
          <w:b/>
          <w:bCs/>
          <w:sz w:val="28"/>
          <w:szCs w:val="28"/>
        </w:rPr>
        <w:t>Неудачная интубация трахеи</w:t>
      </w:r>
      <w:r>
        <w:rPr>
          <w:rFonts w:cs="Times New Roman" w:ascii="Times New Roman" w:hAnsi="Times New Roman"/>
          <w:sz w:val="28"/>
          <w:szCs w:val="28"/>
        </w:rPr>
        <w:t xml:space="preserve"> – невозможность установить интубационную трубку в трахее после многократных попыток интубации.</w:t>
      </w:r>
    </w:p>
    <w:p>
      <w:pPr>
        <w:pStyle w:val="Normal"/>
        <w:rPr>
          <w:rFonts w:ascii="Times New Roman" w:hAnsi="Times New Roman" w:cs="Times New Roman"/>
          <w:b/>
          <w:b/>
          <w:bCs/>
          <w:sz w:val="28"/>
          <w:szCs w:val="28"/>
          <w:highlight w:val="white"/>
        </w:rPr>
      </w:pPr>
      <w:r>
        <w:rPr>
          <w:rFonts w:cs="Times New Roman" w:ascii="Times New Roman" w:hAnsi="Times New Roman"/>
          <w:b/>
          <w:bCs/>
          <w:sz w:val="28"/>
          <w:szCs w:val="28"/>
          <w:shd w:fill="FFFFFF" w:val="clear"/>
        </w:rPr>
      </w:r>
    </w:p>
    <w:p>
      <w:pPr>
        <w:pStyle w:val="Normal"/>
        <w:rPr>
          <w:sz w:val="28"/>
          <w:szCs w:val="28"/>
        </w:rPr>
      </w:pPr>
      <w:r>
        <w:rPr>
          <w:rFonts w:cs="Times New Roman" w:ascii="Times New Roman" w:hAnsi="Times New Roman"/>
          <w:sz w:val="28"/>
          <w:szCs w:val="28"/>
        </w:rPr>
        <w:t>Трудную интубацию можно условно разделить на ожидаемую (прогнозируемую) и неожиданную (например, в экстренной ситуации). В обоих случаях эксперты различных анестезиологических ассоциаций предлагают схожие алгоритмы действий, изложенные ниже. Если у больного предполагается трудная интубация, необходимо выбрать оптимальный метод проведения анестезии и иметь заранее подготовленный план действий. В этой ситуации следует отдать предпочтение регионарной анестезии, которая, однако, не всегда возможна. При противопоказаниях к регионарной анестезии анестезиолог должен решить, можно ли начинать общую анестезию до того, как произведена попытка интубации.</w:t>
      </w:r>
    </w:p>
    <w:p>
      <w:pPr>
        <w:pStyle w:val="Normal"/>
        <w:rPr>
          <w:rFonts w:ascii="Times New Roman" w:hAnsi="Times New Roman" w:cs="Times New Roman"/>
          <w:b/>
          <w:b/>
          <w:bCs/>
          <w:sz w:val="28"/>
          <w:szCs w:val="28"/>
        </w:rPr>
      </w:pPr>
      <w:r>
        <w:rPr>
          <w:rFonts w:cs="Times New Roman" w:ascii="Times New Roman" w:hAnsi="Times New Roman"/>
          <w:b/>
          <w:bCs/>
          <w:sz w:val="28"/>
          <w:szCs w:val="28"/>
        </w:rPr>
      </w:r>
    </w:p>
    <w:p>
      <w:pPr>
        <w:pStyle w:val="Normal"/>
        <w:rPr>
          <w:sz w:val="28"/>
          <w:szCs w:val="28"/>
        </w:rPr>
      </w:pPr>
      <w:r>
        <w:rPr>
          <w:rFonts w:cs="Times New Roman" w:ascii="Times New Roman" w:hAnsi="Times New Roman"/>
          <w:b/>
          <w:bCs/>
          <w:sz w:val="28"/>
          <w:szCs w:val="28"/>
        </w:rPr>
        <w:t>Причины трудной ПЛ и трудной интубации трахеи</w:t>
      </w:r>
      <w:r>
        <w:rPr>
          <w:rFonts w:cs="Times New Roman" w:ascii="Times New Roman" w:hAnsi="Times New Roman"/>
          <w:sz w:val="28"/>
          <w:szCs w:val="28"/>
        </w:rPr>
        <w:t xml:space="preserve"> делятся на клинические, анатомические и связанные с патологией ВДП. </w:t>
      </w:r>
    </w:p>
    <w:p>
      <w:pPr>
        <w:pStyle w:val="Normal"/>
        <w:rPr>
          <w:rFonts w:ascii="Times New Roman" w:hAnsi="Times New Roman" w:cs="Times New Roman"/>
          <w:b/>
          <w:b/>
          <w:bCs/>
          <w:sz w:val="28"/>
          <w:szCs w:val="28"/>
        </w:rPr>
      </w:pPr>
      <w:r>
        <w:rPr>
          <w:rFonts w:cs="Times New Roman" w:ascii="Times New Roman" w:hAnsi="Times New Roman"/>
          <w:b/>
          <w:bCs/>
          <w:sz w:val="28"/>
          <w:szCs w:val="28"/>
        </w:rPr>
      </w:r>
    </w:p>
    <w:p>
      <w:pPr>
        <w:pStyle w:val="Normal"/>
        <w:rPr>
          <w:sz w:val="28"/>
          <w:szCs w:val="28"/>
        </w:rPr>
      </w:pPr>
      <w:r>
        <w:rPr>
          <w:rFonts w:cs="Times New Roman" w:ascii="Times New Roman" w:hAnsi="Times New Roman"/>
          <w:b/>
          <w:bCs/>
          <w:sz w:val="28"/>
          <w:szCs w:val="28"/>
        </w:rPr>
        <w:t>Клинические:</w:t>
      </w:r>
      <w:r>
        <w:rPr>
          <w:rFonts w:cs="Times New Roman" w:ascii="Times New Roman" w:hAnsi="Times New Roman"/>
          <w:sz w:val="28"/>
          <w:szCs w:val="28"/>
        </w:rPr>
        <w:t xml:space="preserve"> указание на трудную интубации трахеи во время предыдущих анестезий: храп, обструктивное сонное апноэ, стридор, отсутствие возможности лежать на спине, акромегалия, беременность (III триместр), нарушения гемостаза, сахарный диабет I типа, ревматоидный артрит, анкилозирующий спондилит. </w:t>
      </w:r>
    </w:p>
    <w:p>
      <w:pPr>
        <w:pStyle w:val="Normal"/>
        <w:rPr>
          <w:rFonts w:ascii="Times New Roman" w:hAnsi="Times New Roman" w:cs="Times New Roman"/>
          <w:b/>
          <w:b/>
          <w:bCs/>
          <w:sz w:val="28"/>
          <w:szCs w:val="28"/>
        </w:rPr>
      </w:pPr>
      <w:r>
        <w:rPr>
          <w:rFonts w:cs="Times New Roman" w:ascii="Times New Roman" w:hAnsi="Times New Roman"/>
          <w:b/>
          <w:bCs/>
          <w:sz w:val="28"/>
          <w:szCs w:val="28"/>
        </w:rPr>
      </w:r>
    </w:p>
    <w:p>
      <w:pPr>
        <w:pStyle w:val="Normal"/>
        <w:rPr>
          <w:sz w:val="28"/>
          <w:szCs w:val="28"/>
        </w:rPr>
      </w:pPr>
      <w:r>
        <w:rPr>
          <w:rFonts w:cs="Times New Roman" w:ascii="Times New Roman" w:hAnsi="Times New Roman"/>
          <w:b/>
          <w:bCs/>
          <w:sz w:val="28"/>
          <w:szCs w:val="28"/>
        </w:rPr>
        <w:t>Анатомические:</w:t>
      </w:r>
      <w:r>
        <w:rPr>
          <w:rFonts w:cs="Times New Roman" w:ascii="Times New Roman" w:hAnsi="Times New Roman"/>
          <w:sz w:val="28"/>
          <w:szCs w:val="28"/>
        </w:rPr>
        <w:t xml:space="preserve"> аномалия гортани, макроглоссия, глубокая, узкая ротоглотка, выступающие вперед резцы и клыки, короткая толстая шея, микрогнатия, увеличение передней и задней глубины нижней челюсти, ограниченное раскрытие рта. </w:t>
      </w:r>
    </w:p>
    <w:p>
      <w:pPr>
        <w:pStyle w:val="Normal"/>
        <w:rPr>
          <w:rFonts w:ascii="Times New Roman" w:hAnsi="Times New Roman" w:cs="Times New Roman"/>
          <w:b/>
          <w:b/>
          <w:bCs/>
          <w:sz w:val="28"/>
          <w:szCs w:val="28"/>
        </w:rPr>
      </w:pPr>
      <w:r>
        <w:rPr>
          <w:rFonts w:cs="Times New Roman" w:ascii="Times New Roman" w:hAnsi="Times New Roman"/>
          <w:b/>
          <w:bCs/>
          <w:sz w:val="28"/>
          <w:szCs w:val="28"/>
        </w:rPr>
      </w:r>
    </w:p>
    <w:p>
      <w:pPr>
        <w:pStyle w:val="Normal"/>
        <w:rPr>
          <w:sz w:val="28"/>
          <w:szCs w:val="28"/>
        </w:rPr>
      </w:pPr>
      <w:r>
        <w:rPr>
          <w:rFonts w:cs="Times New Roman" w:ascii="Times New Roman" w:hAnsi="Times New Roman"/>
          <w:b/>
          <w:bCs/>
          <w:sz w:val="28"/>
          <w:szCs w:val="28"/>
        </w:rPr>
        <w:t>Патология ВДП:</w:t>
      </w:r>
      <w:r>
        <w:rPr>
          <w:rFonts w:cs="Times New Roman" w:ascii="Times New Roman" w:hAnsi="Times New Roman"/>
          <w:sz w:val="28"/>
          <w:szCs w:val="28"/>
        </w:rPr>
        <w:t xml:space="preserve"> врожденные и приобретенные заболевания костных, хрящевых и мягкотканых структур, окружающих ВДП; отсутствие зубов, мосты, протезы; травмы, переломы костей лицевого черепа, шейного отдела позвоночника; ожоги, опухоли, инфекции, отеки, гематомы лица, рта, глотки, гортани и шеи.</w:t>
      </w:r>
    </w:p>
    <w:p>
      <w:pPr>
        <w:pStyle w:val="Normal"/>
        <w:rPr>
          <w:sz w:val="28"/>
          <w:szCs w:val="28"/>
        </w:rPr>
      </w:pPr>
      <w:r>
        <w:rPr>
          <w:sz w:val="28"/>
          <w:szCs w:val="28"/>
        </w:rPr>
      </w:r>
    </w:p>
    <w:p>
      <w:pPr>
        <w:pStyle w:val="Normal"/>
        <w:rPr>
          <w:rFonts w:ascii="Times New Roman" w:hAnsi="Times New Roman" w:cs="Times New Roman"/>
          <w:b/>
          <w:b/>
          <w:bCs/>
          <w:sz w:val="28"/>
          <w:szCs w:val="28"/>
        </w:rPr>
      </w:pPr>
      <w:r>
        <w:rPr>
          <w:rFonts w:cs="Times New Roman" w:ascii="Times New Roman" w:hAnsi="Times New Roman"/>
          <w:b/>
          <w:bCs/>
          <w:sz w:val="28"/>
          <w:szCs w:val="28"/>
        </w:rPr>
      </w:r>
    </w:p>
    <w:p>
      <w:pPr>
        <w:pStyle w:val="Normal"/>
        <w:rPr>
          <w:sz w:val="28"/>
          <w:szCs w:val="28"/>
        </w:rPr>
      </w:pPr>
      <w:r>
        <w:rPr>
          <w:rFonts w:cs="Times New Roman" w:ascii="Times New Roman" w:hAnsi="Times New Roman"/>
          <w:b/>
          <w:bCs/>
          <w:sz w:val="28"/>
          <w:szCs w:val="28"/>
        </w:rPr>
        <w:t>Прогнозирование трудной интубации</w:t>
      </w:r>
    </w:p>
    <w:p>
      <w:pPr>
        <w:pStyle w:val="Normal"/>
        <w:rPr>
          <w:sz w:val="28"/>
          <w:szCs w:val="28"/>
        </w:rPr>
      </w:pPr>
      <w:r>
        <w:rPr>
          <w:rFonts w:cs="Times New Roman" w:ascii="Times New Roman" w:hAnsi="Times New Roman"/>
          <w:sz w:val="28"/>
          <w:szCs w:val="28"/>
        </w:rPr>
        <w:t>Оценка ВДП должна производиться всегда перед началом анестезии. Роль этой оценки состоит в выявлении особенностей пациента, которые могут указывать на возможные проблемы с вентиляцией или интубацией трахеи. В ходе предоперационного осмотра необходимо оценивать комплекс признаков</w:t>
      </w:r>
      <w:r>
        <w:rPr>
          <w:rFonts w:cs="Times New Roman" w:ascii="Times New Roman" w:hAnsi="Times New Roman"/>
          <w:sz w:val="28"/>
          <w:szCs w:val="28"/>
          <w:lang w:val="en-US"/>
        </w:rPr>
        <w:t>.</w:t>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r>
    </w:p>
    <w:tbl>
      <w:tblPr>
        <w:tblStyle w:val="a4"/>
        <w:tblW w:w="9345" w:type="dxa"/>
        <w:jc w:val="left"/>
        <w:tblInd w:w="0" w:type="dxa"/>
        <w:tblCellMar>
          <w:top w:w="0" w:type="dxa"/>
          <w:left w:w="108" w:type="dxa"/>
          <w:bottom w:w="0" w:type="dxa"/>
          <w:right w:w="108" w:type="dxa"/>
        </w:tblCellMar>
        <w:tblLook w:noVBand="1" w:val="04a0" w:noHBand="0" w:lastColumn="0" w:firstColumn="1" w:lastRow="0" w:firstRow="1"/>
      </w:tblPr>
      <w:tblGrid>
        <w:gridCol w:w="4672"/>
        <w:gridCol w:w="4672"/>
      </w:tblGrid>
      <w:tr>
        <w:trPr/>
        <w:tc>
          <w:tcPr>
            <w:tcW w:w="4672" w:type="dxa"/>
            <w:tcBorders/>
            <w:shd w:fill="auto" w:val="clear"/>
          </w:tcPr>
          <w:p>
            <w:pPr>
              <w:pStyle w:val="Normal"/>
              <w:spacing w:lineRule="auto" w:line="240" w:before="0" w:after="0"/>
              <w:rPr>
                <w:sz w:val="28"/>
                <w:szCs w:val="28"/>
              </w:rPr>
            </w:pPr>
            <w:r>
              <w:rPr>
                <w:rFonts w:cs="Times New Roman" w:ascii="Times New Roman" w:hAnsi="Times New Roman"/>
                <w:b/>
                <w:bCs/>
                <w:sz w:val="28"/>
                <w:szCs w:val="28"/>
              </w:rPr>
              <w:t>Признак</w:t>
            </w:r>
          </w:p>
        </w:tc>
        <w:tc>
          <w:tcPr>
            <w:tcW w:w="4672" w:type="dxa"/>
            <w:tcBorders/>
            <w:shd w:fill="auto" w:val="clear"/>
          </w:tcPr>
          <w:p>
            <w:pPr>
              <w:pStyle w:val="Normal"/>
              <w:spacing w:lineRule="auto" w:line="240" w:before="0" w:after="0"/>
              <w:rPr>
                <w:sz w:val="28"/>
                <w:szCs w:val="28"/>
              </w:rPr>
            </w:pPr>
            <w:r>
              <w:rPr>
                <w:rFonts w:cs="Times New Roman" w:ascii="Times New Roman" w:hAnsi="Times New Roman"/>
                <w:b/>
                <w:bCs/>
                <w:sz w:val="28"/>
                <w:szCs w:val="28"/>
              </w:rPr>
              <w:t>Подозрительные результаты</w:t>
            </w:r>
          </w:p>
        </w:tc>
      </w:tr>
      <w:tr>
        <w:trPr/>
        <w:tc>
          <w:tcPr>
            <w:tcW w:w="4672" w:type="dxa"/>
            <w:tcBorders/>
            <w:shd w:fill="auto" w:val="clear"/>
          </w:tcPr>
          <w:p>
            <w:pPr>
              <w:pStyle w:val="Normal"/>
              <w:spacing w:lineRule="auto" w:line="240" w:before="0" w:after="0"/>
              <w:rPr>
                <w:sz w:val="28"/>
                <w:szCs w:val="28"/>
              </w:rPr>
            </w:pPr>
            <w:r>
              <w:rPr>
                <w:rFonts w:cs="Times New Roman" w:ascii="Times New Roman" w:hAnsi="Times New Roman"/>
                <w:sz w:val="28"/>
                <w:szCs w:val="28"/>
              </w:rPr>
              <w:t>Горизонтальная длина нижней челюсти</w:t>
            </w:r>
          </w:p>
        </w:tc>
        <w:tc>
          <w:tcPr>
            <w:tcW w:w="4672" w:type="dxa"/>
            <w:tcBorders/>
            <w:shd w:fill="auto" w:val="clear"/>
          </w:tcPr>
          <w:p>
            <w:pPr>
              <w:pStyle w:val="Normal"/>
              <w:spacing w:lineRule="auto" w:line="240" w:before="0" w:after="0"/>
              <w:rPr>
                <w:sz w:val="28"/>
                <w:szCs w:val="28"/>
              </w:rPr>
            </w:pPr>
            <w:r>
              <w:rPr>
                <w:rFonts w:cs="Times New Roman" w:ascii="Times New Roman" w:hAnsi="Times New Roman"/>
                <w:sz w:val="28"/>
                <w:szCs w:val="28"/>
              </w:rPr>
              <w:t>Менее 9 см</w:t>
            </w:r>
          </w:p>
        </w:tc>
      </w:tr>
      <w:tr>
        <w:trPr/>
        <w:tc>
          <w:tcPr>
            <w:tcW w:w="4672" w:type="dxa"/>
            <w:tcBorders/>
            <w:shd w:fill="auto" w:val="clear"/>
          </w:tcPr>
          <w:p>
            <w:pPr>
              <w:pStyle w:val="Normal"/>
              <w:spacing w:lineRule="auto" w:line="240" w:before="0" w:after="0"/>
              <w:rPr>
                <w:sz w:val="28"/>
                <w:szCs w:val="28"/>
              </w:rPr>
            </w:pPr>
            <w:r>
              <w:rPr>
                <w:rFonts w:cs="Times New Roman" w:ascii="Times New Roman" w:hAnsi="Times New Roman"/>
                <w:sz w:val="28"/>
                <w:szCs w:val="28"/>
              </w:rPr>
              <w:t>Длина верхних резцов</w:t>
            </w:r>
          </w:p>
        </w:tc>
        <w:tc>
          <w:tcPr>
            <w:tcW w:w="4672" w:type="dxa"/>
            <w:tcBorders/>
            <w:shd w:fill="auto" w:val="clear"/>
          </w:tcPr>
          <w:p>
            <w:pPr>
              <w:pStyle w:val="Normal"/>
              <w:spacing w:lineRule="auto" w:line="240" w:before="0" w:after="0"/>
              <w:rPr>
                <w:sz w:val="28"/>
                <w:szCs w:val="28"/>
              </w:rPr>
            </w:pPr>
            <w:r>
              <w:rPr>
                <w:rFonts w:cs="Times New Roman" w:ascii="Times New Roman" w:hAnsi="Times New Roman"/>
                <w:sz w:val="28"/>
                <w:szCs w:val="28"/>
              </w:rPr>
              <w:t>Длинные</w:t>
            </w:r>
          </w:p>
        </w:tc>
      </w:tr>
      <w:tr>
        <w:trPr/>
        <w:tc>
          <w:tcPr>
            <w:tcW w:w="4672" w:type="dxa"/>
            <w:tcBorders/>
            <w:shd w:fill="auto" w:val="clear"/>
          </w:tcPr>
          <w:p>
            <w:pPr>
              <w:pStyle w:val="Normal"/>
              <w:spacing w:lineRule="auto" w:line="240" w:before="0" w:after="0"/>
              <w:rPr>
                <w:sz w:val="28"/>
                <w:szCs w:val="28"/>
              </w:rPr>
            </w:pPr>
            <w:r>
              <w:rPr>
                <w:rFonts w:cs="Times New Roman" w:ascii="Times New Roman" w:hAnsi="Times New Roman"/>
                <w:sz w:val="28"/>
                <w:szCs w:val="28"/>
              </w:rPr>
              <w:t>Взаимоотношения резцов верхней и нижней челюсти при сомкнутых челюстях</w:t>
            </w:r>
          </w:p>
        </w:tc>
        <w:tc>
          <w:tcPr>
            <w:tcW w:w="4672" w:type="dxa"/>
            <w:tcBorders/>
            <w:shd w:fill="auto" w:val="clear"/>
          </w:tcPr>
          <w:p>
            <w:pPr>
              <w:pStyle w:val="Normal"/>
              <w:spacing w:lineRule="auto" w:line="240" w:before="0" w:after="0"/>
              <w:rPr>
                <w:sz w:val="28"/>
                <w:szCs w:val="28"/>
              </w:rPr>
            </w:pPr>
            <w:r>
              <w:rPr>
                <w:rFonts w:cs="Times New Roman" w:ascii="Times New Roman" w:hAnsi="Times New Roman"/>
                <w:sz w:val="28"/>
                <w:szCs w:val="28"/>
              </w:rPr>
              <w:t>Выступающий «неправильный» прикус (резцы верхней челюсти выступают далеко вперед резцов нижней челюсти)</w:t>
            </w:r>
          </w:p>
        </w:tc>
      </w:tr>
      <w:tr>
        <w:trPr/>
        <w:tc>
          <w:tcPr>
            <w:tcW w:w="4672" w:type="dxa"/>
            <w:tcBorders/>
            <w:shd w:fill="auto" w:val="clear"/>
          </w:tcPr>
          <w:p>
            <w:pPr>
              <w:pStyle w:val="Normal"/>
              <w:spacing w:lineRule="auto" w:line="240" w:before="0" w:after="0"/>
              <w:rPr>
                <w:sz w:val="28"/>
                <w:szCs w:val="28"/>
              </w:rPr>
            </w:pPr>
            <w:r>
              <w:rPr>
                <w:rFonts w:cs="Times New Roman" w:ascii="Times New Roman" w:hAnsi="Times New Roman"/>
                <w:sz w:val="28"/>
                <w:szCs w:val="28"/>
              </w:rPr>
              <w:t xml:space="preserve">Взаимоотношения резцов верхней и нижней челюсти при произвольном выдвижении нижней челюсти вперед </w:t>
            </w:r>
          </w:p>
        </w:tc>
        <w:tc>
          <w:tcPr>
            <w:tcW w:w="4672" w:type="dxa"/>
            <w:tcBorders/>
            <w:shd w:fill="auto" w:val="clear"/>
          </w:tcPr>
          <w:p>
            <w:pPr>
              <w:pStyle w:val="Normal"/>
              <w:spacing w:lineRule="auto" w:line="240" w:before="0" w:after="0"/>
              <w:rPr>
                <w:sz w:val="28"/>
                <w:szCs w:val="28"/>
              </w:rPr>
            </w:pPr>
            <w:r>
              <w:rPr>
                <w:rFonts w:cs="Times New Roman" w:ascii="Times New Roman" w:hAnsi="Times New Roman"/>
                <w:sz w:val="28"/>
                <w:szCs w:val="28"/>
              </w:rPr>
              <w:t>Пациент не может достичь резцами нижней челюсти резцы верхней или выдвинуть их кпереди от верхнечелюстных резцов</w:t>
            </w:r>
          </w:p>
        </w:tc>
      </w:tr>
      <w:tr>
        <w:trPr/>
        <w:tc>
          <w:tcPr>
            <w:tcW w:w="4672" w:type="dxa"/>
            <w:tcBorders/>
            <w:shd w:fill="auto" w:val="clear"/>
          </w:tcPr>
          <w:p>
            <w:pPr>
              <w:pStyle w:val="Normal"/>
              <w:spacing w:lineRule="auto" w:line="240" w:before="0" w:after="0"/>
              <w:rPr>
                <w:sz w:val="28"/>
                <w:szCs w:val="28"/>
              </w:rPr>
            </w:pPr>
            <w:r>
              <w:rPr>
                <w:rFonts w:cs="Times New Roman" w:ascii="Times New Roman" w:hAnsi="Times New Roman"/>
                <w:sz w:val="28"/>
                <w:szCs w:val="28"/>
              </w:rPr>
              <w:t>Расстояние между резцами верхней и нижней челюсти при полном открытии рта</w:t>
            </w:r>
          </w:p>
        </w:tc>
        <w:tc>
          <w:tcPr>
            <w:tcW w:w="4672" w:type="dxa"/>
            <w:tcBorders/>
            <w:shd w:fill="auto" w:val="clear"/>
          </w:tcPr>
          <w:p>
            <w:pPr>
              <w:pStyle w:val="Normal"/>
              <w:spacing w:lineRule="auto" w:line="240" w:before="0" w:after="0"/>
              <w:rPr>
                <w:sz w:val="28"/>
                <w:szCs w:val="28"/>
              </w:rPr>
            </w:pPr>
            <w:r>
              <w:rPr>
                <w:rFonts w:cs="Times New Roman" w:ascii="Times New Roman" w:hAnsi="Times New Roman"/>
                <w:sz w:val="28"/>
                <w:szCs w:val="28"/>
              </w:rPr>
              <w:t>Менее 3 см</w:t>
            </w:r>
          </w:p>
        </w:tc>
      </w:tr>
      <w:tr>
        <w:trPr/>
        <w:tc>
          <w:tcPr>
            <w:tcW w:w="4672" w:type="dxa"/>
            <w:tcBorders/>
            <w:shd w:fill="auto" w:val="clear"/>
          </w:tcPr>
          <w:p>
            <w:pPr>
              <w:pStyle w:val="Normal"/>
              <w:spacing w:lineRule="auto" w:line="240" w:before="0" w:after="0"/>
              <w:rPr>
                <w:sz w:val="28"/>
                <w:szCs w:val="28"/>
              </w:rPr>
            </w:pPr>
            <w:r>
              <w:rPr>
                <w:rFonts w:cs="Times New Roman" w:ascii="Times New Roman" w:hAnsi="Times New Roman"/>
                <w:sz w:val="28"/>
                <w:szCs w:val="28"/>
              </w:rPr>
              <w:t>Видимость небного язычка</w:t>
            </w:r>
          </w:p>
        </w:tc>
        <w:tc>
          <w:tcPr>
            <w:tcW w:w="4672" w:type="dxa"/>
            <w:tcBorders/>
            <w:shd w:fill="auto" w:val="clear"/>
          </w:tcPr>
          <w:p>
            <w:pPr>
              <w:pStyle w:val="Normal"/>
              <w:spacing w:lineRule="auto" w:line="240" w:before="0" w:after="0"/>
              <w:rPr>
                <w:sz w:val="28"/>
                <w:szCs w:val="28"/>
              </w:rPr>
            </w:pPr>
            <w:r>
              <w:rPr>
                <w:rFonts w:cs="Times New Roman" w:ascii="Times New Roman" w:hAnsi="Times New Roman"/>
                <w:sz w:val="28"/>
                <w:szCs w:val="28"/>
              </w:rPr>
              <w:t xml:space="preserve">Не видим в положении пациента сидя с высунутым вперед языком (т.е. класс выше 2-го по </w:t>
            </w:r>
            <w:r>
              <w:rPr>
                <w:rFonts w:cs="Times New Roman" w:ascii="Times New Roman" w:hAnsi="Times New Roman"/>
                <w:sz w:val="28"/>
                <w:szCs w:val="28"/>
                <w:lang w:val="en-US"/>
              </w:rPr>
              <w:t>Malampati</w:t>
            </w:r>
            <w:r>
              <w:rPr>
                <w:rFonts w:cs="Times New Roman" w:ascii="Times New Roman" w:hAnsi="Times New Roman"/>
                <w:sz w:val="28"/>
                <w:szCs w:val="28"/>
              </w:rPr>
              <w:t>)</w:t>
            </w:r>
          </w:p>
        </w:tc>
      </w:tr>
      <w:tr>
        <w:trPr/>
        <w:tc>
          <w:tcPr>
            <w:tcW w:w="4672" w:type="dxa"/>
            <w:tcBorders/>
            <w:shd w:fill="auto" w:val="clear"/>
          </w:tcPr>
          <w:p>
            <w:pPr>
              <w:pStyle w:val="Normal"/>
              <w:spacing w:lineRule="auto" w:line="240" w:before="0" w:after="0"/>
              <w:rPr>
                <w:sz w:val="28"/>
                <w:szCs w:val="28"/>
              </w:rPr>
            </w:pPr>
            <w:r>
              <w:rPr>
                <w:rFonts w:cs="Times New Roman" w:ascii="Times New Roman" w:hAnsi="Times New Roman"/>
                <w:sz w:val="28"/>
                <w:szCs w:val="28"/>
              </w:rPr>
              <w:t>Форма твердого неба</w:t>
            </w:r>
          </w:p>
        </w:tc>
        <w:tc>
          <w:tcPr>
            <w:tcW w:w="4672" w:type="dxa"/>
            <w:tcBorders/>
            <w:shd w:fill="auto" w:val="clear"/>
          </w:tcPr>
          <w:p>
            <w:pPr>
              <w:pStyle w:val="Normal"/>
              <w:spacing w:lineRule="auto" w:line="240" w:before="0" w:after="0"/>
              <w:rPr>
                <w:sz w:val="28"/>
                <w:szCs w:val="28"/>
              </w:rPr>
            </w:pPr>
            <w:r>
              <w:rPr>
                <w:rFonts w:cs="Times New Roman" w:ascii="Times New Roman" w:hAnsi="Times New Roman"/>
                <w:sz w:val="28"/>
                <w:szCs w:val="28"/>
              </w:rPr>
              <w:t>Высокое аркообразное или очень узкое</w:t>
            </w:r>
          </w:p>
        </w:tc>
      </w:tr>
      <w:tr>
        <w:trPr/>
        <w:tc>
          <w:tcPr>
            <w:tcW w:w="4672" w:type="dxa"/>
            <w:tcBorders/>
            <w:shd w:fill="auto" w:val="clear"/>
          </w:tcPr>
          <w:p>
            <w:pPr>
              <w:pStyle w:val="Normal"/>
              <w:spacing w:lineRule="auto" w:line="240" w:before="0" w:after="0"/>
              <w:rPr>
                <w:sz w:val="28"/>
                <w:szCs w:val="28"/>
              </w:rPr>
            </w:pPr>
            <w:r>
              <w:rPr>
                <w:rFonts w:cs="Times New Roman" w:ascii="Times New Roman" w:hAnsi="Times New Roman"/>
                <w:sz w:val="28"/>
                <w:szCs w:val="28"/>
              </w:rPr>
              <w:t>Эластичность поднижнечелюстного пространства</w:t>
            </w:r>
          </w:p>
        </w:tc>
        <w:tc>
          <w:tcPr>
            <w:tcW w:w="4672" w:type="dxa"/>
            <w:tcBorders/>
            <w:shd w:fill="auto" w:val="clear"/>
          </w:tcPr>
          <w:p>
            <w:pPr>
              <w:pStyle w:val="Normal"/>
              <w:spacing w:lineRule="auto" w:line="240" w:before="0" w:after="0"/>
              <w:rPr>
                <w:sz w:val="28"/>
                <w:szCs w:val="28"/>
              </w:rPr>
            </w:pPr>
            <w:r>
              <w:rPr>
                <w:rFonts w:cs="Times New Roman" w:ascii="Times New Roman" w:hAnsi="Times New Roman"/>
                <w:sz w:val="28"/>
                <w:szCs w:val="28"/>
              </w:rPr>
              <w:t>Жесткое, неэластичное</w:t>
            </w:r>
          </w:p>
        </w:tc>
      </w:tr>
      <w:tr>
        <w:trPr/>
        <w:tc>
          <w:tcPr>
            <w:tcW w:w="4672" w:type="dxa"/>
            <w:tcBorders/>
            <w:shd w:fill="auto" w:val="clear"/>
          </w:tcPr>
          <w:p>
            <w:pPr>
              <w:pStyle w:val="Normal"/>
              <w:spacing w:lineRule="auto" w:line="240" w:before="0" w:after="0"/>
              <w:rPr>
                <w:sz w:val="28"/>
                <w:szCs w:val="28"/>
              </w:rPr>
            </w:pPr>
            <w:r>
              <w:rPr>
                <w:rFonts w:cs="Times New Roman" w:ascii="Times New Roman" w:hAnsi="Times New Roman"/>
                <w:sz w:val="28"/>
                <w:szCs w:val="28"/>
              </w:rPr>
              <w:t xml:space="preserve">Тироментальное расстояние </w:t>
            </w:r>
          </w:p>
        </w:tc>
        <w:tc>
          <w:tcPr>
            <w:tcW w:w="4672" w:type="dxa"/>
            <w:tcBorders/>
            <w:shd w:fill="auto" w:val="clear"/>
          </w:tcPr>
          <w:p>
            <w:pPr>
              <w:pStyle w:val="Normal"/>
              <w:spacing w:lineRule="auto" w:line="240" w:before="0" w:after="0"/>
              <w:rPr>
                <w:sz w:val="28"/>
                <w:szCs w:val="28"/>
              </w:rPr>
            </w:pPr>
            <w:r>
              <w:rPr>
                <w:rFonts w:cs="Times New Roman" w:ascii="Times New Roman" w:hAnsi="Times New Roman"/>
                <w:sz w:val="28"/>
                <w:szCs w:val="28"/>
              </w:rPr>
              <w:t>Менее 3 поперечных пальцев (6 см)</w:t>
            </w:r>
          </w:p>
        </w:tc>
      </w:tr>
      <w:tr>
        <w:trPr/>
        <w:tc>
          <w:tcPr>
            <w:tcW w:w="4672" w:type="dxa"/>
            <w:tcBorders/>
            <w:shd w:fill="auto" w:val="clear"/>
          </w:tcPr>
          <w:p>
            <w:pPr>
              <w:pStyle w:val="Normal"/>
              <w:spacing w:lineRule="auto" w:line="240" w:before="0" w:after="0"/>
              <w:rPr>
                <w:sz w:val="28"/>
                <w:szCs w:val="28"/>
              </w:rPr>
            </w:pPr>
            <w:r>
              <w:rPr>
                <w:rFonts w:cs="Times New Roman" w:ascii="Times New Roman" w:hAnsi="Times New Roman"/>
                <w:sz w:val="28"/>
                <w:szCs w:val="28"/>
              </w:rPr>
              <w:t>Длина шеи</w:t>
            </w:r>
          </w:p>
        </w:tc>
        <w:tc>
          <w:tcPr>
            <w:tcW w:w="4672" w:type="dxa"/>
            <w:tcBorders/>
            <w:shd w:fill="auto" w:val="clear"/>
          </w:tcPr>
          <w:p>
            <w:pPr>
              <w:pStyle w:val="Normal"/>
              <w:spacing w:lineRule="auto" w:line="240" w:before="0" w:after="0"/>
              <w:rPr>
                <w:sz w:val="28"/>
                <w:szCs w:val="28"/>
              </w:rPr>
            </w:pPr>
            <w:r>
              <w:rPr>
                <w:rFonts w:cs="Times New Roman" w:ascii="Times New Roman" w:hAnsi="Times New Roman"/>
                <w:sz w:val="28"/>
                <w:szCs w:val="28"/>
              </w:rPr>
              <w:t>Короткая</w:t>
            </w:r>
          </w:p>
        </w:tc>
      </w:tr>
      <w:tr>
        <w:trPr/>
        <w:tc>
          <w:tcPr>
            <w:tcW w:w="4672" w:type="dxa"/>
            <w:tcBorders/>
            <w:shd w:fill="auto" w:val="clear"/>
          </w:tcPr>
          <w:p>
            <w:pPr>
              <w:pStyle w:val="Normal"/>
              <w:spacing w:lineRule="auto" w:line="240" w:before="0" w:after="0"/>
              <w:rPr>
                <w:sz w:val="28"/>
                <w:szCs w:val="28"/>
              </w:rPr>
            </w:pPr>
            <w:r>
              <w:rPr>
                <w:rFonts w:cs="Times New Roman" w:ascii="Times New Roman" w:hAnsi="Times New Roman"/>
                <w:sz w:val="28"/>
                <w:szCs w:val="28"/>
              </w:rPr>
              <w:t>Толщина шеи</w:t>
            </w:r>
          </w:p>
        </w:tc>
        <w:tc>
          <w:tcPr>
            <w:tcW w:w="4672" w:type="dxa"/>
            <w:tcBorders/>
            <w:shd w:fill="auto" w:val="clear"/>
          </w:tcPr>
          <w:p>
            <w:pPr>
              <w:pStyle w:val="Normal"/>
              <w:spacing w:lineRule="auto" w:line="240" w:before="0" w:after="0"/>
              <w:rPr>
                <w:sz w:val="28"/>
                <w:szCs w:val="28"/>
              </w:rPr>
            </w:pPr>
            <w:r>
              <w:rPr>
                <w:rFonts w:cs="Times New Roman" w:ascii="Times New Roman" w:hAnsi="Times New Roman"/>
                <w:sz w:val="28"/>
                <w:szCs w:val="28"/>
              </w:rPr>
              <w:t>Толстая</w:t>
            </w:r>
          </w:p>
        </w:tc>
      </w:tr>
      <w:tr>
        <w:trPr/>
        <w:tc>
          <w:tcPr>
            <w:tcW w:w="4672" w:type="dxa"/>
            <w:tcBorders/>
            <w:shd w:fill="auto" w:val="clear"/>
          </w:tcPr>
          <w:p>
            <w:pPr>
              <w:pStyle w:val="Normal"/>
              <w:spacing w:lineRule="auto" w:line="240" w:before="0" w:after="0"/>
              <w:rPr>
                <w:sz w:val="28"/>
                <w:szCs w:val="28"/>
              </w:rPr>
            </w:pPr>
            <w:r>
              <w:rPr>
                <w:rFonts w:cs="Times New Roman" w:ascii="Times New Roman" w:hAnsi="Times New Roman"/>
                <w:sz w:val="28"/>
                <w:szCs w:val="28"/>
              </w:rPr>
              <w:t>Диапазон движения головы и шеи пациента</w:t>
            </w:r>
          </w:p>
        </w:tc>
        <w:tc>
          <w:tcPr>
            <w:tcW w:w="4672" w:type="dxa"/>
            <w:tcBorders/>
            <w:shd w:fill="auto" w:val="clear"/>
          </w:tcPr>
          <w:p>
            <w:pPr>
              <w:pStyle w:val="Normal"/>
              <w:spacing w:lineRule="auto" w:line="240" w:before="0" w:after="0"/>
              <w:rPr>
                <w:sz w:val="28"/>
                <w:szCs w:val="28"/>
              </w:rPr>
            </w:pPr>
            <w:r>
              <w:rPr>
                <w:rFonts w:cs="Times New Roman" w:ascii="Times New Roman" w:hAnsi="Times New Roman"/>
                <w:sz w:val="28"/>
                <w:szCs w:val="28"/>
              </w:rPr>
              <w:t>Не может достичь подбородком яремной вырезки или не может разогнуть шею</w:t>
            </w:r>
          </w:p>
        </w:tc>
      </w:tr>
    </w:tbl>
    <w:p>
      <w:pPr>
        <w:pStyle w:val="Normal"/>
        <w:rPr>
          <w:sz w:val="28"/>
          <w:szCs w:val="28"/>
        </w:rPr>
      </w:pPr>
      <w:r>
        <w:rPr>
          <w:sz w:val="28"/>
          <w:szCs w:val="28"/>
        </w:rPr>
      </w:r>
    </w:p>
    <w:p>
      <w:pPr>
        <w:pStyle w:val="Normal"/>
        <w:rPr>
          <w:sz w:val="28"/>
          <w:szCs w:val="28"/>
        </w:rPr>
      </w:pPr>
      <w:r>
        <w:rPr>
          <w:rFonts w:cs="Times New Roman" w:ascii="Times New Roman" w:hAnsi="Times New Roman"/>
          <w:sz w:val="28"/>
          <w:szCs w:val="28"/>
        </w:rPr>
        <w:t>Наибольшее распространение получила классификация трудной интубации Lehane, описавшего различные варианты картины, которую мы видим при ларингоскопии. Класс картины при ларингоскопии должен фиксироваться анестезиологом в медицинской карте больного, что позволяет прогнозировать интубацию трахеи в будущем при следующей попытке ларингоскопии уже другим доктором.</w:t>
      </w:r>
    </w:p>
    <w:p>
      <w:pPr>
        <w:pStyle w:val="Normal"/>
        <w:rPr>
          <w:rFonts w:ascii="Times New Roman" w:hAnsi="Times New Roman" w:cs="Times New Roman"/>
          <w:sz w:val="28"/>
          <w:szCs w:val="28"/>
        </w:rPr>
      </w:pPr>
      <w:r>
        <w:rPr>
          <w:rFonts w:cs="Times New Roman" w:ascii="Times New Roman" w:hAnsi="Times New Roman"/>
          <w:sz w:val="28"/>
          <w:szCs w:val="28"/>
        </w:rPr>
      </w:r>
    </w:p>
    <w:tbl>
      <w:tblPr>
        <w:tblStyle w:val="a4"/>
        <w:tblW w:w="9823" w:type="dxa"/>
        <w:jc w:val="left"/>
        <w:tblInd w:w="0" w:type="dxa"/>
        <w:tblCellMar>
          <w:top w:w="0" w:type="dxa"/>
          <w:left w:w="108" w:type="dxa"/>
          <w:bottom w:w="0" w:type="dxa"/>
          <w:right w:w="108" w:type="dxa"/>
        </w:tblCellMar>
        <w:tblLook w:noVBand="1" w:val="04a0" w:noHBand="0" w:lastColumn="0" w:firstColumn="1" w:lastRow="0" w:firstRow="1"/>
      </w:tblPr>
      <w:tblGrid>
        <w:gridCol w:w="5051"/>
        <w:gridCol w:w="4771"/>
      </w:tblGrid>
      <w:tr>
        <w:trPr>
          <w:trHeight w:val="538" w:hRule="atLeast"/>
        </w:trPr>
        <w:tc>
          <w:tcPr>
            <w:tcW w:w="9822" w:type="dxa"/>
            <w:gridSpan w:val="2"/>
            <w:tcBorders/>
            <w:shd w:fill="auto" w:val="clear"/>
          </w:tcPr>
          <w:p>
            <w:pPr>
              <w:pStyle w:val="Normal"/>
              <w:spacing w:lineRule="auto" w:line="240" w:before="0" w:after="0"/>
              <w:jc w:val="center"/>
              <w:rPr>
                <w:sz w:val="28"/>
                <w:szCs w:val="28"/>
              </w:rPr>
            </w:pPr>
            <w:r>
              <w:rPr>
                <w:rFonts w:cs="Times New Roman" w:ascii="Times New Roman" w:hAnsi="Times New Roman"/>
                <w:b/>
                <w:bCs/>
                <w:sz w:val="28"/>
                <w:szCs w:val="28"/>
              </w:rPr>
              <w:t>Классификация трудной ИТ (Cormack RS &amp; Lehane J, 1984)</w:t>
            </w:r>
          </w:p>
          <w:p>
            <w:pPr>
              <w:pStyle w:val="Normal"/>
              <w:spacing w:lineRule="auto" w:line="240" w:before="0" w:after="0"/>
              <w:jc w:val="center"/>
              <w:rPr>
                <w:rFonts w:ascii="Times New Roman" w:hAnsi="Times New Roman" w:cs="Times New Roman"/>
                <w:b/>
                <w:b/>
                <w:bCs/>
                <w:sz w:val="28"/>
                <w:szCs w:val="28"/>
                <w:highlight w:val="white"/>
              </w:rPr>
            </w:pPr>
            <w:r>
              <w:rPr>
                <w:rFonts w:cs="Times New Roman" w:ascii="Times New Roman" w:hAnsi="Times New Roman"/>
                <w:b/>
                <w:bCs/>
                <w:sz w:val="28"/>
                <w:szCs w:val="28"/>
                <w:shd w:fill="FFFFFF" w:val="clear"/>
              </w:rPr>
            </w:r>
          </w:p>
        </w:tc>
      </w:tr>
      <w:tr>
        <w:trPr>
          <w:trHeight w:val="3249" w:hRule="atLeast"/>
        </w:trPr>
        <w:tc>
          <w:tcPr>
            <w:tcW w:w="5051" w:type="dxa"/>
            <w:tcBorders/>
            <w:shd w:fill="auto" w:val="clear"/>
          </w:tcPr>
          <w:p>
            <w:pPr>
              <w:pStyle w:val="Normal"/>
              <w:spacing w:lineRule="auto" w:line="240" w:before="0" w:after="0"/>
              <w:rPr>
                <w:sz w:val="28"/>
                <w:szCs w:val="28"/>
              </w:rPr>
            </w:pPr>
            <w:r>
              <w:rPr>
                <w:sz w:val="28"/>
                <w:szCs w:val="28"/>
              </w:rPr>
              <w:drawing>
                <wp:inline distT="0" distB="0" distL="0" distR="0">
                  <wp:extent cx="2971800" cy="2061210"/>
                  <wp:effectExtent l="0" t="0" r="0" b="0"/>
                  <wp:docPr id="1" name="Рисунок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3" descr=""/>
                          <pic:cNvPicPr>
                            <a:picLocks noChangeAspect="1" noChangeArrowheads="1"/>
                          </pic:cNvPicPr>
                        </pic:nvPicPr>
                        <pic:blipFill>
                          <a:blip r:embed="rId2"/>
                          <a:stretch>
                            <a:fillRect/>
                          </a:stretch>
                        </pic:blipFill>
                        <pic:spPr bwMode="auto">
                          <a:xfrm>
                            <a:off x="0" y="0"/>
                            <a:ext cx="2971800" cy="2061210"/>
                          </a:xfrm>
                          <a:prstGeom prst="rect">
                            <a:avLst/>
                          </a:prstGeom>
                        </pic:spPr>
                      </pic:pic>
                    </a:graphicData>
                  </a:graphic>
                </wp:inline>
              </w:drawing>
            </w:r>
          </w:p>
        </w:tc>
        <w:tc>
          <w:tcPr>
            <w:tcW w:w="4771" w:type="dxa"/>
            <w:tcBorders/>
            <w:shd w:fill="auto" w:val="clear"/>
          </w:tcPr>
          <w:p>
            <w:pPr>
              <w:pStyle w:val="Normal"/>
              <w:spacing w:lineRule="auto" w:line="240" w:before="0" w:after="0"/>
              <w:rPr>
                <w:sz w:val="28"/>
                <w:szCs w:val="28"/>
              </w:rPr>
            </w:pPr>
            <w:r>
              <w:rPr>
                <w:rFonts w:cs="Times New Roman" w:ascii="Times New Roman" w:hAnsi="Times New Roman"/>
                <w:sz w:val="28"/>
                <w:szCs w:val="28"/>
              </w:rPr>
              <w:t>1ст. - видна вся или почти вся гортань; трудностей не ожидается.</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sz w:val="28"/>
                <w:szCs w:val="28"/>
              </w:rPr>
            </w:pPr>
            <w:r>
              <w:rPr>
                <w:rFonts w:cs="Times New Roman" w:ascii="Times New Roman" w:hAnsi="Times New Roman"/>
                <w:sz w:val="28"/>
                <w:szCs w:val="28"/>
              </w:rPr>
              <w:t>2 ст. - видна только задняя часть гортани; возможны некоторые проблемы.</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sz w:val="28"/>
                <w:szCs w:val="28"/>
              </w:rPr>
            </w:pPr>
            <w:r>
              <w:rPr>
                <w:rFonts w:cs="Times New Roman" w:ascii="Times New Roman" w:hAnsi="Times New Roman"/>
                <w:sz w:val="28"/>
                <w:szCs w:val="28"/>
              </w:rPr>
              <w:t>3 ст. - виден только надгортанник; серьезные трудности.</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sz w:val="28"/>
                <w:szCs w:val="28"/>
              </w:rPr>
            </w:pPr>
            <w:r>
              <w:rPr>
                <w:rFonts w:cs="Times New Roman" w:ascii="Times New Roman" w:hAnsi="Times New Roman"/>
                <w:sz w:val="28"/>
                <w:szCs w:val="28"/>
              </w:rPr>
              <w:t>4 ст. - не видно даже надгортанника; интубация невозможна без специальных способов.</w:t>
            </w:r>
          </w:p>
        </w:tc>
      </w:tr>
    </w:tbl>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sz w:val="28"/>
          <w:szCs w:val="28"/>
        </w:rPr>
      </w:pPr>
      <w:r>
        <w:rPr>
          <w:rFonts w:cs="Times New Roman" w:ascii="Times New Roman" w:hAnsi="Times New Roman"/>
          <w:sz w:val="28"/>
          <w:szCs w:val="28"/>
        </w:rPr>
        <w:t xml:space="preserve">Интубацию трахеи легче всего выполнить, если больной занимает положение "принюхивающегося к утреннему воздуху", когда шея пациента согнута путем разгибания в затылочно-шейном сочленении. Такое положение позволяет обеспечить верхним дыхательным путям оптимальную позицию для ларингоскопии и дает хорошую визуализацию структур гортани при использовании изогнутого клинка. К трудной интубации ведут, как правило, аномалии костных структур и мягких тканей области глотки и гортани. </w:t>
      </w:r>
    </w:p>
    <w:p>
      <w:pPr>
        <w:pStyle w:val="Normal"/>
        <w:rPr>
          <w:rFonts w:ascii="Times New Roman" w:hAnsi="Times New Roman" w:cs="Times New Roman"/>
          <w:b/>
          <w:b/>
          <w:bCs/>
          <w:sz w:val="28"/>
          <w:szCs w:val="28"/>
        </w:rPr>
      </w:pPr>
      <w:r>
        <w:rPr>
          <w:rFonts w:cs="Times New Roman" w:ascii="Times New Roman" w:hAnsi="Times New Roman"/>
          <w:b/>
          <w:bCs/>
          <w:sz w:val="28"/>
          <w:szCs w:val="28"/>
        </w:rPr>
      </w:r>
    </w:p>
    <w:p>
      <w:pPr>
        <w:pStyle w:val="Normal"/>
        <w:rPr>
          <w:sz w:val="28"/>
          <w:szCs w:val="28"/>
        </w:rPr>
      </w:pPr>
      <w:r>
        <w:rPr>
          <w:rFonts w:cs="Times New Roman" w:ascii="Times New Roman" w:hAnsi="Times New Roman"/>
          <w:b/>
          <w:bCs/>
          <w:sz w:val="28"/>
          <w:szCs w:val="28"/>
        </w:rPr>
        <w:t>Анамнез и осмотр</w:t>
      </w:r>
    </w:p>
    <w:p>
      <w:pPr>
        <w:pStyle w:val="Normal"/>
        <w:rPr>
          <w:sz w:val="28"/>
          <w:szCs w:val="28"/>
        </w:rPr>
      </w:pPr>
      <w:r>
        <w:rPr>
          <w:rFonts w:cs="Times New Roman" w:ascii="Times New Roman" w:hAnsi="Times New Roman"/>
          <w:sz w:val="28"/>
          <w:szCs w:val="28"/>
        </w:rPr>
        <w:t>Трудности при интубации трахеи чаще всего возникают у беременных женщин, при челюстно-лицевой травме, а также у пациентов с небольшой нижней челюстью и патологией анатомических структур ротовой полости (инфекции, опухоли и др.). У пациентов с ревматоидным артритом, поражающим суставы шеи, и с дегенеративными заболеваниями ЦНС часто отмечается нарушение подвижности шеи, что также затрудняет интубацию трахеи. В результате избыточных тракций в области затылочно-шейного сочленения при попытках интубации может произойти повреждение спинного мозга. Кроме того, факторами, которые могут обусловить трудности при интубации трахеи, являются плохое состояние зубов, неспособность больного открыть рот, ожирение, а также отсутствие достаточного опыта со стороны анестезиолога.</w:t>
      </w:r>
    </w:p>
    <w:p>
      <w:pPr>
        <w:pStyle w:val="Normal"/>
        <w:rPr>
          <w:rFonts w:ascii="Times New Roman" w:hAnsi="Times New Roman" w:cs="Times New Roman"/>
          <w:b/>
          <w:b/>
          <w:bCs/>
          <w:sz w:val="28"/>
          <w:szCs w:val="28"/>
        </w:rPr>
      </w:pPr>
      <w:r>
        <w:rPr>
          <w:rFonts w:cs="Times New Roman" w:ascii="Times New Roman" w:hAnsi="Times New Roman"/>
          <w:b/>
          <w:bCs/>
          <w:sz w:val="28"/>
          <w:szCs w:val="28"/>
        </w:rPr>
      </w:r>
    </w:p>
    <w:p>
      <w:pPr>
        <w:pStyle w:val="Normal"/>
        <w:rPr>
          <w:rFonts w:ascii="Times New Roman" w:hAnsi="Times New Roman" w:cs="Times New Roman"/>
          <w:b/>
          <w:b/>
          <w:bCs/>
          <w:sz w:val="28"/>
          <w:szCs w:val="28"/>
        </w:rPr>
      </w:pPr>
      <w:r>
        <w:rPr>
          <w:rFonts w:cs="Times New Roman" w:ascii="Times New Roman" w:hAnsi="Times New Roman"/>
          <w:b/>
          <w:bCs/>
          <w:sz w:val="28"/>
          <w:szCs w:val="28"/>
        </w:rPr>
      </w:r>
    </w:p>
    <w:p>
      <w:pPr>
        <w:pStyle w:val="Normal"/>
        <w:rPr>
          <w:sz w:val="28"/>
          <w:szCs w:val="28"/>
        </w:rPr>
      </w:pPr>
      <w:r>
        <w:rPr>
          <w:rFonts w:cs="Times New Roman" w:ascii="Times New Roman" w:hAnsi="Times New Roman"/>
          <w:b/>
          <w:bCs/>
          <w:sz w:val="28"/>
          <w:szCs w:val="28"/>
        </w:rPr>
        <w:t>Специфические тесты для скрининга при прогнозировании трудной интубации.</w:t>
      </w:r>
    </w:p>
    <w:p>
      <w:pPr>
        <w:pStyle w:val="Normal"/>
        <w:rPr>
          <w:sz w:val="28"/>
          <w:szCs w:val="28"/>
        </w:rPr>
      </w:pPr>
      <w:r>
        <w:rPr>
          <w:rFonts w:cs="Times New Roman" w:ascii="Times New Roman" w:hAnsi="Times New Roman"/>
          <w:sz w:val="28"/>
          <w:szCs w:val="28"/>
        </w:rPr>
        <w:t>Перед интубацией необходимо учитывать результаты предыдущей манипуляции. Существует ряд клинических тестов, с помощью которых можно попытаться предсказать вероятность трудной интубации трахеи. Один из таких тестов, широко используемых в настоящее время, был предложен Mallampati и модифицирован Samsoon и Young. Тест заключается в следующем: пациент сидит напротив анестезиолога и по его просьбе широко открывает рот. При осмотре ротовой полости анестезиолог классифицирует увиденную картину на 4 степени. С клинической точки зрения, степень 1 предсказывает легкую интубацию трахеи, тогда как степени 3 и 4 свидетельствуют о значительной вероятности трудной интубации. На результаты теста Mallampati влияют способность пациента открыть рот, размер и подвижность языка и других структур ротоглотки, а также подвижность атлантоокципитального сочленения.</w:t>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sz w:val="28"/>
          <w:szCs w:val="28"/>
        </w:rPr>
      </w:pPr>
      <w:r>
        <w:rPr>
          <w:sz w:val="28"/>
          <w:szCs w:val="28"/>
        </w:rPr>
        <w:drawing>
          <wp:inline distT="0" distB="2540" distL="0" distR="0">
            <wp:extent cx="5638800" cy="3426460"/>
            <wp:effectExtent l="0" t="0" r="0" b="0"/>
            <wp:docPr id="2" name="Рисунок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descr=""/>
                    <pic:cNvPicPr>
                      <a:picLocks noChangeAspect="1" noChangeArrowheads="1"/>
                    </pic:cNvPicPr>
                  </pic:nvPicPr>
                  <pic:blipFill>
                    <a:blip r:embed="rId3"/>
                    <a:stretch>
                      <a:fillRect/>
                    </a:stretch>
                  </pic:blipFill>
                  <pic:spPr bwMode="auto">
                    <a:xfrm>
                      <a:off x="0" y="0"/>
                      <a:ext cx="5638800" cy="3426460"/>
                    </a:xfrm>
                    <a:prstGeom prst="rect">
                      <a:avLst/>
                    </a:prstGeom>
                  </pic:spPr>
                </pic:pic>
              </a:graphicData>
            </a:graphic>
          </wp:inline>
        </w:drawing>
      </w:r>
    </w:p>
    <w:p>
      <w:pPr>
        <w:pStyle w:val="Normal"/>
        <w:jc w:val="center"/>
        <w:rPr>
          <w:rFonts w:ascii="Times New Roman" w:hAnsi="Times New Roman" w:cs="Times New Roman"/>
          <w:b/>
          <w:b/>
          <w:bCs/>
          <w:sz w:val="28"/>
          <w:szCs w:val="28"/>
        </w:rPr>
      </w:pPr>
      <w:r>
        <w:rPr>
          <w:rFonts w:cs="Times New Roman" w:ascii="Times New Roman" w:hAnsi="Times New Roman"/>
          <w:b/>
          <w:bCs/>
          <w:sz w:val="28"/>
          <w:szCs w:val="28"/>
        </w:rPr>
      </w:r>
    </w:p>
    <w:p>
      <w:pPr>
        <w:pStyle w:val="Normal"/>
        <w:jc w:val="center"/>
        <w:rPr>
          <w:sz w:val="28"/>
          <w:szCs w:val="28"/>
        </w:rPr>
      </w:pPr>
      <w:r>
        <w:rPr>
          <w:rFonts w:cs="Times New Roman" w:ascii="Times New Roman" w:hAnsi="Times New Roman"/>
          <w:b/>
          <w:bCs/>
          <w:sz w:val="28"/>
          <w:szCs w:val="28"/>
        </w:rPr>
        <w:t>Классификация</w:t>
      </w:r>
      <w:r>
        <w:rPr>
          <w:rFonts w:cs="Times New Roman" w:ascii="Times New Roman" w:hAnsi="Times New Roman"/>
          <w:b/>
          <w:bCs/>
          <w:sz w:val="28"/>
          <w:szCs w:val="28"/>
          <w:lang w:val="en-US"/>
        </w:rPr>
        <w:t xml:space="preserve"> Mallampati RS (Mallampati test, 1985)</w:t>
      </w:r>
    </w:p>
    <w:p>
      <w:pPr>
        <w:pStyle w:val="Normal"/>
        <w:jc w:val="center"/>
        <w:rPr>
          <w:rFonts w:ascii="Times New Roman" w:hAnsi="Times New Roman" w:cs="Times New Roman"/>
          <w:b/>
          <w:b/>
          <w:bCs/>
          <w:sz w:val="28"/>
          <w:szCs w:val="28"/>
          <w:lang w:val="en-US"/>
        </w:rPr>
      </w:pPr>
      <w:r>
        <w:rPr>
          <w:rFonts w:cs="Times New Roman" w:ascii="Times New Roman" w:hAnsi="Times New Roman"/>
          <w:b/>
          <w:bCs/>
          <w:sz w:val="28"/>
          <w:szCs w:val="28"/>
          <w:lang w:val="en-US"/>
        </w:rPr>
      </w:r>
    </w:p>
    <w:p>
      <w:pPr>
        <w:pStyle w:val="Normal"/>
        <w:rPr>
          <w:sz w:val="28"/>
          <w:szCs w:val="28"/>
        </w:rPr>
      </w:pPr>
      <w:r>
        <w:rPr>
          <w:rFonts w:cs="Times New Roman" w:ascii="Times New Roman" w:hAnsi="Times New Roman"/>
          <w:sz w:val="28"/>
          <w:szCs w:val="28"/>
        </w:rPr>
        <w:t xml:space="preserve">При открытом рте и высунутом языке визуализируются: </w:t>
      </w:r>
    </w:p>
    <w:p>
      <w:pPr>
        <w:pStyle w:val="Normal"/>
        <w:rPr>
          <w:sz w:val="28"/>
          <w:szCs w:val="28"/>
        </w:rPr>
      </w:pPr>
      <w:r>
        <w:rPr>
          <w:rFonts w:cs="Times New Roman" w:ascii="Times New Roman" w:hAnsi="Times New Roman"/>
          <w:sz w:val="28"/>
          <w:szCs w:val="28"/>
        </w:rPr>
        <w:t>1 класс - мягкое небо, зев, язычок.</w:t>
      </w:r>
    </w:p>
    <w:p>
      <w:pPr>
        <w:pStyle w:val="Normal"/>
        <w:rPr>
          <w:sz w:val="28"/>
          <w:szCs w:val="28"/>
        </w:rPr>
      </w:pPr>
      <w:r>
        <w:rPr>
          <w:rFonts w:cs="Times New Roman" w:ascii="Times New Roman" w:hAnsi="Times New Roman"/>
          <w:sz w:val="28"/>
          <w:szCs w:val="28"/>
        </w:rPr>
        <w:t>2 класс - мягкое небо и язычок.</w:t>
      </w:r>
    </w:p>
    <w:p>
      <w:pPr>
        <w:pStyle w:val="Normal"/>
        <w:rPr>
          <w:sz w:val="28"/>
          <w:szCs w:val="28"/>
        </w:rPr>
      </w:pPr>
      <w:r>
        <w:rPr>
          <w:rFonts w:cs="Times New Roman" w:ascii="Times New Roman" w:hAnsi="Times New Roman"/>
          <w:sz w:val="28"/>
          <w:szCs w:val="28"/>
        </w:rPr>
        <w:t>3 класс - мягкое небо.</w:t>
      </w:r>
    </w:p>
    <w:p>
      <w:pPr>
        <w:pStyle w:val="Normal"/>
        <w:rPr>
          <w:sz w:val="28"/>
          <w:szCs w:val="28"/>
        </w:rPr>
      </w:pPr>
      <w:r>
        <w:rPr>
          <w:rFonts w:cs="Times New Roman" w:ascii="Times New Roman" w:hAnsi="Times New Roman"/>
          <w:sz w:val="28"/>
          <w:szCs w:val="28"/>
        </w:rPr>
        <w:t>4 класс - только твердое небо. По мере увеличения класса увеличивается прогноз трудной интубации трахеи.</w:t>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b/>
          <w:b/>
          <w:bCs/>
          <w:sz w:val="28"/>
          <w:szCs w:val="28"/>
        </w:rPr>
      </w:pPr>
      <w:r>
        <w:rPr>
          <w:rFonts w:cs="Times New Roman" w:ascii="Times New Roman" w:hAnsi="Times New Roman"/>
          <w:b/>
          <w:bCs/>
          <w:sz w:val="28"/>
          <w:szCs w:val="28"/>
        </w:rPr>
      </w:r>
    </w:p>
    <w:p>
      <w:pPr>
        <w:pStyle w:val="Normal"/>
        <w:rPr>
          <w:sz w:val="28"/>
          <w:szCs w:val="28"/>
        </w:rPr>
      </w:pPr>
      <w:r>
        <w:rPr>
          <w:rFonts w:cs="Times New Roman" w:ascii="Times New Roman" w:hAnsi="Times New Roman"/>
          <w:b/>
          <w:bCs/>
          <w:sz w:val="28"/>
          <w:szCs w:val="28"/>
        </w:rPr>
        <w:t xml:space="preserve">Расстояние между подбородком и щитовидным хрящом </w:t>
      </w:r>
      <w:r>
        <w:rPr>
          <w:rFonts w:cs="Times New Roman" w:ascii="Times New Roman" w:hAnsi="Times New Roman"/>
          <w:sz w:val="28"/>
          <w:szCs w:val="28"/>
        </w:rPr>
        <w:t>измеряется от щитовидной вырезки до кончика подбородка при разогнутой голове. В норме это расстояние составляет &gt;6,5 см; оно зависит от ряда анатомических факторов, одним из которых является расположение гортани. При расстоянии между подбородком и щитовидным хрящом &gt; 6 cм, интубация трахеи выполняется, как правило, без проблем. Однако, если это расстояние</w:t>
      </w:r>
      <w:r>
        <w:rPr>
          <w:rFonts w:cs="Times New Roman" w:ascii="Times New Roman" w:hAnsi="Times New Roman"/>
          <w:sz w:val="28"/>
          <w:szCs w:val="28"/>
          <w:lang w:val="en-US"/>
        </w:rPr>
        <w:t xml:space="preserve"> &lt; 6</w:t>
      </w:r>
      <w:r>
        <w:rPr>
          <w:rFonts w:cs="Times New Roman" w:ascii="Times New Roman" w:hAnsi="Times New Roman"/>
          <w:sz w:val="28"/>
          <w:szCs w:val="28"/>
        </w:rPr>
        <w:t xml:space="preserve"> см, интубация может быть неосуществимой. </w:t>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r>
    </w:p>
    <w:tbl>
      <w:tblPr>
        <w:tblStyle w:val="a4"/>
        <w:tblW w:w="9345" w:type="dxa"/>
        <w:jc w:val="left"/>
        <w:tblInd w:w="0" w:type="dxa"/>
        <w:tblCellMar>
          <w:top w:w="0" w:type="dxa"/>
          <w:left w:w="108" w:type="dxa"/>
          <w:bottom w:w="0" w:type="dxa"/>
          <w:right w:w="108" w:type="dxa"/>
        </w:tblCellMar>
        <w:tblLook w:noVBand="1" w:val="04a0" w:noHBand="0" w:lastColumn="0" w:firstColumn="1" w:lastRow="0" w:firstRow="1"/>
      </w:tblPr>
      <w:tblGrid>
        <w:gridCol w:w="4672"/>
        <w:gridCol w:w="4672"/>
      </w:tblGrid>
      <w:tr>
        <w:trPr/>
        <w:tc>
          <w:tcPr>
            <w:tcW w:w="4672" w:type="dxa"/>
            <w:tcBorders/>
            <w:shd w:fill="auto" w:val="clear"/>
          </w:tcPr>
          <w:p>
            <w:pPr>
              <w:pStyle w:val="Normal"/>
              <w:spacing w:lineRule="auto" w:line="240" w:before="0" w:after="0"/>
              <w:jc w:val="center"/>
              <w:rPr>
                <w:sz w:val="28"/>
                <w:szCs w:val="28"/>
              </w:rPr>
            </w:pPr>
            <w:r>
              <w:rPr>
                <w:rFonts w:cs="Times New Roman" w:ascii="Times New Roman" w:hAnsi="Times New Roman"/>
                <w:b/>
                <w:bCs/>
                <w:sz w:val="28"/>
                <w:szCs w:val="28"/>
              </w:rPr>
              <w:t xml:space="preserve">Тест </w:t>
            </w:r>
            <w:r>
              <w:rPr>
                <w:rFonts w:cs="Times New Roman" w:ascii="Times New Roman" w:hAnsi="Times New Roman"/>
                <w:b/>
                <w:bCs/>
                <w:sz w:val="28"/>
                <w:szCs w:val="28"/>
                <w:lang w:val="en-US"/>
              </w:rPr>
              <w:t>Patil</w:t>
            </w:r>
          </w:p>
          <w:p>
            <w:pPr>
              <w:pStyle w:val="Normal"/>
              <w:spacing w:lineRule="auto" w:line="240" w:before="0" w:after="0"/>
              <w:jc w:val="center"/>
              <w:rPr>
                <w:rFonts w:ascii="Times New Roman" w:hAnsi="Times New Roman" w:cs="Times New Roman"/>
                <w:sz w:val="28"/>
                <w:szCs w:val="28"/>
                <w:lang w:val="en-US"/>
              </w:rPr>
            </w:pPr>
            <w:r>
              <w:rPr>
                <w:rFonts w:cs="Times New Roman" w:ascii="Times New Roman" w:hAnsi="Times New Roman"/>
                <w:sz w:val="28"/>
                <w:szCs w:val="28"/>
                <w:lang w:val="en-US"/>
              </w:rPr>
            </w:r>
          </w:p>
          <w:p>
            <w:pPr>
              <w:pStyle w:val="Normal"/>
              <w:spacing w:lineRule="auto" w:line="240" w:before="0" w:after="0"/>
              <w:rPr>
                <w:sz w:val="28"/>
                <w:szCs w:val="28"/>
              </w:rPr>
            </w:pPr>
            <w:r>
              <w:rPr>
                <w:sz w:val="28"/>
                <w:szCs w:val="28"/>
              </w:rPr>
              <w:drawing>
                <wp:inline distT="0" distB="0" distL="0" distR="0">
                  <wp:extent cx="1190625" cy="1678940"/>
                  <wp:effectExtent l="0" t="0" r="0" b="0"/>
                  <wp:docPr id="3"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1" descr=""/>
                          <pic:cNvPicPr>
                            <a:picLocks noChangeAspect="1" noChangeArrowheads="1"/>
                          </pic:cNvPicPr>
                        </pic:nvPicPr>
                        <pic:blipFill>
                          <a:blip r:embed="rId4"/>
                          <a:stretch>
                            <a:fillRect/>
                          </a:stretch>
                        </pic:blipFill>
                        <pic:spPr bwMode="auto">
                          <a:xfrm>
                            <a:off x="0" y="0"/>
                            <a:ext cx="1190625" cy="1678940"/>
                          </a:xfrm>
                          <a:prstGeom prst="rect">
                            <a:avLst/>
                          </a:prstGeom>
                        </pic:spPr>
                      </pic:pic>
                    </a:graphicData>
                  </a:graphic>
                </wp:inline>
              </w:drawing>
            </w:r>
          </w:p>
        </w:tc>
        <w:tc>
          <w:tcPr>
            <w:tcW w:w="4672" w:type="dxa"/>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sz w:val="28"/>
                <w:szCs w:val="28"/>
              </w:rPr>
            </w:pPr>
            <w:r>
              <w:rPr>
                <w:rFonts w:cs="Times New Roman" w:ascii="Times New Roman" w:hAnsi="Times New Roman"/>
                <w:sz w:val="28"/>
                <w:szCs w:val="28"/>
              </w:rPr>
              <w:t>Расстояние между подбородком и щитовидным хрящом измеряется от щитовидной вырезки до кончика подбородка при разогнутой голове Трудная интубация прогнозируется при расстоянии менее 6.5 см</w:t>
            </w:r>
          </w:p>
        </w:tc>
      </w:tr>
    </w:tbl>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b/>
          <w:b/>
          <w:bCs/>
          <w:sz w:val="28"/>
          <w:szCs w:val="28"/>
          <w:highlight w:val="white"/>
        </w:rPr>
      </w:pPr>
      <w:r>
        <w:rPr>
          <w:rFonts w:cs="Times New Roman" w:ascii="Times New Roman" w:hAnsi="Times New Roman"/>
          <w:b/>
          <w:bCs/>
          <w:sz w:val="28"/>
          <w:szCs w:val="28"/>
          <w:shd w:fill="FFFFFF" w:val="clear"/>
        </w:rPr>
      </w:r>
    </w:p>
    <w:p>
      <w:pPr>
        <w:pStyle w:val="Normal"/>
        <w:rPr>
          <w:sz w:val="28"/>
          <w:szCs w:val="28"/>
        </w:rPr>
      </w:pPr>
      <w:r>
        <w:rPr>
          <w:rFonts w:cs="Times New Roman" w:ascii="Times New Roman" w:hAnsi="Times New Roman"/>
          <w:sz w:val="28"/>
          <w:szCs w:val="28"/>
          <w:shd w:fill="FFFFFF" w:val="clear"/>
        </w:rPr>
        <w:t>Учитывая результаты обоих тестов (модифицированный тест Mallampati и расчет расстояния между подбородком и щитовидным хрящом), Frerk предлагает расценивать предполагаемую интубацию трахеи как трудную при степенях 3 и 4 по Mallampati и расстоянии между подбородком и щитовидным хрящом &lt;7 см и считает, что данный подход позволяет прогнозировать большинство сложных интубаций. Для измерения расстояния между подбородком и щитовидным хрящом могут быть использованы маркер или карандаш длиной 7 см, а также палец анестезиолога; при измерении важно определить, превышает ли это расстояние 7 см.</w:t>
      </w:r>
    </w:p>
    <w:p>
      <w:pPr>
        <w:pStyle w:val="Normal"/>
        <w:rPr>
          <w:rFonts w:ascii="Times New Roman" w:hAnsi="Times New Roman" w:cs="Times New Roman"/>
          <w:sz w:val="28"/>
          <w:szCs w:val="28"/>
          <w:highlight w:val="white"/>
        </w:rPr>
      </w:pPr>
      <w:r>
        <w:rPr>
          <w:rFonts w:cs="Times New Roman" w:ascii="Times New Roman" w:hAnsi="Times New Roman"/>
          <w:sz w:val="28"/>
          <w:szCs w:val="28"/>
          <w:shd w:fill="FFFFFF" w:val="clear"/>
        </w:rPr>
      </w:r>
    </w:p>
    <w:p>
      <w:pPr>
        <w:pStyle w:val="Normal"/>
        <w:rPr>
          <w:sz w:val="28"/>
          <w:szCs w:val="28"/>
        </w:rPr>
      </w:pPr>
      <w:r>
        <w:rPr>
          <w:rFonts w:cs="Times New Roman" w:ascii="Times New Roman" w:hAnsi="Times New Roman"/>
          <w:b/>
          <w:bCs/>
          <w:sz w:val="28"/>
          <w:szCs w:val="28"/>
          <w:shd w:fill="FFFFFF" w:val="clear"/>
        </w:rPr>
        <w:t>Расстояние между подбородком и грудиной</w:t>
      </w:r>
      <w:r>
        <w:rPr>
          <w:rFonts w:cs="Times New Roman" w:ascii="Times New Roman" w:hAnsi="Times New Roman"/>
          <w:sz w:val="28"/>
          <w:szCs w:val="28"/>
          <w:shd w:fill="FFFFFF" w:val="clear"/>
        </w:rPr>
        <w:t xml:space="preserve"> измеряется от кончика подбородка до яремной вырезки грудины при разогнутой шее и зависит от ряда факторов, основным из которых является способность больного разогнуть шею. Этот тест также может оказаться полезным для предсказания трудной интубации трахеи, прогнозируемой при расстоянии между подбородком и грудиной &lt;12,5 см.</w:t>
      </w:r>
    </w:p>
    <w:p>
      <w:pPr>
        <w:pStyle w:val="Normal"/>
        <w:rPr>
          <w:rFonts w:ascii="Times New Roman" w:hAnsi="Times New Roman" w:cs="Times New Roman"/>
          <w:sz w:val="28"/>
          <w:szCs w:val="28"/>
          <w:highlight w:val="white"/>
        </w:rPr>
      </w:pPr>
      <w:r>
        <w:rPr>
          <w:rFonts w:cs="Times New Roman" w:ascii="Times New Roman" w:hAnsi="Times New Roman"/>
          <w:sz w:val="28"/>
          <w:szCs w:val="28"/>
          <w:shd w:fill="FFFFFF" w:val="clear"/>
        </w:rPr>
      </w:r>
    </w:p>
    <w:p>
      <w:pPr>
        <w:pStyle w:val="Normal"/>
        <w:rPr>
          <w:sz w:val="28"/>
          <w:szCs w:val="28"/>
        </w:rPr>
      </w:pPr>
      <w:r>
        <w:rPr>
          <w:rFonts w:cs="Times New Roman" w:ascii="Times New Roman" w:hAnsi="Times New Roman"/>
          <w:b/>
          <w:bCs/>
          <w:sz w:val="28"/>
          <w:szCs w:val="28"/>
          <w:shd w:fill="FFFFFF" w:val="clear"/>
        </w:rPr>
        <w:t>Разгибание шеи в атлантоаксиальном сочленении</w:t>
      </w:r>
      <w:r>
        <w:rPr>
          <w:rFonts w:cs="Times New Roman" w:ascii="Times New Roman" w:hAnsi="Times New Roman"/>
          <w:sz w:val="28"/>
          <w:szCs w:val="28"/>
          <w:shd w:fill="FFFFFF" w:val="clear"/>
        </w:rPr>
        <w:t xml:space="preserve"> можно оценить, если попросить больного согнуть шею, наклонив ее вниз и вперед. Вслед за этим шея больного удерживается в данном положении, а пациента просят поднять голову, что позволяет понять, насколько осуществимо разгибание шеи. При нормальной подвижности в атлантоаксиальном сочленении проблем с интубацией трахеи чаще всего не возникает, в то время как ограничение движений служит еще одним признаком трудной интубации.</w:t>
      </w:r>
    </w:p>
    <w:p>
      <w:pPr>
        <w:pStyle w:val="Normal"/>
        <w:rPr>
          <w:rFonts w:ascii="Times New Roman" w:hAnsi="Times New Roman" w:cs="Times New Roman"/>
          <w:sz w:val="28"/>
          <w:szCs w:val="28"/>
          <w:highlight w:val="white"/>
        </w:rPr>
      </w:pPr>
      <w:r>
        <w:rPr>
          <w:rFonts w:cs="Times New Roman" w:ascii="Times New Roman" w:hAnsi="Times New Roman"/>
          <w:sz w:val="28"/>
          <w:szCs w:val="28"/>
          <w:shd w:fill="FFFFFF" w:val="clear"/>
        </w:rPr>
      </w:r>
    </w:p>
    <w:p>
      <w:pPr>
        <w:pStyle w:val="Normal"/>
        <w:rPr>
          <w:sz w:val="28"/>
          <w:szCs w:val="28"/>
        </w:rPr>
      </w:pPr>
      <w:r>
        <w:rPr>
          <w:rFonts w:cs="Times New Roman" w:ascii="Times New Roman" w:hAnsi="Times New Roman"/>
          <w:b/>
          <w:bCs/>
          <w:sz w:val="28"/>
          <w:szCs w:val="28"/>
          <w:shd w:fill="FFFFFF" w:val="clear"/>
        </w:rPr>
        <w:t>Способность выдвигать вперед нижнюю челюсть</w:t>
      </w:r>
      <w:r>
        <w:rPr>
          <w:rFonts w:cs="Times New Roman" w:ascii="Times New Roman" w:hAnsi="Times New Roman"/>
          <w:sz w:val="28"/>
          <w:szCs w:val="28"/>
          <w:shd w:fill="FFFFFF" w:val="clear"/>
        </w:rPr>
        <w:t xml:space="preserve"> позволяет оценить ее подвижность. Если больной выдвигает нижнюю челюсть настолько, чтобы нижние зубы оказались впереди верхних, затруднений с интубацией трахеи ждать не приходится, тогда как в ситуации, когда он не может выровнять их в одну линию, интубация обещает быть сложной.</w:t>
      </w:r>
    </w:p>
    <w:p>
      <w:pPr>
        <w:pStyle w:val="Normal"/>
        <w:rPr>
          <w:rFonts w:ascii="Times New Roman" w:hAnsi="Times New Roman" w:cs="Times New Roman"/>
          <w:sz w:val="28"/>
          <w:szCs w:val="28"/>
          <w:highlight w:val="white"/>
        </w:rPr>
      </w:pPr>
      <w:r>
        <w:rPr>
          <w:rFonts w:cs="Times New Roman" w:ascii="Times New Roman" w:hAnsi="Times New Roman"/>
          <w:sz w:val="28"/>
          <w:szCs w:val="28"/>
          <w:shd w:fill="FFFFFF" w:val="clear"/>
        </w:rPr>
      </w:r>
    </w:p>
    <w:p>
      <w:pPr>
        <w:pStyle w:val="Normal"/>
        <w:rPr>
          <w:sz w:val="28"/>
          <w:szCs w:val="28"/>
        </w:rPr>
      </w:pPr>
      <w:r>
        <w:rPr>
          <w:rFonts w:cs="Times New Roman" w:ascii="Times New Roman" w:hAnsi="Times New Roman"/>
          <w:sz w:val="28"/>
          <w:szCs w:val="28"/>
          <w:shd w:fill="FFFFFF" w:val="clear"/>
        </w:rPr>
        <w:t>Wilson и соавт. изучили сочетание различных факторов, предрасполагающих к трудной интубации, с подсчетом общего количества баллов. Данная шкала учитывает ограничения в открытии рта и разгибании шеи, выступающие верхние зубы, а также неспособность выдвинуть вперед нижнюю челюсть. Хотя в большинстве случаев этот метод может предсказать трудную интубацию, он часто приводит к ложноположительным результатам, когда интубация расценивается как сложная, а оказывается легкой. Этот недостаток шкалы сдерживает ее широкое распространение.</w:t>
      </w:r>
    </w:p>
    <w:p>
      <w:pPr>
        <w:pStyle w:val="Normal"/>
        <w:rPr>
          <w:rFonts w:ascii="Times New Roman" w:hAnsi="Times New Roman" w:cs="Times New Roman"/>
          <w:sz w:val="28"/>
          <w:szCs w:val="28"/>
          <w:highlight w:val="white"/>
        </w:rPr>
      </w:pPr>
      <w:r>
        <w:rPr>
          <w:rFonts w:cs="Times New Roman" w:ascii="Times New Roman" w:hAnsi="Times New Roman"/>
          <w:sz w:val="28"/>
          <w:szCs w:val="28"/>
          <w:shd w:fill="FFFFFF" w:val="clear"/>
        </w:rPr>
      </w:r>
    </w:p>
    <w:p>
      <w:pPr>
        <w:pStyle w:val="Normal"/>
        <w:rPr>
          <w:sz w:val="28"/>
          <w:szCs w:val="28"/>
        </w:rPr>
      </w:pPr>
      <w:r>
        <w:rPr>
          <w:rFonts w:cs="Times New Roman" w:ascii="Times New Roman" w:hAnsi="Times New Roman"/>
          <w:b/>
          <w:bCs/>
          <w:sz w:val="28"/>
          <w:szCs w:val="28"/>
          <w:shd w:fill="FFFFFF" w:val="clear"/>
        </w:rPr>
        <w:t xml:space="preserve">Шкала суммарного риска по </w:t>
      </w:r>
      <w:r>
        <w:rPr>
          <w:rFonts w:cs="Times New Roman" w:ascii="Times New Roman" w:hAnsi="Times New Roman"/>
          <w:b/>
          <w:bCs/>
          <w:sz w:val="28"/>
          <w:szCs w:val="28"/>
          <w:shd w:fill="FFFFFF" w:val="clear"/>
          <w:lang w:val="en-US"/>
        </w:rPr>
        <w:t>Wilson</w:t>
      </w:r>
      <w:r>
        <w:rPr>
          <w:rFonts w:cs="Times New Roman" w:ascii="Times New Roman" w:hAnsi="Times New Roman"/>
          <w:b/>
          <w:bCs/>
          <w:sz w:val="28"/>
          <w:szCs w:val="28"/>
          <w:shd w:fill="FFFFFF" w:val="clear"/>
        </w:rPr>
        <w:t xml:space="preserve"> 1993 г.</w:t>
      </w:r>
    </w:p>
    <w:tbl>
      <w:tblPr>
        <w:tblStyle w:val="a4"/>
        <w:tblW w:w="9346" w:type="dxa"/>
        <w:jc w:val="left"/>
        <w:tblInd w:w="0" w:type="dxa"/>
        <w:tblCellMar>
          <w:top w:w="0" w:type="dxa"/>
          <w:left w:w="108" w:type="dxa"/>
          <w:bottom w:w="0" w:type="dxa"/>
          <w:right w:w="108" w:type="dxa"/>
        </w:tblCellMar>
        <w:tblLook w:noVBand="1" w:val="04a0" w:noHBand="0" w:lastColumn="0" w:firstColumn="1" w:lastRow="0" w:firstRow="1"/>
      </w:tblPr>
      <w:tblGrid>
        <w:gridCol w:w="3115"/>
        <w:gridCol w:w="3115"/>
        <w:gridCol w:w="3116"/>
      </w:tblGrid>
      <w:tr>
        <w:trPr/>
        <w:tc>
          <w:tcPr>
            <w:tcW w:w="3115" w:type="dxa"/>
            <w:tcBorders/>
            <w:shd w:fill="auto" w:val="clear"/>
          </w:tcPr>
          <w:p>
            <w:pPr>
              <w:pStyle w:val="Normal"/>
              <w:spacing w:lineRule="auto" w:line="240" w:before="0" w:after="0"/>
              <w:rPr>
                <w:sz w:val="28"/>
                <w:szCs w:val="28"/>
              </w:rPr>
            </w:pPr>
            <w:r>
              <w:rPr>
                <w:rFonts w:cs="Times New Roman" w:ascii="Times New Roman" w:hAnsi="Times New Roman"/>
                <w:sz w:val="28"/>
                <w:szCs w:val="28"/>
                <w:shd w:fill="FFFFFF" w:val="clear"/>
              </w:rPr>
              <w:t>Факторы риска</w:t>
            </w:r>
          </w:p>
        </w:tc>
        <w:tc>
          <w:tcPr>
            <w:tcW w:w="3115" w:type="dxa"/>
            <w:tcBorders/>
            <w:shd w:fill="auto" w:val="clear"/>
          </w:tcPr>
          <w:p>
            <w:pPr>
              <w:pStyle w:val="Normal"/>
              <w:spacing w:lineRule="auto" w:line="240" w:before="0" w:after="0"/>
              <w:rPr>
                <w:sz w:val="28"/>
                <w:szCs w:val="28"/>
              </w:rPr>
            </w:pPr>
            <w:r>
              <w:rPr>
                <w:rFonts w:cs="Times New Roman" w:ascii="Times New Roman" w:hAnsi="Times New Roman"/>
                <w:sz w:val="28"/>
                <w:szCs w:val="28"/>
                <w:shd w:fill="FFFFFF" w:val="clear"/>
              </w:rPr>
              <w:t>Баллы</w:t>
            </w:r>
          </w:p>
        </w:tc>
        <w:tc>
          <w:tcPr>
            <w:tcW w:w="3116" w:type="dxa"/>
            <w:tcBorders/>
            <w:shd w:fill="auto" w:val="clear"/>
          </w:tcPr>
          <w:p>
            <w:pPr>
              <w:pStyle w:val="Normal"/>
              <w:spacing w:lineRule="auto" w:line="240" w:before="0" w:after="0"/>
              <w:rPr>
                <w:sz w:val="28"/>
                <w:szCs w:val="28"/>
              </w:rPr>
            </w:pPr>
            <w:r>
              <w:rPr>
                <w:rFonts w:cs="Times New Roman" w:ascii="Times New Roman" w:hAnsi="Times New Roman"/>
                <w:sz w:val="28"/>
                <w:szCs w:val="28"/>
                <w:shd w:fill="FFFFFF" w:val="clear"/>
              </w:rPr>
              <w:t>Вариабельность</w:t>
            </w:r>
          </w:p>
        </w:tc>
      </w:tr>
      <w:tr>
        <w:trPr/>
        <w:tc>
          <w:tcPr>
            <w:tcW w:w="3115" w:type="dxa"/>
            <w:tcBorders/>
            <w:shd w:fill="auto" w:val="clear"/>
          </w:tcPr>
          <w:p>
            <w:pPr>
              <w:pStyle w:val="Normal"/>
              <w:spacing w:lineRule="auto" w:line="240" w:before="0" w:after="0"/>
              <w:rPr>
                <w:sz w:val="28"/>
                <w:szCs w:val="28"/>
              </w:rPr>
            </w:pPr>
            <w:r>
              <w:rPr>
                <w:rFonts w:cs="Times New Roman" w:ascii="Times New Roman" w:hAnsi="Times New Roman"/>
                <w:sz w:val="28"/>
                <w:szCs w:val="28"/>
                <w:shd w:fill="FFFFFF" w:val="clear"/>
              </w:rPr>
              <w:t>Вес</w:t>
            </w:r>
          </w:p>
        </w:tc>
        <w:tc>
          <w:tcPr>
            <w:tcW w:w="3115" w:type="dxa"/>
            <w:tcBorders/>
            <w:shd w:fill="auto" w:val="clear"/>
          </w:tcPr>
          <w:p>
            <w:pPr>
              <w:pStyle w:val="Normal"/>
              <w:spacing w:lineRule="auto" w:line="240" w:before="0" w:after="0"/>
              <w:rPr>
                <w:sz w:val="28"/>
                <w:szCs w:val="28"/>
              </w:rPr>
            </w:pPr>
            <w:r>
              <w:rPr>
                <w:rFonts w:cs="Times New Roman" w:ascii="Times New Roman" w:hAnsi="Times New Roman"/>
                <w:sz w:val="28"/>
                <w:szCs w:val="28"/>
                <w:shd w:fill="FFFFFF" w:val="clear"/>
              </w:rPr>
              <w:t>0</w:t>
            </w:r>
          </w:p>
          <w:p>
            <w:pPr>
              <w:pStyle w:val="Normal"/>
              <w:spacing w:lineRule="auto" w:line="240" w:before="0" w:after="0"/>
              <w:rPr>
                <w:sz w:val="28"/>
                <w:szCs w:val="28"/>
              </w:rPr>
            </w:pPr>
            <w:r>
              <w:rPr>
                <w:rFonts w:cs="Times New Roman" w:ascii="Times New Roman" w:hAnsi="Times New Roman"/>
                <w:sz w:val="28"/>
                <w:szCs w:val="28"/>
                <w:shd w:fill="FFFFFF" w:val="clear"/>
              </w:rPr>
              <w:t>1</w:t>
            </w:r>
          </w:p>
          <w:p>
            <w:pPr>
              <w:pStyle w:val="Normal"/>
              <w:spacing w:lineRule="auto" w:line="240" w:before="0" w:after="0"/>
              <w:rPr>
                <w:sz w:val="28"/>
                <w:szCs w:val="28"/>
              </w:rPr>
            </w:pPr>
            <w:r>
              <w:rPr>
                <w:rFonts w:cs="Times New Roman" w:ascii="Times New Roman" w:hAnsi="Times New Roman"/>
                <w:sz w:val="28"/>
                <w:szCs w:val="28"/>
                <w:shd w:fill="FFFFFF" w:val="clear"/>
              </w:rPr>
              <w:t>2</w:t>
            </w:r>
          </w:p>
        </w:tc>
        <w:tc>
          <w:tcPr>
            <w:tcW w:w="3116" w:type="dxa"/>
            <w:tcBorders/>
            <w:shd w:fill="auto" w:val="clear"/>
          </w:tcPr>
          <w:p>
            <w:pPr>
              <w:pStyle w:val="Normal"/>
              <w:spacing w:lineRule="auto" w:line="240" w:before="0" w:after="0"/>
              <w:rPr>
                <w:sz w:val="28"/>
                <w:szCs w:val="28"/>
              </w:rPr>
            </w:pPr>
            <w:r>
              <w:rPr>
                <w:rFonts w:cs="Times New Roman" w:ascii="Times New Roman" w:hAnsi="Times New Roman"/>
                <w:sz w:val="28"/>
                <w:szCs w:val="28"/>
                <w:shd w:fill="FFFFFF" w:val="clear"/>
                <w:lang w:val="en-US"/>
              </w:rPr>
              <w:t>&lt;90</w:t>
            </w:r>
            <w:r>
              <w:rPr>
                <w:rFonts w:cs="Times New Roman" w:ascii="Times New Roman" w:hAnsi="Times New Roman"/>
                <w:sz w:val="28"/>
                <w:szCs w:val="28"/>
                <w:shd w:fill="FFFFFF" w:val="clear"/>
              </w:rPr>
              <w:t xml:space="preserve"> кг</w:t>
            </w:r>
          </w:p>
          <w:p>
            <w:pPr>
              <w:pStyle w:val="Normal"/>
              <w:spacing w:lineRule="auto" w:line="240" w:before="0" w:after="0"/>
              <w:rPr>
                <w:sz w:val="28"/>
                <w:szCs w:val="28"/>
              </w:rPr>
            </w:pPr>
            <w:r>
              <w:rPr>
                <w:rFonts w:cs="Times New Roman" w:ascii="Times New Roman" w:hAnsi="Times New Roman"/>
                <w:sz w:val="28"/>
                <w:szCs w:val="28"/>
                <w:shd w:fill="FFFFFF" w:val="clear"/>
                <w:lang w:val="en-US"/>
              </w:rPr>
              <w:t>90-110</w:t>
            </w:r>
            <w:r>
              <w:rPr>
                <w:rFonts w:cs="Times New Roman" w:ascii="Times New Roman" w:hAnsi="Times New Roman"/>
                <w:sz w:val="28"/>
                <w:szCs w:val="28"/>
                <w:shd w:fill="FFFFFF" w:val="clear"/>
              </w:rPr>
              <w:t xml:space="preserve"> кг</w:t>
            </w:r>
            <w:r>
              <w:rPr>
                <w:rFonts w:cs="Times New Roman" w:ascii="Times New Roman" w:hAnsi="Times New Roman"/>
                <w:sz w:val="28"/>
                <w:szCs w:val="28"/>
                <w:shd w:fill="FFFFFF" w:val="clear"/>
                <w:lang w:val="en-US"/>
              </w:rPr>
              <w:t xml:space="preserve"> </w:t>
            </w:r>
          </w:p>
          <w:p>
            <w:pPr>
              <w:pStyle w:val="Normal"/>
              <w:spacing w:lineRule="auto" w:line="240" w:before="0" w:after="0"/>
              <w:rPr>
                <w:sz w:val="28"/>
                <w:szCs w:val="28"/>
              </w:rPr>
            </w:pPr>
            <w:r>
              <w:rPr>
                <w:rFonts w:cs="Times New Roman" w:ascii="Times New Roman" w:hAnsi="Times New Roman"/>
                <w:sz w:val="28"/>
                <w:szCs w:val="28"/>
                <w:shd w:fill="FFFFFF" w:val="clear"/>
                <w:lang w:val="en-US"/>
              </w:rPr>
              <w:t>&gt;110</w:t>
            </w:r>
            <w:r>
              <w:rPr>
                <w:rFonts w:cs="Times New Roman" w:ascii="Times New Roman" w:hAnsi="Times New Roman"/>
                <w:sz w:val="28"/>
                <w:szCs w:val="28"/>
                <w:shd w:fill="FFFFFF" w:val="clear"/>
              </w:rPr>
              <w:t xml:space="preserve"> кг</w:t>
            </w:r>
          </w:p>
        </w:tc>
      </w:tr>
      <w:tr>
        <w:trPr/>
        <w:tc>
          <w:tcPr>
            <w:tcW w:w="3115" w:type="dxa"/>
            <w:tcBorders/>
            <w:shd w:fill="auto" w:val="clear"/>
          </w:tcPr>
          <w:p>
            <w:pPr>
              <w:pStyle w:val="Normal"/>
              <w:spacing w:lineRule="auto" w:line="240" w:before="0" w:after="0"/>
              <w:rPr>
                <w:sz w:val="28"/>
                <w:szCs w:val="28"/>
              </w:rPr>
            </w:pPr>
            <w:r>
              <w:rPr>
                <w:rFonts w:cs="Times New Roman" w:ascii="Times New Roman" w:hAnsi="Times New Roman"/>
                <w:sz w:val="28"/>
                <w:szCs w:val="28"/>
                <w:shd w:fill="FFFFFF" w:val="clear"/>
              </w:rPr>
              <w:t>Подвижность головы и шеи</w:t>
            </w:r>
          </w:p>
        </w:tc>
        <w:tc>
          <w:tcPr>
            <w:tcW w:w="3115" w:type="dxa"/>
            <w:tcBorders/>
            <w:shd w:fill="auto" w:val="clear"/>
          </w:tcPr>
          <w:p>
            <w:pPr>
              <w:pStyle w:val="Normal"/>
              <w:spacing w:lineRule="auto" w:line="240" w:before="0" w:after="0"/>
              <w:rPr>
                <w:sz w:val="28"/>
                <w:szCs w:val="28"/>
              </w:rPr>
            </w:pPr>
            <w:r>
              <w:rPr>
                <w:rFonts w:cs="Times New Roman" w:ascii="Times New Roman" w:hAnsi="Times New Roman"/>
                <w:sz w:val="28"/>
                <w:szCs w:val="28"/>
                <w:shd w:fill="FFFFFF" w:val="clear"/>
              </w:rPr>
              <w:t>0</w:t>
            </w:r>
          </w:p>
          <w:p>
            <w:pPr>
              <w:pStyle w:val="Normal"/>
              <w:spacing w:lineRule="auto" w:line="240" w:before="0" w:after="0"/>
              <w:rPr>
                <w:sz w:val="28"/>
                <w:szCs w:val="28"/>
              </w:rPr>
            </w:pPr>
            <w:r>
              <w:rPr>
                <w:rFonts w:cs="Times New Roman" w:ascii="Times New Roman" w:hAnsi="Times New Roman"/>
                <w:sz w:val="28"/>
                <w:szCs w:val="28"/>
                <w:shd w:fill="FFFFFF" w:val="clear"/>
              </w:rPr>
              <w:t>1</w:t>
            </w:r>
          </w:p>
          <w:p>
            <w:pPr>
              <w:pStyle w:val="Normal"/>
              <w:spacing w:lineRule="auto" w:line="240" w:before="0" w:after="0"/>
              <w:rPr>
                <w:sz w:val="28"/>
                <w:szCs w:val="28"/>
              </w:rPr>
            </w:pPr>
            <w:r>
              <w:rPr>
                <w:rFonts w:cs="Times New Roman" w:ascii="Times New Roman" w:hAnsi="Times New Roman"/>
                <w:sz w:val="28"/>
                <w:szCs w:val="28"/>
                <w:shd w:fill="FFFFFF" w:val="clear"/>
              </w:rPr>
              <w:t>2</w:t>
            </w:r>
          </w:p>
        </w:tc>
        <w:tc>
          <w:tcPr>
            <w:tcW w:w="3116" w:type="dxa"/>
            <w:tcBorders/>
            <w:shd w:fill="auto" w:val="clear"/>
          </w:tcPr>
          <w:p>
            <w:pPr>
              <w:pStyle w:val="Normal"/>
              <w:spacing w:lineRule="auto" w:line="240" w:before="0" w:after="0"/>
              <w:rPr>
                <w:sz w:val="28"/>
                <w:szCs w:val="28"/>
              </w:rPr>
            </w:pPr>
            <w:r>
              <w:rPr>
                <w:rFonts w:cs="Times New Roman" w:ascii="Times New Roman" w:hAnsi="Times New Roman"/>
                <w:sz w:val="28"/>
                <w:szCs w:val="28"/>
              </w:rPr>
              <w:t xml:space="preserve">&gt; 90º </w:t>
            </w:r>
          </w:p>
          <w:p>
            <w:pPr>
              <w:pStyle w:val="Normal"/>
              <w:spacing w:lineRule="auto" w:line="240" w:before="0" w:after="0"/>
              <w:rPr>
                <w:sz w:val="28"/>
                <w:szCs w:val="28"/>
              </w:rPr>
            </w:pPr>
            <w:r>
              <w:rPr>
                <w:rFonts w:cs="Times New Roman" w:ascii="Times New Roman" w:hAnsi="Times New Roman"/>
                <w:sz w:val="28"/>
                <w:szCs w:val="28"/>
              </w:rPr>
              <w:t xml:space="preserve">Около 90º (т.е. ±10º) </w:t>
            </w:r>
          </w:p>
          <w:p>
            <w:pPr>
              <w:pStyle w:val="Normal"/>
              <w:spacing w:lineRule="auto" w:line="240" w:before="0" w:after="0"/>
              <w:rPr>
                <w:sz w:val="28"/>
                <w:szCs w:val="28"/>
              </w:rPr>
            </w:pPr>
            <w:r>
              <w:rPr>
                <w:rFonts w:cs="Times New Roman" w:ascii="Times New Roman" w:hAnsi="Times New Roman"/>
                <w:sz w:val="28"/>
                <w:szCs w:val="28"/>
              </w:rPr>
              <w:t>&lt; 90º</w:t>
            </w:r>
          </w:p>
        </w:tc>
      </w:tr>
      <w:tr>
        <w:trPr/>
        <w:tc>
          <w:tcPr>
            <w:tcW w:w="3115" w:type="dxa"/>
            <w:tcBorders/>
            <w:shd w:fill="auto" w:val="clear"/>
          </w:tcPr>
          <w:p>
            <w:pPr>
              <w:pStyle w:val="Normal"/>
              <w:spacing w:lineRule="auto" w:line="240" w:before="0" w:after="0"/>
              <w:rPr>
                <w:sz w:val="28"/>
                <w:szCs w:val="28"/>
              </w:rPr>
            </w:pPr>
            <w:r>
              <w:rPr>
                <w:rFonts w:cs="Times New Roman" w:ascii="Times New Roman" w:hAnsi="Times New Roman"/>
                <w:sz w:val="28"/>
                <w:szCs w:val="28"/>
                <w:shd w:fill="FFFFFF" w:val="clear"/>
              </w:rPr>
              <w:t>Подвижность сустава нижней челюсти</w:t>
            </w:r>
          </w:p>
        </w:tc>
        <w:tc>
          <w:tcPr>
            <w:tcW w:w="3115" w:type="dxa"/>
            <w:tcBorders/>
            <w:shd w:fill="auto" w:val="clear"/>
          </w:tcPr>
          <w:p>
            <w:pPr>
              <w:pStyle w:val="Normal"/>
              <w:spacing w:lineRule="auto" w:line="240" w:before="0" w:after="0"/>
              <w:rPr>
                <w:sz w:val="28"/>
                <w:szCs w:val="28"/>
              </w:rPr>
            </w:pPr>
            <w:r>
              <w:rPr>
                <w:rFonts w:cs="Times New Roman" w:ascii="Times New Roman" w:hAnsi="Times New Roman"/>
                <w:sz w:val="28"/>
                <w:szCs w:val="28"/>
                <w:shd w:fill="FFFFFF" w:val="clear"/>
              </w:rPr>
              <w:t>0</w:t>
            </w:r>
          </w:p>
          <w:p>
            <w:pPr>
              <w:pStyle w:val="Normal"/>
              <w:spacing w:lineRule="auto" w:line="240" w:before="0" w:after="0"/>
              <w:rPr>
                <w:sz w:val="28"/>
                <w:szCs w:val="28"/>
              </w:rPr>
            </w:pPr>
            <w:r>
              <w:rPr>
                <w:rFonts w:cs="Times New Roman" w:ascii="Times New Roman" w:hAnsi="Times New Roman"/>
                <w:sz w:val="28"/>
                <w:szCs w:val="28"/>
                <w:shd w:fill="FFFFFF" w:val="clear"/>
              </w:rPr>
              <w:t>1</w:t>
            </w:r>
          </w:p>
          <w:p>
            <w:pPr>
              <w:pStyle w:val="Normal"/>
              <w:spacing w:lineRule="auto" w:line="240" w:before="0" w:after="0"/>
              <w:rPr>
                <w:sz w:val="28"/>
                <w:szCs w:val="28"/>
              </w:rPr>
            </w:pPr>
            <w:r>
              <w:rPr>
                <w:rFonts w:cs="Times New Roman" w:ascii="Times New Roman" w:hAnsi="Times New Roman"/>
                <w:sz w:val="28"/>
                <w:szCs w:val="28"/>
                <w:shd w:fill="FFFFFF" w:val="clear"/>
              </w:rPr>
              <w:t>2</w:t>
            </w:r>
          </w:p>
        </w:tc>
        <w:tc>
          <w:tcPr>
            <w:tcW w:w="3116" w:type="dxa"/>
            <w:tcBorders/>
            <w:shd w:fill="auto" w:val="clear"/>
          </w:tcPr>
          <w:p>
            <w:pPr>
              <w:pStyle w:val="Normal"/>
              <w:spacing w:lineRule="auto" w:line="240" w:before="0" w:after="0"/>
              <w:rPr>
                <w:sz w:val="28"/>
                <w:szCs w:val="28"/>
              </w:rPr>
            </w:pPr>
            <w:r>
              <w:rPr>
                <w:rFonts w:cs="Times New Roman" w:ascii="Times New Roman" w:hAnsi="Times New Roman"/>
                <w:sz w:val="28"/>
                <w:szCs w:val="28"/>
              </w:rPr>
              <w:t xml:space="preserve">IG≥5 см или SLux &gt; 0 </w:t>
            </w:r>
          </w:p>
          <w:p>
            <w:pPr>
              <w:pStyle w:val="Normal"/>
              <w:spacing w:lineRule="auto" w:line="240" w:before="0" w:after="0"/>
              <w:rPr>
                <w:sz w:val="28"/>
                <w:szCs w:val="28"/>
              </w:rPr>
            </w:pPr>
            <w:r>
              <w:rPr>
                <w:rFonts w:cs="Times New Roman" w:ascii="Times New Roman" w:hAnsi="Times New Roman"/>
                <w:sz w:val="28"/>
                <w:szCs w:val="28"/>
              </w:rPr>
              <w:t xml:space="preserve">IG≤ 5 см или SLux =0 </w:t>
            </w:r>
          </w:p>
          <w:p>
            <w:pPr>
              <w:pStyle w:val="Normal"/>
              <w:spacing w:lineRule="auto" w:line="240" w:before="0" w:after="0"/>
              <w:rPr>
                <w:sz w:val="28"/>
                <w:szCs w:val="28"/>
              </w:rPr>
            </w:pPr>
            <w:r>
              <w:rPr>
                <w:rFonts w:cs="Times New Roman" w:ascii="Times New Roman" w:hAnsi="Times New Roman"/>
                <w:sz w:val="28"/>
                <w:szCs w:val="28"/>
              </w:rPr>
              <w:t>IG ≤ 5 см или SLux &lt; 0</w:t>
            </w:r>
          </w:p>
        </w:tc>
      </w:tr>
      <w:tr>
        <w:trPr/>
        <w:tc>
          <w:tcPr>
            <w:tcW w:w="3115" w:type="dxa"/>
            <w:tcBorders/>
            <w:shd w:fill="auto" w:val="clear"/>
          </w:tcPr>
          <w:p>
            <w:pPr>
              <w:pStyle w:val="Normal"/>
              <w:spacing w:lineRule="auto" w:line="240" w:before="0" w:after="0"/>
              <w:rPr>
                <w:sz w:val="28"/>
                <w:szCs w:val="28"/>
              </w:rPr>
            </w:pPr>
            <w:r>
              <w:rPr>
                <w:rFonts w:cs="Times New Roman" w:ascii="Times New Roman" w:hAnsi="Times New Roman"/>
                <w:sz w:val="28"/>
                <w:szCs w:val="28"/>
                <w:shd w:fill="FFFFFF" w:val="clear"/>
              </w:rPr>
              <w:t>Скошенность нижней челюсти</w:t>
            </w:r>
          </w:p>
        </w:tc>
        <w:tc>
          <w:tcPr>
            <w:tcW w:w="3115" w:type="dxa"/>
            <w:tcBorders/>
            <w:shd w:fill="auto" w:val="clear"/>
          </w:tcPr>
          <w:p>
            <w:pPr>
              <w:pStyle w:val="Normal"/>
              <w:spacing w:lineRule="auto" w:line="240" w:before="0" w:after="0"/>
              <w:rPr>
                <w:sz w:val="28"/>
                <w:szCs w:val="28"/>
              </w:rPr>
            </w:pPr>
            <w:r>
              <w:rPr>
                <w:rFonts w:cs="Times New Roman" w:ascii="Times New Roman" w:hAnsi="Times New Roman"/>
                <w:sz w:val="28"/>
                <w:szCs w:val="28"/>
                <w:shd w:fill="FFFFFF" w:val="clear"/>
              </w:rPr>
              <w:t>0</w:t>
            </w:r>
          </w:p>
          <w:p>
            <w:pPr>
              <w:pStyle w:val="Normal"/>
              <w:spacing w:lineRule="auto" w:line="240" w:before="0" w:after="0"/>
              <w:rPr>
                <w:sz w:val="28"/>
                <w:szCs w:val="28"/>
              </w:rPr>
            </w:pPr>
            <w:r>
              <w:rPr>
                <w:rFonts w:cs="Times New Roman" w:ascii="Times New Roman" w:hAnsi="Times New Roman"/>
                <w:sz w:val="28"/>
                <w:szCs w:val="28"/>
                <w:shd w:fill="FFFFFF" w:val="clear"/>
              </w:rPr>
              <w:t>1</w:t>
            </w:r>
          </w:p>
          <w:p>
            <w:pPr>
              <w:pStyle w:val="Normal"/>
              <w:spacing w:lineRule="auto" w:line="240" w:before="0" w:after="0"/>
              <w:rPr>
                <w:sz w:val="28"/>
                <w:szCs w:val="28"/>
              </w:rPr>
            </w:pPr>
            <w:r>
              <w:rPr>
                <w:rFonts w:cs="Times New Roman" w:ascii="Times New Roman" w:hAnsi="Times New Roman"/>
                <w:sz w:val="28"/>
                <w:szCs w:val="28"/>
                <w:shd w:fill="FFFFFF" w:val="clear"/>
              </w:rPr>
              <w:t>2</w:t>
            </w:r>
          </w:p>
        </w:tc>
        <w:tc>
          <w:tcPr>
            <w:tcW w:w="3116" w:type="dxa"/>
            <w:tcBorders/>
            <w:shd w:fill="auto" w:val="clear"/>
          </w:tcPr>
          <w:p>
            <w:pPr>
              <w:pStyle w:val="Normal"/>
              <w:spacing w:lineRule="auto" w:line="240" w:before="0" w:after="0"/>
              <w:rPr>
                <w:sz w:val="28"/>
                <w:szCs w:val="28"/>
              </w:rPr>
            </w:pPr>
            <w:r>
              <w:rPr>
                <w:rFonts w:cs="Times New Roman" w:ascii="Times New Roman" w:hAnsi="Times New Roman"/>
                <w:sz w:val="28"/>
                <w:szCs w:val="28"/>
                <w:shd w:fill="FFFFFF" w:val="clear"/>
              </w:rPr>
              <w:t xml:space="preserve">Нормальная </w:t>
            </w:r>
          </w:p>
          <w:p>
            <w:pPr>
              <w:pStyle w:val="Normal"/>
              <w:spacing w:lineRule="auto" w:line="240" w:before="0" w:after="0"/>
              <w:rPr>
                <w:sz w:val="28"/>
                <w:szCs w:val="28"/>
              </w:rPr>
            </w:pPr>
            <w:r>
              <w:rPr>
                <w:rFonts w:cs="Times New Roman" w:ascii="Times New Roman" w:hAnsi="Times New Roman"/>
                <w:sz w:val="28"/>
                <w:szCs w:val="28"/>
                <w:shd w:fill="FFFFFF" w:val="clear"/>
              </w:rPr>
              <w:t>Средняя</w:t>
            </w:r>
          </w:p>
          <w:p>
            <w:pPr>
              <w:pStyle w:val="Normal"/>
              <w:spacing w:lineRule="auto" w:line="240" w:before="0" w:after="0"/>
              <w:rPr>
                <w:sz w:val="28"/>
                <w:szCs w:val="28"/>
              </w:rPr>
            </w:pPr>
            <w:r>
              <w:rPr>
                <w:rFonts w:cs="Times New Roman" w:ascii="Times New Roman" w:hAnsi="Times New Roman"/>
                <w:sz w:val="28"/>
                <w:szCs w:val="28"/>
                <w:shd w:fill="FFFFFF" w:val="clear"/>
              </w:rPr>
              <w:t xml:space="preserve">Сильная </w:t>
            </w:r>
          </w:p>
        </w:tc>
      </w:tr>
      <w:tr>
        <w:trPr/>
        <w:tc>
          <w:tcPr>
            <w:tcW w:w="3115" w:type="dxa"/>
            <w:tcBorders/>
            <w:shd w:fill="auto" w:val="clear"/>
          </w:tcPr>
          <w:p>
            <w:pPr>
              <w:pStyle w:val="Normal"/>
              <w:spacing w:lineRule="auto" w:line="240" w:before="0" w:after="0"/>
              <w:rPr>
                <w:sz w:val="28"/>
                <w:szCs w:val="28"/>
              </w:rPr>
            </w:pPr>
            <w:r>
              <w:rPr>
                <w:rFonts w:cs="Times New Roman" w:ascii="Times New Roman" w:hAnsi="Times New Roman"/>
                <w:sz w:val="28"/>
                <w:szCs w:val="28"/>
                <w:shd w:fill="FFFFFF" w:val="clear"/>
              </w:rPr>
              <w:t>Подвижность зубов</w:t>
            </w:r>
          </w:p>
        </w:tc>
        <w:tc>
          <w:tcPr>
            <w:tcW w:w="3115" w:type="dxa"/>
            <w:tcBorders/>
            <w:shd w:fill="auto" w:val="clear"/>
          </w:tcPr>
          <w:p>
            <w:pPr>
              <w:pStyle w:val="Normal"/>
              <w:spacing w:lineRule="auto" w:line="240" w:before="0" w:after="0"/>
              <w:rPr>
                <w:sz w:val="28"/>
                <w:szCs w:val="28"/>
              </w:rPr>
            </w:pPr>
            <w:r>
              <w:rPr>
                <w:rFonts w:cs="Times New Roman" w:ascii="Times New Roman" w:hAnsi="Times New Roman"/>
                <w:sz w:val="28"/>
                <w:szCs w:val="28"/>
                <w:shd w:fill="FFFFFF" w:val="clear"/>
              </w:rPr>
              <w:t>0</w:t>
            </w:r>
          </w:p>
          <w:p>
            <w:pPr>
              <w:pStyle w:val="Normal"/>
              <w:spacing w:lineRule="auto" w:line="240" w:before="0" w:after="0"/>
              <w:rPr>
                <w:sz w:val="28"/>
                <w:szCs w:val="28"/>
              </w:rPr>
            </w:pPr>
            <w:r>
              <w:rPr>
                <w:rFonts w:cs="Times New Roman" w:ascii="Times New Roman" w:hAnsi="Times New Roman"/>
                <w:sz w:val="28"/>
                <w:szCs w:val="28"/>
                <w:shd w:fill="FFFFFF" w:val="clear"/>
              </w:rPr>
              <w:t>1</w:t>
            </w:r>
          </w:p>
          <w:p>
            <w:pPr>
              <w:pStyle w:val="Normal"/>
              <w:spacing w:lineRule="auto" w:line="240" w:before="0" w:after="0"/>
              <w:rPr>
                <w:sz w:val="28"/>
                <w:szCs w:val="28"/>
              </w:rPr>
            </w:pPr>
            <w:r>
              <w:rPr>
                <w:rFonts w:cs="Times New Roman" w:ascii="Times New Roman" w:hAnsi="Times New Roman"/>
                <w:sz w:val="28"/>
                <w:szCs w:val="28"/>
                <w:shd w:fill="FFFFFF" w:val="clear"/>
              </w:rPr>
              <w:t>2</w:t>
            </w:r>
          </w:p>
        </w:tc>
        <w:tc>
          <w:tcPr>
            <w:tcW w:w="3116" w:type="dxa"/>
            <w:tcBorders/>
            <w:shd w:fill="auto" w:val="clear"/>
          </w:tcPr>
          <w:p>
            <w:pPr>
              <w:pStyle w:val="Normal"/>
              <w:spacing w:lineRule="auto" w:line="240" w:before="0" w:after="0"/>
              <w:rPr>
                <w:sz w:val="28"/>
                <w:szCs w:val="28"/>
              </w:rPr>
            </w:pPr>
            <w:r>
              <w:rPr>
                <w:rFonts w:cs="Times New Roman" w:ascii="Times New Roman" w:hAnsi="Times New Roman"/>
                <w:sz w:val="28"/>
                <w:szCs w:val="28"/>
                <w:shd w:fill="FFFFFF" w:val="clear"/>
              </w:rPr>
              <w:t xml:space="preserve">Нормальная </w:t>
            </w:r>
          </w:p>
          <w:p>
            <w:pPr>
              <w:pStyle w:val="Normal"/>
              <w:spacing w:lineRule="auto" w:line="240" w:before="0" w:after="0"/>
              <w:rPr>
                <w:sz w:val="28"/>
                <w:szCs w:val="28"/>
              </w:rPr>
            </w:pPr>
            <w:r>
              <w:rPr>
                <w:rFonts w:cs="Times New Roman" w:ascii="Times New Roman" w:hAnsi="Times New Roman"/>
                <w:sz w:val="28"/>
                <w:szCs w:val="28"/>
                <w:shd w:fill="FFFFFF" w:val="clear"/>
              </w:rPr>
              <w:t>Средняя</w:t>
            </w:r>
          </w:p>
          <w:p>
            <w:pPr>
              <w:pStyle w:val="Normal"/>
              <w:spacing w:lineRule="auto" w:line="240" w:before="0" w:after="0"/>
              <w:rPr>
                <w:sz w:val="28"/>
                <w:szCs w:val="28"/>
              </w:rPr>
            </w:pPr>
            <w:r>
              <w:rPr>
                <w:rFonts w:cs="Times New Roman" w:ascii="Times New Roman" w:hAnsi="Times New Roman"/>
                <w:sz w:val="28"/>
                <w:szCs w:val="28"/>
                <w:shd w:fill="FFFFFF" w:val="clear"/>
              </w:rPr>
              <w:t>Сильная</w:t>
            </w:r>
          </w:p>
        </w:tc>
      </w:tr>
    </w:tbl>
    <w:p>
      <w:pPr>
        <w:pStyle w:val="Normal"/>
        <w:rPr>
          <w:rFonts w:ascii="Times New Roman" w:hAnsi="Times New Roman" w:cs="Times New Roman"/>
          <w:sz w:val="28"/>
          <w:szCs w:val="28"/>
          <w:highlight w:val="white"/>
        </w:rPr>
      </w:pPr>
      <w:r>
        <w:rPr>
          <w:rFonts w:cs="Times New Roman" w:ascii="Times New Roman" w:hAnsi="Times New Roman"/>
          <w:sz w:val="28"/>
          <w:szCs w:val="28"/>
          <w:shd w:fill="FFFFFF" w:val="clear"/>
        </w:rPr>
      </w:r>
    </w:p>
    <w:p>
      <w:pPr>
        <w:pStyle w:val="Normal"/>
        <w:rPr>
          <w:sz w:val="28"/>
          <w:szCs w:val="28"/>
        </w:rPr>
      </w:pPr>
      <w:r>
        <w:rPr>
          <w:rFonts w:cs="Times New Roman" w:ascii="Times New Roman" w:hAnsi="Times New Roman"/>
          <w:sz w:val="28"/>
          <w:szCs w:val="28"/>
        </w:rPr>
        <w:t xml:space="preserve">Способ оценки: трудная интубация прогнозируется при сумме &gt;4 баллов. </w:t>
      </w:r>
    </w:p>
    <w:p>
      <w:pPr>
        <w:pStyle w:val="Normal"/>
        <w:rPr>
          <w:sz w:val="28"/>
          <w:szCs w:val="28"/>
        </w:rPr>
      </w:pPr>
      <w:r>
        <w:rPr>
          <w:rFonts w:cs="Times New Roman" w:ascii="Times New Roman" w:hAnsi="Times New Roman"/>
          <w:sz w:val="28"/>
          <w:szCs w:val="28"/>
        </w:rPr>
        <w:t xml:space="preserve">IG - расстояние между резцами при открывании рта, в см. </w:t>
      </w:r>
    </w:p>
    <w:p>
      <w:pPr>
        <w:pStyle w:val="Normal"/>
        <w:rPr>
          <w:sz w:val="28"/>
          <w:szCs w:val="28"/>
        </w:rPr>
      </w:pPr>
      <w:r>
        <w:rPr>
          <w:rFonts w:cs="Times New Roman" w:ascii="Times New Roman" w:hAnsi="Times New Roman"/>
          <w:sz w:val="28"/>
          <w:szCs w:val="28"/>
        </w:rPr>
        <w:t>SLux= смещение максимальная протрузия вперед нижних резцов относительно верхних резцов.</w:t>
      </w:r>
    </w:p>
    <w:p>
      <w:pPr>
        <w:pStyle w:val="Normal"/>
        <w:rPr>
          <w:rFonts w:ascii="Times New Roman" w:hAnsi="Times New Roman" w:cs="Times New Roman"/>
          <w:sz w:val="28"/>
          <w:szCs w:val="28"/>
          <w:highlight w:val="white"/>
        </w:rPr>
      </w:pPr>
      <w:r>
        <w:rPr>
          <w:rFonts w:cs="Times New Roman" w:ascii="Times New Roman" w:hAnsi="Times New Roman"/>
          <w:sz w:val="28"/>
          <w:szCs w:val="28"/>
          <w:shd w:fill="FFFFFF" w:val="clear"/>
        </w:rPr>
      </w:r>
    </w:p>
    <w:p>
      <w:pPr>
        <w:pStyle w:val="Normal"/>
        <w:rPr>
          <w:sz w:val="28"/>
          <w:szCs w:val="28"/>
        </w:rPr>
      </w:pPr>
      <w:r>
        <w:rPr>
          <w:rFonts w:cs="Times New Roman" w:ascii="Times New Roman" w:hAnsi="Times New Roman"/>
          <w:b/>
          <w:bCs/>
          <w:sz w:val="28"/>
          <w:szCs w:val="28"/>
          <w:shd w:fill="FFFFFF" w:val="clear"/>
        </w:rPr>
        <w:t>Рентгенологическое исследование</w:t>
      </w:r>
      <w:r>
        <w:rPr>
          <w:rFonts w:cs="Times New Roman" w:ascii="Times New Roman" w:hAnsi="Times New Roman"/>
          <w:sz w:val="28"/>
          <w:szCs w:val="28"/>
          <w:shd w:fill="FFFFFF" w:val="clear"/>
        </w:rPr>
        <w:t xml:space="preserve"> не используется в качестве рутинной скрининговой методики трудной интубации, однако в ряде ситуаций оно может оказаться полезным для оценки анатомических особенностей нижней челюсти.</w:t>
      </w:r>
    </w:p>
    <w:p>
      <w:pPr>
        <w:pStyle w:val="Normal"/>
        <w:rPr>
          <w:sz w:val="28"/>
          <w:szCs w:val="28"/>
        </w:rPr>
      </w:pPr>
      <w:r>
        <w:rPr>
          <w:rFonts w:cs="Times New Roman" w:ascii="Times New Roman" w:hAnsi="Times New Roman"/>
          <w:b/>
          <w:bCs/>
          <w:sz w:val="28"/>
          <w:szCs w:val="28"/>
          <w:shd w:fill="FFFFFF" w:val="clear"/>
        </w:rPr>
        <w:t>Предоперационная оценка.</w:t>
      </w:r>
      <w:r>
        <w:rPr>
          <w:rFonts w:cs="Times New Roman" w:ascii="Times New Roman" w:hAnsi="Times New Roman"/>
          <w:sz w:val="28"/>
          <w:szCs w:val="28"/>
          <w:shd w:fill="FFFFFF" w:val="clear"/>
        </w:rPr>
        <w:t xml:space="preserve"> </w:t>
      </w:r>
    </w:p>
    <w:p>
      <w:pPr>
        <w:pStyle w:val="Normal"/>
        <w:rPr>
          <w:sz w:val="28"/>
          <w:szCs w:val="28"/>
        </w:rPr>
      </w:pPr>
      <w:r>
        <w:rPr>
          <w:rFonts w:cs="Times New Roman" w:ascii="Times New Roman" w:hAnsi="Times New Roman"/>
          <w:sz w:val="28"/>
          <w:szCs w:val="28"/>
          <w:shd w:fill="FFFFFF" w:val="clear"/>
        </w:rPr>
        <w:t>Для предоперационного прогнозирования интубации трахеи лучше использовать сочетание различных тестов, изложенных выше. Наиболее надежными из них считаются модифицированный тест Mallampati, измерение расстояния между подбородком и щитовидным хрящом, способность выдвигать вперед нижнюю челюсть, а также разгибание головы в атлантоаксиальном сочленении. У большинства больных без прогностических признаков трудной интубации на практике интубация проходит легко. Большинство случаев трудной интубации может быть предсказано с помощью соответствующих тестов, однако достаточно часто эти тесты прогнозируют трудную интубацию там, где она оказываются легкой.</w:t>
      </w:r>
    </w:p>
    <w:p>
      <w:pPr>
        <w:pStyle w:val="Normal"/>
        <w:rPr>
          <w:rFonts w:ascii="Times New Roman" w:hAnsi="Times New Roman" w:cs="Times New Roman"/>
          <w:b/>
          <w:b/>
          <w:bCs/>
          <w:sz w:val="28"/>
          <w:szCs w:val="28"/>
        </w:rPr>
      </w:pPr>
      <w:r>
        <w:rPr>
          <w:rFonts w:cs="Times New Roman" w:ascii="Times New Roman" w:hAnsi="Times New Roman"/>
          <w:b/>
          <w:bCs/>
          <w:sz w:val="28"/>
          <w:szCs w:val="28"/>
        </w:rPr>
      </w:r>
    </w:p>
    <w:p>
      <w:pPr>
        <w:pStyle w:val="Normal"/>
        <w:rPr>
          <w:sz w:val="28"/>
          <w:szCs w:val="28"/>
        </w:rPr>
      </w:pPr>
      <w:r>
        <w:rPr>
          <w:rFonts w:cs="Times New Roman" w:ascii="Times New Roman" w:hAnsi="Times New Roman"/>
          <w:b/>
          <w:bCs/>
          <w:sz w:val="28"/>
          <w:szCs w:val="28"/>
        </w:rPr>
        <w:t>Подготовка к интубации трахеи</w:t>
      </w:r>
    </w:p>
    <w:p>
      <w:pPr>
        <w:pStyle w:val="Normal"/>
        <w:rPr>
          <w:sz w:val="28"/>
          <w:szCs w:val="28"/>
        </w:rPr>
      </w:pPr>
      <w:r>
        <w:rPr>
          <w:sz w:val="28"/>
          <w:szCs w:val="28"/>
        </w:rPr>
        <w:drawing>
          <wp:inline distT="0" distB="8255" distL="0" distR="0">
            <wp:extent cx="2609850" cy="2658745"/>
            <wp:effectExtent l="0" t="0" r="0" b="0"/>
            <wp:docPr id="4" name="Рисунок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4" descr=""/>
                    <pic:cNvPicPr>
                      <a:picLocks noChangeAspect="1" noChangeArrowheads="1"/>
                    </pic:cNvPicPr>
                  </pic:nvPicPr>
                  <pic:blipFill>
                    <a:blip r:embed="rId5"/>
                    <a:stretch>
                      <a:fillRect/>
                    </a:stretch>
                  </pic:blipFill>
                  <pic:spPr bwMode="auto">
                    <a:xfrm>
                      <a:off x="0" y="0"/>
                      <a:ext cx="2609850" cy="2658745"/>
                    </a:xfrm>
                    <a:prstGeom prst="rect">
                      <a:avLst/>
                    </a:prstGeom>
                  </pic:spPr>
                </pic:pic>
              </a:graphicData>
            </a:graphic>
          </wp:inline>
        </w:drawing>
      </w:r>
    </w:p>
    <w:p>
      <w:pPr>
        <w:pStyle w:val="Normal"/>
        <w:rPr>
          <w:rFonts w:ascii="Times New Roman" w:hAnsi="Times New Roman" w:cs="Times New Roman"/>
          <w:sz w:val="28"/>
          <w:szCs w:val="28"/>
          <w:highlight w:val="white"/>
        </w:rPr>
      </w:pPr>
      <w:r>
        <w:rPr>
          <w:rFonts w:cs="Times New Roman" w:ascii="Times New Roman" w:hAnsi="Times New Roman"/>
          <w:sz w:val="28"/>
          <w:szCs w:val="28"/>
          <w:shd w:fill="FFFFFF" w:val="clear"/>
        </w:rPr>
      </w:r>
    </w:p>
    <w:p>
      <w:pPr>
        <w:pStyle w:val="Normal"/>
        <w:rPr>
          <w:sz w:val="28"/>
          <w:szCs w:val="28"/>
        </w:rPr>
      </w:pPr>
      <w:r>
        <w:rPr>
          <w:rFonts w:cs="Times New Roman" w:ascii="Times New Roman" w:hAnsi="Times New Roman"/>
          <w:sz w:val="28"/>
          <w:szCs w:val="28"/>
          <w:shd w:fill="FFFFFF" w:val="clear"/>
        </w:rPr>
        <w:t>Анестезиолог должен быть готов столкнуться с трудной интубацией в любой момент, поэтому важно, чтобы под рукой у него всегда было следующее оборудование:</w:t>
      </w:r>
    </w:p>
    <w:p>
      <w:pPr>
        <w:pStyle w:val="Normal"/>
        <w:rPr>
          <w:sz w:val="28"/>
          <w:szCs w:val="28"/>
        </w:rPr>
      </w:pPr>
      <w:r>
        <w:rPr>
          <w:rFonts w:cs="Times New Roman" w:ascii="Times New Roman" w:hAnsi="Times New Roman"/>
          <w:sz w:val="28"/>
          <w:szCs w:val="28"/>
          <w:shd w:fill="FFFFFF" w:val="clear"/>
        </w:rPr>
        <w:t xml:space="preserve">• </w:t>
      </w:r>
      <w:r>
        <w:rPr>
          <w:rFonts w:cs="Times New Roman" w:ascii="Times New Roman" w:hAnsi="Times New Roman"/>
          <w:sz w:val="28"/>
          <w:szCs w:val="28"/>
          <w:shd w:fill="FFFFFF" w:val="clear"/>
        </w:rPr>
        <w:t>Ларингоскопы с набором клинков (1-2)</w:t>
      </w:r>
    </w:p>
    <w:p>
      <w:pPr>
        <w:pStyle w:val="Normal"/>
        <w:rPr>
          <w:sz w:val="28"/>
          <w:szCs w:val="28"/>
        </w:rPr>
      </w:pPr>
      <w:r>
        <w:rPr>
          <w:rFonts w:cs="Times New Roman" w:ascii="Times New Roman" w:hAnsi="Times New Roman"/>
          <w:sz w:val="28"/>
          <w:szCs w:val="28"/>
          <w:shd w:fill="FFFFFF" w:val="clear"/>
        </w:rPr>
        <w:t xml:space="preserve">• </w:t>
      </w:r>
      <w:r>
        <w:rPr>
          <w:rFonts w:cs="Times New Roman" w:ascii="Times New Roman" w:hAnsi="Times New Roman"/>
          <w:sz w:val="28"/>
          <w:szCs w:val="28"/>
          <w:shd w:fill="FFFFFF" w:val="clear"/>
        </w:rPr>
        <w:t>Эндотрахеальные трубки различного диаметра (3)</w:t>
      </w:r>
    </w:p>
    <w:p>
      <w:pPr>
        <w:pStyle w:val="Normal"/>
        <w:rPr>
          <w:sz w:val="28"/>
          <w:szCs w:val="28"/>
        </w:rPr>
      </w:pPr>
      <w:r>
        <w:rPr>
          <w:rFonts w:cs="Times New Roman" w:ascii="Times New Roman" w:hAnsi="Times New Roman"/>
          <w:sz w:val="28"/>
          <w:szCs w:val="28"/>
          <w:shd w:fill="FFFFFF" w:val="clear"/>
        </w:rPr>
        <w:t xml:space="preserve">• </w:t>
      </w:r>
      <w:r>
        <w:rPr>
          <w:rFonts w:cs="Times New Roman" w:ascii="Times New Roman" w:hAnsi="Times New Roman"/>
          <w:sz w:val="28"/>
          <w:szCs w:val="28"/>
          <w:shd w:fill="FFFFFF" w:val="clear"/>
        </w:rPr>
        <w:t>Интродюсеры для эндотрахеальных трубок (стилеты и гибкие бужи) (4)</w:t>
      </w:r>
    </w:p>
    <w:p>
      <w:pPr>
        <w:pStyle w:val="Normal"/>
        <w:rPr>
          <w:sz w:val="28"/>
          <w:szCs w:val="28"/>
        </w:rPr>
      </w:pPr>
      <w:r>
        <w:rPr>
          <w:rFonts w:cs="Times New Roman" w:ascii="Times New Roman" w:hAnsi="Times New Roman"/>
          <w:sz w:val="28"/>
          <w:szCs w:val="28"/>
          <w:shd w:fill="FFFFFF" w:val="clear"/>
        </w:rPr>
        <w:t xml:space="preserve">• </w:t>
      </w:r>
      <w:r>
        <w:rPr>
          <w:rFonts w:cs="Times New Roman" w:ascii="Times New Roman" w:hAnsi="Times New Roman"/>
          <w:sz w:val="28"/>
          <w:szCs w:val="28"/>
          <w:shd w:fill="FFFFFF" w:val="clear"/>
        </w:rPr>
        <w:t>Ротовые и носовые воздуховоды (5)</w:t>
      </w:r>
    </w:p>
    <w:p>
      <w:pPr>
        <w:pStyle w:val="Normal"/>
        <w:rPr>
          <w:sz w:val="28"/>
          <w:szCs w:val="28"/>
        </w:rPr>
      </w:pPr>
      <w:r>
        <w:rPr>
          <w:rFonts w:cs="Times New Roman" w:ascii="Times New Roman" w:hAnsi="Times New Roman"/>
          <w:sz w:val="28"/>
          <w:szCs w:val="28"/>
          <w:shd w:fill="FFFFFF" w:val="clear"/>
        </w:rPr>
        <w:t xml:space="preserve">• </w:t>
      </w:r>
      <w:r>
        <w:rPr>
          <w:rFonts w:cs="Times New Roman" w:ascii="Times New Roman" w:hAnsi="Times New Roman"/>
          <w:sz w:val="28"/>
          <w:szCs w:val="28"/>
          <w:shd w:fill="FFFFFF" w:val="clear"/>
        </w:rPr>
        <w:t>Надежный отсос (6)</w:t>
      </w:r>
    </w:p>
    <w:p>
      <w:pPr>
        <w:pStyle w:val="Normal"/>
        <w:rPr>
          <w:sz w:val="28"/>
          <w:szCs w:val="28"/>
        </w:rPr>
      </w:pPr>
      <w:r>
        <w:rPr>
          <w:rFonts w:cs="Times New Roman" w:ascii="Times New Roman" w:hAnsi="Times New Roman"/>
          <w:sz w:val="28"/>
          <w:szCs w:val="28"/>
          <w:shd w:fill="FFFFFF" w:val="clear"/>
        </w:rPr>
        <w:t xml:space="preserve">• </w:t>
      </w:r>
      <w:r>
        <w:rPr>
          <w:rFonts w:cs="Times New Roman" w:ascii="Times New Roman" w:hAnsi="Times New Roman"/>
          <w:sz w:val="28"/>
          <w:szCs w:val="28"/>
          <w:shd w:fill="FFFFFF" w:val="clear"/>
        </w:rPr>
        <w:t>Набор для пункции перстнещитовидной мембраны (канюля 14G и приспособление для струйной инсуффляции кислорода под высоким давлением)</w:t>
      </w:r>
    </w:p>
    <w:p>
      <w:pPr>
        <w:pStyle w:val="Normal"/>
        <w:rPr>
          <w:sz w:val="28"/>
          <w:szCs w:val="28"/>
        </w:rPr>
      </w:pPr>
      <w:r>
        <w:rPr>
          <w:rFonts w:cs="Times New Roman" w:ascii="Times New Roman" w:hAnsi="Times New Roman"/>
          <w:sz w:val="28"/>
          <w:szCs w:val="28"/>
          <w:shd w:fill="FFFFFF" w:val="clear"/>
        </w:rPr>
        <w:t xml:space="preserve">• </w:t>
      </w:r>
      <w:r>
        <w:rPr>
          <w:rFonts w:cs="Times New Roman" w:ascii="Times New Roman" w:hAnsi="Times New Roman"/>
          <w:sz w:val="28"/>
          <w:szCs w:val="28"/>
          <w:shd w:fill="FFFFFF" w:val="clear"/>
        </w:rPr>
        <w:t>Подготовленный ассистент</w:t>
      </w:r>
    </w:p>
    <w:p>
      <w:pPr>
        <w:pStyle w:val="Normal"/>
        <w:rPr>
          <w:sz w:val="28"/>
          <w:szCs w:val="28"/>
        </w:rPr>
      </w:pPr>
      <w:r>
        <w:rPr>
          <w:rFonts w:cs="Times New Roman" w:ascii="Times New Roman" w:hAnsi="Times New Roman"/>
          <w:sz w:val="28"/>
          <w:szCs w:val="28"/>
          <w:shd w:fill="FFFFFF" w:val="clear"/>
        </w:rPr>
        <w:t xml:space="preserve">• </w:t>
      </w:r>
      <w:r>
        <w:rPr>
          <w:rFonts w:cs="Times New Roman" w:ascii="Times New Roman" w:hAnsi="Times New Roman"/>
          <w:sz w:val="28"/>
          <w:szCs w:val="28"/>
          <w:shd w:fill="FFFFFF" w:val="clear"/>
        </w:rPr>
        <w:t>Ларингеальная маска (размеры 3 и 4) (7)</w:t>
      </w:r>
    </w:p>
    <w:p>
      <w:pPr>
        <w:pStyle w:val="Normal"/>
        <w:rPr>
          <w:sz w:val="28"/>
          <w:szCs w:val="28"/>
        </w:rPr>
      </w:pPr>
      <w:r>
        <w:rPr>
          <w:rFonts w:cs="Times New Roman" w:ascii="Times New Roman" w:hAnsi="Times New Roman"/>
          <w:sz w:val="28"/>
          <w:szCs w:val="28"/>
          <w:shd w:fill="FFFFFF" w:val="clear"/>
        </w:rPr>
        <w:t>Безопасность ларингоскопии возрастает при проведении адекватной преоксигенации больного перед индукцией в анестезию и попытками интубации. Анестезиолог должен убедиться, что больной находится в положении, оптимальном для интубации; кроме того, должна быть обеспечена хорошая оксигенация.</w:t>
      </w:r>
    </w:p>
    <w:p>
      <w:pPr>
        <w:pStyle w:val="Normal"/>
        <w:rPr>
          <w:sz w:val="28"/>
          <w:szCs w:val="28"/>
        </w:rPr>
      </w:pPr>
      <w:r>
        <w:rPr>
          <w:rFonts w:cs="Times New Roman" w:ascii="Times New Roman" w:hAnsi="Times New Roman"/>
          <w:sz w:val="28"/>
          <w:szCs w:val="28"/>
          <w:shd w:fill="FFFFFF" w:val="clear"/>
        </w:rPr>
        <w:t>После интубации трахеи правильность положения эндотрахеальной трубки должна быть подтверждена:</w:t>
      </w:r>
    </w:p>
    <w:p>
      <w:pPr>
        <w:pStyle w:val="Normal"/>
        <w:rPr>
          <w:sz w:val="28"/>
          <w:szCs w:val="28"/>
        </w:rPr>
      </w:pPr>
      <w:r>
        <w:rPr>
          <w:rFonts w:cs="Times New Roman" w:ascii="Times New Roman" w:hAnsi="Times New Roman"/>
          <w:sz w:val="28"/>
          <w:szCs w:val="28"/>
          <w:shd w:fill="FFFFFF" w:val="clear"/>
        </w:rPr>
        <w:t>1. Аускультацией дыхательных шумов над обоими легкими в подмышечной области</w:t>
      </w:r>
    </w:p>
    <w:p>
      <w:pPr>
        <w:pStyle w:val="Normal"/>
        <w:rPr>
          <w:sz w:val="28"/>
          <w:szCs w:val="28"/>
        </w:rPr>
      </w:pPr>
      <w:r>
        <w:rPr>
          <w:rFonts w:cs="Times New Roman" w:ascii="Times New Roman" w:hAnsi="Times New Roman"/>
          <w:sz w:val="28"/>
          <w:szCs w:val="28"/>
          <w:shd w:fill="FFFFFF" w:val="clear"/>
        </w:rPr>
        <w:t>2. Продвижением эндотрахеальной трубки через голосовую щель под контролем зрения</w:t>
      </w:r>
    </w:p>
    <w:p>
      <w:pPr>
        <w:pStyle w:val="Normal"/>
        <w:rPr>
          <w:sz w:val="28"/>
          <w:szCs w:val="28"/>
        </w:rPr>
      </w:pPr>
      <w:r>
        <w:rPr>
          <w:rFonts w:cs="Times New Roman" w:ascii="Times New Roman" w:hAnsi="Times New Roman"/>
          <w:sz w:val="28"/>
          <w:szCs w:val="28"/>
          <w:shd w:fill="FFFFFF" w:val="clear"/>
        </w:rPr>
        <w:t>3. Равномерными экскурсиями грудной клетки при ручной вентиляции легких</w:t>
      </w:r>
    </w:p>
    <w:p>
      <w:pPr>
        <w:pStyle w:val="Normal"/>
        <w:rPr>
          <w:sz w:val="28"/>
          <w:szCs w:val="28"/>
        </w:rPr>
      </w:pPr>
      <w:r>
        <w:rPr>
          <w:rFonts w:cs="Times New Roman" w:ascii="Times New Roman" w:hAnsi="Times New Roman"/>
          <w:sz w:val="28"/>
          <w:szCs w:val="28"/>
          <w:shd w:fill="FFFFFF" w:val="clear"/>
        </w:rPr>
        <w:t>4. Кроме того, для идентификации позиции эндотрахеальной трубки могут быть использованы капнография и пищеводный детектор.</w:t>
      </w:r>
    </w:p>
    <w:p>
      <w:pPr>
        <w:pStyle w:val="Normal"/>
        <w:rPr>
          <w:rFonts w:ascii="Times New Roman" w:hAnsi="Times New Roman" w:cs="Times New Roman"/>
          <w:sz w:val="28"/>
          <w:szCs w:val="28"/>
          <w:highlight w:val="white"/>
        </w:rPr>
      </w:pPr>
      <w:r>
        <w:rPr>
          <w:rFonts w:cs="Times New Roman" w:ascii="Times New Roman" w:hAnsi="Times New Roman"/>
          <w:sz w:val="28"/>
          <w:szCs w:val="28"/>
          <w:shd w:fill="FFFFFF" w:val="clear"/>
        </w:rPr>
      </w:r>
    </w:p>
    <w:p>
      <w:pPr>
        <w:pStyle w:val="Normal"/>
        <w:rPr>
          <w:sz w:val="28"/>
          <w:szCs w:val="28"/>
        </w:rPr>
      </w:pPr>
      <w:r>
        <w:rPr>
          <w:rFonts w:cs="Times New Roman" w:ascii="Times New Roman" w:hAnsi="Times New Roman"/>
          <w:b/>
          <w:bCs/>
          <w:sz w:val="28"/>
          <w:szCs w:val="28"/>
        </w:rPr>
        <w:t>Алгоритм действий при предполагаемой трудной интубации в зависимости от значений индекса трудной интубации (ИТИ</w:t>
      </w:r>
      <w:r>
        <w:rPr>
          <w:b/>
          <w:bCs/>
          <w:sz w:val="28"/>
          <w:szCs w:val="28"/>
        </w:rPr>
        <w:t>)</w:t>
      </w:r>
    </w:p>
    <w:tbl>
      <w:tblPr>
        <w:tblStyle w:val="a4"/>
        <w:tblW w:w="9345" w:type="dxa"/>
        <w:jc w:val="left"/>
        <w:tblInd w:w="0" w:type="dxa"/>
        <w:tblCellMar>
          <w:top w:w="0" w:type="dxa"/>
          <w:left w:w="108" w:type="dxa"/>
          <w:bottom w:w="0" w:type="dxa"/>
          <w:right w:w="108" w:type="dxa"/>
        </w:tblCellMar>
        <w:tblLook w:noVBand="1" w:val="04a0" w:noHBand="0" w:lastColumn="0" w:firstColumn="1" w:lastRow="0" w:firstRow="1"/>
      </w:tblPr>
      <w:tblGrid>
        <w:gridCol w:w="1128"/>
        <w:gridCol w:w="8216"/>
      </w:tblGrid>
      <w:tr>
        <w:trPr/>
        <w:tc>
          <w:tcPr>
            <w:tcW w:w="1128" w:type="dxa"/>
            <w:tcBorders/>
            <w:shd w:fill="auto" w:val="clear"/>
          </w:tcPr>
          <w:p>
            <w:pPr>
              <w:pStyle w:val="Normal"/>
              <w:spacing w:lineRule="auto" w:line="240" w:before="0" w:after="0"/>
              <w:rPr>
                <w:sz w:val="28"/>
                <w:szCs w:val="28"/>
              </w:rPr>
            </w:pPr>
            <w:r>
              <w:rPr>
                <w:rFonts w:cs="Times New Roman" w:ascii="Times New Roman" w:hAnsi="Times New Roman"/>
                <w:sz w:val="28"/>
                <w:szCs w:val="28"/>
              </w:rPr>
              <w:t>ИТИ 0</w:t>
            </w:r>
          </w:p>
        </w:tc>
        <w:tc>
          <w:tcPr>
            <w:tcW w:w="8216" w:type="dxa"/>
            <w:tcBorders/>
            <w:shd w:fill="auto" w:val="clear"/>
          </w:tcPr>
          <w:p>
            <w:pPr>
              <w:pStyle w:val="Normal"/>
              <w:spacing w:lineRule="auto" w:line="240" w:before="0" w:after="0"/>
              <w:rPr>
                <w:sz w:val="28"/>
                <w:szCs w:val="28"/>
              </w:rPr>
            </w:pPr>
            <w:r>
              <w:rPr>
                <w:rFonts w:cs="Times New Roman" w:ascii="Times New Roman" w:hAnsi="Times New Roman"/>
                <w:sz w:val="28"/>
                <w:szCs w:val="28"/>
              </w:rPr>
              <w:t>Трудности при интубации и вентиляции не ожидаются.</w:t>
            </w:r>
          </w:p>
          <w:p>
            <w:pPr>
              <w:pStyle w:val="Normal"/>
              <w:spacing w:lineRule="auto" w:line="240" w:before="0" w:after="0"/>
              <w:rPr>
                <w:sz w:val="28"/>
                <w:szCs w:val="28"/>
              </w:rPr>
            </w:pPr>
            <w:r>
              <w:rPr>
                <w:rFonts w:cs="Times New Roman" w:ascii="Times New Roman" w:hAnsi="Times New Roman"/>
                <w:sz w:val="28"/>
                <w:szCs w:val="28"/>
              </w:rPr>
              <w:t>Проводится рутинная интубация.</w:t>
            </w:r>
          </w:p>
        </w:tc>
      </w:tr>
      <w:tr>
        <w:trPr/>
        <w:tc>
          <w:tcPr>
            <w:tcW w:w="1128" w:type="dxa"/>
            <w:tcBorders/>
            <w:shd w:fill="auto" w:val="clear"/>
          </w:tcPr>
          <w:p>
            <w:pPr>
              <w:pStyle w:val="Normal"/>
              <w:spacing w:lineRule="auto" w:line="240" w:before="0" w:after="0"/>
              <w:rPr>
                <w:sz w:val="28"/>
                <w:szCs w:val="28"/>
              </w:rPr>
            </w:pPr>
            <w:r>
              <w:rPr>
                <w:rFonts w:cs="Times New Roman" w:ascii="Times New Roman" w:hAnsi="Times New Roman"/>
                <w:sz w:val="28"/>
                <w:szCs w:val="28"/>
              </w:rPr>
              <w:t>ИТИ 1-2</w:t>
            </w:r>
          </w:p>
        </w:tc>
        <w:tc>
          <w:tcPr>
            <w:tcW w:w="8216" w:type="dxa"/>
            <w:tcBorders/>
            <w:shd w:fill="auto" w:val="clear"/>
          </w:tcPr>
          <w:p>
            <w:pPr>
              <w:pStyle w:val="Normal"/>
              <w:spacing w:lineRule="auto" w:line="240" w:before="0" w:after="0"/>
              <w:rPr>
                <w:sz w:val="28"/>
                <w:szCs w:val="28"/>
              </w:rPr>
            </w:pPr>
            <w:r>
              <w:rPr>
                <w:rFonts w:cs="Times New Roman" w:ascii="Times New Roman" w:hAnsi="Times New Roman"/>
                <w:sz w:val="28"/>
                <w:szCs w:val="28"/>
              </w:rPr>
              <w:t>Трудная интубация вероятна.</w:t>
            </w:r>
          </w:p>
          <w:p>
            <w:pPr>
              <w:pStyle w:val="Normal"/>
              <w:spacing w:lineRule="auto" w:line="240" w:before="0" w:after="0"/>
              <w:rPr>
                <w:sz w:val="28"/>
                <w:szCs w:val="28"/>
              </w:rPr>
            </w:pPr>
            <w:r>
              <w:rPr>
                <w:rFonts w:cs="Times New Roman" w:ascii="Times New Roman" w:hAnsi="Times New Roman"/>
                <w:sz w:val="28"/>
                <w:szCs w:val="28"/>
              </w:rPr>
              <w:t>Открытие рта достаточно для введения клинка ларингоскопа. Подготовить</w:t>
            </w:r>
          </w:p>
          <w:p>
            <w:pPr>
              <w:pStyle w:val="Normal"/>
              <w:spacing w:lineRule="auto" w:line="240" w:before="0" w:after="0"/>
              <w:rPr>
                <w:sz w:val="28"/>
                <w:szCs w:val="28"/>
              </w:rPr>
            </w:pPr>
            <w:r>
              <w:rPr>
                <w:rFonts w:cs="Times New Roman" w:ascii="Times New Roman" w:hAnsi="Times New Roman"/>
                <w:sz w:val="28"/>
                <w:szCs w:val="28"/>
              </w:rPr>
              <w:t>все необходимое для проведения трудной интубации и вентиляции.</w:t>
            </w:r>
          </w:p>
          <w:p>
            <w:pPr>
              <w:pStyle w:val="Normal"/>
              <w:spacing w:lineRule="auto" w:line="240" w:before="0" w:after="0"/>
              <w:rPr>
                <w:sz w:val="28"/>
                <w:szCs w:val="28"/>
              </w:rPr>
            </w:pPr>
            <w:r>
              <w:rPr>
                <w:rFonts w:cs="Times New Roman" w:ascii="Times New Roman" w:hAnsi="Times New Roman"/>
                <w:sz w:val="28"/>
                <w:szCs w:val="28"/>
              </w:rPr>
              <w:t>Пригласить на помощь коллегу.</w:t>
            </w:r>
          </w:p>
          <w:p>
            <w:pPr>
              <w:pStyle w:val="Normal"/>
              <w:spacing w:lineRule="auto" w:line="240" w:before="0" w:after="0"/>
              <w:rPr>
                <w:sz w:val="28"/>
                <w:szCs w:val="28"/>
              </w:rPr>
            </w:pPr>
            <w:r>
              <w:rPr>
                <w:rFonts w:cs="Times New Roman" w:ascii="Times New Roman" w:hAnsi="Times New Roman"/>
                <w:sz w:val="28"/>
                <w:szCs w:val="28"/>
              </w:rPr>
              <w:t>Провести местную анестезию ротоглотки 10% лидокаин-спреем или 4%</w:t>
            </w:r>
          </w:p>
          <w:p>
            <w:pPr>
              <w:pStyle w:val="Normal"/>
              <w:spacing w:lineRule="auto" w:line="240" w:before="0" w:after="0"/>
              <w:rPr>
                <w:sz w:val="28"/>
                <w:szCs w:val="28"/>
              </w:rPr>
            </w:pPr>
            <w:r>
              <w:rPr>
                <w:rFonts w:cs="Times New Roman" w:ascii="Times New Roman" w:hAnsi="Times New Roman"/>
                <w:sz w:val="28"/>
                <w:szCs w:val="28"/>
              </w:rPr>
              <w:t>лидокаином. Преоксигенация не менее 3-х минут 100% кислородом через</w:t>
            </w:r>
          </w:p>
          <w:p>
            <w:pPr>
              <w:pStyle w:val="Normal"/>
              <w:spacing w:lineRule="auto" w:line="240" w:before="0" w:after="0"/>
              <w:rPr>
                <w:sz w:val="28"/>
                <w:szCs w:val="28"/>
              </w:rPr>
            </w:pPr>
            <w:r>
              <w:rPr>
                <w:rFonts w:cs="Times New Roman" w:ascii="Times New Roman" w:hAnsi="Times New Roman"/>
                <w:sz w:val="28"/>
                <w:szCs w:val="28"/>
              </w:rPr>
              <w:t>герметичную маску. Индукция анестезии гипнотиком короткого действия</w:t>
            </w:r>
          </w:p>
          <w:p>
            <w:pPr>
              <w:pStyle w:val="Normal"/>
              <w:spacing w:lineRule="auto" w:line="240" w:before="0" w:after="0"/>
              <w:rPr>
                <w:sz w:val="28"/>
                <w:szCs w:val="28"/>
              </w:rPr>
            </w:pPr>
            <w:r>
              <w:rPr>
                <w:rFonts w:cs="Times New Roman" w:ascii="Times New Roman" w:hAnsi="Times New Roman"/>
                <w:sz w:val="28"/>
                <w:szCs w:val="28"/>
              </w:rPr>
              <w:t>(пропофол, тиопентал-натрия). Контрольная ларингоскопия при сохраненном</w:t>
            </w:r>
          </w:p>
          <w:p>
            <w:pPr>
              <w:pStyle w:val="Normal"/>
              <w:spacing w:lineRule="auto" w:line="240" w:before="0" w:after="0"/>
              <w:rPr>
                <w:sz w:val="28"/>
                <w:szCs w:val="28"/>
              </w:rPr>
            </w:pPr>
            <w:r>
              <w:rPr>
                <w:rFonts w:cs="Times New Roman" w:ascii="Times New Roman" w:hAnsi="Times New Roman"/>
                <w:sz w:val="28"/>
                <w:szCs w:val="28"/>
              </w:rPr>
              <w:t>самостоятельном дыхании. Оценка степени ларингоскопического обзора по</w:t>
            </w:r>
          </w:p>
          <w:p>
            <w:pPr>
              <w:pStyle w:val="Normal"/>
              <w:spacing w:lineRule="auto" w:line="240" w:before="0" w:after="0"/>
              <w:rPr>
                <w:sz w:val="28"/>
                <w:szCs w:val="28"/>
              </w:rPr>
            </w:pPr>
            <w:r>
              <w:rPr>
                <w:rFonts w:cs="Times New Roman" w:ascii="Times New Roman" w:hAnsi="Times New Roman"/>
                <w:sz w:val="28"/>
                <w:szCs w:val="28"/>
              </w:rPr>
              <w:t>шкале Лихен-Кормак. При степени обзора III (виден только надгортанник)</w:t>
            </w:r>
          </w:p>
          <w:p>
            <w:pPr>
              <w:pStyle w:val="Normal"/>
              <w:spacing w:lineRule="auto" w:line="240" w:before="0" w:after="0"/>
              <w:rPr>
                <w:sz w:val="28"/>
                <w:szCs w:val="28"/>
              </w:rPr>
            </w:pPr>
            <w:r>
              <w:rPr>
                <w:rFonts w:cs="Times New Roman" w:ascii="Times New Roman" w:hAnsi="Times New Roman"/>
                <w:sz w:val="28"/>
                <w:szCs w:val="28"/>
              </w:rPr>
              <w:t>применить маневр BURP или сместить кзади и кверху до визуализации</w:t>
            </w:r>
          </w:p>
          <w:p>
            <w:pPr>
              <w:pStyle w:val="Normal"/>
              <w:spacing w:lineRule="auto" w:line="240" w:before="0" w:after="0"/>
              <w:rPr>
                <w:sz w:val="28"/>
                <w:szCs w:val="28"/>
              </w:rPr>
            </w:pPr>
            <w:r>
              <w:rPr>
                <w:rFonts w:cs="Times New Roman" w:ascii="Times New Roman" w:hAnsi="Times New Roman"/>
                <w:sz w:val="28"/>
                <w:szCs w:val="28"/>
              </w:rPr>
              <w:t>структур гортани (улучшить обзор до степени II). Интубация по бужу или с</w:t>
            </w:r>
          </w:p>
          <w:p>
            <w:pPr>
              <w:pStyle w:val="Normal"/>
              <w:spacing w:lineRule="auto" w:line="240" w:before="0" w:after="0"/>
              <w:rPr>
                <w:sz w:val="28"/>
                <w:szCs w:val="28"/>
              </w:rPr>
            </w:pPr>
            <w:r>
              <w:rPr>
                <w:rFonts w:cs="Times New Roman" w:ascii="Times New Roman" w:hAnsi="Times New Roman"/>
                <w:sz w:val="28"/>
                <w:szCs w:val="28"/>
              </w:rPr>
              <w:t>проводником. При необходимости можно применить сукцинилхолин для</w:t>
            </w:r>
          </w:p>
          <w:p>
            <w:pPr>
              <w:pStyle w:val="Normal"/>
              <w:spacing w:lineRule="auto" w:line="240" w:before="0" w:after="0"/>
              <w:rPr>
                <w:sz w:val="28"/>
                <w:szCs w:val="28"/>
              </w:rPr>
            </w:pPr>
            <w:r>
              <w:rPr>
                <w:rFonts w:cs="Times New Roman" w:ascii="Times New Roman" w:hAnsi="Times New Roman"/>
                <w:sz w:val="28"/>
                <w:szCs w:val="28"/>
              </w:rPr>
              <w:t>облегчения интубации. Подтвердить правильность установки трубки по</w:t>
            </w:r>
          </w:p>
          <w:p>
            <w:pPr>
              <w:pStyle w:val="Normal"/>
              <w:spacing w:lineRule="auto" w:line="240" w:before="0" w:after="0"/>
              <w:rPr>
                <w:sz w:val="28"/>
                <w:szCs w:val="28"/>
              </w:rPr>
            </w:pPr>
            <w:r>
              <w:rPr>
                <w:rFonts w:cs="Times New Roman" w:ascii="Times New Roman" w:hAnsi="Times New Roman"/>
                <w:sz w:val="28"/>
                <w:szCs w:val="28"/>
              </w:rPr>
              <w:t>клиническим признакам и капнографией. После подтверждения допускается</w:t>
            </w:r>
          </w:p>
          <w:p>
            <w:pPr>
              <w:pStyle w:val="Normal"/>
              <w:spacing w:lineRule="auto" w:line="240" w:before="0" w:after="0"/>
              <w:rPr>
                <w:sz w:val="28"/>
                <w:szCs w:val="28"/>
              </w:rPr>
            </w:pPr>
            <w:r>
              <w:rPr>
                <w:rFonts w:cs="Times New Roman" w:ascii="Times New Roman" w:hAnsi="Times New Roman"/>
                <w:sz w:val="28"/>
                <w:szCs w:val="28"/>
              </w:rPr>
              <w:t>введение недеполяризующих миорелаксантов.</w:t>
            </w:r>
          </w:p>
        </w:tc>
      </w:tr>
      <w:tr>
        <w:trPr/>
        <w:tc>
          <w:tcPr>
            <w:tcW w:w="1128" w:type="dxa"/>
            <w:tcBorders/>
            <w:shd w:fill="auto" w:val="clear"/>
          </w:tcPr>
          <w:p>
            <w:pPr>
              <w:pStyle w:val="Normal"/>
              <w:spacing w:lineRule="auto" w:line="240" w:before="0" w:after="0"/>
              <w:rPr>
                <w:sz w:val="28"/>
                <w:szCs w:val="28"/>
              </w:rPr>
            </w:pPr>
            <w:r>
              <w:rPr>
                <w:rFonts w:cs="Times New Roman" w:ascii="Times New Roman" w:hAnsi="Times New Roman"/>
                <w:sz w:val="28"/>
                <w:szCs w:val="28"/>
              </w:rPr>
              <w:t xml:space="preserve">ИТИ 3-4 </w:t>
            </w:r>
          </w:p>
        </w:tc>
        <w:tc>
          <w:tcPr>
            <w:tcW w:w="8216" w:type="dxa"/>
            <w:tcBorders/>
            <w:shd w:fill="auto" w:val="clear"/>
          </w:tcPr>
          <w:p>
            <w:pPr>
              <w:pStyle w:val="Normal"/>
              <w:spacing w:lineRule="auto" w:line="240" w:before="0" w:after="0"/>
              <w:rPr>
                <w:sz w:val="28"/>
                <w:szCs w:val="28"/>
              </w:rPr>
            </w:pPr>
            <w:r>
              <w:rPr>
                <w:rFonts w:cs="Times New Roman" w:ascii="Times New Roman" w:hAnsi="Times New Roman"/>
                <w:sz w:val="28"/>
                <w:szCs w:val="28"/>
              </w:rPr>
              <w:t>Высокая вероятность трудной интубации.</w:t>
            </w:r>
          </w:p>
          <w:p>
            <w:pPr>
              <w:pStyle w:val="Normal"/>
              <w:spacing w:lineRule="auto" w:line="240" w:before="0" w:after="0"/>
              <w:rPr>
                <w:sz w:val="28"/>
                <w:szCs w:val="28"/>
              </w:rPr>
            </w:pPr>
            <w:r>
              <w:rPr>
                <w:rFonts w:cs="Times New Roman" w:ascii="Times New Roman" w:hAnsi="Times New Roman"/>
                <w:sz w:val="28"/>
                <w:szCs w:val="28"/>
              </w:rPr>
              <w:t>Подготовить все необходимое для проведения трудной интубации и трудной</w:t>
            </w:r>
          </w:p>
          <w:p>
            <w:pPr>
              <w:pStyle w:val="Normal"/>
              <w:spacing w:lineRule="auto" w:line="240" w:before="0" w:after="0"/>
              <w:rPr>
                <w:sz w:val="28"/>
                <w:szCs w:val="28"/>
              </w:rPr>
            </w:pPr>
            <w:r>
              <w:rPr>
                <w:rFonts w:cs="Times New Roman" w:ascii="Times New Roman" w:hAnsi="Times New Roman"/>
                <w:sz w:val="28"/>
                <w:szCs w:val="28"/>
              </w:rPr>
              <w:t>вентиляции. Позвать на помощь коллег (до начала процедуры). Анестезия</w:t>
            </w:r>
          </w:p>
          <w:p>
            <w:pPr>
              <w:pStyle w:val="Normal"/>
              <w:spacing w:lineRule="auto" w:line="240" w:before="0" w:after="0"/>
              <w:rPr>
                <w:sz w:val="28"/>
                <w:szCs w:val="28"/>
              </w:rPr>
            </w:pPr>
            <w:r>
              <w:rPr>
                <w:rFonts w:cs="Times New Roman" w:ascii="Times New Roman" w:hAnsi="Times New Roman"/>
                <w:sz w:val="28"/>
                <w:szCs w:val="28"/>
              </w:rPr>
              <w:t>ротоглотки 10% лидокаином (спрей) или 4% раствором. В трахею ввести 4мл</w:t>
            </w:r>
          </w:p>
          <w:p>
            <w:pPr>
              <w:pStyle w:val="Normal"/>
              <w:spacing w:lineRule="auto" w:line="240" w:before="0" w:after="0"/>
              <w:rPr>
                <w:sz w:val="28"/>
                <w:szCs w:val="28"/>
              </w:rPr>
            </w:pPr>
            <w:r>
              <w:rPr>
                <w:rFonts w:cs="Times New Roman" w:ascii="Times New Roman" w:hAnsi="Times New Roman"/>
                <w:sz w:val="28"/>
                <w:szCs w:val="28"/>
              </w:rPr>
              <w:t>4% лидокаина. Преоксигенация не менее 3 минут 100% кислородом через</w:t>
            </w:r>
          </w:p>
          <w:p>
            <w:pPr>
              <w:pStyle w:val="Normal"/>
              <w:spacing w:lineRule="auto" w:line="240" w:before="0" w:after="0"/>
              <w:rPr>
                <w:sz w:val="28"/>
                <w:szCs w:val="28"/>
              </w:rPr>
            </w:pPr>
            <w:r>
              <w:rPr>
                <w:rFonts w:cs="Times New Roman" w:ascii="Times New Roman" w:hAnsi="Times New Roman"/>
                <w:sz w:val="28"/>
                <w:szCs w:val="28"/>
              </w:rPr>
              <w:t>герметичную маску. Прямая ларингоскопия на фоне индукции пропофолом</w:t>
            </w:r>
          </w:p>
          <w:p>
            <w:pPr>
              <w:pStyle w:val="Normal"/>
              <w:spacing w:lineRule="auto" w:line="240" w:before="0" w:after="0"/>
              <w:rPr>
                <w:sz w:val="28"/>
                <w:szCs w:val="28"/>
              </w:rPr>
            </w:pPr>
            <w:r>
              <w:rPr>
                <w:rFonts w:cs="Times New Roman" w:ascii="Times New Roman" w:hAnsi="Times New Roman"/>
                <w:sz w:val="28"/>
                <w:szCs w:val="28"/>
              </w:rPr>
              <w:t>2мг/кг или седации мидазоламом 2,5мг и фентанилом 0,05-0,1мг при</w:t>
            </w:r>
          </w:p>
          <w:p>
            <w:pPr>
              <w:pStyle w:val="Normal"/>
              <w:spacing w:lineRule="auto" w:line="240" w:before="0" w:after="0"/>
              <w:rPr>
                <w:sz w:val="28"/>
                <w:szCs w:val="28"/>
              </w:rPr>
            </w:pPr>
            <w:r>
              <w:rPr>
                <w:rFonts w:cs="Times New Roman" w:ascii="Times New Roman" w:hAnsi="Times New Roman"/>
                <w:sz w:val="28"/>
                <w:szCs w:val="28"/>
              </w:rPr>
              <w:t>сохраненном спонтанном дыхании. При визуализации надгортанника (обзор</w:t>
            </w:r>
          </w:p>
          <w:p>
            <w:pPr>
              <w:pStyle w:val="Normal"/>
              <w:spacing w:lineRule="auto" w:line="240" w:before="0" w:after="0"/>
              <w:rPr>
                <w:sz w:val="28"/>
                <w:szCs w:val="28"/>
              </w:rPr>
            </w:pPr>
            <w:r>
              <w:rPr>
                <w:rFonts w:cs="Times New Roman" w:ascii="Times New Roman" w:hAnsi="Times New Roman"/>
                <w:sz w:val="28"/>
                <w:szCs w:val="28"/>
              </w:rPr>
              <w:t>по шкале Лихен-Кормак III) интубация трахеи по бужу, при необходимости</w:t>
            </w:r>
          </w:p>
          <w:p>
            <w:pPr>
              <w:pStyle w:val="Normal"/>
              <w:spacing w:lineRule="auto" w:line="240" w:before="0" w:after="0"/>
              <w:rPr>
                <w:sz w:val="28"/>
                <w:szCs w:val="28"/>
              </w:rPr>
            </w:pPr>
            <w:r>
              <w:rPr>
                <w:rFonts w:cs="Times New Roman" w:ascii="Times New Roman" w:hAnsi="Times New Roman"/>
                <w:sz w:val="28"/>
                <w:szCs w:val="28"/>
              </w:rPr>
              <w:t>применить прием BURP или аналогичный маневр для улучшения</w:t>
            </w:r>
          </w:p>
          <w:p>
            <w:pPr>
              <w:pStyle w:val="Normal"/>
              <w:spacing w:lineRule="auto" w:line="240" w:before="0" w:after="0"/>
              <w:rPr>
                <w:sz w:val="28"/>
                <w:szCs w:val="28"/>
              </w:rPr>
            </w:pPr>
            <w:r>
              <w:rPr>
                <w:rFonts w:cs="Times New Roman" w:ascii="Times New Roman" w:hAnsi="Times New Roman"/>
                <w:sz w:val="28"/>
                <w:szCs w:val="28"/>
              </w:rPr>
              <w:t>визуализации структур гортани.</w:t>
            </w:r>
          </w:p>
          <w:p>
            <w:pPr>
              <w:pStyle w:val="Normal"/>
              <w:spacing w:lineRule="auto" w:line="240" w:before="0" w:after="0"/>
              <w:rPr>
                <w:sz w:val="28"/>
                <w:szCs w:val="28"/>
              </w:rPr>
            </w:pPr>
            <w:r>
              <w:rPr>
                <w:rFonts w:cs="Times New Roman" w:ascii="Times New Roman" w:hAnsi="Times New Roman"/>
                <w:sz w:val="28"/>
                <w:szCs w:val="28"/>
              </w:rPr>
              <w:t>При прямой ларингоскопии определяется IV степень по шкале Лихен-Кормак (надгортанник не визуализируется); если прием BURP не улучшает обзор, повторная попытка неэффективна, констатируется неудачная интубация, что подразумевает отказ от введения миорелаксантов. При сохранении спонтанного дыхания поддерживать проходимость дыхательных путей, вентиляцию 100% кислородом. Дождаться пробуждения больного. Решение о дальнейшей тактике должно быть основано на основании следующих данных:</w:t>
            </w:r>
          </w:p>
          <w:p>
            <w:pPr>
              <w:pStyle w:val="ListParagraph"/>
              <w:numPr>
                <w:ilvl w:val="0"/>
                <w:numId w:val="1"/>
              </w:numPr>
              <w:spacing w:lineRule="auto" w:line="240" w:before="0" w:after="0"/>
              <w:contextualSpacing/>
              <w:rPr>
                <w:sz w:val="28"/>
                <w:szCs w:val="28"/>
              </w:rPr>
            </w:pPr>
            <w:r>
              <w:rPr>
                <w:rFonts w:cs="Times New Roman" w:ascii="Times New Roman" w:hAnsi="Times New Roman"/>
                <w:sz w:val="28"/>
                <w:szCs w:val="28"/>
              </w:rPr>
              <w:t>плановая это операция или экстренная;</w:t>
            </w:r>
          </w:p>
          <w:p>
            <w:pPr>
              <w:pStyle w:val="ListParagraph"/>
              <w:numPr>
                <w:ilvl w:val="0"/>
                <w:numId w:val="1"/>
              </w:numPr>
              <w:spacing w:lineRule="auto" w:line="240" w:before="0" w:after="0"/>
              <w:contextualSpacing/>
              <w:rPr>
                <w:sz w:val="28"/>
                <w:szCs w:val="28"/>
              </w:rPr>
            </w:pPr>
            <w:r>
              <w:rPr>
                <w:rFonts w:cs="Times New Roman" w:ascii="Times New Roman" w:hAnsi="Times New Roman"/>
                <w:sz w:val="28"/>
                <w:szCs w:val="28"/>
              </w:rPr>
              <w:t>можно ли обойтись без общей анестезии;</w:t>
            </w:r>
          </w:p>
          <w:p>
            <w:pPr>
              <w:pStyle w:val="ListParagraph"/>
              <w:numPr>
                <w:ilvl w:val="0"/>
                <w:numId w:val="1"/>
              </w:numPr>
              <w:spacing w:lineRule="auto" w:line="240" w:before="0" w:after="0"/>
              <w:contextualSpacing/>
              <w:rPr>
                <w:sz w:val="28"/>
                <w:szCs w:val="28"/>
              </w:rPr>
            </w:pPr>
            <w:r>
              <w:rPr>
                <w:rFonts w:cs="Times New Roman" w:ascii="Times New Roman" w:hAnsi="Times New Roman"/>
                <w:sz w:val="28"/>
                <w:szCs w:val="28"/>
              </w:rPr>
              <w:t>можно ли обойтись без проведения интубации трахеи.</w:t>
            </w:r>
          </w:p>
          <w:p>
            <w:pPr>
              <w:pStyle w:val="ListParagraph"/>
              <w:numPr>
                <w:ilvl w:val="0"/>
                <w:numId w:val="1"/>
              </w:numPr>
              <w:spacing w:lineRule="auto" w:line="240" w:before="0" w:after="0"/>
              <w:contextualSpacing/>
              <w:rPr>
                <w:sz w:val="28"/>
                <w:szCs w:val="28"/>
              </w:rPr>
            </w:pPr>
            <w:r>
              <w:rPr>
                <w:rFonts w:cs="Times New Roman" w:ascii="Times New Roman" w:hAnsi="Times New Roman"/>
                <w:sz w:val="28"/>
                <w:szCs w:val="28"/>
              </w:rPr>
              <w:t>если избежать общей анестезии невозможно, выполняется интубация</w:t>
            </w:r>
          </w:p>
          <w:p>
            <w:pPr>
              <w:pStyle w:val="ListParagraph"/>
              <w:numPr>
                <w:ilvl w:val="0"/>
                <w:numId w:val="1"/>
              </w:numPr>
              <w:spacing w:lineRule="auto" w:line="240" w:before="0" w:after="0"/>
              <w:contextualSpacing/>
              <w:rPr>
                <w:sz w:val="28"/>
                <w:szCs w:val="28"/>
              </w:rPr>
            </w:pPr>
            <w:r>
              <w:rPr>
                <w:rFonts w:cs="Times New Roman" w:ascii="Times New Roman" w:hAnsi="Times New Roman"/>
                <w:sz w:val="28"/>
                <w:szCs w:val="28"/>
              </w:rPr>
              <w:t>в сознании.</w:t>
            </w:r>
          </w:p>
          <w:p>
            <w:pPr>
              <w:pStyle w:val="ListParagraph"/>
              <w:numPr>
                <w:ilvl w:val="0"/>
                <w:numId w:val="1"/>
              </w:numPr>
              <w:spacing w:lineRule="auto" w:line="240" w:before="0" w:after="0"/>
              <w:contextualSpacing/>
              <w:rPr>
                <w:sz w:val="28"/>
                <w:szCs w:val="28"/>
              </w:rPr>
            </w:pPr>
            <w:r>
              <w:rPr>
                <w:rFonts w:cs="Times New Roman" w:ascii="Times New Roman" w:hAnsi="Times New Roman"/>
                <w:sz w:val="28"/>
                <w:szCs w:val="28"/>
              </w:rPr>
              <w:t>если применение ФОИ недоступно, тогда проводится ЛРА дыхательных путей: носовой ход анестезируется 4% лидокаином с вазоконстрикторами, ротоглотка - 10% лидокаин-спреем.Выполняется</w:t>
            </w:r>
          </w:p>
          <w:p>
            <w:pPr>
              <w:pStyle w:val="Normal"/>
              <w:spacing w:lineRule="auto" w:line="240" w:before="0" w:after="0"/>
              <w:rPr>
                <w:sz w:val="28"/>
                <w:szCs w:val="28"/>
              </w:rPr>
            </w:pPr>
            <w:r>
              <w:rPr>
                <w:rFonts w:cs="Times New Roman" w:ascii="Times New Roman" w:hAnsi="Times New Roman"/>
                <w:sz w:val="28"/>
                <w:szCs w:val="28"/>
              </w:rPr>
              <w:t>блокада верхнегортанных нервов с обеих сторон, в трахею вводится 4 мл 4%</w:t>
            </w:r>
          </w:p>
          <w:p>
            <w:pPr>
              <w:pStyle w:val="Normal"/>
              <w:spacing w:lineRule="auto" w:line="240" w:before="0" w:after="0"/>
              <w:rPr>
                <w:sz w:val="28"/>
                <w:szCs w:val="28"/>
              </w:rPr>
            </w:pPr>
            <w:r>
              <w:rPr>
                <w:rFonts w:cs="Times New Roman" w:ascii="Times New Roman" w:hAnsi="Times New Roman"/>
                <w:sz w:val="28"/>
                <w:szCs w:val="28"/>
              </w:rPr>
              <w:t>лидокаина. После развития анестезии дыхательных путей проводится</w:t>
            </w:r>
          </w:p>
          <w:p>
            <w:pPr>
              <w:pStyle w:val="Normal"/>
              <w:spacing w:lineRule="auto" w:line="240" w:before="0" w:after="0"/>
              <w:rPr>
                <w:sz w:val="28"/>
                <w:szCs w:val="28"/>
              </w:rPr>
            </w:pPr>
            <w:r>
              <w:rPr>
                <w:rFonts w:cs="Times New Roman" w:ascii="Times New Roman" w:hAnsi="Times New Roman"/>
                <w:sz w:val="28"/>
                <w:szCs w:val="28"/>
              </w:rPr>
              <w:t>интубация через нос "вслепую" в сознании. При этом ориентируются на</w:t>
            </w:r>
          </w:p>
          <w:p>
            <w:pPr>
              <w:pStyle w:val="Normal"/>
              <w:spacing w:lineRule="auto" w:line="240" w:before="0" w:after="0"/>
              <w:rPr>
                <w:sz w:val="28"/>
                <w:szCs w:val="28"/>
              </w:rPr>
            </w:pPr>
            <w:r>
              <w:rPr>
                <w:rFonts w:cs="Times New Roman" w:ascii="Times New Roman" w:hAnsi="Times New Roman"/>
                <w:sz w:val="28"/>
                <w:szCs w:val="28"/>
              </w:rPr>
              <w:t>дыхательные шумы и/или капнограмму. Для седации применять мидазолам</w:t>
            </w:r>
          </w:p>
          <w:p>
            <w:pPr>
              <w:pStyle w:val="Normal"/>
              <w:spacing w:lineRule="auto" w:line="240" w:before="0" w:after="0"/>
              <w:rPr>
                <w:sz w:val="28"/>
                <w:szCs w:val="28"/>
              </w:rPr>
            </w:pPr>
            <w:r>
              <w:rPr>
                <w:rFonts w:cs="Times New Roman" w:ascii="Times New Roman" w:hAnsi="Times New Roman"/>
                <w:sz w:val="28"/>
                <w:szCs w:val="28"/>
              </w:rPr>
              <w:t>1.25-2.5 мг или диазепам 5 мг в сочетании с фентанилом 0.05-0.1 мг</w:t>
            </w:r>
          </w:p>
          <w:p>
            <w:pPr>
              <w:pStyle w:val="Normal"/>
              <w:spacing w:lineRule="auto" w:line="240" w:before="0" w:after="0"/>
              <w:rPr>
                <w:sz w:val="28"/>
                <w:szCs w:val="28"/>
              </w:rPr>
            </w:pPr>
            <w:r>
              <w:rPr>
                <w:rFonts w:cs="Times New Roman" w:ascii="Times New Roman" w:hAnsi="Times New Roman"/>
                <w:sz w:val="28"/>
                <w:szCs w:val="28"/>
              </w:rPr>
              <w:t>внутривенно. Если три попытки интубации окончились неудачей, тогда необходимо рассмотреть вопрос о возможности проведения анестезии с сохраненным спонтанным дыханием, лучше - с помощью ларингеальной маски. Последнюю устанавливать после индукции пропофолом или ингаляционным анестетиком (галотаном).</w:t>
            </w:r>
          </w:p>
        </w:tc>
      </w:tr>
      <w:tr>
        <w:trPr/>
        <w:tc>
          <w:tcPr>
            <w:tcW w:w="1128" w:type="dxa"/>
            <w:tcBorders/>
            <w:shd w:fill="auto" w:val="clear"/>
          </w:tcPr>
          <w:p>
            <w:pPr>
              <w:pStyle w:val="Normal"/>
              <w:spacing w:lineRule="auto" w:line="240" w:before="0" w:after="0"/>
              <w:rPr>
                <w:sz w:val="28"/>
                <w:szCs w:val="28"/>
              </w:rPr>
            </w:pPr>
            <w:r>
              <w:rPr>
                <w:rFonts w:cs="Times New Roman" w:ascii="Times New Roman" w:hAnsi="Times New Roman"/>
                <w:sz w:val="28"/>
                <w:szCs w:val="28"/>
              </w:rPr>
              <w:t xml:space="preserve">ИТИ </w:t>
            </w:r>
            <w:r>
              <w:rPr>
                <w:rFonts w:cs="Times New Roman" w:ascii="Times New Roman" w:hAnsi="Times New Roman"/>
                <w:sz w:val="28"/>
                <w:szCs w:val="28"/>
                <w:lang w:val="en-US"/>
              </w:rPr>
              <w:t>&gt;5</w:t>
            </w:r>
          </w:p>
        </w:tc>
        <w:tc>
          <w:tcPr>
            <w:tcW w:w="8216" w:type="dxa"/>
            <w:tcBorders/>
            <w:shd w:fill="auto" w:val="clear"/>
          </w:tcPr>
          <w:p>
            <w:pPr>
              <w:pStyle w:val="Normal"/>
              <w:spacing w:lineRule="auto" w:line="240" w:before="0" w:after="0"/>
              <w:rPr>
                <w:sz w:val="28"/>
                <w:szCs w:val="28"/>
              </w:rPr>
            </w:pPr>
            <w:r>
              <w:rPr>
                <w:rFonts w:cs="Times New Roman" w:ascii="Times New Roman" w:hAnsi="Times New Roman"/>
                <w:sz w:val="28"/>
                <w:szCs w:val="28"/>
              </w:rPr>
              <w:t>Облигатная трудная интубация</w:t>
            </w:r>
          </w:p>
          <w:p>
            <w:pPr>
              <w:pStyle w:val="Normal"/>
              <w:spacing w:lineRule="auto" w:line="240" w:before="0" w:after="0"/>
              <w:rPr>
                <w:sz w:val="28"/>
                <w:szCs w:val="28"/>
              </w:rPr>
            </w:pPr>
            <w:r>
              <w:rPr>
                <w:rFonts w:cs="Times New Roman" w:ascii="Times New Roman" w:hAnsi="Times New Roman"/>
                <w:sz w:val="28"/>
                <w:szCs w:val="28"/>
              </w:rPr>
              <w:t>Показана интубация в сознании любым способом. Применение</w:t>
            </w:r>
          </w:p>
          <w:p>
            <w:pPr>
              <w:pStyle w:val="Normal"/>
              <w:spacing w:lineRule="auto" w:line="240" w:before="0" w:after="0"/>
              <w:rPr>
                <w:sz w:val="28"/>
                <w:szCs w:val="28"/>
              </w:rPr>
            </w:pPr>
            <w:r>
              <w:rPr>
                <w:rFonts w:cs="Times New Roman" w:ascii="Times New Roman" w:hAnsi="Times New Roman"/>
                <w:sz w:val="28"/>
                <w:szCs w:val="28"/>
              </w:rPr>
              <w:t>миорелаксантов только после гарантированного обеспечения проходимости</w:t>
            </w:r>
          </w:p>
          <w:p>
            <w:pPr>
              <w:pStyle w:val="Normal"/>
              <w:spacing w:lineRule="auto" w:line="240" w:before="0" w:after="0"/>
              <w:rPr>
                <w:sz w:val="28"/>
                <w:szCs w:val="28"/>
              </w:rPr>
            </w:pPr>
            <w:r>
              <w:rPr>
                <w:rFonts w:cs="Times New Roman" w:ascii="Times New Roman" w:hAnsi="Times New Roman"/>
                <w:sz w:val="28"/>
                <w:szCs w:val="28"/>
              </w:rPr>
              <w:t>дыхательных путей. ФОИ в сознании при наличии инструментария и</w:t>
            </w:r>
          </w:p>
          <w:p>
            <w:pPr>
              <w:pStyle w:val="Normal"/>
              <w:spacing w:lineRule="auto" w:line="240" w:before="0" w:after="0"/>
              <w:rPr>
                <w:sz w:val="28"/>
                <w:szCs w:val="28"/>
              </w:rPr>
            </w:pPr>
            <w:r>
              <w:rPr>
                <w:rFonts w:cs="Times New Roman" w:ascii="Times New Roman" w:hAnsi="Times New Roman"/>
                <w:sz w:val="28"/>
                <w:szCs w:val="28"/>
              </w:rPr>
              <w:t>подготовленного специалиста является методом выбора. Альтернативой</w:t>
            </w:r>
          </w:p>
          <w:p>
            <w:pPr>
              <w:pStyle w:val="Normal"/>
              <w:spacing w:lineRule="auto" w:line="240" w:before="0" w:after="0"/>
              <w:rPr>
                <w:sz w:val="28"/>
                <w:szCs w:val="28"/>
              </w:rPr>
            </w:pPr>
            <w:r>
              <w:rPr>
                <w:rFonts w:cs="Times New Roman" w:ascii="Times New Roman" w:hAnsi="Times New Roman"/>
                <w:sz w:val="28"/>
                <w:szCs w:val="28"/>
              </w:rPr>
              <w:t>может служить интубация в сознании через нос "вслепую" (или ретроградная</w:t>
            </w:r>
          </w:p>
          <w:p>
            <w:pPr>
              <w:pStyle w:val="Normal"/>
              <w:spacing w:lineRule="auto" w:line="240" w:before="0" w:after="0"/>
              <w:rPr>
                <w:sz w:val="28"/>
                <w:szCs w:val="28"/>
              </w:rPr>
            </w:pPr>
            <w:r>
              <w:rPr>
                <w:rFonts w:cs="Times New Roman" w:ascii="Times New Roman" w:hAnsi="Times New Roman"/>
                <w:sz w:val="28"/>
                <w:szCs w:val="28"/>
              </w:rPr>
              <w:t>интубация) в условиях ЛРА дыхательных путей и седации мидазоламом 2,5</w:t>
            </w:r>
          </w:p>
          <w:p>
            <w:pPr>
              <w:pStyle w:val="Normal"/>
              <w:spacing w:lineRule="auto" w:line="240" w:before="0" w:after="0"/>
              <w:rPr>
                <w:sz w:val="28"/>
                <w:szCs w:val="28"/>
              </w:rPr>
            </w:pPr>
            <w:r>
              <w:rPr>
                <w:rFonts w:cs="Times New Roman" w:ascii="Times New Roman" w:hAnsi="Times New Roman"/>
                <w:sz w:val="28"/>
                <w:szCs w:val="28"/>
              </w:rPr>
              <w:t>мг. Подтверждение правильного расположения трубки в трахее - по</w:t>
            </w:r>
          </w:p>
          <w:p>
            <w:pPr>
              <w:pStyle w:val="Normal"/>
              <w:spacing w:lineRule="auto" w:line="240" w:before="0" w:after="0"/>
              <w:rPr>
                <w:sz w:val="28"/>
                <w:szCs w:val="28"/>
              </w:rPr>
            </w:pPr>
            <w:r>
              <w:rPr>
                <w:rFonts w:cs="Times New Roman" w:ascii="Times New Roman" w:hAnsi="Times New Roman"/>
                <w:sz w:val="28"/>
                <w:szCs w:val="28"/>
              </w:rPr>
              <w:t>клиническим и инструментальным признакам (капнография).</w:t>
            </w:r>
          </w:p>
          <w:p>
            <w:pPr>
              <w:pStyle w:val="Normal"/>
              <w:spacing w:lineRule="auto" w:line="240" w:before="0" w:after="0"/>
              <w:rPr>
                <w:sz w:val="28"/>
                <w:szCs w:val="28"/>
              </w:rPr>
            </w:pPr>
            <w:r>
              <w:rPr>
                <w:rFonts w:cs="Times New Roman" w:ascii="Times New Roman" w:hAnsi="Times New Roman"/>
                <w:sz w:val="28"/>
                <w:szCs w:val="28"/>
              </w:rPr>
              <w:t>Альтернативой интубации в сознании может служить ларингеально-масочная анестезия. Если не удается вентилировать пациента с помощью ЛМ, при неадекватном спонтанном дыхании, методом выбора является</w:t>
            </w:r>
          </w:p>
          <w:p>
            <w:pPr>
              <w:pStyle w:val="Normal"/>
              <w:spacing w:lineRule="auto" w:line="240" w:before="0" w:after="0"/>
              <w:rPr>
                <w:sz w:val="28"/>
                <w:szCs w:val="28"/>
              </w:rPr>
            </w:pPr>
            <w:r>
              <w:rPr>
                <w:rFonts w:cs="Times New Roman" w:ascii="Times New Roman" w:hAnsi="Times New Roman"/>
                <w:sz w:val="28"/>
                <w:szCs w:val="28"/>
              </w:rPr>
              <w:t>транстрахеальная струйная вентиляция после пункции щито-перстневидной</w:t>
            </w:r>
          </w:p>
          <w:p>
            <w:pPr>
              <w:pStyle w:val="Normal"/>
              <w:spacing w:lineRule="auto" w:line="240" w:before="0" w:after="0"/>
              <w:rPr>
                <w:sz w:val="28"/>
                <w:szCs w:val="28"/>
              </w:rPr>
            </w:pPr>
            <w:r>
              <w:rPr>
                <w:rFonts w:cs="Times New Roman" w:ascii="Times New Roman" w:hAnsi="Times New Roman"/>
                <w:sz w:val="28"/>
                <w:szCs w:val="28"/>
              </w:rPr>
              <w:t>мембраны или экстренная трахеостомия.</w:t>
            </w:r>
          </w:p>
        </w:tc>
      </w:tr>
    </w:tbl>
    <w:p>
      <w:pPr>
        <w:pStyle w:val="Normal"/>
        <w:rPr>
          <w:b/>
          <w:b/>
          <w:bCs/>
          <w:sz w:val="28"/>
          <w:szCs w:val="28"/>
        </w:rPr>
      </w:pPr>
      <w:r>
        <w:rPr>
          <w:b/>
          <w:bCs/>
          <w:sz w:val="28"/>
          <w:szCs w:val="28"/>
        </w:rPr>
      </w:r>
    </w:p>
    <w:p>
      <w:pPr>
        <w:pStyle w:val="Normal"/>
        <w:rPr>
          <w:rFonts w:ascii="Times New Roman" w:hAnsi="Times New Roman" w:cs="Times New Roman"/>
          <w:sz w:val="28"/>
          <w:szCs w:val="28"/>
          <w:highlight w:val="white"/>
        </w:rPr>
      </w:pPr>
      <w:r>
        <w:rPr>
          <w:rFonts w:cs="Times New Roman" w:ascii="Times New Roman" w:hAnsi="Times New Roman"/>
          <w:sz w:val="28"/>
          <w:szCs w:val="28"/>
          <w:shd w:fill="FFFFFF" w:val="clear"/>
        </w:rPr>
      </w:r>
    </w:p>
    <w:p>
      <w:pPr>
        <w:pStyle w:val="Normal"/>
        <w:rPr>
          <w:sz w:val="28"/>
          <w:szCs w:val="28"/>
        </w:rPr>
      </w:pPr>
      <w:r>
        <w:rPr>
          <w:rFonts w:cs="Times New Roman" w:ascii="Times New Roman" w:hAnsi="Times New Roman"/>
          <w:b/>
          <w:bCs/>
          <w:sz w:val="28"/>
          <w:szCs w:val="28"/>
          <w:shd w:fill="FFFFFF" w:val="clear"/>
        </w:rPr>
        <w:t>Стратегии интубации/вентиляции.</w:t>
      </w:r>
    </w:p>
    <w:p>
      <w:pPr>
        <w:pStyle w:val="Normal"/>
        <w:rPr>
          <w:sz w:val="28"/>
          <w:szCs w:val="28"/>
        </w:rPr>
      </w:pPr>
      <w:r>
        <w:rPr>
          <w:rFonts w:cs="Times New Roman" w:ascii="Times New Roman" w:hAnsi="Times New Roman"/>
          <w:sz w:val="28"/>
          <w:szCs w:val="28"/>
          <w:shd w:fill="FFFFFF" w:val="clear"/>
        </w:rPr>
        <w:t>Анестезиолог, проводящий анестезию пациенту с высоким риском трудностей в обеспечении ПВДП и интубации трахеи должен владеть основными техниками, применяемыми в случае трудной вентиляции или интубации. Целесообразно исходить из принципа применения в качестве первого шага неинвазивных методик. В то же время, в случае их низкой эффективности не следует тратить время на исправление ситуации и решительно переходить к инвазивным техникам доступа к ВДП.</w:t>
      </w:r>
    </w:p>
    <w:p>
      <w:pPr>
        <w:pStyle w:val="Normal"/>
        <w:rPr>
          <w:rFonts w:ascii="Times New Roman" w:hAnsi="Times New Roman" w:cs="Times New Roman"/>
          <w:sz w:val="28"/>
          <w:szCs w:val="28"/>
          <w:highlight w:val="white"/>
        </w:rPr>
      </w:pPr>
      <w:r>
        <w:rPr>
          <w:rFonts w:cs="Times New Roman" w:ascii="Times New Roman" w:hAnsi="Times New Roman"/>
          <w:sz w:val="28"/>
          <w:szCs w:val="28"/>
          <w:shd w:fill="FFFFFF" w:val="clear"/>
        </w:rPr>
      </w:r>
    </w:p>
    <w:tbl>
      <w:tblPr>
        <w:tblStyle w:val="a4"/>
        <w:tblW w:w="9345" w:type="dxa"/>
        <w:jc w:val="left"/>
        <w:tblInd w:w="0" w:type="dxa"/>
        <w:tblCellMar>
          <w:top w:w="0" w:type="dxa"/>
          <w:left w:w="108" w:type="dxa"/>
          <w:bottom w:w="0" w:type="dxa"/>
          <w:right w:w="108" w:type="dxa"/>
        </w:tblCellMar>
        <w:tblLook w:noVBand="1" w:val="04a0" w:noHBand="0" w:lastColumn="0" w:firstColumn="1" w:lastRow="0" w:firstRow="1"/>
      </w:tblPr>
      <w:tblGrid>
        <w:gridCol w:w="4672"/>
        <w:gridCol w:w="4672"/>
      </w:tblGrid>
      <w:tr>
        <w:trPr/>
        <w:tc>
          <w:tcPr>
            <w:tcW w:w="4672" w:type="dxa"/>
            <w:tcBorders/>
            <w:shd w:fill="auto" w:val="clear"/>
          </w:tcPr>
          <w:p>
            <w:pPr>
              <w:pStyle w:val="Normal"/>
              <w:spacing w:lineRule="auto" w:line="240" w:before="0" w:after="0"/>
              <w:rPr>
                <w:sz w:val="28"/>
                <w:szCs w:val="28"/>
              </w:rPr>
            </w:pPr>
            <w:r>
              <w:rPr>
                <w:rFonts w:cs="Times New Roman" w:ascii="Times New Roman" w:hAnsi="Times New Roman"/>
                <w:sz w:val="28"/>
                <w:szCs w:val="28"/>
                <w:shd w:fill="FFFFFF" w:val="clear"/>
              </w:rPr>
              <w:t>Техника при трудной интубации</w:t>
            </w:r>
          </w:p>
        </w:tc>
        <w:tc>
          <w:tcPr>
            <w:tcW w:w="4672" w:type="dxa"/>
            <w:tcBorders/>
            <w:shd w:fill="auto" w:val="clear"/>
          </w:tcPr>
          <w:p>
            <w:pPr>
              <w:pStyle w:val="Normal"/>
              <w:spacing w:lineRule="auto" w:line="240" w:before="0" w:after="0"/>
              <w:rPr>
                <w:sz w:val="28"/>
                <w:szCs w:val="28"/>
              </w:rPr>
            </w:pPr>
            <w:r>
              <w:rPr>
                <w:rFonts w:cs="Times New Roman" w:ascii="Times New Roman" w:hAnsi="Times New Roman"/>
                <w:sz w:val="28"/>
                <w:szCs w:val="28"/>
                <w:shd w:fill="FFFFFF" w:val="clear"/>
              </w:rPr>
              <w:t>Техника при трудной вентиляции</w:t>
            </w:r>
          </w:p>
        </w:tc>
      </w:tr>
      <w:tr>
        <w:trPr/>
        <w:tc>
          <w:tcPr>
            <w:tcW w:w="4672" w:type="dxa"/>
            <w:tcBorders/>
            <w:shd w:fill="auto" w:val="clear"/>
          </w:tcPr>
          <w:p>
            <w:pPr>
              <w:pStyle w:val="Normal"/>
              <w:spacing w:lineRule="auto" w:line="240" w:before="0" w:after="0"/>
              <w:rPr>
                <w:sz w:val="28"/>
                <w:szCs w:val="28"/>
              </w:rPr>
            </w:pPr>
            <w:r>
              <w:rPr>
                <w:rFonts w:cs="Times New Roman" w:ascii="Times New Roman" w:hAnsi="Times New Roman"/>
                <w:sz w:val="28"/>
                <w:szCs w:val="28"/>
                <w:shd w:fill="FFFFFF" w:val="clear"/>
              </w:rPr>
              <w:t>Применение других клинков ларингоскопа</w:t>
            </w:r>
          </w:p>
          <w:p>
            <w:pPr>
              <w:pStyle w:val="Normal"/>
              <w:spacing w:lineRule="auto" w:line="240" w:before="0" w:after="0"/>
              <w:rPr>
                <w:sz w:val="28"/>
                <w:szCs w:val="28"/>
              </w:rPr>
            </w:pPr>
            <w:r>
              <w:rPr>
                <w:rFonts w:cs="Times New Roman" w:ascii="Times New Roman" w:hAnsi="Times New Roman"/>
                <w:sz w:val="28"/>
                <w:szCs w:val="28"/>
                <w:shd w:fill="FFFFFF" w:val="clear"/>
              </w:rPr>
              <w:t>Интубация в сознании</w:t>
            </w:r>
          </w:p>
          <w:p>
            <w:pPr>
              <w:pStyle w:val="Normal"/>
              <w:spacing w:lineRule="auto" w:line="240" w:before="0" w:after="0"/>
              <w:rPr>
                <w:sz w:val="28"/>
                <w:szCs w:val="28"/>
              </w:rPr>
            </w:pPr>
            <w:r>
              <w:rPr>
                <w:rFonts w:cs="Times New Roman" w:ascii="Times New Roman" w:hAnsi="Times New Roman"/>
                <w:sz w:val="28"/>
                <w:szCs w:val="28"/>
                <w:shd w:fill="FFFFFF" w:val="clear"/>
              </w:rPr>
              <w:t>Интубация вслепую (через нос или рот)</w:t>
            </w:r>
          </w:p>
          <w:p>
            <w:pPr>
              <w:pStyle w:val="Normal"/>
              <w:spacing w:lineRule="auto" w:line="240" w:before="0" w:after="0"/>
              <w:rPr>
                <w:sz w:val="28"/>
                <w:szCs w:val="28"/>
              </w:rPr>
            </w:pPr>
            <w:r>
              <w:rPr>
                <w:rFonts w:cs="Times New Roman" w:ascii="Times New Roman" w:hAnsi="Times New Roman"/>
                <w:sz w:val="28"/>
                <w:szCs w:val="28"/>
                <w:shd w:fill="FFFFFF" w:val="clear"/>
              </w:rPr>
              <w:t>Бронхоскопическая интубация</w:t>
            </w:r>
          </w:p>
          <w:p>
            <w:pPr>
              <w:pStyle w:val="Normal"/>
              <w:spacing w:lineRule="auto" w:line="240" w:before="0" w:after="0"/>
              <w:rPr>
                <w:sz w:val="28"/>
                <w:szCs w:val="28"/>
              </w:rPr>
            </w:pPr>
            <w:r>
              <w:rPr>
                <w:rFonts w:cs="Times New Roman" w:ascii="Times New Roman" w:hAnsi="Times New Roman"/>
                <w:sz w:val="28"/>
                <w:szCs w:val="28"/>
                <w:shd w:fill="FFFFFF" w:val="clear"/>
              </w:rPr>
              <w:t>Набор интубационных проводников</w:t>
            </w:r>
          </w:p>
          <w:p>
            <w:pPr>
              <w:pStyle w:val="Normal"/>
              <w:spacing w:lineRule="auto" w:line="240" w:before="0" w:after="0"/>
              <w:rPr>
                <w:sz w:val="28"/>
                <w:szCs w:val="28"/>
              </w:rPr>
            </w:pPr>
            <w:r>
              <w:rPr>
                <w:rFonts w:cs="Times New Roman" w:ascii="Times New Roman" w:hAnsi="Times New Roman"/>
                <w:sz w:val="28"/>
                <w:szCs w:val="28"/>
                <w:shd w:fill="FFFFFF" w:val="clear"/>
              </w:rPr>
              <w:t>Интубационные оптические стилеты с вентиляцией и подсветкой</w:t>
            </w:r>
          </w:p>
          <w:p>
            <w:pPr>
              <w:pStyle w:val="Normal"/>
              <w:spacing w:lineRule="auto" w:line="240" w:before="0" w:after="0"/>
              <w:rPr>
                <w:sz w:val="28"/>
                <w:szCs w:val="28"/>
              </w:rPr>
            </w:pPr>
            <w:r>
              <w:rPr>
                <w:rFonts w:cs="Times New Roman" w:ascii="Times New Roman" w:hAnsi="Times New Roman"/>
                <w:sz w:val="28"/>
                <w:szCs w:val="28"/>
                <w:shd w:fill="FFFFFF" w:val="clear"/>
              </w:rPr>
              <w:t>Интубирующая ларингеальная маска как проводник интубационной трубки</w:t>
            </w:r>
          </w:p>
          <w:p>
            <w:pPr>
              <w:pStyle w:val="Normal"/>
              <w:spacing w:lineRule="auto" w:line="240" w:before="0" w:after="0"/>
              <w:rPr>
                <w:sz w:val="28"/>
                <w:szCs w:val="28"/>
              </w:rPr>
            </w:pPr>
            <w:r>
              <w:rPr>
                <w:rFonts w:cs="Times New Roman" w:ascii="Times New Roman" w:hAnsi="Times New Roman"/>
                <w:sz w:val="28"/>
                <w:szCs w:val="28"/>
                <w:shd w:fill="FFFFFF" w:val="clear"/>
              </w:rPr>
              <w:t>Ретроградная интубация</w:t>
            </w:r>
          </w:p>
          <w:p>
            <w:pPr>
              <w:pStyle w:val="Normal"/>
              <w:spacing w:lineRule="auto" w:line="240" w:before="0" w:after="0"/>
              <w:rPr>
                <w:sz w:val="28"/>
                <w:szCs w:val="28"/>
              </w:rPr>
            </w:pPr>
            <w:r>
              <w:rPr>
                <w:rFonts w:cs="Times New Roman" w:ascii="Times New Roman" w:hAnsi="Times New Roman"/>
                <w:sz w:val="28"/>
                <w:szCs w:val="28"/>
                <w:shd w:fill="FFFFFF" w:val="clear"/>
              </w:rPr>
              <w:t>Ригидные ларингоскопы</w:t>
            </w:r>
          </w:p>
          <w:p>
            <w:pPr>
              <w:pStyle w:val="Normal"/>
              <w:spacing w:lineRule="auto" w:line="240" w:before="0" w:after="0"/>
              <w:rPr>
                <w:sz w:val="28"/>
                <w:szCs w:val="28"/>
              </w:rPr>
            </w:pPr>
            <w:r>
              <w:rPr>
                <w:rFonts w:cs="Times New Roman" w:ascii="Times New Roman" w:hAnsi="Times New Roman"/>
                <w:sz w:val="28"/>
                <w:szCs w:val="28"/>
                <w:shd w:fill="FFFFFF" w:val="clear"/>
              </w:rPr>
              <w:t>Непрямые ригидные ларингоскопы (видеоларингоскопы)</w:t>
            </w:r>
          </w:p>
          <w:p>
            <w:pPr>
              <w:pStyle w:val="Normal"/>
              <w:spacing w:lineRule="auto" w:line="240" w:before="0" w:after="0"/>
              <w:rPr>
                <w:sz w:val="28"/>
                <w:szCs w:val="28"/>
              </w:rPr>
            </w:pPr>
            <w:r>
              <w:rPr>
                <w:rFonts w:cs="Times New Roman" w:ascii="Times New Roman" w:hAnsi="Times New Roman"/>
                <w:sz w:val="28"/>
                <w:szCs w:val="28"/>
                <w:shd w:fill="FFFFFF" w:val="clear"/>
              </w:rPr>
              <w:t>Инвазивный доступ к ВДП</w:t>
            </w:r>
          </w:p>
        </w:tc>
        <w:tc>
          <w:tcPr>
            <w:tcW w:w="4672" w:type="dxa"/>
            <w:tcBorders/>
            <w:shd w:fill="auto" w:val="clear"/>
          </w:tcPr>
          <w:p>
            <w:pPr>
              <w:pStyle w:val="Normal"/>
              <w:spacing w:lineRule="auto" w:line="240" w:before="0" w:after="0"/>
              <w:rPr>
                <w:sz w:val="28"/>
                <w:szCs w:val="28"/>
              </w:rPr>
            </w:pPr>
            <w:r>
              <w:rPr>
                <w:rFonts w:cs="Times New Roman" w:ascii="Times New Roman" w:hAnsi="Times New Roman"/>
                <w:sz w:val="28"/>
                <w:szCs w:val="28"/>
                <w:shd w:fill="FFFFFF" w:val="clear"/>
              </w:rPr>
              <w:t>Оро- или назофарингеальный воздуховод</w:t>
            </w:r>
          </w:p>
          <w:p>
            <w:pPr>
              <w:pStyle w:val="Normal"/>
              <w:spacing w:lineRule="auto" w:line="240" w:before="0" w:after="0"/>
              <w:rPr>
                <w:sz w:val="28"/>
                <w:szCs w:val="28"/>
              </w:rPr>
            </w:pPr>
            <w:r>
              <w:rPr>
                <w:rFonts w:cs="Times New Roman" w:ascii="Times New Roman" w:hAnsi="Times New Roman"/>
                <w:sz w:val="28"/>
                <w:szCs w:val="28"/>
                <w:shd w:fill="FFFFFF" w:val="clear"/>
              </w:rPr>
              <w:t>Вентиляция маской с помощью ассистента</w:t>
            </w:r>
          </w:p>
          <w:p>
            <w:pPr>
              <w:pStyle w:val="Normal"/>
              <w:spacing w:lineRule="auto" w:line="240" w:before="0" w:after="0"/>
              <w:rPr>
                <w:sz w:val="28"/>
                <w:szCs w:val="28"/>
              </w:rPr>
            </w:pPr>
            <w:r>
              <w:rPr>
                <w:rFonts w:cs="Times New Roman" w:ascii="Times New Roman" w:hAnsi="Times New Roman"/>
                <w:sz w:val="28"/>
                <w:szCs w:val="28"/>
                <w:shd w:fill="FFFFFF" w:val="clear"/>
              </w:rPr>
              <w:t>Надгортанные воздуховоды, в том числе</w:t>
            </w:r>
          </w:p>
          <w:p>
            <w:pPr>
              <w:pStyle w:val="Normal"/>
              <w:spacing w:lineRule="auto" w:line="240" w:before="0" w:after="0"/>
              <w:rPr>
                <w:sz w:val="28"/>
                <w:szCs w:val="28"/>
              </w:rPr>
            </w:pPr>
            <w:r>
              <w:rPr>
                <w:rFonts w:cs="Times New Roman" w:ascii="Times New Roman" w:hAnsi="Times New Roman"/>
                <w:sz w:val="28"/>
                <w:szCs w:val="28"/>
                <w:shd w:fill="FFFFFF" w:val="clear"/>
              </w:rPr>
              <w:t>ларингеальные маски с каналом для зондирования желудка</w:t>
            </w:r>
          </w:p>
          <w:p>
            <w:pPr>
              <w:pStyle w:val="Normal"/>
              <w:spacing w:lineRule="auto" w:line="240" w:before="0" w:after="0"/>
              <w:rPr>
                <w:sz w:val="28"/>
                <w:szCs w:val="28"/>
              </w:rPr>
            </w:pPr>
            <w:r>
              <w:rPr>
                <w:rFonts w:cs="Times New Roman" w:ascii="Times New Roman" w:hAnsi="Times New Roman"/>
                <w:sz w:val="28"/>
                <w:szCs w:val="28"/>
                <w:shd w:fill="FFFFFF" w:val="clear"/>
              </w:rPr>
              <w:t>Фарингеальные трубки, безманжеточные</w:t>
            </w:r>
          </w:p>
          <w:p>
            <w:pPr>
              <w:pStyle w:val="Normal"/>
              <w:spacing w:lineRule="auto" w:line="240" w:before="0" w:after="0"/>
              <w:rPr>
                <w:sz w:val="28"/>
                <w:szCs w:val="28"/>
              </w:rPr>
            </w:pPr>
            <w:r>
              <w:rPr>
                <w:rFonts w:cs="Times New Roman" w:ascii="Times New Roman" w:hAnsi="Times New Roman"/>
                <w:sz w:val="28"/>
                <w:szCs w:val="28"/>
                <w:shd w:fill="FFFFFF" w:val="clear"/>
              </w:rPr>
              <w:t>устройства</w:t>
            </w:r>
          </w:p>
          <w:p>
            <w:pPr>
              <w:pStyle w:val="Normal"/>
              <w:spacing w:lineRule="auto" w:line="240" w:before="0" w:after="0"/>
              <w:rPr>
                <w:sz w:val="28"/>
                <w:szCs w:val="28"/>
              </w:rPr>
            </w:pPr>
            <w:r>
              <w:rPr>
                <w:rFonts w:cs="Times New Roman" w:ascii="Times New Roman" w:hAnsi="Times New Roman"/>
                <w:sz w:val="28"/>
                <w:szCs w:val="28"/>
                <w:shd w:fill="FFFFFF" w:val="clear"/>
              </w:rPr>
              <w:t>Специальные катетеры с каналом для вентиляции</w:t>
            </w:r>
          </w:p>
          <w:p>
            <w:pPr>
              <w:pStyle w:val="Normal"/>
              <w:spacing w:lineRule="auto" w:line="240" w:before="0" w:after="0"/>
              <w:rPr>
                <w:sz w:val="28"/>
                <w:szCs w:val="28"/>
              </w:rPr>
            </w:pPr>
            <w:r>
              <w:rPr>
                <w:rFonts w:cs="Times New Roman" w:ascii="Times New Roman" w:hAnsi="Times New Roman"/>
                <w:sz w:val="28"/>
                <w:szCs w:val="28"/>
                <w:shd w:fill="FFFFFF" w:val="clear"/>
              </w:rPr>
              <w:t>Интратрахеальный стилет для ВЧ-вентиляции</w:t>
            </w:r>
          </w:p>
          <w:p>
            <w:pPr>
              <w:pStyle w:val="Normal"/>
              <w:spacing w:lineRule="auto" w:line="240" w:before="0" w:after="0"/>
              <w:rPr>
                <w:sz w:val="28"/>
                <w:szCs w:val="28"/>
              </w:rPr>
            </w:pPr>
            <w:r>
              <w:rPr>
                <w:rFonts w:cs="Times New Roman" w:ascii="Times New Roman" w:hAnsi="Times New Roman"/>
                <w:sz w:val="28"/>
                <w:szCs w:val="28"/>
                <w:shd w:fill="FFFFFF" w:val="clear"/>
              </w:rPr>
              <w:t>Чрестрахеальная струйная ВЧ-вентиляция</w:t>
            </w:r>
          </w:p>
          <w:p>
            <w:pPr>
              <w:pStyle w:val="Normal"/>
              <w:spacing w:lineRule="auto" w:line="240" w:before="0" w:after="0"/>
              <w:rPr>
                <w:sz w:val="28"/>
                <w:szCs w:val="28"/>
              </w:rPr>
            </w:pPr>
            <w:r>
              <w:rPr>
                <w:rFonts w:cs="Times New Roman" w:ascii="Times New Roman" w:hAnsi="Times New Roman"/>
                <w:sz w:val="28"/>
                <w:szCs w:val="28"/>
                <w:shd w:fill="FFFFFF" w:val="clear"/>
              </w:rPr>
              <w:t>(при наличии навыка и оборудования)</w:t>
            </w:r>
          </w:p>
          <w:p>
            <w:pPr>
              <w:pStyle w:val="Normal"/>
              <w:spacing w:lineRule="auto" w:line="240" w:before="0" w:after="0"/>
              <w:rPr>
                <w:sz w:val="28"/>
                <w:szCs w:val="28"/>
              </w:rPr>
            </w:pPr>
            <w:r>
              <w:rPr>
                <w:rFonts w:cs="Times New Roman" w:ascii="Times New Roman" w:hAnsi="Times New Roman"/>
                <w:sz w:val="28"/>
                <w:szCs w:val="28"/>
                <w:shd w:fill="FFFFFF" w:val="clear"/>
              </w:rPr>
              <w:t>Инвазивный доступ к дыхательным путям</w:t>
            </w:r>
          </w:p>
        </w:tc>
      </w:tr>
    </w:tbl>
    <w:p>
      <w:pPr>
        <w:pStyle w:val="Normal"/>
        <w:rPr>
          <w:rFonts w:ascii="Times New Roman" w:hAnsi="Times New Roman" w:cs="Times New Roman"/>
          <w:sz w:val="28"/>
          <w:szCs w:val="28"/>
          <w:highlight w:val="white"/>
        </w:rPr>
      </w:pPr>
      <w:r>
        <w:rPr>
          <w:rFonts w:cs="Times New Roman" w:ascii="Times New Roman" w:hAnsi="Times New Roman"/>
          <w:sz w:val="28"/>
          <w:szCs w:val="28"/>
          <w:shd w:fill="FFFFFF" w:val="clear"/>
        </w:rPr>
      </w:r>
    </w:p>
    <w:p>
      <w:pPr>
        <w:pStyle w:val="Normal"/>
        <w:rPr>
          <w:sz w:val="28"/>
          <w:szCs w:val="28"/>
        </w:rPr>
      </w:pPr>
      <w:r>
        <w:rPr>
          <w:rFonts w:cs="Times New Roman" w:ascii="Times New Roman" w:hAnsi="Times New Roman"/>
          <w:sz w:val="28"/>
          <w:szCs w:val="28"/>
          <w:shd w:fill="FFFFFF" w:val="clear"/>
        </w:rPr>
        <w:t xml:space="preserve">1. В плановых ситуациях при прогнозируемых трудностях обеспечения ПВДП </w:t>
      </w:r>
      <w:r>
        <w:rPr>
          <w:rFonts w:cs="Times New Roman" w:ascii="Times New Roman" w:hAnsi="Times New Roman"/>
          <w:b/>
          <w:bCs/>
          <w:sz w:val="28"/>
          <w:szCs w:val="28"/>
          <w:shd w:fill="FFFFFF" w:val="clear"/>
        </w:rPr>
        <w:t>интубация в сознании</w:t>
      </w:r>
      <w:r>
        <w:rPr>
          <w:rFonts w:cs="Times New Roman" w:ascii="Times New Roman" w:hAnsi="Times New Roman"/>
          <w:sz w:val="28"/>
          <w:szCs w:val="28"/>
          <w:shd w:fill="FFFFFF" w:val="clear"/>
        </w:rPr>
        <w:t xml:space="preserve"> остается методом первого выбора и повышает шансы на успех, а также снижает риск осложнений.</w:t>
      </w:r>
    </w:p>
    <w:p>
      <w:pPr>
        <w:pStyle w:val="Normal"/>
        <w:rPr>
          <w:sz w:val="28"/>
          <w:szCs w:val="28"/>
        </w:rPr>
      </w:pPr>
      <w:r>
        <w:rPr>
          <w:rFonts w:cs="Times New Roman" w:ascii="Times New Roman" w:hAnsi="Times New Roman"/>
          <w:sz w:val="28"/>
          <w:szCs w:val="28"/>
          <w:shd w:fill="FFFFFF" w:val="clear"/>
        </w:rPr>
        <w:t xml:space="preserve">• </w:t>
      </w:r>
      <w:r>
        <w:rPr>
          <w:rFonts w:cs="Times New Roman" w:ascii="Times New Roman" w:hAnsi="Times New Roman"/>
          <w:sz w:val="28"/>
          <w:szCs w:val="28"/>
          <w:shd w:fill="FFFFFF" w:val="clear"/>
        </w:rPr>
        <w:t>Наиболее применяемой остается техника интубации трахеи через нос (имеется риск носового кровотечения!) или рот в условиях местной анестезии с помощью бронхоскопа.</w:t>
      </w:r>
    </w:p>
    <w:p>
      <w:pPr>
        <w:pStyle w:val="Normal"/>
        <w:rPr>
          <w:sz w:val="28"/>
          <w:szCs w:val="28"/>
        </w:rPr>
      </w:pPr>
      <w:r>
        <w:rPr>
          <w:rFonts w:cs="Times New Roman" w:ascii="Times New Roman" w:hAnsi="Times New Roman"/>
          <w:sz w:val="28"/>
          <w:szCs w:val="28"/>
          <w:shd w:fill="FFFFFF" w:val="clear"/>
        </w:rPr>
        <w:t xml:space="preserve">• </w:t>
      </w:r>
      <w:r>
        <w:rPr>
          <w:rFonts w:cs="Times New Roman" w:ascii="Times New Roman" w:hAnsi="Times New Roman"/>
          <w:sz w:val="28"/>
          <w:szCs w:val="28"/>
          <w:shd w:fill="FFFFFF" w:val="clear"/>
        </w:rPr>
        <w:t>Установка интубирующей ларингеальной маски в сознании в условиях местной анестезии ротоглотки и подсвязочного пространства с последующей интубациией с помощью бронхоскопа может быть приемлемой альтернативой.</w:t>
      </w:r>
    </w:p>
    <w:p>
      <w:pPr>
        <w:pStyle w:val="Normal"/>
        <w:rPr>
          <w:sz w:val="28"/>
          <w:szCs w:val="28"/>
        </w:rPr>
      </w:pPr>
      <w:r>
        <w:rPr>
          <w:rFonts w:cs="Times New Roman" w:ascii="Times New Roman" w:hAnsi="Times New Roman"/>
          <w:sz w:val="28"/>
          <w:szCs w:val="28"/>
          <w:shd w:fill="FFFFFF" w:val="clear"/>
        </w:rPr>
        <w:t xml:space="preserve">• </w:t>
      </w:r>
      <w:r>
        <w:rPr>
          <w:rFonts w:cs="Times New Roman" w:ascii="Times New Roman" w:hAnsi="Times New Roman"/>
          <w:sz w:val="28"/>
          <w:szCs w:val="28"/>
          <w:shd w:fill="FFFFFF" w:val="clear"/>
        </w:rPr>
        <w:t>Интубация трахеи вслепую через нос может выполняться при отсутствии технических возможностей для выполнения других техник</w:t>
      </w:r>
    </w:p>
    <w:p>
      <w:pPr>
        <w:pStyle w:val="Normal"/>
        <w:rPr>
          <w:sz w:val="28"/>
          <w:szCs w:val="28"/>
        </w:rPr>
      </w:pPr>
      <w:r>
        <w:rPr>
          <w:rFonts w:cs="Times New Roman" w:ascii="Times New Roman" w:hAnsi="Times New Roman"/>
          <w:b/>
          <w:bCs/>
          <w:sz w:val="28"/>
          <w:szCs w:val="28"/>
          <w:shd w:fill="FFFFFF" w:val="clear"/>
        </w:rPr>
        <w:t>2. Адекватная вентиляция маской после индукции.</w:t>
      </w:r>
    </w:p>
    <w:p>
      <w:pPr>
        <w:pStyle w:val="Normal"/>
        <w:rPr>
          <w:sz w:val="28"/>
          <w:szCs w:val="28"/>
        </w:rPr>
      </w:pPr>
      <w:r>
        <w:rPr>
          <w:rFonts w:cs="Times New Roman" w:ascii="Times New Roman" w:hAnsi="Times New Roman"/>
          <w:sz w:val="28"/>
          <w:szCs w:val="28"/>
          <w:shd w:fill="FFFFFF" w:val="clear"/>
        </w:rPr>
        <w:t>1. Использование прямых клинков, клинков с изменяемой геометрией в ряде случаев улучшает шансы на успешную интубацию.</w:t>
      </w:r>
    </w:p>
    <w:p>
      <w:pPr>
        <w:pStyle w:val="Normal"/>
        <w:rPr>
          <w:sz w:val="28"/>
          <w:szCs w:val="28"/>
        </w:rPr>
      </w:pPr>
      <w:r>
        <w:rPr>
          <w:rFonts w:cs="Times New Roman" w:ascii="Times New Roman" w:hAnsi="Times New Roman"/>
          <w:sz w:val="28"/>
          <w:szCs w:val="28"/>
          <w:shd w:fill="FFFFFF" w:val="clear"/>
        </w:rPr>
        <w:t>2. Эндоскопически ассистированная интубация имеет большие шансы на успех.</w:t>
      </w:r>
    </w:p>
    <w:p>
      <w:pPr>
        <w:pStyle w:val="Normal"/>
        <w:rPr>
          <w:sz w:val="28"/>
          <w:szCs w:val="28"/>
        </w:rPr>
      </w:pPr>
      <w:r>
        <w:rPr>
          <w:rFonts w:cs="Times New Roman" w:ascii="Times New Roman" w:hAnsi="Times New Roman"/>
          <w:sz w:val="28"/>
          <w:szCs w:val="28"/>
          <w:shd w:fill="FFFFFF" w:val="clear"/>
        </w:rPr>
        <w:t>3. Интубационный стилет, проводник или резиновый эластический буж повышают вероятность успешной интубации.</w:t>
      </w:r>
    </w:p>
    <w:p>
      <w:pPr>
        <w:pStyle w:val="Normal"/>
        <w:rPr>
          <w:sz w:val="28"/>
          <w:szCs w:val="28"/>
        </w:rPr>
      </w:pPr>
      <w:r>
        <w:rPr>
          <w:rFonts w:cs="Times New Roman" w:ascii="Times New Roman" w:hAnsi="Times New Roman"/>
          <w:sz w:val="28"/>
          <w:szCs w:val="28"/>
          <w:shd w:fill="FFFFFF" w:val="clear"/>
        </w:rPr>
        <w:t>4. Применение интубационного стилета с подсветкой улучшает процесс интубации, наличие дополнительного канала для вентиляции повышает безопасность пациента и профилактирует развитие гипоксемии. Использование катетера с каналом для вентиляции позволяет облегчить введение интубационной трубки в трахею на фоне обеспечения непрерывной оксигенации.</w:t>
      </w:r>
    </w:p>
    <w:p>
      <w:pPr>
        <w:pStyle w:val="Normal"/>
        <w:rPr>
          <w:sz w:val="28"/>
          <w:szCs w:val="28"/>
        </w:rPr>
      </w:pPr>
      <w:r>
        <w:rPr>
          <w:rFonts w:cs="Times New Roman" w:ascii="Times New Roman" w:hAnsi="Times New Roman"/>
          <w:sz w:val="28"/>
          <w:szCs w:val="28"/>
          <w:shd w:fill="FFFFFF" w:val="clear"/>
        </w:rPr>
        <w:t>5. Использование интубирующей ларингеальной маски без или с видеоконтролем и ЛМ др. модификаций и фибробронхоскопа позволяет создать удобные условия для интубации на фоне обеспечения адекватной оксигенации и вентиляции и характеризуется высоким процентом успешных попыток.</w:t>
      </w:r>
    </w:p>
    <w:p>
      <w:pPr>
        <w:pStyle w:val="Normal"/>
        <w:rPr>
          <w:sz w:val="28"/>
          <w:szCs w:val="28"/>
        </w:rPr>
      </w:pPr>
      <w:r>
        <w:rPr>
          <w:rFonts w:cs="Times New Roman" w:ascii="Times New Roman" w:hAnsi="Times New Roman"/>
          <w:sz w:val="28"/>
          <w:szCs w:val="28"/>
          <w:shd w:fill="FFFFFF" w:val="clear"/>
        </w:rPr>
        <w:t>6. Применение прямых или непрямых ригидных ларингоскопов («видеоларингосокопов») во время ларингоскопии может улучшить визуализацию гортани и облегчить установку интубационной трубки.</w:t>
      </w:r>
    </w:p>
    <w:p>
      <w:pPr>
        <w:pStyle w:val="Normal"/>
        <w:rPr>
          <w:sz w:val="28"/>
          <w:szCs w:val="28"/>
        </w:rPr>
      </w:pPr>
      <w:r>
        <w:rPr>
          <w:rFonts w:cs="Times New Roman" w:ascii="Times New Roman" w:hAnsi="Times New Roman"/>
          <w:sz w:val="28"/>
          <w:szCs w:val="28"/>
          <w:shd w:fill="FFFFFF" w:val="clear"/>
        </w:rPr>
        <w:t>7. Ретроградная интубация может быть выполнена, однако она не является методом первого выбора.</w:t>
      </w:r>
    </w:p>
    <w:p>
      <w:pPr>
        <w:pStyle w:val="Normal"/>
        <w:rPr>
          <w:rFonts w:ascii="Times New Roman" w:hAnsi="Times New Roman" w:cs="Times New Roman"/>
          <w:sz w:val="28"/>
          <w:szCs w:val="28"/>
          <w:highlight w:val="white"/>
        </w:rPr>
      </w:pPr>
      <w:r>
        <w:rPr>
          <w:rFonts w:cs="Times New Roman" w:ascii="Times New Roman" w:hAnsi="Times New Roman"/>
          <w:sz w:val="28"/>
          <w:szCs w:val="28"/>
          <w:shd w:fill="FFFFFF" w:val="clear"/>
        </w:rPr>
      </w:r>
    </w:p>
    <w:p>
      <w:pPr>
        <w:pStyle w:val="Normal"/>
        <w:rPr>
          <w:sz w:val="28"/>
          <w:szCs w:val="28"/>
        </w:rPr>
      </w:pPr>
      <w:r>
        <w:rPr>
          <w:rFonts w:cs="Times New Roman" w:ascii="Times New Roman" w:hAnsi="Times New Roman"/>
          <w:b/>
          <w:bCs/>
          <w:sz w:val="28"/>
          <w:szCs w:val="28"/>
          <w:shd w:fill="FFFFFF" w:val="clear"/>
        </w:rPr>
        <w:t>3. Неадекватная вентиляция маской после индукции + невозможна интубация:</w:t>
      </w:r>
    </w:p>
    <w:p>
      <w:pPr>
        <w:pStyle w:val="Normal"/>
        <w:rPr>
          <w:sz w:val="28"/>
          <w:szCs w:val="28"/>
        </w:rPr>
      </w:pPr>
      <w:r>
        <w:rPr>
          <w:rFonts w:cs="Times New Roman" w:ascii="Times New Roman" w:hAnsi="Times New Roman"/>
          <w:sz w:val="28"/>
          <w:szCs w:val="28"/>
          <w:shd w:fill="FFFFFF" w:val="clear"/>
        </w:rPr>
        <w:t>1. Применение надгортанных воздуховодов (ларингеальных масок, комбинированной трубки, фарингеальных трубок и др.) для экстренного обеспечения проходимости ВДП и вентиляции обеспечивает эффективную вентиляцию в сравнении с лицевой маской и снижает частоту неблагоприятных исходов.</w:t>
      </w:r>
    </w:p>
    <w:p>
      <w:pPr>
        <w:pStyle w:val="Normal"/>
        <w:rPr>
          <w:sz w:val="28"/>
          <w:szCs w:val="28"/>
        </w:rPr>
      </w:pPr>
      <w:r>
        <w:rPr>
          <w:rFonts w:cs="Times New Roman" w:ascii="Times New Roman" w:hAnsi="Times New Roman"/>
          <w:sz w:val="28"/>
          <w:szCs w:val="28"/>
          <w:shd w:fill="FFFFFF" w:val="clear"/>
        </w:rPr>
        <w:t>2. Чрескожная транстрахеальная оксигенация или струйная ВЧ-ИВЛ должна проводиться незамедлительно при неэффективности неинвазивных техник вентиляции. Ее применение снижает частоту неблагоприятных исходов.</w:t>
      </w:r>
    </w:p>
    <w:p>
      <w:pPr>
        <w:pStyle w:val="Normal"/>
        <w:rPr>
          <w:sz w:val="28"/>
          <w:szCs w:val="28"/>
        </w:rPr>
      </w:pPr>
      <w:r>
        <w:rPr>
          <w:rFonts w:cs="Times New Roman" w:ascii="Times New Roman" w:hAnsi="Times New Roman"/>
          <w:sz w:val="28"/>
          <w:szCs w:val="28"/>
          <w:shd w:fill="FFFFFF" w:val="clear"/>
        </w:rPr>
        <w:t>3. Крикотиреотомия должна рассматриваться как основная техника хирургического доступа к ВДП. Анестезиологи должны быть обучены ее выполнению с применением стандартных коммерческих наборов или традиционного хирургического инструментария.</w:t>
      </w:r>
    </w:p>
    <w:p>
      <w:pPr>
        <w:pStyle w:val="Normal"/>
        <w:rPr>
          <w:rFonts w:ascii="Times New Roman" w:hAnsi="Times New Roman" w:cs="Times New Roman"/>
          <w:sz w:val="28"/>
          <w:szCs w:val="28"/>
          <w:highlight w:val="white"/>
        </w:rPr>
      </w:pPr>
      <w:r>
        <w:rPr>
          <w:rFonts w:cs="Times New Roman" w:ascii="Times New Roman" w:hAnsi="Times New Roman"/>
          <w:sz w:val="28"/>
          <w:szCs w:val="28"/>
          <w:shd w:fill="FFFFFF" w:val="clear"/>
        </w:rPr>
      </w:r>
    </w:p>
    <w:p>
      <w:pPr>
        <w:pStyle w:val="Normal"/>
        <w:rPr>
          <w:sz w:val="28"/>
          <w:szCs w:val="28"/>
        </w:rPr>
      </w:pPr>
      <w:r>
        <w:rPr>
          <w:rFonts w:cs="Times New Roman" w:ascii="Times New Roman" w:hAnsi="Times New Roman"/>
          <w:b/>
          <w:bCs/>
          <w:sz w:val="28"/>
          <w:szCs w:val="28"/>
          <w:shd w:fill="FFFFFF" w:val="clear"/>
        </w:rPr>
        <w:t>Интубация в сознании под местной анестезией</w:t>
      </w:r>
      <w:r>
        <w:rPr>
          <w:rFonts w:cs="Times New Roman" w:ascii="Times New Roman" w:hAnsi="Times New Roman"/>
          <w:sz w:val="28"/>
          <w:szCs w:val="28"/>
          <w:shd w:fill="FFFFFF" w:val="clear"/>
        </w:rPr>
        <w:t>. Цель данной методики: с помощью местного анестетика провести анестезию верхних дыхательных путей с последующей интубацией трахеи по одной из имеющихся методик. Наиболее часто используется интубация трахеи через нос, так как оротрахеальная интубация сопровождается более выраженной ноцицептивной стимуляцией. Методика требует наличия контакта с больным и определенных навыков со стороны анестезиолога. Интубацию в сознании выполняют с помощью гибкого бронхоскопа или путем прямой ларингоскопии. Перед манипуляцией больному объясняют смысл процедуры и ее этапы. За 30 мин до интубации больному для уменьшения бронхиальной секреции и саливации, облегчения действия местного анестетика и лучшей визуализации анатомических ориентиров вводят внутримышечно 500 мкг атропина или 200 мкг гликопирролата. На протяжении всей процедуры больному проводят инсуффляцию кислорода через носовой катетер со скоростью газотока 2-3 л/мин (в этих целях может быть использован катетер для отсасывания секрета из трахеи). На период манипуляции осуществляют седатацию пациента небольшими дозами диазепама (2 мг) или другими гипнотиками. Кроме того, может оказаться полезным введение небольших доз опиоидов. Существует много методов проведения местной анестезии при интубации в сознании, однако всегда необходимо помнить об общей дозе местного анестетика (максимальная дозировка лидокаина не должна превышать 4 мг/кг). Существуют следующие методики местной анестезии:</w:t>
      </w:r>
    </w:p>
    <w:p>
      <w:pPr>
        <w:pStyle w:val="Normal"/>
        <w:rPr>
          <w:sz w:val="28"/>
          <w:szCs w:val="28"/>
        </w:rPr>
      </w:pPr>
      <w:r>
        <w:rPr>
          <w:rFonts w:cs="Times New Roman" w:ascii="Times New Roman" w:hAnsi="Times New Roman"/>
          <w:sz w:val="28"/>
          <w:szCs w:val="28"/>
          <w:shd w:fill="FFFFFF" w:val="clear"/>
        </w:rPr>
        <w:t>1. "Орошение по мере продвижения" - в ходе интубации с помощью спрея или болюсных введений местного анестетика из шприца, соединенного с канюлей, 2-4% лидокаином орошают слизистую оболочку дыхательных путей. Некоторые анестезиологи дополняют эту методику введением 2 мл 2% лидокаина через перстнещитовидную мембрану, что усиливает анестезию трахеи и подсвязочного пространства.</w:t>
      </w:r>
    </w:p>
    <w:p>
      <w:pPr>
        <w:pStyle w:val="Normal"/>
        <w:rPr>
          <w:sz w:val="28"/>
          <w:szCs w:val="28"/>
        </w:rPr>
      </w:pPr>
      <w:r>
        <w:rPr>
          <w:rFonts w:cs="Times New Roman" w:ascii="Times New Roman" w:hAnsi="Times New Roman"/>
          <w:sz w:val="28"/>
          <w:szCs w:val="28"/>
          <w:shd w:fill="FFFFFF" w:val="clear"/>
        </w:rPr>
        <w:t>2. Если проводится интубация трахеи через нос, препаратом выбора из местных анестетиков служит кокаин (противопоказан при ишемической болезни сердца). Обладая сосудосуживающим эффектом, данный препарат снижает частоту носовых кровотечений. Кокаин может наноситься в носовой ход в виде пасты с последующей тампонадой ватным шариком.</w:t>
      </w:r>
    </w:p>
    <w:p>
      <w:pPr>
        <w:pStyle w:val="Normal"/>
        <w:rPr>
          <w:sz w:val="28"/>
          <w:szCs w:val="28"/>
        </w:rPr>
      </w:pPr>
      <w:r>
        <w:rPr>
          <w:rFonts w:cs="Times New Roman" w:ascii="Times New Roman" w:hAnsi="Times New Roman"/>
          <w:sz w:val="28"/>
          <w:szCs w:val="28"/>
          <w:shd w:fill="FFFFFF" w:val="clear"/>
        </w:rPr>
        <w:t>3. Распыление 4% лидокаина в дозе 4 мл. Многие анестезиологи успешно используют данную методику, однако она не всегда удобна для интубации через нос. После достижения анестезии наступает этап интубации трахеи.</w:t>
      </w:r>
    </w:p>
    <w:p>
      <w:pPr>
        <w:pStyle w:val="Normal"/>
        <w:rPr>
          <w:rFonts w:ascii="Times New Roman" w:hAnsi="Times New Roman" w:cs="Times New Roman"/>
          <w:sz w:val="28"/>
          <w:szCs w:val="28"/>
          <w:highlight w:val="white"/>
        </w:rPr>
      </w:pPr>
      <w:r>
        <w:rPr>
          <w:rFonts w:cs="Times New Roman" w:ascii="Times New Roman" w:hAnsi="Times New Roman"/>
          <w:sz w:val="28"/>
          <w:szCs w:val="28"/>
          <w:shd w:fill="FFFFFF" w:val="clear"/>
        </w:rPr>
      </w:r>
    </w:p>
    <w:p>
      <w:pPr>
        <w:pStyle w:val="Normal"/>
        <w:rPr>
          <w:sz w:val="28"/>
          <w:szCs w:val="28"/>
        </w:rPr>
      </w:pPr>
      <w:r>
        <w:rPr>
          <w:rFonts w:cs="Times New Roman" w:ascii="Times New Roman" w:hAnsi="Times New Roman"/>
          <w:b/>
          <w:bCs/>
          <w:sz w:val="28"/>
          <w:szCs w:val="28"/>
          <w:shd w:fill="FFFFFF" w:val="clear"/>
        </w:rPr>
        <w:t>Интубация трахеи через рот</w:t>
      </w:r>
      <w:r>
        <w:rPr>
          <w:rFonts w:cs="Times New Roman" w:ascii="Times New Roman" w:hAnsi="Times New Roman"/>
          <w:sz w:val="28"/>
          <w:szCs w:val="28"/>
          <w:shd w:fill="FFFFFF" w:val="clear"/>
        </w:rPr>
        <w:t>. При хорошей технике местной анестезии интубация трахеи может быть осуществлена с помощью стандартной методики путем прямой ларингоскопии. Однако, часто ларингоскопия ведет к слишком выраженной ноцицептивной стимуляции, и больные ее плохо переносят. Если при ларингоскопии хорошо визуализируются голосовая щель и другие структуры гортани, проводят индукцию в анестезию, и интубация трахеи осуществляется обычным путем. Если голосовая щель не визуализируется, требуется применение альтернативных методик. Интубация в сознании с помощью введения бронхоскопа через рот технически сложнее,</w:t>
      </w:r>
    </w:p>
    <w:p>
      <w:pPr>
        <w:pStyle w:val="Normal"/>
        <w:rPr>
          <w:sz w:val="28"/>
          <w:szCs w:val="28"/>
        </w:rPr>
      </w:pPr>
      <w:r>
        <w:rPr>
          <w:rFonts w:cs="Times New Roman" w:ascii="Times New Roman" w:hAnsi="Times New Roman"/>
          <w:sz w:val="28"/>
          <w:szCs w:val="28"/>
          <w:shd w:fill="FFFFFF" w:val="clear"/>
        </w:rPr>
        <w:t>чем при назальной методике: язык и надгортанник затрудняют обзор, и, кроме того, пациент может перекусить бронхоскоп.</w:t>
      </w:r>
    </w:p>
    <w:p>
      <w:pPr>
        <w:pStyle w:val="Normal"/>
        <w:rPr>
          <w:rFonts w:ascii="Times New Roman" w:hAnsi="Times New Roman" w:cs="Times New Roman"/>
          <w:sz w:val="28"/>
          <w:szCs w:val="28"/>
          <w:highlight w:val="white"/>
        </w:rPr>
      </w:pPr>
      <w:r>
        <w:rPr>
          <w:rFonts w:cs="Times New Roman" w:ascii="Times New Roman" w:hAnsi="Times New Roman"/>
          <w:sz w:val="28"/>
          <w:szCs w:val="28"/>
          <w:shd w:fill="FFFFFF" w:val="clear"/>
        </w:rPr>
      </w:r>
    </w:p>
    <w:p>
      <w:pPr>
        <w:pStyle w:val="Normal"/>
        <w:rPr>
          <w:sz w:val="28"/>
          <w:szCs w:val="28"/>
        </w:rPr>
      </w:pPr>
      <w:r>
        <w:rPr>
          <w:rFonts w:cs="Times New Roman" w:ascii="Times New Roman" w:hAnsi="Times New Roman"/>
          <w:b/>
          <w:bCs/>
          <w:sz w:val="28"/>
          <w:szCs w:val="28"/>
          <w:shd w:fill="FFFFFF" w:val="clear"/>
        </w:rPr>
        <w:t>Интубация трахеи через нос</w:t>
      </w:r>
      <w:r>
        <w:rPr>
          <w:rFonts w:cs="Times New Roman" w:ascii="Times New Roman" w:hAnsi="Times New Roman"/>
          <w:sz w:val="28"/>
          <w:szCs w:val="28"/>
          <w:shd w:fill="FFFFFF" w:val="clear"/>
        </w:rPr>
        <w:t xml:space="preserve"> является оптимальным методом интубации трахеи с сохраненным сознанием больного и при всех методиках интубации с использованием бронхоскопии. Бронхоскоп с надетой на него эндотрахеальной трубкой проводится через носовой ход и продвигается дальше в трахею. После того, как бронхоскоп прошел через голосовую щель, эндотрахеальная трубка проводится по нему в трахею. Данная методика требует наличия определенных навыков и оборудования и недоступна во многих лечебных учреждениях, поэтому не рассматривается далее в этом обзоре. Тем не менее, необходимо помнить, что в отсутствие бронхоскопа вместо него для интубации трахеи может быть использовано другое эндоскопическое оборудование, в частности, цистоскоп. Некоторые анестезиологи выполняют назотрахеальную интубацию вслепую. При этом эндотрахеальная трубка продвигается через носовой ход до появления дыхательных шумов. В тот момент, когда звуки дыхания приобретают максимальную громкость, трубка продвигается вслепую через голосовую щель. В ряде ситуаций при этом необходимо изменить положение головы и шеи больного. Данная техника требует определенного опыта и противопоказана при отсутствии подвижности головы и шеи.</w:t>
      </w:r>
    </w:p>
    <w:p>
      <w:pPr>
        <w:pStyle w:val="Normal"/>
        <w:rPr>
          <w:sz w:val="28"/>
          <w:szCs w:val="28"/>
        </w:rPr>
      </w:pPr>
      <w:r>
        <w:rPr>
          <w:rFonts w:cs="Times New Roman" w:ascii="Times New Roman" w:hAnsi="Times New Roman"/>
          <w:b/>
          <w:bCs/>
          <w:sz w:val="28"/>
          <w:szCs w:val="28"/>
          <w:shd w:fill="FFFFFF" w:val="clear"/>
        </w:rPr>
        <w:t>Ретроградная интубация</w:t>
      </w:r>
      <w:r>
        <w:rPr>
          <w:rFonts w:cs="Times New Roman" w:ascii="Times New Roman" w:hAnsi="Times New Roman"/>
          <w:sz w:val="28"/>
          <w:szCs w:val="28"/>
          <w:shd w:fill="FFFFFF" w:val="clear"/>
        </w:rPr>
        <w:t xml:space="preserve"> впервые описана в Нигерии и была предложена для больных с раком ротовой полости. Иглой Туохи проводится пункция перстнещитовидной мембраны, после чего в краниальном направлении через нее проводят эпидуральный катетер или проводник для катетеризации центральной вены, пока его кончик не появится в ротовой полости или носовом ходу (у некоторых больных можно подцепить катетер во рту с помощью щипцов Магилла). Вслед за этим по катетеру или проводнику в трахею проводят интубационную трубку. Во время процедуры необходимо поддерживать адекватную оксигенацию больного. Для того, чтобы облегчить прохождение трубки через голосовую щель, ее срез должен располагаться сзади. Продвижение эндотрахеальной трубки может быть затруднено на уровне надгортанника и голосовой щели. Существует ряд способов, направленных на то, чтобы преодолеть это препятствие. Так, для облегчения проведения бронхоскопа с эндотрахеальной трубкой через голосовую щель может использоваться транстрахеальный проводник. Для того, чтобы трубка лучше прошла по тонкому проводнику или эпидуральному катетеру, по ним можно ввести в трахею проводник большего диаметра (мочеточниковый катетер, трахеальный катетер или желудочный зонд), а уже по большому проводнику продвигается эндотрахеальная трубка. Если требуется назотрахеальная интубация, а проводник оказался во рту, проведите катетер через нос и выведите его конец в ротовую полость, после чего катетер и проводник связываются ниткой между собой, и катетер вытаскивают из носового хода обратно вместе с проводником. Вслед за этим по проводнику проводят эндотрахеальную трубку. Недавно в литературе было сообщение об успешном применении ретроградной интубации трахеи при травме верхних дыхательных путей, когда все другие методики потерпели неудачу. Кроме того, есть мнение, что для пункции трахеи с равным успехом может быть использован промежуток между перстневидным хрящом и первым кольцом трахеи. При безуспешной интубации и противопоказании к регионарной анестезии методом выбора может быть трахеостомия под местной анестезией в условиях сохранения сознания у больного. Когда данная ситуация возникает у детей, дополнительно используется седатация с помощью кетамина.</w:t>
      </w:r>
    </w:p>
    <w:p>
      <w:pPr>
        <w:pStyle w:val="Normal"/>
        <w:rPr>
          <w:rFonts w:ascii="Times New Roman" w:hAnsi="Times New Roman" w:cs="Times New Roman"/>
          <w:sz w:val="28"/>
          <w:szCs w:val="28"/>
          <w:highlight w:val="white"/>
        </w:rPr>
      </w:pPr>
      <w:r>
        <w:rPr>
          <w:rFonts w:cs="Times New Roman" w:ascii="Times New Roman" w:hAnsi="Times New Roman"/>
          <w:sz w:val="28"/>
          <w:szCs w:val="28"/>
          <w:shd w:fill="FFFFFF" w:val="clear"/>
        </w:rPr>
      </w:r>
    </w:p>
    <w:p>
      <w:pPr>
        <w:pStyle w:val="Normal"/>
        <w:rPr>
          <w:sz w:val="28"/>
          <w:szCs w:val="28"/>
        </w:rPr>
      </w:pPr>
      <w:r>
        <w:rPr>
          <w:rFonts w:cs="Times New Roman" w:ascii="Times New Roman" w:hAnsi="Times New Roman"/>
          <w:b/>
          <w:bCs/>
          <w:sz w:val="28"/>
          <w:szCs w:val="28"/>
          <w:shd w:fill="FFFFFF" w:val="clear"/>
        </w:rPr>
        <w:t>Ларингеальная маска</w:t>
      </w:r>
      <w:r>
        <w:rPr>
          <w:rFonts w:cs="Times New Roman" w:ascii="Times New Roman" w:hAnsi="Times New Roman"/>
          <w:sz w:val="28"/>
          <w:szCs w:val="28"/>
          <w:shd w:fill="FFFFFF" w:val="clear"/>
        </w:rPr>
        <w:t xml:space="preserve"> может обеспечить поддержание проходимости дыхательных путей в случаях трудной интубации.</w:t>
      </w:r>
    </w:p>
    <w:p>
      <w:pPr>
        <w:pStyle w:val="Normal"/>
        <w:rPr>
          <w:sz w:val="28"/>
          <w:szCs w:val="28"/>
        </w:rPr>
      </w:pPr>
      <w:r>
        <w:rPr>
          <w:sz w:val="28"/>
          <w:szCs w:val="28"/>
        </w:rPr>
        <w:drawing>
          <wp:inline distT="0" distB="9525" distL="0" distR="9525">
            <wp:extent cx="2085975" cy="2085975"/>
            <wp:effectExtent l="0" t="0" r="0" b="0"/>
            <wp:docPr id="5" name="Рисунок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5" descr=""/>
                    <pic:cNvPicPr>
                      <a:picLocks noChangeAspect="1" noChangeArrowheads="1"/>
                    </pic:cNvPicPr>
                  </pic:nvPicPr>
                  <pic:blipFill>
                    <a:blip r:embed="rId6"/>
                    <a:stretch>
                      <a:fillRect/>
                    </a:stretch>
                  </pic:blipFill>
                  <pic:spPr bwMode="auto">
                    <a:xfrm>
                      <a:off x="0" y="0"/>
                      <a:ext cx="2085975" cy="2085975"/>
                    </a:xfrm>
                    <a:prstGeom prst="rect">
                      <a:avLst/>
                    </a:prstGeom>
                  </pic:spPr>
                </pic:pic>
              </a:graphicData>
            </a:graphic>
          </wp:inline>
        </w:drawing>
      </w:r>
    </w:p>
    <w:p>
      <w:pPr>
        <w:pStyle w:val="Normal"/>
        <w:rPr>
          <w:sz w:val="28"/>
          <w:szCs w:val="28"/>
        </w:rPr>
      </w:pPr>
      <w:r>
        <w:rPr>
          <w:rFonts w:cs="Times New Roman" w:ascii="Times New Roman" w:hAnsi="Times New Roman"/>
          <w:i/>
          <w:iCs/>
          <w:sz w:val="28"/>
          <w:szCs w:val="28"/>
          <w:shd w:fill="FFFFFF" w:val="clear"/>
        </w:rPr>
        <w:t>Ларингеальная маска.</w:t>
      </w:r>
    </w:p>
    <w:p>
      <w:pPr>
        <w:pStyle w:val="Normal"/>
        <w:rPr>
          <w:sz w:val="28"/>
          <w:szCs w:val="28"/>
        </w:rPr>
      </w:pPr>
      <w:r>
        <w:rPr>
          <w:rFonts w:cs="Times New Roman" w:ascii="Times New Roman" w:hAnsi="Times New Roman"/>
          <w:sz w:val="28"/>
          <w:szCs w:val="28"/>
          <w:shd w:fill="FFFFFF" w:val="clear"/>
        </w:rPr>
        <w:t>После установки ларингеальной маски анестезиолог может использовать ее в ходе всей анестезии или как промежуточный этап до интубации трахеи. При проведении через ларингеальную маску эластичного бужа, последний часто попадает в трахею, и по нему можно провести эндотрахеальную трубку №6. После установки интубационной трубки ларингеальная маска удаляется. В ряде случаев продвижение эндотрахеальной трубки блокируется на уровне фенестраций ларингеальной маски, поэтому ее лучше устанавливать с помощью бронхоскопа. В этих целях через ларингеальную маску проводят бронхоскоп, и под его контролем через голосовую щель продвигают буж, после чего маску и бронхоскоп удаляют, а по бужу проводят эндотрахеальную трубку. В качестве альтернативы бронхоскоп с надетой на него трубкой №6 продвигают сразу в трахею, после чего бронхоскоп и ларингеальную маску удаляют и начинают ИВЛ. Для данной методики выпускаются специальные интубационные ларингеальные маски (Intavent Medical UK).</w:t>
      </w:r>
    </w:p>
    <w:p>
      <w:pPr>
        <w:pStyle w:val="Normal"/>
        <w:rPr>
          <w:rFonts w:ascii="Times New Roman" w:hAnsi="Times New Roman" w:cs="Times New Roman"/>
          <w:sz w:val="28"/>
          <w:szCs w:val="28"/>
          <w:highlight w:val="white"/>
        </w:rPr>
      </w:pPr>
      <w:r>
        <w:rPr>
          <w:rFonts w:cs="Times New Roman" w:ascii="Times New Roman" w:hAnsi="Times New Roman"/>
          <w:sz w:val="28"/>
          <w:szCs w:val="28"/>
          <w:shd w:fill="FFFFFF" w:val="clear"/>
        </w:rPr>
      </w:r>
    </w:p>
    <w:p>
      <w:pPr>
        <w:pStyle w:val="Normal"/>
        <w:rPr>
          <w:sz w:val="28"/>
          <w:szCs w:val="28"/>
        </w:rPr>
      </w:pPr>
      <w:r>
        <w:rPr>
          <w:rFonts w:cs="Times New Roman" w:ascii="Times New Roman" w:hAnsi="Times New Roman"/>
          <w:b/>
          <w:bCs/>
          <w:sz w:val="28"/>
          <w:szCs w:val="28"/>
          <w:shd w:fill="FFFFFF" w:val="clear"/>
        </w:rPr>
        <w:t>Ларингоскоп Мак-Коя</w:t>
      </w:r>
      <w:r>
        <w:rPr>
          <w:rFonts w:cs="Times New Roman" w:ascii="Times New Roman" w:hAnsi="Times New Roman"/>
          <w:sz w:val="28"/>
          <w:szCs w:val="28"/>
          <w:shd w:fill="FFFFFF" w:val="clear"/>
        </w:rPr>
        <w:t xml:space="preserve"> обеспечивает подвижность кончика клинка, что позволяет лучше поднять надгортанник и облегчает интубацию. Данная модель производится Penlon UK Ltd.</w:t>
      </w:r>
    </w:p>
    <w:p>
      <w:pPr>
        <w:pStyle w:val="Normal"/>
        <w:rPr>
          <w:sz w:val="28"/>
          <w:szCs w:val="28"/>
        </w:rPr>
      </w:pPr>
      <w:r>
        <w:rPr>
          <w:sz w:val="28"/>
          <w:szCs w:val="28"/>
        </w:rPr>
        <w:drawing>
          <wp:inline distT="0" distB="0" distL="0" distR="0">
            <wp:extent cx="1790700" cy="1790700"/>
            <wp:effectExtent l="0" t="0" r="0" b="0"/>
            <wp:docPr id="6" name="Рисунок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6" descr=""/>
                    <pic:cNvPicPr>
                      <a:picLocks noChangeAspect="1" noChangeArrowheads="1"/>
                    </pic:cNvPicPr>
                  </pic:nvPicPr>
                  <pic:blipFill>
                    <a:blip r:embed="rId7"/>
                    <a:stretch>
                      <a:fillRect/>
                    </a:stretch>
                  </pic:blipFill>
                  <pic:spPr bwMode="auto">
                    <a:xfrm>
                      <a:off x="0" y="0"/>
                      <a:ext cx="1790700" cy="1790700"/>
                    </a:xfrm>
                    <a:prstGeom prst="rect">
                      <a:avLst/>
                    </a:prstGeom>
                  </pic:spPr>
                </pic:pic>
              </a:graphicData>
            </a:graphic>
          </wp:inline>
        </w:drawing>
      </w:r>
    </w:p>
    <w:p>
      <w:pPr>
        <w:pStyle w:val="Normal"/>
        <w:rPr>
          <w:sz w:val="28"/>
          <w:szCs w:val="28"/>
        </w:rPr>
      </w:pPr>
      <w:r>
        <w:rPr>
          <w:rFonts w:cs="Times New Roman" w:ascii="Times New Roman" w:hAnsi="Times New Roman"/>
          <w:i/>
          <w:iCs/>
          <w:sz w:val="28"/>
          <w:szCs w:val="28"/>
          <w:shd w:fill="FFFFFF" w:val="clear"/>
        </w:rPr>
        <w:t>Ларингоскоп Мак-Коя</w:t>
      </w:r>
    </w:p>
    <w:p>
      <w:pPr>
        <w:pStyle w:val="Normal"/>
        <w:rPr>
          <w:rFonts w:ascii="Times New Roman" w:hAnsi="Times New Roman" w:cs="Times New Roman"/>
          <w:sz w:val="28"/>
          <w:szCs w:val="28"/>
          <w:highlight w:val="white"/>
        </w:rPr>
      </w:pPr>
      <w:r>
        <w:rPr>
          <w:rFonts w:cs="Times New Roman" w:ascii="Times New Roman" w:hAnsi="Times New Roman"/>
          <w:sz w:val="28"/>
          <w:szCs w:val="28"/>
          <w:shd w:fill="FFFFFF" w:val="clear"/>
        </w:rPr>
      </w:r>
    </w:p>
    <w:p>
      <w:pPr>
        <w:pStyle w:val="Normal"/>
        <w:rPr>
          <w:sz w:val="28"/>
          <w:szCs w:val="28"/>
        </w:rPr>
      </w:pPr>
      <w:r>
        <w:rPr>
          <w:rFonts w:cs="Times New Roman" w:ascii="Times New Roman" w:hAnsi="Times New Roman"/>
          <w:b/>
          <w:bCs/>
          <w:sz w:val="28"/>
          <w:szCs w:val="28"/>
          <w:shd w:fill="FFFFFF" w:val="clear"/>
        </w:rPr>
        <w:t xml:space="preserve">Гибкий световод </w:t>
      </w:r>
      <w:r>
        <w:rPr>
          <w:rFonts w:cs="Times New Roman" w:ascii="Times New Roman" w:hAnsi="Times New Roman"/>
          <w:sz w:val="28"/>
          <w:szCs w:val="28"/>
          <w:shd w:fill="FFFFFF" w:val="clear"/>
        </w:rPr>
        <w:t>с источником света на конце может быть проведен в трахею с надетой на него интубационной трубкой. Когда световод проходит в трахею, источник света виден через кожные покровы шеи. Для установки световода нужна темная комната; кроме того, эта методика может оказаться неэффективной у больных с ожирением.</w:t>
      </w:r>
    </w:p>
    <w:p>
      <w:pPr>
        <w:pStyle w:val="Normal"/>
        <w:rPr>
          <w:sz w:val="28"/>
          <w:szCs w:val="28"/>
        </w:rPr>
      </w:pPr>
      <w:r>
        <w:rPr>
          <w:rFonts w:cs="Times New Roman" w:ascii="Times New Roman" w:hAnsi="Times New Roman"/>
          <w:b/>
          <w:bCs/>
          <w:sz w:val="28"/>
          <w:szCs w:val="28"/>
          <w:shd w:fill="FFFFFF" w:val="clear"/>
        </w:rPr>
        <w:t>Комбинированная пищеводно-трахеальная трубка</w:t>
      </w:r>
      <w:r>
        <w:rPr>
          <w:rFonts w:cs="Times New Roman" w:ascii="Times New Roman" w:hAnsi="Times New Roman"/>
          <w:sz w:val="28"/>
          <w:szCs w:val="28"/>
          <w:shd w:fill="FFFFFF" w:val="clear"/>
        </w:rPr>
        <w:t xml:space="preserve"> вводится вслепую и используется для вентиляции легких в экстренных ситуациях.</w:t>
      </w:r>
    </w:p>
    <w:p>
      <w:pPr>
        <w:pStyle w:val="Normal"/>
        <w:rPr>
          <w:sz w:val="28"/>
          <w:szCs w:val="28"/>
        </w:rPr>
      </w:pPr>
      <w:r>
        <w:rPr>
          <w:sz w:val="28"/>
          <w:szCs w:val="28"/>
        </w:rPr>
        <w:drawing>
          <wp:inline distT="0" distB="9525" distL="0" distR="9525">
            <wp:extent cx="2600325" cy="2600325"/>
            <wp:effectExtent l="0" t="0" r="0" b="0"/>
            <wp:docPr id="7" name="Рисунок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Рисунок 7" descr=""/>
                    <pic:cNvPicPr>
                      <a:picLocks noChangeAspect="1" noChangeArrowheads="1"/>
                    </pic:cNvPicPr>
                  </pic:nvPicPr>
                  <pic:blipFill>
                    <a:blip r:embed="rId8"/>
                    <a:stretch>
                      <a:fillRect/>
                    </a:stretch>
                  </pic:blipFill>
                  <pic:spPr bwMode="auto">
                    <a:xfrm>
                      <a:off x="0" y="0"/>
                      <a:ext cx="2600325" cy="2600325"/>
                    </a:xfrm>
                    <a:prstGeom prst="rect">
                      <a:avLst/>
                    </a:prstGeom>
                  </pic:spPr>
                </pic:pic>
              </a:graphicData>
            </a:graphic>
          </wp:inline>
        </w:drawing>
      </w:r>
    </w:p>
    <w:p>
      <w:pPr>
        <w:pStyle w:val="Normal"/>
        <w:rPr>
          <w:sz w:val="28"/>
          <w:szCs w:val="28"/>
        </w:rPr>
      </w:pPr>
      <w:r>
        <w:rPr>
          <w:rFonts w:cs="Times New Roman" w:ascii="Times New Roman" w:hAnsi="Times New Roman"/>
          <w:i/>
          <w:iCs/>
          <w:sz w:val="28"/>
          <w:szCs w:val="28"/>
          <w:shd w:fill="FFFFFF" w:val="clear"/>
        </w:rPr>
        <w:t>Комбинированная пищеводно-трахеальная трубка</w:t>
      </w:r>
    </w:p>
    <w:p>
      <w:pPr>
        <w:pStyle w:val="Normal"/>
        <w:rPr>
          <w:rFonts w:ascii="Times New Roman" w:hAnsi="Times New Roman" w:cs="Times New Roman"/>
          <w:i/>
          <w:i/>
          <w:iCs/>
          <w:sz w:val="28"/>
          <w:szCs w:val="28"/>
          <w:highlight w:val="white"/>
        </w:rPr>
      </w:pPr>
      <w:r>
        <w:rPr>
          <w:rFonts w:cs="Times New Roman" w:ascii="Times New Roman" w:hAnsi="Times New Roman"/>
          <w:i/>
          <w:iCs/>
          <w:sz w:val="28"/>
          <w:szCs w:val="28"/>
          <w:shd w:fill="FFFFFF" w:val="clear"/>
        </w:rPr>
      </w:r>
    </w:p>
    <w:p>
      <w:pPr>
        <w:pStyle w:val="Normal"/>
        <w:rPr>
          <w:sz w:val="28"/>
          <w:szCs w:val="28"/>
        </w:rPr>
      </w:pPr>
      <w:r>
        <w:rPr>
          <w:rFonts w:cs="Times New Roman" w:ascii="Times New Roman" w:hAnsi="Times New Roman"/>
          <w:sz w:val="28"/>
          <w:szCs w:val="28"/>
          <w:shd w:fill="FFFFFF" w:val="clear"/>
        </w:rPr>
        <w:t>Конструкция трубки подразумевает возможность вентиляции независимо от попадания в трахею или пищевод. Как правило, при установке комбинированная трубка попадает в пищевод, после чего оба баллона раздуваются, а вентиляция проводится через отверстия в глоточной части трубки. Если трубка оказывается в трахее, вентиляцию осуществляют непосредственно через нее также после раздувания баллона.</w:t>
      </w:r>
    </w:p>
    <w:p>
      <w:pPr>
        <w:pStyle w:val="Normal"/>
        <w:rPr>
          <w:sz w:val="28"/>
          <w:szCs w:val="28"/>
        </w:rPr>
      </w:pPr>
      <w:r>
        <w:rPr>
          <w:rFonts w:cs="Times New Roman" w:ascii="Times New Roman" w:hAnsi="Times New Roman"/>
          <w:b/>
          <w:bCs/>
          <w:sz w:val="28"/>
          <w:szCs w:val="28"/>
          <w:shd w:fill="FFFFFF" w:val="clear"/>
        </w:rPr>
        <w:t>Гастроскоп</w:t>
      </w:r>
      <w:r>
        <w:rPr>
          <w:rFonts w:cs="Times New Roman" w:ascii="Times New Roman" w:hAnsi="Times New Roman"/>
          <w:sz w:val="28"/>
          <w:szCs w:val="28"/>
          <w:shd w:fill="FFFFFF" w:val="clear"/>
        </w:rPr>
        <w:t xml:space="preserve"> может быть использован вместо бронхоскопа. Гастроскоп используется для того, чтобы найти голосовые связки и направить через них стилет или проводник в трахею, а по нему - эндотрахеальную трубку. В качестве альтернативы направляющая для трубки струна может быть введена в трахею прямо через гастроскоп.</w:t>
      </w:r>
    </w:p>
    <w:p>
      <w:pPr>
        <w:pStyle w:val="Normal"/>
        <w:rPr>
          <w:sz w:val="28"/>
          <w:szCs w:val="28"/>
        </w:rPr>
      </w:pPr>
      <w:r>
        <w:rPr>
          <w:rFonts w:cs="Times New Roman" w:ascii="Times New Roman" w:hAnsi="Times New Roman"/>
          <w:b/>
          <w:bCs/>
          <w:sz w:val="28"/>
          <w:szCs w:val="28"/>
          <w:shd w:fill="FFFFFF" w:val="clear"/>
        </w:rPr>
        <w:t xml:space="preserve">Индукция в анестезию с помощью ингаляционных анестетиков </w:t>
      </w:r>
      <w:r>
        <w:rPr>
          <w:rFonts w:cs="Times New Roman" w:ascii="Times New Roman" w:hAnsi="Times New Roman"/>
          <w:sz w:val="28"/>
          <w:szCs w:val="28"/>
          <w:shd w:fill="FFFFFF" w:val="clear"/>
        </w:rPr>
        <w:t>(кислород с галотаном или эфиром) широко используется у больных с</w:t>
      </w:r>
      <w:r>
        <w:rPr>
          <w:rFonts w:cs="Times New Roman" w:ascii="Times New Roman" w:hAnsi="Times New Roman"/>
          <w:b/>
          <w:bCs/>
          <w:sz w:val="28"/>
          <w:szCs w:val="28"/>
          <w:shd w:fill="FFFFFF" w:val="clear"/>
        </w:rPr>
        <w:t xml:space="preserve"> </w:t>
      </w:r>
      <w:r>
        <w:rPr>
          <w:rFonts w:cs="Times New Roman" w:ascii="Times New Roman" w:hAnsi="Times New Roman"/>
          <w:sz w:val="28"/>
          <w:szCs w:val="28"/>
          <w:shd w:fill="FFFFFF" w:val="clear"/>
        </w:rPr>
        <w:t>прогнозируемой трудной интубацией. При обструкции верхних дыхательных</w:t>
      </w:r>
      <w:r>
        <w:rPr>
          <w:rFonts w:cs="Times New Roman" w:ascii="Times New Roman" w:hAnsi="Times New Roman"/>
          <w:b/>
          <w:bCs/>
          <w:sz w:val="28"/>
          <w:szCs w:val="28"/>
          <w:shd w:fill="FFFFFF" w:val="clear"/>
        </w:rPr>
        <w:t xml:space="preserve"> </w:t>
      </w:r>
      <w:r>
        <w:rPr>
          <w:rFonts w:cs="Times New Roman" w:ascii="Times New Roman" w:hAnsi="Times New Roman"/>
          <w:sz w:val="28"/>
          <w:szCs w:val="28"/>
          <w:shd w:fill="FFFFFF" w:val="clear"/>
        </w:rPr>
        <w:t>путей ингаляцию анестетика прекращают и дожидаются пробуждения</w:t>
      </w:r>
      <w:r>
        <w:rPr>
          <w:rFonts w:cs="Times New Roman" w:ascii="Times New Roman" w:hAnsi="Times New Roman"/>
          <w:b/>
          <w:bCs/>
          <w:sz w:val="28"/>
          <w:szCs w:val="28"/>
          <w:shd w:fill="FFFFFF" w:val="clear"/>
        </w:rPr>
        <w:t xml:space="preserve"> </w:t>
      </w:r>
      <w:r>
        <w:rPr>
          <w:rFonts w:cs="Times New Roman" w:ascii="Times New Roman" w:hAnsi="Times New Roman"/>
          <w:sz w:val="28"/>
          <w:szCs w:val="28"/>
          <w:shd w:fill="FFFFFF" w:val="clear"/>
        </w:rPr>
        <w:t>больного. При достижении глубокого уровня анестезии проводят прямую</w:t>
      </w:r>
      <w:r>
        <w:rPr>
          <w:rFonts w:cs="Times New Roman" w:ascii="Times New Roman" w:hAnsi="Times New Roman"/>
          <w:b/>
          <w:bCs/>
          <w:sz w:val="28"/>
          <w:szCs w:val="28"/>
          <w:shd w:fill="FFFFFF" w:val="clear"/>
        </w:rPr>
        <w:t xml:space="preserve"> </w:t>
      </w:r>
      <w:r>
        <w:rPr>
          <w:rFonts w:cs="Times New Roman" w:ascii="Times New Roman" w:hAnsi="Times New Roman"/>
          <w:sz w:val="28"/>
          <w:szCs w:val="28"/>
          <w:shd w:fill="FFFFFF" w:val="clear"/>
        </w:rPr>
        <w:t>ларингоскопию. Если голосовые связки хорошо визуализируются, производят</w:t>
      </w:r>
      <w:r>
        <w:rPr>
          <w:rFonts w:cs="Times New Roman" w:ascii="Times New Roman" w:hAnsi="Times New Roman"/>
          <w:b/>
          <w:bCs/>
          <w:sz w:val="28"/>
          <w:szCs w:val="28"/>
          <w:shd w:fill="FFFFFF" w:val="clear"/>
        </w:rPr>
        <w:t xml:space="preserve"> </w:t>
      </w:r>
      <w:r>
        <w:rPr>
          <w:rFonts w:cs="Times New Roman" w:ascii="Times New Roman" w:hAnsi="Times New Roman"/>
          <w:sz w:val="28"/>
          <w:szCs w:val="28"/>
          <w:shd w:fill="FFFFFF" w:val="clear"/>
        </w:rPr>
        <w:t>интубацию трахеи сразу или после введения миорелаксантов. Если</w:t>
      </w:r>
      <w:r>
        <w:rPr>
          <w:rFonts w:cs="Times New Roman" w:ascii="Times New Roman" w:hAnsi="Times New Roman"/>
          <w:b/>
          <w:bCs/>
          <w:sz w:val="28"/>
          <w:szCs w:val="28"/>
          <w:shd w:fill="FFFFFF" w:val="clear"/>
        </w:rPr>
        <w:t xml:space="preserve"> </w:t>
      </w:r>
      <w:r>
        <w:rPr>
          <w:rFonts w:cs="Times New Roman" w:ascii="Times New Roman" w:hAnsi="Times New Roman"/>
          <w:sz w:val="28"/>
          <w:szCs w:val="28"/>
          <w:shd w:fill="FFFFFF" w:val="clear"/>
        </w:rPr>
        <w:t>визуализация голосовой щели затруднена, но проходимость дыхательных</w:t>
      </w:r>
      <w:r>
        <w:rPr>
          <w:rFonts w:cs="Times New Roman" w:ascii="Times New Roman" w:hAnsi="Times New Roman"/>
          <w:b/>
          <w:bCs/>
          <w:sz w:val="28"/>
          <w:szCs w:val="28"/>
          <w:shd w:fill="FFFFFF" w:val="clear"/>
        </w:rPr>
        <w:t xml:space="preserve"> </w:t>
      </w:r>
      <w:r>
        <w:rPr>
          <w:rFonts w:cs="Times New Roman" w:ascii="Times New Roman" w:hAnsi="Times New Roman"/>
          <w:sz w:val="28"/>
          <w:szCs w:val="28"/>
          <w:shd w:fill="FFFFFF" w:val="clear"/>
        </w:rPr>
        <w:t>путей сохранена, и масочная вентиляция адекватна, назначают суксаметоний</w:t>
      </w:r>
      <w:r>
        <w:rPr>
          <w:rFonts w:cs="Times New Roman" w:ascii="Times New Roman" w:hAnsi="Times New Roman"/>
          <w:b/>
          <w:bCs/>
          <w:sz w:val="28"/>
          <w:szCs w:val="28"/>
          <w:shd w:fill="FFFFFF" w:val="clear"/>
        </w:rPr>
        <w:t xml:space="preserve"> </w:t>
      </w:r>
      <w:r>
        <w:rPr>
          <w:rFonts w:cs="Times New Roman" w:ascii="Times New Roman" w:hAnsi="Times New Roman"/>
          <w:sz w:val="28"/>
          <w:szCs w:val="28"/>
          <w:shd w:fill="FFFFFF" w:val="clear"/>
        </w:rPr>
        <w:t>и выполняют попытку интубации. В том случае, если интубация безуспешна,</w:t>
      </w:r>
      <w:r>
        <w:rPr>
          <w:rFonts w:cs="Times New Roman" w:ascii="Times New Roman" w:hAnsi="Times New Roman"/>
          <w:b/>
          <w:bCs/>
          <w:sz w:val="28"/>
          <w:szCs w:val="28"/>
          <w:shd w:fill="FFFFFF" w:val="clear"/>
        </w:rPr>
        <w:t xml:space="preserve"> </w:t>
      </w:r>
      <w:r>
        <w:rPr>
          <w:rFonts w:cs="Times New Roman" w:ascii="Times New Roman" w:hAnsi="Times New Roman"/>
          <w:sz w:val="28"/>
          <w:szCs w:val="28"/>
          <w:shd w:fill="FFFFFF" w:val="clear"/>
        </w:rPr>
        <w:t>продолжают масочную вентиляцию. При обструкции дыхательных путей</w:t>
      </w:r>
      <w:r>
        <w:rPr>
          <w:rFonts w:cs="Times New Roman" w:ascii="Times New Roman" w:hAnsi="Times New Roman"/>
          <w:b/>
          <w:bCs/>
          <w:sz w:val="28"/>
          <w:szCs w:val="28"/>
          <w:shd w:fill="FFFFFF" w:val="clear"/>
        </w:rPr>
        <w:t xml:space="preserve"> </w:t>
      </w:r>
      <w:r>
        <w:rPr>
          <w:rFonts w:cs="Times New Roman" w:ascii="Times New Roman" w:hAnsi="Times New Roman"/>
          <w:sz w:val="28"/>
          <w:szCs w:val="28"/>
          <w:shd w:fill="FFFFFF" w:val="clear"/>
        </w:rPr>
        <w:t>введение анестетика прекращают. При риске аспирации желудочного</w:t>
      </w:r>
      <w:r>
        <w:rPr>
          <w:rFonts w:cs="Times New Roman" w:ascii="Times New Roman" w:hAnsi="Times New Roman"/>
          <w:b/>
          <w:bCs/>
          <w:sz w:val="28"/>
          <w:szCs w:val="28"/>
          <w:shd w:fill="FFFFFF" w:val="clear"/>
        </w:rPr>
        <w:t xml:space="preserve"> </w:t>
      </w:r>
      <w:r>
        <w:rPr>
          <w:rFonts w:cs="Times New Roman" w:ascii="Times New Roman" w:hAnsi="Times New Roman"/>
          <w:sz w:val="28"/>
          <w:szCs w:val="28"/>
          <w:shd w:fill="FFFFFF" w:val="clear"/>
        </w:rPr>
        <w:t>содержимого индукцию лучше проводить в положении с опущенным</w:t>
      </w:r>
      <w:r>
        <w:rPr>
          <w:rFonts w:cs="Times New Roman" w:ascii="Times New Roman" w:hAnsi="Times New Roman"/>
          <w:b/>
          <w:bCs/>
          <w:sz w:val="28"/>
          <w:szCs w:val="28"/>
          <w:shd w:fill="FFFFFF" w:val="clear"/>
        </w:rPr>
        <w:t xml:space="preserve"> </w:t>
      </w:r>
      <w:r>
        <w:rPr>
          <w:rFonts w:cs="Times New Roman" w:ascii="Times New Roman" w:hAnsi="Times New Roman"/>
          <w:sz w:val="28"/>
          <w:szCs w:val="28"/>
          <w:shd w:fill="FFFFFF" w:val="clear"/>
        </w:rPr>
        <w:t>головным концом и левым боковым положением операционного стола.</w:t>
      </w:r>
      <w:r>
        <w:rPr>
          <w:rFonts w:cs="Times New Roman" w:ascii="Times New Roman" w:hAnsi="Times New Roman"/>
          <w:b/>
          <w:bCs/>
          <w:sz w:val="28"/>
          <w:szCs w:val="28"/>
          <w:shd w:fill="FFFFFF" w:val="clear"/>
        </w:rPr>
        <w:t xml:space="preserve"> </w:t>
      </w:r>
      <w:r>
        <w:rPr>
          <w:rFonts w:cs="Times New Roman" w:ascii="Times New Roman" w:hAnsi="Times New Roman"/>
          <w:sz w:val="28"/>
          <w:szCs w:val="28"/>
          <w:shd w:fill="FFFFFF" w:val="clear"/>
        </w:rPr>
        <w:t>Данная методика является средством выбора для поддержания</w:t>
      </w:r>
      <w:r>
        <w:rPr>
          <w:rFonts w:cs="Times New Roman" w:ascii="Times New Roman" w:hAnsi="Times New Roman"/>
          <w:b/>
          <w:bCs/>
          <w:sz w:val="28"/>
          <w:szCs w:val="28"/>
          <w:shd w:fill="FFFFFF" w:val="clear"/>
        </w:rPr>
        <w:t xml:space="preserve"> </w:t>
      </w:r>
      <w:r>
        <w:rPr>
          <w:rFonts w:cs="Times New Roman" w:ascii="Times New Roman" w:hAnsi="Times New Roman"/>
          <w:sz w:val="28"/>
          <w:szCs w:val="28"/>
          <w:shd w:fill="FFFFFF" w:val="clear"/>
        </w:rPr>
        <w:t>проходимости верхних дыхательных путей у детей со стенозом (круп,</w:t>
      </w:r>
      <w:r>
        <w:rPr>
          <w:rFonts w:cs="Times New Roman" w:ascii="Times New Roman" w:hAnsi="Times New Roman"/>
          <w:b/>
          <w:bCs/>
          <w:sz w:val="28"/>
          <w:szCs w:val="28"/>
          <w:shd w:fill="FFFFFF" w:val="clear"/>
        </w:rPr>
        <w:t xml:space="preserve"> </w:t>
      </w:r>
      <w:r>
        <w:rPr>
          <w:rFonts w:cs="Times New Roman" w:ascii="Times New Roman" w:hAnsi="Times New Roman"/>
          <w:sz w:val="28"/>
          <w:szCs w:val="28"/>
          <w:shd w:fill="FFFFFF" w:val="clear"/>
        </w:rPr>
        <w:t>эпиглоттид и др.).</w:t>
      </w:r>
    </w:p>
    <w:p>
      <w:pPr>
        <w:pStyle w:val="Normal"/>
        <w:rPr>
          <w:sz w:val="28"/>
          <w:szCs w:val="28"/>
        </w:rPr>
      </w:pPr>
      <w:r>
        <w:rPr>
          <w:rFonts w:cs="Times New Roman" w:ascii="Times New Roman" w:hAnsi="Times New Roman"/>
          <w:b/>
          <w:bCs/>
          <w:sz w:val="28"/>
          <w:szCs w:val="28"/>
          <w:shd w:fill="FFFFFF" w:val="clear"/>
        </w:rPr>
        <w:t>Планирование анестезии</w:t>
      </w:r>
    </w:p>
    <w:p>
      <w:pPr>
        <w:pStyle w:val="Normal"/>
        <w:rPr>
          <w:sz w:val="28"/>
          <w:szCs w:val="28"/>
        </w:rPr>
      </w:pPr>
      <w:r>
        <w:rPr>
          <w:rFonts w:cs="Times New Roman" w:ascii="Times New Roman" w:hAnsi="Times New Roman"/>
          <w:sz w:val="28"/>
          <w:szCs w:val="28"/>
          <w:shd w:fill="FFFFFF" w:val="clear"/>
        </w:rPr>
        <w:t>При прогнозируемой трудной интубации трахеи необходимо тщательно запланировать анестезию и обеспечить ее безопасность. При противопоказаниях к регионарной анестезии анестезиолог должен решить, можно ли начинать анестезию до того, как произведена интубация. Если в ходе индукции высока вероятность нарушения проходимости дыхательных путей, интубацию трахеи лучше проводить при сохраненном сознании больного. Во время общей анестезии ни в коем случае нельзя назначать миорелаксанты, если анестезиолог не уверен, что сможет адекватно проводить вентиляцию легких. В случаях неожиданной трудной интубации трахеи приоритет должен отдаваться адекватной вентиляции и оксигенации больного. Многочисленные попытки интубации трахеи могут вести к кровотечению и отеку верхних дыхательных путей, что еще более затрудняет манипуляцию. Очень важно вовремя остановиться и следовать плану действий при неудачной интубации.</w:t>
      </w:r>
    </w:p>
    <w:p>
      <w:pPr>
        <w:pStyle w:val="Normal"/>
        <w:rPr>
          <w:rFonts w:ascii="Times New Roman" w:hAnsi="Times New Roman" w:cs="Times New Roman"/>
          <w:sz w:val="28"/>
          <w:szCs w:val="28"/>
          <w:highlight w:val="white"/>
        </w:rPr>
      </w:pPr>
      <w:r>
        <w:rPr>
          <w:rFonts w:cs="Times New Roman" w:ascii="Times New Roman" w:hAnsi="Times New Roman"/>
          <w:sz w:val="28"/>
          <w:szCs w:val="28"/>
          <w:shd w:fill="FFFFFF" w:val="clear"/>
        </w:rPr>
      </w:r>
    </w:p>
    <w:p>
      <w:pPr>
        <w:pStyle w:val="Normal"/>
        <w:rPr>
          <w:sz w:val="28"/>
          <w:szCs w:val="28"/>
        </w:rPr>
      </w:pPr>
      <w:r>
        <w:rPr>
          <w:rFonts w:cs="Times New Roman" w:ascii="Times New Roman" w:hAnsi="Times New Roman"/>
          <w:b/>
          <w:bCs/>
          <w:sz w:val="28"/>
          <w:szCs w:val="28"/>
          <w:shd w:fill="FFFFFF" w:val="clear"/>
        </w:rPr>
        <w:t>Неудачная интубация</w:t>
      </w:r>
    </w:p>
    <w:p>
      <w:pPr>
        <w:pStyle w:val="Normal"/>
        <w:rPr>
          <w:sz w:val="28"/>
          <w:szCs w:val="28"/>
        </w:rPr>
      </w:pPr>
      <w:r>
        <w:rPr>
          <w:rFonts w:cs="Times New Roman" w:ascii="Times New Roman" w:hAnsi="Times New Roman"/>
          <w:sz w:val="28"/>
          <w:szCs w:val="28"/>
          <w:shd w:fill="FFFFFF" w:val="clear"/>
        </w:rPr>
        <w:t>При неудачной интубации анестезиолог должен решить, следует ли дождаться пробуждения больного и выполнить операцию под регионарной анестезией, или следует перенести оперативное вмешательство. Если операцию необходимо провести по экстренным показаниям, при нормальной проходимости дыхательных путей общая анестезия проводится в условиях масочной вентиляции. При нарушении проходимости дыхательных путей и развитии гипоксии выполняют экстренную крикотиреотомию. Если позволяют время и ситуация, может быть выполнена экстренная трахеостомия.</w:t>
      </w:r>
    </w:p>
    <w:p>
      <w:pPr>
        <w:pStyle w:val="Normal"/>
        <w:rPr>
          <w:sz w:val="28"/>
          <w:szCs w:val="28"/>
        </w:rPr>
      </w:pPr>
      <w:r>
        <w:rPr>
          <w:rFonts w:cs="Times New Roman" w:ascii="Times New Roman" w:hAnsi="Times New Roman"/>
          <w:b/>
          <w:bCs/>
          <w:sz w:val="28"/>
          <w:szCs w:val="28"/>
          <w:shd w:fill="FFFFFF" w:val="clear"/>
        </w:rPr>
        <w:t>Невозможность масочной вентиляции</w:t>
      </w:r>
      <w:r>
        <w:rPr>
          <w:rFonts w:cs="Times New Roman" w:ascii="Times New Roman" w:hAnsi="Times New Roman"/>
          <w:sz w:val="28"/>
          <w:szCs w:val="28"/>
          <w:shd w:fill="FFFFFF" w:val="clear"/>
        </w:rPr>
        <w:t xml:space="preserve"> возникает, как правило, у больного с трудной интубацией после того, как были введены анестетик и миорелаксанты. Первоочередное мероприятие в этой ситуации – обеспечить адекватную оксигенацию. Для этого необходимо поднять подбородок больного, ввести воздуховод через нос или через рот и вывести вперед верхнюю челюсть. Если это не помогает, нужно установить ларингеальную маску (или комбинированную пищеводно-трахеальную трубку). Если и сейчас вентиляция неадекватна, экстренно производят крикотиреотомию с помощью внутривенной канюли большого диаметра, соединенной с системой подачи кислорода под высоким давлением. Для этих ситуаций разработаны специальные коммерческие наборы (Cook Critical Care Products). В течение первых 10-15 мин после крикотиреотомии необходимо выполнить экстренную трахеостомию или дожидаются пробуждения больного.</w:t>
      </w:r>
    </w:p>
    <w:p>
      <w:pPr>
        <w:pStyle w:val="Normal"/>
        <w:rPr>
          <w:rFonts w:ascii="Times New Roman" w:hAnsi="Times New Roman" w:cs="Times New Roman"/>
          <w:sz w:val="28"/>
          <w:szCs w:val="28"/>
          <w:highlight w:val="white"/>
        </w:rPr>
      </w:pPr>
      <w:r>
        <w:rPr>
          <w:rFonts w:cs="Times New Roman" w:ascii="Times New Roman" w:hAnsi="Times New Roman"/>
          <w:sz w:val="28"/>
          <w:szCs w:val="28"/>
          <w:shd w:fill="FFFFFF" w:val="clear"/>
        </w:rPr>
      </w:r>
    </w:p>
    <w:p>
      <w:pPr>
        <w:pStyle w:val="Normal"/>
        <w:rPr>
          <w:sz w:val="28"/>
          <w:szCs w:val="28"/>
        </w:rPr>
      </w:pPr>
      <w:r>
        <w:rPr>
          <w:rFonts w:cs="Times New Roman" w:ascii="Times New Roman" w:hAnsi="Times New Roman"/>
          <w:b/>
          <w:bCs/>
          <w:sz w:val="28"/>
          <w:szCs w:val="28"/>
          <w:shd w:fill="FFFFFF" w:val="clear"/>
        </w:rPr>
        <w:t>Экстубация больного</w:t>
      </w:r>
      <w:r>
        <w:rPr>
          <w:rFonts w:cs="Times New Roman" w:ascii="Times New Roman" w:hAnsi="Times New Roman"/>
          <w:sz w:val="28"/>
          <w:szCs w:val="28"/>
          <w:shd w:fill="FFFFFF" w:val="clear"/>
        </w:rPr>
        <w:t>, у которого была трудная интубация, должна выполняться крайне осторожно. Существует опасность того, что пациент потребует реинтубации, которая может стать еще более сложной, чем первичная процедура. В силу этого основными показаниями к экстубации являются пробуждение больного, его контакт с анестезиологом, а также восстановление проходимости дыхательных путей и адекватная вентиляция. В сомнительной ситуации перед экстубацией можно провести в трахею буж или проводник и только после этого экстубировать трахею. При необходимости реинтубации эндотрахеальная трубка может быть повторно установлена через оставшийся в трахее буж или проводник. Некоторые бужи специально предназначены для этих целей (Сook Critical Care) и обладают встроенными портами для инсуффляции кислорода.</w:t>
      </w:r>
    </w:p>
    <w:p>
      <w:pPr>
        <w:pStyle w:val="Normal"/>
        <w:rPr>
          <w:sz w:val="28"/>
          <w:szCs w:val="28"/>
        </w:rPr>
      </w:pPr>
      <w:r>
        <w:rPr>
          <w:rFonts w:cs="Times New Roman" w:ascii="Times New Roman" w:hAnsi="Times New Roman"/>
          <w:sz w:val="28"/>
          <w:szCs w:val="28"/>
        </w:rPr>
        <w:t>Необходимо оценивать вероятность возникновения осложнений после экстубации пациента, вентиляция и/или интубация которого сопровождались трудностями.</w:t>
      </w:r>
    </w:p>
    <w:p>
      <w:pPr>
        <w:pStyle w:val="Normal"/>
        <w:rPr>
          <w:sz w:val="28"/>
          <w:szCs w:val="28"/>
        </w:rPr>
      </w:pPr>
      <w:r>
        <w:rPr>
          <w:rFonts w:cs="Times New Roman" w:ascii="Times New Roman" w:hAnsi="Times New Roman"/>
          <w:sz w:val="28"/>
          <w:szCs w:val="28"/>
        </w:rPr>
        <w:t>Следует помнить, что отсутствие проблем на этапе интубации пациента не всегда означает полную невозможность развития осложнений после экстубации данного больного!</w:t>
      </w:r>
    </w:p>
    <w:p>
      <w:pPr>
        <w:pStyle w:val="Normal"/>
        <w:rPr>
          <w:sz w:val="28"/>
          <w:szCs w:val="28"/>
        </w:rPr>
      </w:pPr>
      <w:r>
        <w:rPr>
          <w:rFonts w:cs="Times New Roman" w:ascii="Times New Roman" w:hAnsi="Times New Roman"/>
          <w:sz w:val="28"/>
          <w:szCs w:val="28"/>
        </w:rPr>
        <w:t>Первым вопросом является определение возможности неосложненной экстубации пациента. К факторам, указывающим на высокий риск развития осложнений после экстубации, относятся:</w:t>
      </w:r>
    </w:p>
    <w:p>
      <w:pPr>
        <w:pStyle w:val="Normal"/>
        <w:rPr>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наличие трудностей с вентиляцией и интубацией у данного пациента на этапе индукции, требовавших многократных попыток ларингоскопии, применения альтернативных техник (фибробронхоскопическая интубация, и т.д.)</w:t>
      </w:r>
    </w:p>
    <w:p>
      <w:pPr>
        <w:pStyle w:val="Normal"/>
        <w:rPr>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ограничение подвижности или нестабильность в шейном отделе позвоночника</w:t>
      </w:r>
    </w:p>
    <w:p>
      <w:pPr>
        <w:pStyle w:val="Normal"/>
        <w:rPr>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ограничение подвижности в нижнечелюстных суставах</w:t>
      </w:r>
    </w:p>
    <w:p>
      <w:pPr>
        <w:pStyle w:val="Normal"/>
        <w:rPr>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морбидное ожирение</w:t>
      </w:r>
    </w:p>
    <w:p>
      <w:pPr>
        <w:pStyle w:val="Normal"/>
        <w:rPr>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обструктивное сонное апноэ в анамнезе</w:t>
      </w:r>
    </w:p>
    <w:p>
      <w:pPr>
        <w:pStyle w:val="Normal"/>
        <w:rPr>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операции на шейном отделе позвоночника, шее, тиреоидэктомия и другие вмешательства, характеризующиеся риском послеоперационного кровотечения и сдавлением гортани гематомами, а также повреждения нервов гортаноглотки</w:t>
      </w:r>
    </w:p>
    <w:p>
      <w:pPr>
        <w:pStyle w:val="Normal"/>
        <w:rPr>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выполненная у пациента интубация через нос или рот «вслепую»</w:t>
      </w:r>
    </w:p>
    <w:p>
      <w:pPr>
        <w:pStyle w:val="Normal"/>
        <w:rPr>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наличие массивных повязок на шее, голове и лице после операции</w:t>
      </w:r>
    </w:p>
    <w:p>
      <w:pPr>
        <w:pStyle w:val="Normal"/>
        <w:rPr>
          <w:sz w:val="28"/>
          <w:szCs w:val="28"/>
        </w:rPr>
      </w:pPr>
      <w:r>
        <w:rPr>
          <w:rFonts w:cs="Times New Roman" w:ascii="Times New Roman" w:hAnsi="Times New Roman"/>
          <w:sz w:val="28"/>
          <w:szCs w:val="28"/>
        </w:rPr>
        <w:t>Осложнения, развивающиеся после экстубации пациента, могут быть легкими, причиняющими лишь субъективное страдание пациенту, а могут представлять угрозу для жизни больного и требовать применения решительных действий по их устранению.</w:t>
      </w:r>
    </w:p>
    <w:p>
      <w:pPr>
        <w:pStyle w:val="Normal"/>
        <w:rPr>
          <w:sz w:val="28"/>
          <w:szCs w:val="28"/>
        </w:rPr>
      </w:pPr>
      <w:r>
        <w:rPr>
          <w:rFonts w:cs="Times New Roman" w:ascii="Times New Roman" w:hAnsi="Times New Roman"/>
          <w:sz w:val="28"/>
          <w:szCs w:val="28"/>
        </w:rPr>
        <w:t>К возможным осложнениям после экстубации трахеи относятся:</w:t>
      </w:r>
    </w:p>
    <w:p>
      <w:pPr>
        <w:pStyle w:val="Normal"/>
        <w:rPr>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гемодинамические нарушения</w:t>
      </w:r>
    </w:p>
    <w:p>
      <w:pPr>
        <w:pStyle w:val="Normal"/>
        <w:rPr>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ларингоспазм</w:t>
      </w:r>
    </w:p>
    <w:p>
      <w:pPr>
        <w:pStyle w:val="Normal"/>
        <w:rPr>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кашель, стридорозное дыхание</w:t>
      </w:r>
    </w:p>
    <w:p>
      <w:pPr>
        <w:pStyle w:val="Normal"/>
        <w:rPr>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задержка дыхания</w:t>
      </w:r>
    </w:p>
    <w:p>
      <w:pPr>
        <w:pStyle w:val="Normal"/>
        <w:rPr>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повреждение голосовых складок</w:t>
      </w:r>
    </w:p>
    <w:p>
      <w:pPr>
        <w:pStyle w:val="Normal"/>
        <w:rPr>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отек гортани</w:t>
      </w:r>
    </w:p>
    <w:p>
      <w:pPr>
        <w:pStyle w:val="Normal"/>
        <w:rPr>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отек легких на фоне интенсивных инспираторных попыток при обструкции гортани</w:t>
      </w:r>
    </w:p>
    <w:p>
      <w:pPr>
        <w:pStyle w:val="Normal"/>
        <w:rPr>
          <w:sz w:val="28"/>
          <w:szCs w:val="28"/>
        </w:rPr>
      </w:pPr>
      <w:r>
        <w:rPr>
          <w:rFonts w:cs="Times New Roman" w:ascii="Times New Roman" w:hAnsi="Times New Roman"/>
          <w:sz w:val="28"/>
          <w:szCs w:val="28"/>
        </w:rPr>
        <w:t xml:space="preserve">• </w:t>
      </w:r>
      <w:r>
        <w:rPr>
          <w:rFonts w:cs="Times New Roman" w:ascii="Times New Roman" w:hAnsi="Times New Roman"/>
          <w:sz w:val="28"/>
          <w:szCs w:val="28"/>
        </w:rPr>
        <w:t>травма структур гортаноглотки</w:t>
      </w:r>
    </w:p>
    <w:p>
      <w:pPr>
        <w:pStyle w:val="Normal"/>
        <w:rPr>
          <w:sz w:val="28"/>
          <w:szCs w:val="28"/>
        </w:rPr>
      </w:pPr>
      <w:r>
        <w:rPr>
          <w:rFonts w:cs="Times New Roman" w:ascii="Times New Roman" w:hAnsi="Times New Roman"/>
          <w:sz w:val="28"/>
          <w:szCs w:val="28"/>
        </w:rPr>
        <w:t xml:space="preserve">• </w:t>
      </w:r>
      <w:r>
        <w:rPr>
          <w:rFonts w:cs="Times New Roman" w:ascii="Times New Roman" w:hAnsi="Times New Roman"/>
          <w:sz w:val="28"/>
          <w:szCs w:val="28"/>
        </w:rPr>
        <w:t>сдавление гортани и трахеи извне</w:t>
      </w:r>
    </w:p>
    <w:p>
      <w:pPr>
        <w:pStyle w:val="Normal"/>
        <w:rPr>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аспирация</w:t>
      </w:r>
    </w:p>
    <w:p>
      <w:pPr>
        <w:pStyle w:val="Normal"/>
        <w:rPr>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гипоксия</w:t>
      </w:r>
    </w:p>
    <w:p>
      <w:pPr>
        <w:pStyle w:val="Normal"/>
        <w:rPr>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декортикация, смерть мозга.</w:t>
      </w:r>
    </w:p>
    <w:p>
      <w:pPr>
        <w:pStyle w:val="Normal"/>
        <w:rPr>
          <w:sz w:val="28"/>
          <w:szCs w:val="28"/>
        </w:rPr>
      </w:pPr>
      <w:r>
        <w:rPr>
          <w:rFonts w:cs="Times New Roman" w:ascii="Times New Roman" w:hAnsi="Times New Roman"/>
          <w:b/>
          <w:bCs/>
          <w:sz w:val="28"/>
          <w:szCs w:val="28"/>
        </w:rPr>
        <w:t>Варианты экстубации больного.</w:t>
      </w:r>
    </w:p>
    <w:p>
      <w:pPr>
        <w:pStyle w:val="Normal"/>
        <w:rPr>
          <w:sz w:val="28"/>
          <w:szCs w:val="28"/>
        </w:rPr>
      </w:pPr>
      <w:r>
        <w:rPr>
          <w:rFonts w:cs="Times New Roman" w:ascii="Times New Roman" w:hAnsi="Times New Roman"/>
          <w:sz w:val="28"/>
          <w:szCs w:val="28"/>
        </w:rPr>
        <w:t>1. Экстубация в ясном сознании после декурарезации и восстановления эффективного самостоятельного дыхания и защитных рефлексов с ВДП – стандартная экстубация. Преимуществами являются наличие ясного сознания, восстановление защитных рефлексов с гортаноглотки. Среди возможных осложнений следует иметь наличие в ряде случаев выраженных гемодинамических реакций на трубку, кашель, риск развития ларингоспазма, повышение внутричерепного давления. Риск связан с отсутствием возможности быстро осуществить повторную интубацию трахеи и обеспечить адекватный газообмен на протяжении попыток интубации.</w:t>
      </w:r>
    </w:p>
    <w:p>
      <w:pPr>
        <w:pStyle w:val="Normal"/>
        <w:rPr>
          <w:sz w:val="28"/>
          <w:szCs w:val="28"/>
        </w:rPr>
      </w:pPr>
      <w:r>
        <w:rPr>
          <w:rFonts w:cs="Times New Roman" w:ascii="Times New Roman" w:hAnsi="Times New Roman"/>
          <w:sz w:val="28"/>
          <w:szCs w:val="28"/>
        </w:rPr>
        <w:t>2. Методики «обратимой экстубации» - наиболее приемлемые методы для пациентов, у которых имелись трудности при интубации трахеи:</w:t>
      </w:r>
    </w:p>
    <w:p>
      <w:pPr>
        <w:pStyle w:val="Normal"/>
        <w:rPr>
          <w:sz w:val="28"/>
          <w:szCs w:val="28"/>
        </w:rPr>
      </w:pPr>
      <w:r>
        <w:rPr>
          <w:rFonts w:cs="Times New Roman" w:ascii="Times New Roman" w:hAnsi="Times New Roman"/>
          <w:sz w:val="28"/>
          <w:szCs w:val="28"/>
        </w:rPr>
        <w:t xml:space="preserve">• </w:t>
      </w:r>
      <w:r>
        <w:rPr>
          <w:rFonts w:cs="Times New Roman" w:ascii="Times New Roman" w:hAnsi="Times New Roman"/>
          <w:sz w:val="28"/>
          <w:szCs w:val="28"/>
        </w:rPr>
        <w:t>экстубация в ясном сознании после декурарезации и восстановления эффективного самостоятельного дыхания и защитных рефлексов с ВДП с заведением через трубку и оставлением в трахее эластического бужа, трубкообменника, специальных катетеров. Эластические бужи, трубкообменники не имеют полости и поэтому могут рассматриваться лишь как средство для облегчения заведения интубационной трубки в случае реинтубации.</w:t>
      </w:r>
    </w:p>
    <w:p>
      <w:pPr>
        <w:pStyle w:val="Normal"/>
        <w:rPr>
          <w:sz w:val="28"/>
          <w:szCs w:val="28"/>
        </w:rPr>
      </w:pPr>
      <w:r>
        <w:rPr>
          <w:rFonts w:cs="Times New Roman" w:ascii="Times New Roman" w:hAnsi="Times New Roman"/>
          <w:sz w:val="28"/>
          <w:szCs w:val="28"/>
        </w:rPr>
        <w:t xml:space="preserve">Оптимальным является применение специальных гибких стилетов с каналом для вентиляции и съемным 15 мм коннектором для адаптации к аппарату ИВЛ или эластичных катетеров для замены интубационных трубок, имеющих: внешний диаметр, позволяющий провести интубационную трубку и не вызывающий выраженной реакции больного, достаточную длину, метки длины для корректного определения глубины введения в трахею, достаточное количество боковых отверстий для вентиляции, канал для вентиляции с коннектором 15 мм для подключения к стандартному контуру дыхательного аппарата с возможностью капнометрии или аппарату ВЧ-ИВЛ. Катетеры оставляются обычно на 30-60 минут и при отсутствии нарушений дыхания удаляются. Наличие катетеров в трахее легко переносится больными, не вызывает кашель, обеспечивает оксигенацию. В случае необходимости реинтубации больного для успешного заведения трубки по катетеру достаточно осуществить поднятие корня языка ларингоскопом без манипуляций с надгортанником. </w:t>
      </w:r>
    </w:p>
    <w:p>
      <w:pPr>
        <w:pStyle w:val="Normal"/>
        <w:rPr>
          <w:sz w:val="28"/>
          <w:szCs w:val="28"/>
        </w:rPr>
      </w:pPr>
      <w:r>
        <w:rPr>
          <w:rFonts w:cs="Times New Roman" w:ascii="Times New Roman" w:hAnsi="Times New Roman"/>
          <w:sz w:val="28"/>
          <w:szCs w:val="28"/>
        </w:rPr>
        <w:t xml:space="preserve">• </w:t>
      </w:r>
      <w:r>
        <w:rPr>
          <w:rFonts w:cs="Times New Roman" w:ascii="Times New Roman" w:hAnsi="Times New Roman"/>
          <w:sz w:val="28"/>
          <w:szCs w:val="28"/>
        </w:rPr>
        <w:t>Экстубация пациента во сне с использованием интубирующей ларингеальной маски (ИЛМ). После окончания операции и принятия решения об экстубации больного на фоне анестезии и миорелаксации интубационная трубка удаляется и устанавливается ИЛМ после дополнительного орошения ротоглотки местными анестетиками и местной анестезии подсвязочного пространства путем пункции перстнещитовидной мембраны. Продолжается вентиляция через маску, осуществляется декураризация. После восстановления мышечного тонуса больной начинает просыпаться и дышит самостоятельно через ИЛМ. Контролируются параметры вентиляции (дыхательный и минутный объемы вентиляции, капнометрия, пульсоксиметрия), гемодинамика. После окончательного пробуждения больного и выполнения им требований тетрады Гейла, ИЛМ удаляется. Данная методика имеет преимущества в сравнении с оставлением в трахее бужей или катетеров, поскольку также не сопровождается выраженной реакцией больного на маску, и кроме того, обеспечивает эффективную вентиляцию больного в случае необходимости выполнить реинтубацию. Интубационная трубка может быть легко заведена вслепую или с помощью фибробронхоскопа на фоне постоянного обеспечения вентиляции пациента после индукции в анестезию.</w:t>
      </w:r>
    </w:p>
    <w:p>
      <w:pPr>
        <w:pStyle w:val="Normal"/>
        <w:rPr>
          <w:sz w:val="28"/>
          <w:szCs w:val="28"/>
        </w:rPr>
      </w:pPr>
      <w:r>
        <w:rPr>
          <w:rFonts w:cs="Times New Roman" w:ascii="Times New Roman" w:hAnsi="Times New Roman"/>
          <w:sz w:val="28"/>
          <w:szCs w:val="28"/>
        </w:rPr>
        <w:t>3. Экстубация пациента во сне после декурарезации и восстановления самостоятельного дыхания – «глубокая экстубация трахеи». Возможные преимущества заключаются в отсутствии выраженной реакции больного на интубационную трубку. Основное ограничение данного метода - возможное отсутствие или неполное восстановление защитных рефлексов с ВДП, повышающие риск аспирации и обструкции ВДП. Крайне важно своевременно распознавать развитие обструкции ВДП или ларингоспазма. На них может указывать сохранение неэффективной вентиляции и экскурсий грудной клетки после правильной установки ИЛМ.</w:t>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sz w:val="28"/>
          <w:szCs w:val="28"/>
        </w:rPr>
      </w:pPr>
      <w:r>
        <w:rPr>
          <w:rFonts w:cs="Times New Roman" w:ascii="Times New Roman" w:hAnsi="Times New Roman"/>
          <w:b/>
          <w:bCs/>
          <w:sz w:val="28"/>
          <w:szCs w:val="28"/>
        </w:rPr>
        <w:t>Оценка возможности экстубации:</w:t>
      </w:r>
    </w:p>
    <w:p>
      <w:pPr>
        <w:pStyle w:val="Normal"/>
        <w:rPr>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осуществление прямой ларингоскопии или фибробронхоскопии для оценки гортани у больного в анестезии перед экстубацией – позволяет выявить очевидные анатомические причины возможных нарушений ПВДП после экстубации. Однако, интубационная трубка затрудняет обзор и может искажать эндоскопическую картину, приводя к переоценке возможных сложностей. Кроме того, убедительных данных о пользе прямой ларингоскопии для снижения частоты реинтубаций трахеи нет!</w:t>
      </w:r>
    </w:p>
    <w:p>
      <w:pPr>
        <w:pStyle w:val="Normal"/>
        <w:rPr>
          <w:sz w:val="28"/>
          <w:szCs w:val="28"/>
        </w:rPr>
      </w:pPr>
      <w:r>
        <w:rPr>
          <w:rFonts w:cs="Times New Roman" w:ascii="Times New Roman" w:hAnsi="Times New Roman"/>
          <w:sz w:val="28"/>
          <w:szCs w:val="28"/>
        </w:rPr>
        <w:t xml:space="preserve">• </w:t>
      </w:r>
      <w:r>
        <w:rPr>
          <w:rFonts w:cs="Times New Roman" w:ascii="Times New Roman" w:hAnsi="Times New Roman"/>
          <w:sz w:val="28"/>
          <w:szCs w:val="28"/>
        </w:rPr>
        <w:t>тест утечки при спущенной манжете эндотрахеальной трубки – выполняется на фоне восстановленного спонтанного дыхания пациента. Интубационную трубку отсоединяют от контура наркозно-дыхательного аппарата, спускают манжету и обтурируют дистальный конец трубки. В случае отсутствия значимого отека структур гортаноглотки пациент продолжает эффективно дышать, при этом воздух проходит вокруг трубки.</w:t>
      </w:r>
    </w:p>
    <w:p>
      <w:pPr>
        <w:pStyle w:val="Normal"/>
        <w:rPr>
          <w:sz w:val="28"/>
          <w:szCs w:val="28"/>
        </w:rPr>
      </w:pPr>
      <w:r>
        <w:rPr>
          <w:rFonts w:cs="Times New Roman" w:ascii="Times New Roman" w:hAnsi="Times New Roman"/>
          <w:sz w:val="28"/>
          <w:szCs w:val="28"/>
        </w:rPr>
        <w:t>Тест с утечкой следует проводить всегда при наличии подозрений на возможность обструкции гортани после экстубации. В случае отека гортани эффективное дыхание невозможно. В данной ситуации можно проводить медикаментозную терапию отека гортани и ждать его регресса, рассматривать возможность трахеостомии, осуществлять экстубацию с применением стилетов или катетеров.</w:t>
      </w:r>
    </w:p>
    <w:p>
      <w:pPr>
        <w:pStyle w:val="Normal"/>
        <w:rPr>
          <w:sz w:val="28"/>
          <w:szCs w:val="28"/>
        </w:rPr>
      </w:pPr>
      <w:r>
        <w:rPr>
          <w:rFonts w:cs="Times New Roman" w:ascii="Times New Roman" w:hAnsi="Times New Roman"/>
          <w:sz w:val="28"/>
          <w:szCs w:val="28"/>
        </w:rPr>
        <w:t>1. Перейти на вентиляцию 100% кислородом.</w:t>
      </w:r>
    </w:p>
    <w:p>
      <w:pPr>
        <w:pStyle w:val="Normal"/>
        <w:rPr>
          <w:sz w:val="28"/>
          <w:szCs w:val="28"/>
        </w:rPr>
      </w:pPr>
      <w:r>
        <w:rPr>
          <w:rFonts w:cs="Times New Roman" w:ascii="Times New Roman" w:hAnsi="Times New Roman"/>
          <w:sz w:val="28"/>
          <w:szCs w:val="28"/>
        </w:rPr>
        <w:t>2. Провести декураризацию больного.</w:t>
      </w:r>
    </w:p>
    <w:p>
      <w:pPr>
        <w:pStyle w:val="Normal"/>
        <w:rPr>
          <w:sz w:val="28"/>
          <w:szCs w:val="28"/>
        </w:rPr>
      </w:pPr>
      <w:r>
        <w:rPr>
          <w:rFonts w:cs="Times New Roman" w:ascii="Times New Roman" w:hAnsi="Times New Roman"/>
          <w:sz w:val="28"/>
          <w:szCs w:val="28"/>
        </w:rPr>
        <w:t>3. Санировать ротоглотку.</w:t>
      </w:r>
    </w:p>
    <w:p>
      <w:pPr>
        <w:pStyle w:val="Normal"/>
        <w:rPr>
          <w:sz w:val="28"/>
          <w:szCs w:val="28"/>
        </w:rPr>
      </w:pPr>
      <w:r>
        <w:rPr>
          <w:rFonts w:cs="Times New Roman" w:ascii="Times New Roman" w:hAnsi="Times New Roman"/>
          <w:sz w:val="28"/>
          <w:szCs w:val="28"/>
        </w:rPr>
        <w:t>4. После восстановления самостоятельного дыхания провести тест с утечкой. При</w:t>
      </w:r>
    </w:p>
    <w:p>
      <w:pPr>
        <w:pStyle w:val="Normal"/>
        <w:rPr>
          <w:sz w:val="28"/>
          <w:szCs w:val="28"/>
        </w:rPr>
      </w:pPr>
      <w:r>
        <w:rPr>
          <w:rFonts w:cs="Times New Roman" w:ascii="Times New Roman" w:hAnsi="Times New Roman"/>
          <w:sz w:val="28"/>
          <w:szCs w:val="28"/>
        </w:rPr>
        <w:t>положительном тесте вновь раздуть манжету.</w:t>
      </w:r>
    </w:p>
    <w:p>
      <w:pPr>
        <w:pStyle w:val="Normal"/>
        <w:rPr>
          <w:sz w:val="28"/>
          <w:szCs w:val="28"/>
        </w:rPr>
      </w:pPr>
      <w:r>
        <w:rPr>
          <w:rFonts w:cs="Times New Roman" w:ascii="Times New Roman" w:hAnsi="Times New Roman"/>
          <w:sz w:val="28"/>
          <w:szCs w:val="28"/>
        </w:rPr>
        <w:t>5. Завести в трахею через трубку катетер на заранее запланированную глубину.</w:t>
      </w:r>
    </w:p>
    <w:p>
      <w:pPr>
        <w:pStyle w:val="Normal"/>
        <w:rPr>
          <w:sz w:val="28"/>
          <w:szCs w:val="28"/>
        </w:rPr>
      </w:pPr>
      <w:r>
        <w:rPr>
          <w:rFonts w:cs="Times New Roman" w:ascii="Times New Roman" w:hAnsi="Times New Roman"/>
          <w:sz w:val="28"/>
          <w:szCs w:val="28"/>
        </w:rPr>
        <w:t>6. После пробуждения больного и санации трахеи и ротоглотки удалить интубационную трубку через катетер.</w:t>
      </w:r>
    </w:p>
    <w:p>
      <w:pPr>
        <w:pStyle w:val="Normal"/>
        <w:rPr>
          <w:sz w:val="28"/>
          <w:szCs w:val="28"/>
        </w:rPr>
      </w:pPr>
      <w:r>
        <w:rPr>
          <w:rFonts w:cs="Times New Roman" w:ascii="Times New Roman" w:hAnsi="Times New Roman"/>
          <w:sz w:val="28"/>
          <w:szCs w:val="28"/>
        </w:rPr>
        <w:t>7. Наладить оксигенацию через лицевую маску или катетер, соединенный через коннектор 15 мм с контуром аппарата.</w:t>
      </w:r>
    </w:p>
    <w:p>
      <w:pPr>
        <w:pStyle w:val="Normal"/>
        <w:rPr>
          <w:sz w:val="28"/>
          <w:szCs w:val="28"/>
        </w:rPr>
      </w:pPr>
      <w:r>
        <w:rPr>
          <w:rFonts w:cs="Times New Roman" w:ascii="Times New Roman" w:hAnsi="Times New Roman"/>
          <w:sz w:val="28"/>
          <w:szCs w:val="28"/>
        </w:rPr>
        <w:t>8. Фиксировать катетер для предупреждения его смещения.</w:t>
      </w:r>
    </w:p>
    <w:p>
      <w:pPr>
        <w:pStyle w:val="Normal"/>
        <w:rPr>
          <w:sz w:val="28"/>
          <w:szCs w:val="28"/>
        </w:rPr>
      </w:pPr>
      <w:r>
        <w:rPr>
          <w:rFonts w:cs="Times New Roman" w:ascii="Times New Roman" w:hAnsi="Times New Roman"/>
          <w:sz w:val="28"/>
          <w:szCs w:val="28"/>
        </w:rPr>
        <w:t>9. Удалить катетер через 30-60 минут после исключения нарушений дыхания.</w:t>
      </w:r>
    </w:p>
    <w:p>
      <w:pPr>
        <w:pStyle w:val="Normal"/>
        <w:rPr>
          <w:rFonts w:ascii="Times New Roman" w:hAnsi="Times New Roman" w:cs="Times New Roman"/>
          <w:b/>
          <w:b/>
          <w:bCs/>
          <w:sz w:val="28"/>
          <w:szCs w:val="28"/>
        </w:rPr>
      </w:pPr>
      <w:r>
        <w:rPr>
          <w:rFonts w:cs="Times New Roman" w:ascii="Times New Roman" w:hAnsi="Times New Roman"/>
          <w:b/>
          <w:bCs/>
          <w:sz w:val="28"/>
          <w:szCs w:val="28"/>
        </w:rPr>
      </w:r>
    </w:p>
    <w:p>
      <w:pPr>
        <w:pStyle w:val="Normal"/>
        <w:rPr>
          <w:sz w:val="28"/>
          <w:szCs w:val="28"/>
        </w:rPr>
      </w:pPr>
      <w:r>
        <w:rPr>
          <w:rFonts w:cs="Times New Roman" w:ascii="Times New Roman" w:hAnsi="Times New Roman"/>
          <w:b/>
          <w:bCs/>
          <w:sz w:val="28"/>
          <w:szCs w:val="28"/>
        </w:rPr>
        <w:t>Принципы дальнейшего ведения больных в послеоперационном периоде.</w:t>
      </w:r>
    </w:p>
    <w:p>
      <w:pPr>
        <w:pStyle w:val="Normal"/>
        <w:rPr>
          <w:sz w:val="28"/>
          <w:szCs w:val="28"/>
        </w:rPr>
      </w:pPr>
      <w:r>
        <w:rPr>
          <w:rFonts w:cs="Times New Roman" w:ascii="Times New Roman" w:hAnsi="Times New Roman"/>
          <w:sz w:val="28"/>
          <w:szCs w:val="28"/>
        </w:rPr>
        <w:t xml:space="preserve">Каждый случай проблем, возникших с обеспечением ПВДП на любом этапе ведения пациента в периоперационном периоде, должен быть документирован в истории болезни. Рекомендуется осуществлять сбор данной информации для дальнейшего осуществления анализа причин развития данных ситуаций и разработки методов их профилактики. Пациент должен быть проинформирован о сложившейся ситуации с четким изложением причин трудной интубации и рекомендациями о необходимости информировать анестезиологов в дальнейшем об имевших место трудностях. Целесообразно также сообщить пациенту, какие конкретно методы были неудачными, а какие имели успех. </w:t>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sz w:val="28"/>
          <w:szCs w:val="28"/>
        </w:rPr>
      </w:pPr>
      <w:r>
        <w:rPr>
          <w:rFonts w:cs="Times New Roman" w:ascii="Times New Roman" w:hAnsi="Times New Roman"/>
          <w:b/>
          <w:bCs/>
          <w:sz w:val="28"/>
          <w:szCs w:val="28"/>
        </w:rPr>
        <w:t>Вывод</w:t>
      </w:r>
    </w:p>
    <w:p>
      <w:pPr>
        <w:pStyle w:val="Normal"/>
        <w:rPr>
          <w:sz w:val="28"/>
          <w:szCs w:val="28"/>
        </w:rPr>
      </w:pPr>
      <w:r>
        <w:rPr>
          <w:rFonts w:cs="Times New Roman" w:ascii="Times New Roman" w:hAnsi="Times New Roman"/>
          <w:sz w:val="28"/>
          <w:szCs w:val="28"/>
        </w:rPr>
        <w:t>Проблема обеспечения проходимости верхних дыхательных путей (ПВДП) и достижения адекватного газообмена всегда актуальна: от правильного и своевременного предупреждения (устранения) критической гипоксии напрямую зависит качество и конечный результат оказания медицинской помощи пациентам.</w:t>
      </w:r>
    </w:p>
    <w:p>
      <w:pPr>
        <w:pStyle w:val="Normal"/>
        <w:rPr>
          <w:rFonts w:ascii="Times New Roman" w:hAnsi="Times New Roman" w:cs="Times New Roman"/>
          <w:b/>
          <w:b/>
          <w:bCs/>
          <w:sz w:val="28"/>
          <w:szCs w:val="28"/>
        </w:rPr>
      </w:pPr>
      <w:r>
        <w:rPr>
          <w:rFonts w:cs="Times New Roman" w:ascii="Times New Roman" w:hAnsi="Times New Roman"/>
          <w:b/>
          <w:bCs/>
          <w:sz w:val="28"/>
          <w:szCs w:val="28"/>
        </w:rPr>
      </w:r>
    </w:p>
    <w:p>
      <w:pPr>
        <w:pStyle w:val="Normal"/>
        <w:rPr>
          <w:rFonts w:ascii="Times New Roman" w:hAnsi="Times New Roman" w:cs="Times New Roman"/>
          <w:b/>
          <w:b/>
          <w:bCs/>
          <w:sz w:val="28"/>
          <w:szCs w:val="28"/>
        </w:rPr>
      </w:pPr>
      <w:r>
        <w:rPr>
          <w:rFonts w:cs="Times New Roman" w:ascii="Times New Roman" w:hAnsi="Times New Roman"/>
          <w:b/>
          <w:bCs/>
          <w:sz w:val="28"/>
          <w:szCs w:val="28"/>
        </w:rPr>
      </w:r>
    </w:p>
    <w:p>
      <w:pPr>
        <w:pStyle w:val="Normal"/>
        <w:rPr>
          <w:rFonts w:ascii="Times New Roman" w:hAnsi="Times New Roman" w:cs="Times New Roman"/>
          <w:b/>
          <w:b/>
          <w:bCs/>
          <w:sz w:val="28"/>
          <w:szCs w:val="28"/>
        </w:rPr>
      </w:pPr>
      <w:r>
        <w:rPr>
          <w:rFonts w:cs="Times New Roman" w:ascii="Times New Roman" w:hAnsi="Times New Roman"/>
          <w:b/>
          <w:bCs/>
          <w:sz w:val="28"/>
          <w:szCs w:val="28"/>
        </w:rPr>
      </w:r>
    </w:p>
    <w:p>
      <w:pPr>
        <w:pStyle w:val="Normal"/>
        <w:rPr>
          <w:sz w:val="28"/>
          <w:szCs w:val="28"/>
        </w:rPr>
      </w:pPr>
      <w:r>
        <w:rPr>
          <w:rFonts w:cs="Times New Roman" w:ascii="Times New Roman" w:hAnsi="Times New Roman"/>
          <w:b/>
          <w:bCs/>
          <w:sz w:val="28"/>
          <w:szCs w:val="28"/>
        </w:rPr>
        <w:t xml:space="preserve">Литература </w:t>
      </w:r>
    </w:p>
    <w:p>
      <w:pPr>
        <w:pStyle w:val="Normal"/>
        <w:rPr>
          <w:sz w:val="28"/>
          <w:szCs w:val="28"/>
        </w:rPr>
      </w:pPr>
      <w:r>
        <w:rPr>
          <w:rFonts w:cs="Times New Roman" w:ascii="Times New Roman" w:hAnsi="Times New Roman"/>
          <w:sz w:val="28"/>
          <w:szCs w:val="28"/>
        </w:rPr>
        <w:t>1. Клиническая анестезиология. Дж. Эвард Морган-мл., Мэгид С.Михаил, Майкл Дж. Марри. Москва, 2022г. – 1203с.</w:t>
      </w:r>
    </w:p>
    <w:p>
      <w:pPr>
        <w:pStyle w:val="Normal"/>
        <w:rPr>
          <w:sz w:val="28"/>
          <w:szCs w:val="28"/>
        </w:rPr>
      </w:pPr>
      <w:r>
        <w:rPr>
          <w:rFonts w:cs="Times New Roman" w:ascii="Times New Roman" w:hAnsi="Times New Roman"/>
          <w:sz w:val="28"/>
          <w:szCs w:val="28"/>
        </w:rPr>
        <w:t>2. ФАР Клинические рекомендации «Анестезиология-реаниматология» Трудная интубация (Практические рекомендации утверждены на 11-м съезде ФАР, Санкт-Петербург, 2008.)</w:t>
      </w:r>
    </w:p>
    <w:p>
      <w:pPr>
        <w:pStyle w:val="Normal"/>
        <w:spacing w:before="0" w:after="160"/>
        <w:rPr>
          <w:sz w:val="28"/>
          <w:szCs w:val="28"/>
        </w:rPr>
      </w:pPr>
      <w:r>
        <w:rPr>
          <w:rFonts w:cs="Times New Roman" w:ascii="Times New Roman" w:hAnsi="Times New Roman"/>
          <w:sz w:val="28"/>
          <w:szCs w:val="28"/>
        </w:rPr>
        <w:t>3. Анестезия Рональда Миллера. Руководство в 4-х томах. Москва, 2015г. – 3328с.</w:t>
      </w:r>
    </w:p>
    <w:sectPr>
      <w:type w:val="nextPage"/>
      <w:pgSz w:w="11906" w:h="16838"/>
      <w:pgMar w:left="1701" w:right="850"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Times New Roman">
    <w:charset w:val="01"/>
    <w:family w:val="roman"/>
    <w:pitch w:val="variable"/>
  </w:font>
  <w:font w:name="Symbol">
    <w:charset w:val="02"/>
    <w:family w:val="auto"/>
    <w:pitch w:val="default"/>
  </w:font>
  <w:font w:name="Courier New">
    <w:charset w:val="01"/>
    <w:family w:val="auto"/>
    <w:pitch w:val="default"/>
  </w:font>
  <w:font w:name="Wingdings">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rFonts w:cs="Courier New"/>
    </w:rPr>
  </w:style>
  <w:style w:type="character" w:styleId="ListLabel23">
    <w:name w:val="ListLabel 23"/>
    <w:qFormat/>
    <w:rPr>
      <w:rFonts w:cs="Courier New"/>
    </w:rPr>
  </w:style>
  <w:style w:type="character" w:styleId="ListLabel24">
    <w:name w:val="ListLabel 24"/>
    <w:qFormat/>
    <w:rPr>
      <w:rFonts w:cs="Courier New"/>
    </w:rPr>
  </w:style>
  <w:style w:type="character" w:styleId="ListLabel25">
    <w:name w:val="ListLabel 25"/>
    <w:qFormat/>
    <w:rPr>
      <w:rFonts w:cs="Courier New"/>
    </w:rPr>
  </w:style>
  <w:style w:type="character" w:styleId="ListLabel26">
    <w:name w:val="ListLabel 26"/>
    <w:qFormat/>
    <w:rPr>
      <w:rFonts w:cs="Courier New"/>
    </w:rPr>
  </w:style>
  <w:style w:type="character" w:styleId="ListLabel27">
    <w:name w:val="ListLabel 27"/>
    <w:qFormat/>
    <w:rPr>
      <w:rFonts w:cs="Courier New"/>
    </w:rPr>
  </w:style>
  <w:style w:type="character" w:styleId="ListLabel28">
    <w:name w:val="ListLabel 28"/>
    <w:qFormat/>
    <w:rPr>
      <w:rFonts w:cs="Courier New"/>
    </w:rPr>
  </w:style>
  <w:style w:type="character" w:styleId="ListLabel29">
    <w:name w:val="ListLabel 29"/>
    <w:qFormat/>
    <w:rPr>
      <w:rFonts w:cs="Courier New"/>
    </w:rPr>
  </w:style>
  <w:style w:type="character" w:styleId="ListLabel30">
    <w:name w:val="ListLabel 30"/>
    <w:qFormat/>
    <w:rPr>
      <w:rFonts w:cs="Courier New"/>
    </w:rPr>
  </w:style>
  <w:style w:type="paragraph" w:styleId="Style14">
    <w:name w:val="Заголовок"/>
    <w:basedOn w:val="Normal"/>
    <w:next w:val="Style15"/>
    <w:qFormat/>
    <w:pPr>
      <w:keepNext w:val="true"/>
      <w:spacing w:before="240" w:after="120"/>
    </w:pPr>
    <w:rPr>
      <w:rFonts w:ascii="Liberation Sans" w:hAnsi="Liberation Sans" w:eastAsia="Noto Sans CJK SC" w:cs="Lohit Devanagari"/>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ohit Devanagari"/>
    </w:rPr>
  </w:style>
  <w:style w:type="paragraph" w:styleId="Style17">
    <w:name w:val="Caption"/>
    <w:basedOn w:val="Normal"/>
    <w:qFormat/>
    <w:pPr>
      <w:suppressLineNumbers/>
      <w:spacing w:before="120" w:after="120"/>
    </w:pPr>
    <w:rPr>
      <w:rFonts w:cs="Lohit Devanagari"/>
      <w:i/>
      <w:iCs/>
      <w:sz w:val="24"/>
      <w:szCs w:val="24"/>
    </w:rPr>
  </w:style>
  <w:style w:type="paragraph" w:styleId="Style18">
    <w:name w:val="Указатель"/>
    <w:basedOn w:val="Normal"/>
    <w:qFormat/>
    <w:pPr>
      <w:suppressLineNumbers/>
    </w:pPr>
    <w:rPr>
      <w:rFonts w:cs="Lohit Devanagari"/>
    </w:rPr>
  </w:style>
  <w:style w:type="paragraph" w:styleId="ListParagraph">
    <w:name w:val="List Paragraph"/>
    <w:basedOn w:val="Normal"/>
    <w:uiPriority w:val="34"/>
    <w:qFormat/>
    <w:rsid w:val="00916da7"/>
    <w:pPr>
      <w:spacing w:before="0" w:after="160"/>
      <w:ind w:left="720" w:hanging="0"/>
      <w:contextualSpacing/>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4">
    <w:name w:val="Table Grid"/>
    <w:basedOn w:val="a1"/>
    <w:uiPriority w:val="39"/>
    <w:rsid w:val="005c606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image" Target="media/image3.jpeg"/><Relationship Id="rId5" Type="http://schemas.openxmlformats.org/officeDocument/2006/relationships/image" Target="media/image4.jpeg"/><Relationship Id="rId6" Type="http://schemas.openxmlformats.org/officeDocument/2006/relationships/image" Target="media/image5.jpeg"/><Relationship Id="rId7" Type="http://schemas.openxmlformats.org/officeDocument/2006/relationships/image" Target="media/image6.jpeg"/><Relationship Id="rId8" Type="http://schemas.openxmlformats.org/officeDocument/2006/relationships/image" Target="media/image7.jpeg"/><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Relationship Id="rId13"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8CDA8D-D7F2-4CB1-9E68-4E781AB6E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Application>LibreOffice/6.0.7.3$Linux_X86_64 LibreOffice_project/00m0$Build-3</Application>
  <Pages>28</Pages>
  <Words>5729</Words>
  <Characters>40017</Characters>
  <CharactersWithSpaces>45449</CharactersWithSpaces>
  <Paragraphs>351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2022-11-04T12:33:00Z</dcterms:created>
  <dc:creator>Анастасия Игнатьева</dc:creator>
  <dc:description/>
  <dc:language>ru-RU</dc:language>
  <cp:lastModifiedBy/>
  <dcterms:modified xsi:type="dcterms:W3CDTF">2024-02-18T14:19:35Z</dcterms:modified>
  <cp:revision>12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