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8" w:rsidRDefault="000368F8" w:rsidP="000368F8">
      <w:pPr>
        <w:pStyle w:val="a3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 Ф. Войно-Ясенецкого»</w:t>
      </w:r>
    </w:p>
    <w:p w:rsidR="000368F8" w:rsidRPr="000368F8" w:rsidRDefault="000368F8" w:rsidP="000368F8">
      <w:pPr>
        <w:pStyle w:val="a3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Министерства здравоохранения Российской Федерации</w:t>
      </w:r>
    </w:p>
    <w:p w:rsidR="000368F8" w:rsidRDefault="000368F8" w:rsidP="000368F8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Кафедра поликлинической терапии и семейной медицины с курсом ПО</w:t>
      </w:r>
    </w:p>
    <w:p w:rsidR="000368F8" w:rsidRDefault="000368F8" w:rsidP="000368F8">
      <w:pPr>
        <w:jc w:val="center"/>
        <w:rPr>
          <w:color w:val="000000"/>
          <w:sz w:val="27"/>
          <w:szCs w:val="27"/>
        </w:rPr>
      </w:pPr>
    </w:p>
    <w:p w:rsidR="000368F8" w:rsidRDefault="000368F8" w:rsidP="000368F8">
      <w:pPr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Заведующая кафедрой </w:t>
      </w:r>
    </w:p>
    <w:p w:rsidR="000368F8" w:rsidRDefault="000368F8" w:rsidP="000368F8">
      <w:pPr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Д.М.Н., профессор Петрова М. М.</w:t>
      </w:r>
    </w:p>
    <w:p w:rsidR="000368F8" w:rsidRDefault="000368F8" w:rsidP="000368F8">
      <w:pPr>
        <w:jc w:val="right"/>
        <w:rPr>
          <w:color w:val="000000"/>
          <w:sz w:val="27"/>
          <w:szCs w:val="27"/>
        </w:rPr>
      </w:pPr>
    </w:p>
    <w:p w:rsidR="000368F8" w:rsidRDefault="000368F8" w:rsidP="000368F8">
      <w:pPr>
        <w:contextualSpacing/>
        <w:jc w:val="right"/>
        <w:rPr>
          <w:color w:val="000000"/>
          <w:sz w:val="27"/>
          <w:szCs w:val="27"/>
        </w:rPr>
      </w:pPr>
    </w:p>
    <w:p w:rsidR="000368F8" w:rsidRDefault="000368F8" w:rsidP="000368F8">
      <w:pPr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Реферат</w:t>
      </w:r>
    </w:p>
    <w:p w:rsidR="000368F8" w:rsidRDefault="000368F8" w:rsidP="000368F8">
      <w:pPr>
        <w:contextualSpacing/>
        <w:jc w:val="center"/>
        <w:rPr>
          <w:color w:val="000000"/>
          <w:sz w:val="27"/>
          <w:szCs w:val="27"/>
        </w:rPr>
      </w:pPr>
    </w:p>
    <w:p w:rsidR="000368F8" w:rsidRDefault="000368F8" w:rsidP="000368F8">
      <w:pPr>
        <w:contextualSpacing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Тема: «</w:t>
      </w:r>
      <w:r>
        <w:rPr>
          <w:b/>
          <w:color w:val="000000"/>
          <w:sz w:val="32"/>
          <w:szCs w:val="32"/>
        </w:rPr>
        <w:t>Цирроз печени</w:t>
      </w:r>
      <w:r>
        <w:rPr>
          <w:b/>
          <w:color w:val="000000"/>
          <w:sz w:val="32"/>
          <w:szCs w:val="32"/>
        </w:rPr>
        <w:t>»</w:t>
      </w:r>
    </w:p>
    <w:p w:rsidR="000368F8" w:rsidRDefault="000368F8" w:rsidP="000368F8">
      <w:pPr>
        <w:jc w:val="center"/>
        <w:rPr>
          <w:b/>
          <w:color w:val="000000"/>
          <w:sz w:val="32"/>
          <w:szCs w:val="32"/>
        </w:rPr>
      </w:pPr>
    </w:p>
    <w:p w:rsidR="000368F8" w:rsidRDefault="000368F8" w:rsidP="000368F8">
      <w:pPr>
        <w:jc w:val="center"/>
        <w:rPr>
          <w:b/>
          <w:color w:val="000000"/>
          <w:sz w:val="32"/>
          <w:szCs w:val="32"/>
        </w:rPr>
      </w:pPr>
    </w:p>
    <w:p w:rsidR="000368F8" w:rsidRDefault="000368F8" w:rsidP="000368F8">
      <w:pPr>
        <w:jc w:val="center"/>
        <w:rPr>
          <w:b/>
          <w:color w:val="000000"/>
          <w:sz w:val="32"/>
          <w:szCs w:val="32"/>
        </w:rPr>
      </w:pPr>
    </w:p>
    <w:p w:rsidR="000368F8" w:rsidRDefault="000368F8" w:rsidP="000368F8">
      <w:pPr>
        <w:jc w:val="center"/>
        <w:rPr>
          <w:b/>
          <w:color w:val="000000"/>
          <w:sz w:val="32"/>
          <w:szCs w:val="32"/>
        </w:rPr>
      </w:pPr>
    </w:p>
    <w:p w:rsidR="000368F8" w:rsidRDefault="000368F8" w:rsidP="000368F8">
      <w:pPr>
        <w:pStyle w:val="a3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Выполнил:</w:t>
      </w:r>
    </w:p>
    <w:p w:rsidR="000368F8" w:rsidRDefault="000368F8" w:rsidP="000368F8">
      <w:pPr>
        <w:pStyle w:val="a3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Врач-ординатор первого года обучения </w:t>
      </w:r>
    </w:p>
    <w:p w:rsidR="000368F8" w:rsidRDefault="000368F8" w:rsidP="000368F8">
      <w:pPr>
        <w:pStyle w:val="a3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кафедры поликлинической терапии и</w:t>
      </w:r>
    </w:p>
    <w:p w:rsidR="000368F8" w:rsidRDefault="000368F8" w:rsidP="000368F8">
      <w:pPr>
        <w:pStyle w:val="a3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семейной медицины с курсом ПО</w:t>
      </w:r>
    </w:p>
    <w:p w:rsidR="000368F8" w:rsidRDefault="000368F8" w:rsidP="000368F8">
      <w:pPr>
        <w:pStyle w:val="a3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Скоромкин Олег Геннадьевич</w:t>
      </w:r>
    </w:p>
    <w:p w:rsidR="000368F8" w:rsidRDefault="000368F8" w:rsidP="000368F8">
      <w:pPr>
        <w:jc w:val="right"/>
        <w:rPr>
          <w:b/>
          <w:sz w:val="32"/>
          <w:szCs w:val="32"/>
        </w:rPr>
      </w:pPr>
    </w:p>
    <w:p w:rsidR="000368F8" w:rsidRDefault="000368F8" w:rsidP="000368F8">
      <w:pPr>
        <w:jc w:val="right"/>
        <w:rPr>
          <w:b/>
          <w:sz w:val="32"/>
          <w:szCs w:val="32"/>
        </w:rPr>
      </w:pPr>
    </w:p>
    <w:p w:rsidR="000368F8" w:rsidRDefault="000368F8" w:rsidP="000368F8">
      <w:pPr>
        <w:jc w:val="right"/>
        <w:rPr>
          <w:b/>
          <w:sz w:val="32"/>
          <w:szCs w:val="32"/>
        </w:rPr>
      </w:pPr>
    </w:p>
    <w:p w:rsidR="000368F8" w:rsidRDefault="000368F8" w:rsidP="000368F8">
      <w:pPr>
        <w:jc w:val="right"/>
        <w:rPr>
          <w:b/>
          <w:sz w:val="32"/>
          <w:szCs w:val="32"/>
        </w:rPr>
      </w:pPr>
    </w:p>
    <w:p w:rsidR="000368F8" w:rsidRDefault="000368F8" w:rsidP="000368F8">
      <w:pPr>
        <w:jc w:val="right"/>
        <w:rPr>
          <w:b/>
          <w:sz w:val="32"/>
          <w:szCs w:val="32"/>
        </w:rPr>
      </w:pPr>
    </w:p>
    <w:p w:rsidR="000368F8" w:rsidRDefault="000368F8" w:rsidP="000368F8">
      <w:pPr>
        <w:rPr>
          <w:sz w:val="27"/>
          <w:szCs w:val="27"/>
        </w:rPr>
      </w:pPr>
    </w:p>
    <w:p w:rsidR="000368F8" w:rsidRDefault="000368F8" w:rsidP="000368F8">
      <w:pPr>
        <w:jc w:val="center"/>
        <w:rPr>
          <w:sz w:val="27"/>
          <w:szCs w:val="27"/>
        </w:rPr>
      </w:pPr>
    </w:p>
    <w:p w:rsidR="000368F8" w:rsidRDefault="000368F8" w:rsidP="000368F8">
      <w:pPr>
        <w:jc w:val="center"/>
        <w:rPr>
          <w:sz w:val="27"/>
          <w:szCs w:val="27"/>
        </w:rPr>
      </w:pPr>
    </w:p>
    <w:p w:rsidR="000368F8" w:rsidRDefault="000368F8" w:rsidP="000368F8">
      <w:pPr>
        <w:jc w:val="center"/>
        <w:rPr>
          <w:sz w:val="27"/>
          <w:szCs w:val="27"/>
        </w:rPr>
      </w:pPr>
      <w:r>
        <w:rPr>
          <w:sz w:val="27"/>
          <w:szCs w:val="27"/>
        </w:rPr>
        <w:t>Красноярск 2021</w:t>
      </w:r>
    </w:p>
    <w:p w:rsidR="000368F8" w:rsidRDefault="000368F8" w:rsidP="000368F8">
      <w:pPr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Содержание</w:t>
      </w:r>
    </w:p>
    <w:p w:rsidR="004D196A" w:rsidRDefault="004D196A" w:rsidP="000368F8">
      <w:pPr>
        <w:contextualSpacing/>
        <w:jc w:val="center"/>
        <w:rPr>
          <w:sz w:val="27"/>
          <w:szCs w:val="27"/>
        </w:rPr>
      </w:pPr>
      <w:bookmarkStart w:id="0" w:name="_GoBack"/>
      <w:bookmarkEnd w:id="0"/>
    </w:p>
    <w:p w:rsidR="000368F8" w:rsidRDefault="000368F8" w:rsidP="000368F8">
      <w:pPr>
        <w:rPr>
          <w:sz w:val="27"/>
          <w:szCs w:val="27"/>
        </w:rPr>
      </w:pPr>
      <w:r>
        <w:rPr>
          <w:sz w:val="27"/>
          <w:szCs w:val="27"/>
        </w:rPr>
        <w:t>Введение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3</w:t>
      </w:r>
    </w:p>
    <w:p w:rsidR="000368F8" w:rsidRDefault="000368F8" w:rsidP="000368F8">
      <w:pPr>
        <w:rPr>
          <w:sz w:val="27"/>
          <w:szCs w:val="27"/>
        </w:rPr>
      </w:pPr>
      <w:r w:rsidRPr="005A08B0">
        <w:rPr>
          <w:sz w:val="27"/>
          <w:szCs w:val="27"/>
        </w:rPr>
        <w:t>Э</w:t>
      </w:r>
      <w:r w:rsidR="00DA5371">
        <w:rPr>
          <w:sz w:val="27"/>
          <w:szCs w:val="27"/>
        </w:rPr>
        <w:t>пидемиология и этиология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4D196A">
        <w:rPr>
          <w:sz w:val="27"/>
          <w:szCs w:val="27"/>
        </w:rPr>
        <w:t>3</w:t>
      </w:r>
    </w:p>
    <w:p w:rsidR="000368F8" w:rsidRDefault="00DA5371" w:rsidP="000368F8">
      <w:pPr>
        <w:rPr>
          <w:sz w:val="27"/>
          <w:szCs w:val="27"/>
        </w:rPr>
      </w:pPr>
      <w:r>
        <w:rPr>
          <w:sz w:val="27"/>
          <w:szCs w:val="27"/>
        </w:rPr>
        <w:t>Патогенез</w:t>
      </w:r>
      <w:r>
        <w:rPr>
          <w:sz w:val="27"/>
          <w:szCs w:val="27"/>
        </w:rPr>
        <w:tab/>
      </w:r>
      <w:r w:rsidR="000368F8">
        <w:rPr>
          <w:sz w:val="27"/>
          <w:szCs w:val="27"/>
        </w:rPr>
        <w:tab/>
      </w:r>
      <w:r w:rsidR="000368F8">
        <w:rPr>
          <w:sz w:val="27"/>
          <w:szCs w:val="27"/>
        </w:rPr>
        <w:tab/>
      </w:r>
      <w:r w:rsidR="000368F8">
        <w:rPr>
          <w:sz w:val="27"/>
          <w:szCs w:val="27"/>
        </w:rPr>
        <w:tab/>
      </w:r>
      <w:r w:rsidR="000368F8">
        <w:rPr>
          <w:sz w:val="27"/>
          <w:szCs w:val="27"/>
        </w:rPr>
        <w:tab/>
      </w:r>
      <w:r w:rsidR="000368F8">
        <w:rPr>
          <w:sz w:val="27"/>
          <w:szCs w:val="27"/>
        </w:rPr>
        <w:tab/>
      </w:r>
      <w:r w:rsidR="000368F8">
        <w:rPr>
          <w:sz w:val="27"/>
          <w:szCs w:val="27"/>
        </w:rPr>
        <w:tab/>
      </w:r>
      <w:r w:rsidR="000368F8">
        <w:rPr>
          <w:sz w:val="27"/>
          <w:szCs w:val="27"/>
        </w:rPr>
        <w:tab/>
      </w:r>
      <w:r w:rsidR="000368F8">
        <w:rPr>
          <w:sz w:val="27"/>
          <w:szCs w:val="27"/>
        </w:rPr>
        <w:tab/>
      </w:r>
      <w:r w:rsidR="000368F8">
        <w:rPr>
          <w:sz w:val="27"/>
          <w:szCs w:val="27"/>
        </w:rPr>
        <w:tab/>
      </w:r>
      <w:r w:rsidR="004D196A">
        <w:rPr>
          <w:sz w:val="27"/>
          <w:szCs w:val="27"/>
        </w:rPr>
        <w:t>4</w:t>
      </w:r>
    </w:p>
    <w:p w:rsidR="000368F8" w:rsidRDefault="000368F8" w:rsidP="000368F8">
      <w:pPr>
        <w:rPr>
          <w:sz w:val="27"/>
          <w:szCs w:val="27"/>
        </w:rPr>
      </w:pPr>
      <w:r>
        <w:rPr>
          <w:sz w:val="27"/>
          <w:szCs w:val="27"/>
        </w:rPr>
        <w:t>Классификация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4D196A">
        <w:rPr>
          <w:sz w:val="27"/>
          <w:szCs w:val="27"/>
        </w:rPr>
        <w:t>4</w:t>
      </w:r>
    </w:p>
    <w:p w:rsidR="00DA5371" w:rsidRDefault="00DA5371" w:rsidP="000368F8">
      <w:pPr>
        <w:rPr>
          <w:sz w:val="27"/>
          <w:szCs w:val="27"/>
        </w:rPr>
      </w:pPr>
      <w:r>
        <w:rPr>
          <w:sz w:val="27"/>
          <w:szCs w:val="27"/>
        </w:rPr>
        <w:t>Клиническая картина</w:t>
      </w:r>
      <w:r w:rsidR="004D196A">
        <w:rPr>
          <w:sz w:val="27"/>
          <w:szCs w:val="27"/>
        </w:rPr>
        <w:tab/>
      </w:r>
      <w:r w:rsidR="004D196A">
        <w:rPr>
          <w:sz w:val="27"/>
          <w:szCs w:val="27"/>
        </w:rPr>
        <w:tab/>
      </w:r>
      <w:r w:rsidR="004D196A">
        <w:rPr>
          <w:sz w:val="27"/>
          <w:szCs w:val="27"/>
        </w:rPr>
        <w:tab/>
      </w:r>
      <w:r w:rsidR="004D196A">
        <w:rPr>
          <w:sz w:val="27"/>
          <w:szCs w:val="27"/>
        </w:rPr>
        <w:tab/>
      </w:r>
      <w:r w:rsidR="004D196A">
        <w:rPr>
          <w:sz w:val="27"/>
          <w:szCs w:val="27"/>
        </w:rPr>
        <w:tab/>
      </w:r>
      <w:r w:rsidR="004D196A">
        <w:rPr>
          <w:sz w:val="27"/>
          <w:szCs w:val="27"/>
        </w:rPr>
        <w:tab/>
      </w:r>
      <w:r w:rsidR="004D196A">
        <w:rPr>
          <w:sz w:val="27"/>
          <w:szCs w:val="27"/>
        </w:rPr>
        <w:tab/>
      </w:r>
      <w:r w:rsidR="004D196A">
        <w:rPr>
          <w:sz w:val="27"/>
          <w:szCs w:val="27"/>
        </w:rPr>
        <w:tab/>
        <w:t>5</w:t>
      </w:r>
    </w:p>
    <w:p w:rsidR="000368F8" w:rsidRPr="005A08B0" w:rsidRDefault="000368F8" w:rsidP="000368F8">
      <w:pPr>
        <w:jc w:val="both"/>
        <w:rPr>
          <w:sz w:val="27"/>
          <w:szCs w:val="27"/>
        </w:rPr>
      </w:pPr>
      <w:r w:rsidRPr="005A08B0">
        <w:rPr>
          <w:sz w:val="27"/>
          <w:szCs w:val="27"/>
        </w:rPr>
        <w:t>Диагностика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6</w:t>
      </w:r>
    </w:p>
    <w:p w:rsidR="000368F8" w:rsidRDefault="000368F8" w:rsidP="000368F8">
      <w:pPr>
        <w:rPr>
          <w:sz w:val="27"/>
          <w:szCs w:val="27"/>
        </w:rPr>
      </w:pPr>
      <w:r>
        <w:rPr>
          <w:sz w:val="27"/>
          <w:szCs w:val="27"/>
        </w:rPr>
        <w:t>Лечение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AC402F">
        <w:rPr>
          <w:sz w:val="27"/>
          <w:szCs w:val="27"/>
        </w:rPr>
        <w:t>9</w:t>
      </w:r>
    </w:p>
    <w:p w:rsidR="000368F8" w:rsidRDefault="000368F8" w:rsidP="000368F8">
      <w:pPr>
        <w:rPr>
          <w:sz w:val="27"/>
          <w:szCs w:val="27"/>
        </w:rPr>
      </w:pPr>
      <w:r>
        <w:rPr>
          <w:sz w:val="27"/>
          <w:szCs w:val="27"/>
        </w:rPr>
        <w:t>Профилактика</w:t>
      </w:r>
      <w:r w:rsidR="00AC402F">
        <w:rPr>
          <w:sz w:val="27"/>
          <w:szCs w:val="27"/>
        </w:rPr>
        <w:t xml:space="preserve"> и</w:t>
      </w:r>
      <w:r>
        <w:rPr>
          <w:sz w:val="27"/>
          <w:szCs w:val="27"/>
        </w:rPr>
        <w:t xml:space="preserve"> </w:t>
      </w:r>
      <w:r w:rsidR="00AC402F">
        <w:rPr>
          <w:sz w:val="27"/>
          <w:szCs w:val="27"/>
        </w:rPr>
        <w:t>реабилитация</w:t>
      </w:r>
      <w:r w:rsidR="00AC402F">
        <w:rPr>
          <w:sz w:val="27"/>
          <w:szCs w:val="27"/>
        </w:rPr>
        <w:tab/>
      </w:r>
      <w:r w:rsidR="00AC402F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AC402F">
        <w:rPr>
          <w:sz w:val="27"/>
          <w:szCs w:val="27"/>
        </w:rPr>
        <w:t>10</w:t>
      </w:r>
    </w:p>
    <w:p w:rsidR="000368F8" w:rsidRDefault="000368F8" w:rsidP="000368F8">
      <w:pPr>
        <w:rPr>
          <w:sz w:val="27"/>
          <w:szCs w:val="27"/>
        </w:rPr>
      </w:pPr>
      <w:r>
        <w:rPr>
          <w:sz w:val="27"/>
          <w:szCs w:val="27"/>
        </w:rPr>
        <w:t>Используемая литература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AC402F">
        <w:rPr>
          <w:sz w:val="27"/>
          <w:szCs w:val="27"/>
        </w:rPr>
        <w:t>12</w:t>
      </w:r>
    </w:p>
    <w:p w:rsidR="000368F8" w:rsidRDefault="000368F8">
      <w:r>
        <w:br w:type="page"/>
      </w:r>
    </w:p>
    <w:p w:rsidR="00064591" w:rsidRPr="00AC402F" w:rsidRDefault="000368F8" w:rsidP="000368F8">
      <w:pPr>
        <w:jc w:val="center"/>
        <w:rPr>
          <w:rFonts w:cstheme="minorHAnsi"/>
          <w:b/>
          <w:sz w:val="27"/>
          <w:szCs w:val="27"/>
        </w:rPr>
      </w:pPr>
      <w:r w:rsidRPr="00AC402F">
        <w:rPr>
          <w:rFonts w:cstheme="minorHAnsi"/>
          <w:b/>
          <w:sz w:val="27"/>
          <w:szCs w:val="27"/>
        </w:rPr>
        <w:lastRenderedPageBreak/>
        <w:t>Введение</w:t>
      </w:r>
    </w:p>
    <w:p w:rsidR="000368F8" w:rsidRDefault="00DA5371" w:rsidP="000368F8">
      <w:pPr>
        <w:rPr>
          <w:rFonts w:cstheme="minorHAnsi"/>
          <w:sz w:val="27"/>
          <w:szCs w:val="27"/>
        </w:rPr>
      </w:pPr>
      <w:r w:rsidRPr="00AC402F">
        <w:rPr>
          <w:rFonts w:cstheme="minorHAnsi"/>
          <w:b/>
          <w:bCs/>
          <w:sz w:val="27"/>
          <w:szCs w:val="27"/>
        </w:rPr>
        <w:t>Цирроз печени (ЦП)</w:t>
      </w:r>
      <w:r w:rsidRPr="00AC402F">
        <w:rPr>
          <w:rFonts w:cstheme="minorHAnsi"/>
          <w:sz w:val="27"/>
          <w:szCs w:val="27"/>
        </w:rPr>
        <w:t xml:space="preserve"> – заболевание, характеризующееся перерождением паренхиматозной ткани печени в фиброзную соединительную ткань. Сопровождается тупой болью в правом подреберье, желтухой, повышением давления в системе воротной вены с характерными для портальной гипертензии кровотечениями (пищеводными, геморроидальными), асцитом и пр. Заболевание носит хронический характер. </w:t>
      </w:r>
      <w:r w:rsidRPr="00AC402F">
        <w:rPr>
          <w:rFonts w:cstheme="minorHAnsi"/>
          <w:sz w:val="27"/>
          <w:szCs w:val="27"/>
        </w:rPr>
        <w:t>Тяжесть и прогноз цирроза зависят от объема сохранившейся функционирующей паренхимы печени, выраженности портальной гипертензии и активности основного заболевания.</w:t>
      </w:r>
      <w:r w:rsidRPr="00AC402F">
        <w:rPr>
          <w:rFonts w:cstheme="minorHAnsi"/>
          <w:sz w:val="27"/>
          <w:szCs w:val="27"/>
        </w:rPr>
        <w:br/>
      </w:r>
      <w:r w:rsidRPr="00AC402F">
        <w:rPr>
          <w:rFonts w:cstheme="minorHAnsi"/>
          <w:sz w:val="27"/>
          <w:szCs w:val="27"/>
        </w:rPr>
        <w:t>Основная причина циррозов - вирусные гепатиты и злоупотребления алкоголем. С учетом того, что, по данным ВОЗ, в мире насчитывается более 300 млн носителей гепатита В и более 500 млн. - гепатита С, то следует и в дальнейшем ожидать рост количества больных ЦП. В то же самое время диагностика ЦП, особенно на ранних стадиях, может представлять определенные трудности. В связи с этим чрезвычайно важным является хорошее знание клинических и лабораторных проявлений ЦП, методов инструментальной его диагностики – особенно ранней - и адекватная терапия, а также полноценная профилактика.</w:t>
      </w:r>
    </w:p>
    <w:p w:rsidR="00AC402F" w:rsidRPr="00AC402F" w:rsidRDefault="00AC402F" w:rsidP="000368F8">
      <w:pPr>
        <w:rPr>
          <w:rFonts w:cstheme="minorHAnsi"/>
          <w:sz w:val="27"/>
          <w:szCs w:val="27"/>
        </w:rPr>
      </w:pPr>
    </w:p>
    <w:p w:rsidR="00DA5371" w:rsidRPr="00AC402F" w:rsidRDefault="00DA5371" w:rsidP="00DA5371">
      <w:pPr>
        <w:jc w:val="center"/>
        <w:rPr>
          <w:rFonts w:cstheme="minorHAnsi"/>
          <w:b/>
          <w:sz w:val="27"/>
          <w:szCs w:val="27"/>
        </w:rPr>
      </w:pPr>
      <w:r w:rsidRPr="00AC402F">
        <w:rPr>
          <w:rFonts w:cstheme="minorHAnsi"/>
          <w:b/>
          <w:sz w:val="27"/>
          <w:szCs w:val="27"/>
        </w:rPr>
        <w:t>Эпидемиология</w:t>
      </w:r>
    </w:p>
    <w:p w:rsidR="00DA5371" w:rsidRPr="00AC402F" w:rsidRDefault="00DA5371" w:rsidP="000368F8">
      <w:pPr>
        <w:rPr>
          <w:rFonts w:cstheme="minorHAnsi"/>
          <w:sz w:val="27"/>
          <w:szCs w:val="27"/>
        </w:rPr>
      </w:pP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Цирроз печени занимает первое место среди причин смертности от болезней органов пищеварения (исключая опухоли). Распространённость составляет 2-3 % (на основании данных аутопсий): наблюдают в 2 раза чаще у мужчин старше 40 лет по сравнению с общей популяцией.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 xml:space="preserve">Наиболее частыми </w:t>
      </w:r>
      <w:r w:rsidRPr="00AC402F">
        <w:rPr>
          <w:rFonts w:cstheme="minorHAnsi"/>
          <w:bCs/>
          <w:sz w:val="27"/>
          <w:szCs w:val="27"/>
        </w:rPr>
        <w:t>причинами развития цирроза печени</w:t>
      </w:r>
      <w:r w:rsidRPr="00AC402F">
        <w:rPr>
          <w:rFonts w:cstheme="minorHAnsi"/>
          <w:sz w:val="27"/>
          <w:szCs w:val="27"/>
        </w:rPr>
        <w:t xml:space="preserve"> вы</w:t>
      </w:r>
      <w:r w:rsidRPr="00AC402F">
        <w:rPr>
          <w:rFonts w:cstheme="minorHAnsi"/>
          <w:sz w:val="27"/>
          <w:szCs w:val="27"/>
        </w:rPr>
        <w:softHyphen/>
        <w:t>ступают: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 xml:space="preserve">- Вирусные гепатиты (В, С, </w:t>
      </w:r>
      <w:r w:rsidRPr="00AC402F">
        <w:rPr>
          <w:rFonts w:cstheme="minorHAnsi"/>
          <w:sz w:val="27"/>
          <w:szCs w:val="27"/>
          <w:lang w:val="en-US"/>
        </w:rPr>
        <w:t>D</w:t>
      </w:r>
      <w:r w:rsidRPr="00AC402F">
        <w:rPr>
          <w:rFonts w:cstheme="minorHAnsi"/>
          <w:sz w:val="27"/>
          <w:szCs w:val="27"/>
        </w:rPr>
        <w:t>).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- Алкоголь. Почти всегда развитию алкогольного цирроза предшествует постоянное употребление алкоголя в течение 10 лет и более. Риск поражения печени достоверно увели</w:t>
      </w:r>
      <w:r w:rsidRPr="00AC402F">
        <w:rPr>
          <w:rFonts w:cstheme="minorHAnsi"/>
          <w:sz w:val="27"/>
          <w:szCs w:val="27"/>
        </w:rPr>
        <w:softHyphen/>
        <w:t>чивается при употреблении 40-80 г чистого этанола в день в течение не менее 5 лет. Женщины более склонны к разви</w:t>
      </w:r>
      <w:r w:rsidRPr="00AC402F">
        <w:rPr>
          <w:rFonts w:cstheme="minorHAnsi"/>
          <w:sz w:val="27"/>
          <w:szCs w:val="27"/>
        </w:rPr>
        <w:softHyphen/>
        <w:t>тию цирроза печени, чем мужчины.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- Иммунные нарушения: аутоиммунный гепатит, первичный билиарный цирроз.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- Заболевания желчных путей: внепеченочная обструкция желчных путей, первичный склерозирующий холангит, холангиопатии у детей.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- Болезни обмена веществ: гемохроматоз, недостаточность α</w:t>
      </w:r>
      <w:r w:rsidRPr="00AC402F">
        <w:rPr>
          <w:rFonts w:cstheme="minorHAnsi"/>
          <w:sz w:val="27"/>
          <w:szCs w:val="27"/>
          <w:vertAlign w:val="subscript"/>
        </w:rPr>
        <w:t>1</w:t>
      </w:r>
      <w:r w:rsidRPr="00AC402F">
        <w:rPr>
          <w:rFonts w:cstheme="minorHAnsi"/>
          <w:sz w:val="27"/>
          <w:szCs w:val="27"/>
        </w:rPr>
        <w:t>-антитрипсина, болезнь Вильсона-Коновалова, муковисцидоз (кистозный фиброз), галактоземия, гликогенозы, наследственная тирозинемия, наследственная непереноси</w:t>
      </w:r>
      <w:r w:rsidRPr="00AC402F">
        <w:rPr>
          <w:rFonts w:cstheme="minorHAnsi"/>
          <w:sz w:val="27"/>
          <w:szCs w:val="27"/>
        </w:rPr>
        <w:softHyphen/>
        <w:t>мость фруктозы, абеталипопротеинемия, порфирии.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lastRenderedPageBreak/>
        <w:t>- Нарушения венозного оттока из печени: синдром Бадда-Киари, веноокклюзионная болезнь, тяжелая правожелудочковая сердечная недостаточность.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- Токсины, химикаты.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- Разные причины: саркоидоз, гипервитаминоз А.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Время, необходимое для развития фиброза печени, в значительной степени зависит от этиологии. Алкогольный цирроз печени формируется за 10-12 лет злоупотребления алкоголем, вирусные циррозы печени формируются через 20-25 лет после инфицирования. Наиболее быстрые темпы развития цирроза печени у пациентов с биллиарной обструкцией опухолевой этиологии и у новорождённых с атрезией желчевыводящих протоков.</w:t>
      </w:r>
    </w:p>
    <w:p w:rsidR="00DA5371" w:rsidRPr="00AC402F" w:rsidRDefault="00DA5371" w:rsidP="000368F8">
      <w:pPr>
        <w:rPr>
          <w:rFonts w:cstheme="minorHAnsi"/>
          <w:sz w:val="27"/>
          <w:szCs w:val="27"/>
        </w:rPr>
      </w:pPr>
    </w:p>
    <w:p w:rsidR="00DA5371" w:rsidRDefault="00DA5371" w:rsidP="00DA5371">
      <w:pPr>
        <w:jc w:val="center"/>
        <w:rPr>
          <w:rFonts w:cstheme="minorHAnsi"/>
          <w:b/>
          <w:sz w:val="27"/>
          <w:szCs w:val="27"/>
        </w:rPr>
      </w:pPr>
      <w:r w:rsidRPr="00AC402F">
        <w:rPr>
          <w:rFonts w:cstheme="minorHAnsi"/>
          <w:b/>
          <w:sz w:val="27"/>
          <w:szCs w:val="27"/>
        </w:rPr>
        <w:t>Патогенез</w:t>
      </w:r>
    </w:p>
    <w:p w:rsidR="00AC402F" w:rsidRPr="00AC402F" w:rsidRDefault="00AC402F" w:rsidP="00DA5371">
      <w:pPr>
        <w:jc w:val="center"/>
        <w:rPr>
          <w:rFonts w:cstheme="minorHAnsi"/>
          <w:b/>
          <w:sz w:val="27"/>
          <w:szCs w:val="27"/>
        </w:rPr>
      </w:pPr>
    </w:p>
    <w:p w:rsidR="00DA5371" w:rsidRPr="00AC402F" w:rsidRDefault="00DA5371" w:rsidP="00DA5371">
      <w:pPr>
        <w:spacing w:after="0" w:line="100" w:lineRule="atLeast"/>
        <w:rPr>
          <w:rFonts w:cstheme="minorHAnsi"/>
          <w:bCs/>
          <w:sz w:val="27"/>
          <w:szCs w:val="27"/>
          <w:u w:val="single"/>
        </w:rPr>
      </w:pPr>
      <w:r w:rsidRPr="00AC402F">
        <w:rPr>
          <w:rFonts w:cstheme="minorHAnsi"/>
          <w:bCs/>
          <w:sz w:val="27"/>
          <w:szCs w:val="27"/>
          <w:u w:val="single"/>
        </w:rPr>
        <w:t>Общая схема патогенеза цирроза печени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Некроз→регенерация→перестройка сосудистого русла→ишемия паренхимы→некроз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bCs/>
          <w:sz w:val="27"/>
          <w:szCs w:val="27"/>
          <w:u w:val="single"/>
        </w:rPr>
      </w:pPr>
      <w:r w:rsidRPr="00AC402F">
        <w:rPr>
          <w:rFonts w:cstheme="minorHAnsi"/>
          <w:bCs/>
          <w:sz w:val="27"/>
          <w:szCs w:val="27"/>
          <w:u w:val="single"/>
        </w:rPr>
        <w:t>Общая схема морфогенеза цирроза печени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Дистрофия (гидропическая, баллонная, жировая) и некроз гепатоцитов→усиление регенерации→ появление ложных долек→ капилляризация синусоидов (т.к. появляется соединительнотканная мембрана) в ложных дольках→ открытие внутрипеченочных портокавальных шунтов (т.к. кровоток в ложных дольках затруднен) → ишемия долек→ дистрофия, некроз гепатоцитов.</w:t>
      </w:r>
    </w:p>
    <w:p w:rsidR="00DA5371" w:rsidRPr="00AC402F" w:rsidRDefault="00DA5371" w:rsidP="00DA5371">
      <w:pPr>
        <w:jc w:val="center"/>
        <w:rPr>
          <w:rFonts w:cstheme="minorHAnsi"/>
          <w:sz w:val="27"/>
          <w:szCs w:val="27"/>
        </w:rPr>
      </w:pPr>
    </w:p>
    <w:p w:rsidR="00DA5371" w:rsidRPr="00AC402F" w:rsidRDefault="00DA5371" w:rsidP="00DA5371">
      <w:pPr>
        <w:jc w:val="center"/>
        <w:rPr>
          <w:rFonts w:cstheme="minorHAnsi"/>
          <w:b/>
          <w:sz w:val="27"/>
          <w:szCs w:val="27"/>
        </w:rPr>
      </w:pPr>
      <w:r w:rsidRPr="00AC402F">
        <w:rPr>
          <w:rFonts w:cstheme="minorHAnsi"/>
          <w:b/>
          <w:sz w:val="27"/>
          <w:szCs w:val="27"/>
        </w:rPr>
        <w:t>Классификация</w:t>
      </w:r>
    </w:p>
    <w:p w:rsidR="00DA5371" w:rsidRPr="00AC402F" w:rsidRDefault="00DA5371" w:rsidP="00DA5371">
      <w:pPr>
        <w:rPr>
          <w:rFonts w:cstheme="minorHAnsi"/>
          <w:sz w:val="27"/>
          <w:szCs w:val="27"/>
        </w:rPr>
      </w:pPr>
      <w:r w:rsidRPr="00AC402F">
        <w:rPr>
          <w:rFonts w:cstheme="minorHAnsi"/>
          <w:i/>
          <w:sz w:val="27"/>
          <w:szCs w:val="27"/>
        </w:rPr>
        <w:t>По МКБ-9</w:t>
      </w:r>
      <w:r w:rsidRPr="00AC402F">
        <w:rPr>
          <w:rFonts w:cstheme="minorHAnsi"/>
          <w:sz w:val="27"/>
          <w:szCs w:val="27"/>
        </w:rPr>
        <w:t>: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К70.3 Алкогольный цирроз печени.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К71.1 Токсическое поражение печени с фиброзом и циррозом печени.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 xml:space="preserve">К72.1 Хроническая печеночная недостаточность.  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 xml:space="preserve">К74. Фиброз и цирроз печени. </w:t>
      </w:r>
      <w:r w:rsidRPr="00AC402F">
        <w:rPr>
          <w:rFonts w:cstheme="minorHAnsi"/>
          <w:sz w:val="27"/>
          <w:szCs w:val="27"/>
        </w:rPr>
        <w:tab/>
      </w:r>
      <w:r w:rsidRPr="00AC402F">
        <w:rPr>
          <w:rFonts w:cstheme="minorHAnsi"/>
          <w:sz w:val="27"/>
          <w:szCs w:val="27"/>
        </w:rPr>
        <w:tab/>
      </w:r>
      <w:r w:rsidRPr="00AC402F">
        <w:rPr>
          <w:rFonts w:cstheme="minorHAnsi"/>
          <w:sz w:val="27"/>
          <w:szCs w:val="27"/>
        </w:rPr>
        <w:tab/>
      </w:r>
      <w:r w:rsidRPr="00AC402F">
        <w:rPr>
          <w:rFonts w:cstheme="minorHAnsi"/>
          <w:sz w:val="27"/>
          <w:szCs w:val="27"/>
        </w:rPr>
        <w:tab/>
      </w:r>
      <w:r w:rsidRPr="00AC402F">
        <w:rPr>
          <w:rFonts w:cstheme="minorHAnsi"/>
          <w:sz w:val="27"/>
          <w:szCs w:val="27"/>
        </w:rPr>
        <w:tab/>
      </w:r>
      <w:r w:rsidRPr="00AC402F">
        <w:rPr>
          <w:rFonts w:cstheme="minorHAnsi"/>
          <w:sz w:val="27"/>
          <w:szCs w:val="27"/>
        </w:rPr>
        <w:tab/>
      </w:r>
      <w:r w:rsidRPr="00AC402F">
        <w:rPr>
          <w:rFonts w:cstheme="minorHAnsi"/>
          <w:sz w:val="27"/>
          <w:szCs w:val="27"/>
        </w:rPr>
        <w:tab/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 xml:space="preserve">К74.3  Первичный билиарный цирроз.  </w:t>
      </w:r>
      <w:r w:rsidRPr="00AC402F">
        <w:rPr>
          <w:rFonts w:cstheme="minorHAnsi"/>
          <w:sz w:val="27"/>
          <w:szCs w:val="27"/>
        </w:rPr>
        <w:tab/>
      </w:r>
      <w:r w:rsidRPr="00AC402F">
        <w:rPr>
          <w:rFonts w:cstheme="minorHAnsi"/>
          <w:sz w:val="27"/>
          <w:szCs w:val="27"/>
        </w:rPr>
        <w:tab/>
      </w:r>
      <w:r w:rsidRPr="00AC402F">
        <w:rPr>
          <w:rFonts w:cstheme="minorHAnsi"/>
          <w:sz w:val="27"/>
          <w:szCs w:val="27"/>
        </w:rPr>
        <w:tab/>
      </w:r>
      <w:r w:rsidRPr="00AC402F">
        <w:rPr>
          <w:rFonts w:cstheme="minorHAnsi"/>
          <w:sz w:val="27"/>
          <w:szCs w:val="27"/>
        </w:rPr>
        <w:tab/>
      </w:r>
      <w:r w:rsidRPr="00AC402F">
        <w:rPr>
          <w:rFonts w:cstheme="minorHAnsi"/>
          <w:sz w:val="27"/>
          <w:szCs w:val="27"/>
        </w:rPr>
        <w:tab/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К74.4  Вторичный билиарный цирроз.</w:t>
      </w:r>
      <w:r w:rsidRPr="00AC402F">
        <w:rPr>
          <w:rFonts w:cstheme="minorHAnsi"/>
          <w:sz w:val="27"/>
          <w:szCs w:val="27"/>
        </w:rPr>
        <w:tab/>
      </w:r>
      <w:r w:rsidRPr="00AC402F">
        <w:rPr>
          <w:rFonts w:cstheme="minorHAnsi"/>
          <w:sz w:val="27"/>
          <w:szCs w:val="27"/>
        </w:rPr>
        <w:tab/>
      </w:r>
      <w:r w:rsidRPr="00AC402F">
        <w:rPr>
          <w:rFonts w:cstheme="minorHAnsi"/>
          <w:sz w:val="27"/>
          <w:szCs w:val="27"/>
        </w:rPr>
        <w:tab/>
      </w:r>
      <w:r w:rsidRPr="00AC402F">
        <w:rPr>
          <w:rFonts w:cstheme="minorHAnsi"/>
          <w:sz w:val="27"/>
          <w:szCs w:val="27"/>
        </w:rPr>
        <w:tab/>
      </w:r>
      <w:r w:rsidRPr="00AC402F">
        <w:rPr>
          <w:rFonts w:cstheme="minorHAnsi"/>
          <w:sz w:val="27"/>
          <w:szCs w:val="27"/>
        </w:rPr>
        <w:tab/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 xml:space="preserve">К74.5 Билиарный цирроз неуточненный. </w:t>
      </w:r>
      <w:r w:rsidRPr="00AC402F">
        <w:rPr>
          <w:rFonts w:cstheme="minorHAnsi"/>
          <w:sz w:val="27"/>
          <w:szCs w:val="27"/>
        </w:rPr>
        <w:tab/>
      </w:r>
      <w:r w:rsidRPr="00AC402F">
        <w:rPr>
          <w:rFonts w:cstheme="minorHAnsi"/>
          <w:sz w:val="27"/>
          <w:szCs w:val="27"/>
        </w:rPr>
        <w:tab/>
      </w:r>
      <w:r w:rsidRPr="00AC402F">
        <w:rPr>
          <w:rFonts w:cstheme="minorHAnsi"/>
          <w:sz w:val="27"/>
          <w:szCs w:val="27"/>
        </w:rPr>
        <w:tab/>
      </w:r>
      <w:r w:rsidRPr="00AC402F">
        <w:rPr>
          <w:rFonts w:cstheme="minorHAnsi"/>
          <w:sz w:val="27"/>
          <w:szCs w:val="27"/>
        </w:rPr>
        <w:tab/>
      </w:r>
      <w:r w:rsidRPr="00AC402F">
        <w:rPr>
          <w:rFonts w:cstheme="minorHAnsi"/>
          <w:sz w:val="27"/>
          <w:szCs w:val="27"/>
        </w:rPr>
        <w:tab/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 xml:space="preserve">К74.6 Другой и неуточненный цирроз печени. </w:t>
      </w:r>
      <w:r w:rsidRPr="00AC402F">
        <w:rPr>
          <w:rFonts w:cstheme="minorHAnsi"/>
          <w:sz w:val="27"/>
          <w:szCs w:val="27"/>
        </w:rPr>
        <w:tab/>
      </w:r>
      <w:r w:rsidRPr="00AC402F">
        <w:rPr>
          <w:rFonts w:cstheme="minorHAnsi"/>
          <w:sz w:val="27"/>
          <w:szCs w:val="27"/>
        </w:rPr>
        <w:tab/>
      </w:r>
      <w:r w:rsidRPr="00AC402F">
        <w:rPr>
          <w:rFonts w:cstheme="minorHAnsi"/>
          <w:sz w:val="27"/>
          <w:szCs w:val="27"/>
        </w:rPr>
        <w:tab/>
      </w:r>
      <w:r w:rsidRPr="00AC402F">
        <w:rPr>
          <w:rFonts w:cstheme="minorHAnsi"/>
          <w:sz w:val="27"/>
          <w:szCs w:val="27"/>
        </w:rPr>
        <w:tab/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К76.6 Портальная гипертензия.</w:t>
      </w:r>
    </w:p>
    <w:p w:rsidR="00DA5371" w:rsidRPr="00AC402F" w:rsidRDefault="00DA5371">
      <w:pPr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br w:type="page"/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</w:p>
    <w:p w:rsidR="00DA5371" w:rsidRDefault="00DA5371" w:rsidP="00DA5371">
      <w:pPr>
        <w:spacing w:after="0" w:line="100" w:lineRule="atLeast"/>
        <w:rPr>
          <w:rFonts w:cstheme="minorHAnsi"/>
          <w:i/>
          <w:sz w:val="27"/>
          <w:szCs w:val="27"/>
        </w:rPr>
      </w:pPr>
      <w:r w:rsidRPr="00AC402F">
        <w:rPr>
          <w:rFonts w:cstheme="minorHAnsi"/>
          <w:i/>
          <w:sz w:val="27"/>
          <w:szCs w:val="27"/>
        </w:rPr>
        <w:t>Классификация по Чайлд-Пью</w:t>
      </w:r>
    </w:p>
    <w:p w:rsidR="00AC402F" w:rsidRPr="00AC402F" w:rsidRDefault="00AC402F" w:rsidP="00DA5371">
      <w:pPr>
        <w:spacing w:after="0" w:line="100" w:lineRule="atLeast"/>
        <w:rPr>
          <w:rFonts w:cstheme="minorHAnsi"/>
          <w:sz w:val="27"/>
          <w:szCs w:val="27"/>
        </w:rPr>
      </w:pPr>
    </w:p>
    <w:tbl>
      <w:tblPr>
        <w:tblW w:w="0" w:type="auto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7"/>
        <w:gridCol w:w="2013"/>
        <w:gridCol w:w="2340"/>
        <w:gridCol w:w="2340"/>
      </w:tblGrid>
      <w:tr w:rsidR="00DA5371" w:rsidRPr="00AC402F" w:rsidTr="002A7A50">
        <w:trPr>
          <w:trHeight w:val="336"/>
        </w:trPr>
        <w:tc>
          <w:tcPr>
            <w:tcW w:w="230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A5371" w:rsidRPr="00AC402F" w:rsidRDefault="00DA5371" w:rsidP="002A7A50">
            <w:pPr>
              <w:spacing w:after="0" w:line="100" w:lineRule="atLeast"/>
              <w:rPr>
                <w:rFonts w:cstheme="minorHAnsi"/>
                <w:b/>
                <w:bCs/>
                <w:sz w:val="27"/>
                <w:szCs w:val="27"/>
              </w:rPr>
            </w:pPr>
            <w:r w:rsidRPr="00AC402F">
              <w:rPr>
                <w:rFonts w:cstheme="minorHAnsi"/>
                <w:sz w:val="27"/>
                <w:szCs w:val="27"/>
              </w:rPr>
              <w:t xml:space="preserve">                 </w:t>
            </w:r>
            <w:r w:rsidRPr="00AC402F">
              <w:rPr>
                <w:rFonts w:cstheme="minorHAnsi"/>
                <w:b/>
                <w:bCs/>
                <w:sz w:val="27"/>
                <w:szCs w:val="27"/>
              </w:rPr>
              <w:t>Показатель</w:t>
            </w:r>
          </w:p>
          <w:p w:rsidR="00DA5371" w:rsidRPr="00AC402F" w:rsidRDefault="00DA5371" w:rsidP="002A7A50">
            <w:pPr>
              <w:spacing w:after="0" w:line="100" w:lineRule="atLeast"/>
              <w:rPr>
                <w:rFonts w:cstheme="minorHAnsi"/>
                <w:bCs/>
                <w:sz w:val="27"/>
                <w:szCs w:val="27"/>
              </w:rPr>
            </w:pPr>
          </w:p>
        </w:tc>
        <w:tc>
          <w:tcPr>
            <w:tcW w:w="6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5371" w:rsidRPr="00AC402F" w:rsidRDefault="00DA5371" w:rsidP="002A7A50">
            <w:pPr>
              <w:spacing w:after="0" w:line="100" w:lineRule="atLeast"/>
              <w:rPr>
                <w:rFonts w:cstheme="minorHAnsi"/>
                <w:b/>
                <w:bCs/>
                <w:sz w:val="27"/>
                <w:szCs w:val="27"/>
              </w:rPr>
            </w:pPr>
            <w:r w:rsidRPr="00AC402F">
              <w:rPr>
                <w:rFonts w:cstheme="minorHAnsi"/>
                <w:b/>
                <w:bCs/>
                <w:sz w:val="27"/>
                <w:szCs w:val="27"/>
              </w:rPr>
              <w:t>Баллы</w:t>
            </w:r>
          </w:p>
        </w:tc>
      </w:tr>
      <w:tr w:rsidR="00DA5371" w:rsidRPr="00AC402F" w:rsidTr="002A7A50">
        <w:trPr>
          <w:trHeight w:val="362"/>
        </w:trPr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5371" w:rsidRPr="00AC402F" w:rsidRDefault="00DA5371" w:rsidP="002A7A50">
            <w:pPr>
              <w:spacing w:after="0" w:line="100" w:lineRule="atLeast"/>
              <w:rPr>
                <w:rFonts w:cstheme="minorHAnsi"/>
                <w:bCs/>
                <w:sz w:val="27"/>
                <w:szCs w:val="27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71" w:rsidRPr="00AC402F" w:rsidRDefault="00DA5371" w:rsidP="002A7A50">
            <w:pPr>
              <w:spacing w:after="0" w:line="100" w:lineRule="atLeast"/>
              <w:rPr>
                <w:rFonts w:cstheme="minorHAnsi"/>
                <w:bCs/>
                <w:sz w:val="27"/>
                <w:szCs w:val="27"/>
              </w:rPr>
            </w:pPr>
            <w:r w:rsidRPr="00AC402F">
              <w:rPr>
                <w:rFonts w:cstheme="minorHAnsi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71" w:rsidRPr="00AC402F" w:rsidRDefault="00DA5371" w:rsidP="002A7A50">
            <w:pPr>
              <w:spacing w:after="0" w:line="100" w:lineRule="atLeast"/>
              <w:rPr>
                <w:rFonts w:cstheme="minorHAnsi"/>
                <w:sz w:val="27"/>
                <w:szCs w:val="27"/>
              </w:rPr>
            </w:pPr>
            <w:r w:rsidRPr="00AC402F">
              <w:rPr>
                <w:rFonts w:cstheme="minorHAnsi"/>
                <w:sz w:val="27"/>
                <w:szCs w:val="27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5371" w:rsidRPr="00AC402F" w:rsidRDefault="00DA5371" w:rsidP="002A7A50">
            <w:pPr>
              <w:spacing w:after="0" w:line="100" w:lineRule="atLeast"/>
              <w:rPr>
                <w:rFonts w:cstheme="minorHAnsi"/>
                <w:sz w:val="27"/>
                <w:szCs w:val="27"/>
              </w:rPr>
            </w:pPr>
            <w:r w:rsidRPr="00AC402F">
              <w:rPr>
                <w:rFonts w:cstheme="minorHAnsi"/>
                <w:sz w:val="27"/>
                <w:szCs w:val="27"/>
              </w:rPr>
              <w:t>3</w:t>
            </w:r>
          </w:p>
        </w:tc>
      </w:tr>
      <w:tr w:rsidR="00DA5371" w:rsidRPr="00AC402F" w:rsidTr="002A7A50">
        <w:trPr>
          <w:trHeight w:val="35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371" w:rsidRPr="00AC402F" w:rsidRDefault="00DA5371" w:rsidP="002A7A50">
            <w:pPr>
              <w:spacing w:after="0" w:line="100" w:lineRule="atLeast"/>
              <w:rPr>
                <w:rFonts w:cstheme="minorHAnsi"/>
                <w:sz w:val="27"/>
                <w:szCs w:val="27"/>
              </w:rPr>
            </w:pPr>
            <w:r w:rsidRPr="00AC402F">
              <w:rPr>
                <w:rFonts w:cstheme="minorHAnsi"/>
                <w:sz w:val="27"/>
                <w:szCs w:val="27"/>
              </w:rPr>
              <w:t>Энцефалопатия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71" w:rsidRPr="00AC402F" w:rsidRDefault="00DA5371" w:rsidP="002A7A50">
            <w:pPr>
              <w:spacing w:after="0" w:line="100" w:lineRule="atLeast"/>
              <w:rPr>
                <w:rFonts w:cstheme="minorHAnsi"/>
                <w:sz w:val="27"/>
                <w:szCs w:val="27"/>
              </w:rPr>
            </w:pPr>
            <w:r w:rsidRPr="00AC402F">
              <w:rPr>
                <w:rFonts w:cstheme="minorHAnsi"/>
                <w:sz w:val="27"/>
                <w:szCs w:val="27"/>
              </w:rPr>
              <w:t>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71" w:rsidRPr="00AC402F" w:rsidRDefault="00DA5371" w:rsidP="002A7A50">
            <w:pPr>
              <w:spacing w:after="0" w:line="100" w:lineRule="atLeast"/>
              <w:rPr>
                <w:rFonts w:cstheme="minorHAnsi"/>
                <w:sz w:val="27"/>
                <w:szCs w:val="27"/>
                <w:lang w:val="en-US"/>
              </w:rPr>
            </w:pPr>
            <w:r w:rsidRPr="00AC402F">
              <w:rPr>
                <w:rFonts w:cstheme="minorHAnsi"/>
                <w:sz w:val="27"/>
                <w:szCs w:val="27"/>
                <w:lang w:val="en-US"/>
              </w:rPr>
              <w:t>I-II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5371" w:rsidRPr="00AC402F" w:rsidRDefault="00DA5371" w:rsidP="002A7A50">
            <w:pPr>
              <w:spacing w:after="0" w:line="100" w:lineRule="atLeast"/>
              <w:rPr>
                <w:rFonts w:cstheme="minorHAnsi"/>
                <w:sz w:val="27"/>
                <w:szCs w:val="27"/>
                <w:lang w:val="en-US"/>
              </w:rPr>
            </w:pPr>
            <w:r w:rsidRPr="00AC402F">
              <w:rPr>
                <w:rFonts w:cstheme="minorHAnsi"/>
                <w:sz w:val="27"/>
                <w:szCs w:val="27"/>
                <w:lang w:val="en-US"/>
              </w:rPr>
              <w:t>III-IV</w:t>
            </w:r>
          </w:p>
        </w:tc>
      </w:tr>
      <w:tr w:rsidR="00DA5371" w:rsidRPr="00AC402F" w:rsidTr="002A7A50">
        <w:trPr>
          <w:trHeight w:val="688"/>
        </w:trPr>
        <w:tc>
          <w:tcPr>
            <w:tcW w:w="2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371" w:rsidRPr="00AC402F" w:rsidRDefault="00DA5371" w:rsidP="002A7A50">
            <w:pPr>
              <w:spacing w:after="0" w:line="100" w:lineRule="atLeast"/>
              <w:rPr>
                <w:rFonts w:cstheme="minorHAnsi"/>
                <w:sz w:val="27"/>
                <w:szCs w:val="27"/>
              </w:rPr>
            </w:pPr>
            <w:r w:rsidRPr="00AC402F">
              <w:rPr>
                <w:rFonts w:cstheme="minorHAnsi"/>
                <w:sz w:val="27"/>
                <w:szCs w:val="27"/>
              </w:rPr>
              <w:t>Асцит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71" w:rsidRPr="00AC402F" w:rsidRDefault="00DA5371" w:rsidP="002A7A50">
            <w:pPr>
              <w:spacing w:after="0" w:line="100" w:lineRule="atLeast"/>
              <w:rPr>
                <w:rFonts w:cstheme="minorHAnsi"/>
                <w:sz w:val="27"/>
                <w:szCs w:val="27"/>
              </w:rPr>
            </w:pPr>
            <w:r w:rsidRPr="00AC402F">
              <w:rPr>
                <w:rFonts w:cstheme="minorHAnsi"/>
                <w:sz w:val="27"/>
                <w:szCs w:val="27"/>
              </w:rPr>
              <w:t>Нет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71" w:rsidRPr="00AC402F" w:rsidRDefault="00DA5371" w:rsidP="002A7A50">
            <w:pPr>
              <w:spacing w:after="0" w:line="100" w:lineRule="atLeast"/>
              <w:rPr>
                <w:rFonts w:cstheme="minorHAnsi"/>
                <w:sz w:val="27"/>
                <w:szCs w:val="27"/>
              </w:rPr>
            </w:pPr>
            <w:r w:rsidRPr="00AC402F">
              <w:rPr>
                <w:rFonts w:cstheme="minorHAnsi"/>
                <w:sz w:val="27"/>
                <w:szCs w:val="27"/>
              </w:rPr>
              <w:t>Умеренно выраженный (легко поддается лечению)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5371" w:rsidRPr="00AC402F" w:rsidRDefault="00DA5371" w:rsidP="002A7A50">
            <w:pPr>
              <w:spacing w:after="0" w:line="100" w:lineRule="atLeast"/>
              <w:rPr>
                <w:rFonts w:cstheme="minorHAnsi"/>
                <w:sz w:val="27"/>
                <w:szCs w:val="27"/>
              </w:rPr>
            </w:pPr>
            <w:r w:rsidRPr="00AC402F">
              <w:rPr>
                <w:rFonts w:cstheme="minorHAnsi"/>
                <w:sz w:val="27"/>
                <w:szCs w:val="27"/>
              </w:rPr>
              <w:t>Значительно выраженный</w:t>
            </w:r>
          </w:p>
          <w:p w:rsidR="00DA5371" w:rsidRPr="00AC402F" w:rsidRDefault="00DA5371" w:rsidP="002A7A50">
            <w:pPr>
              <w:spacing w:after="0" w:line="100" w:lineRule="atLeast"/>
              <w:rPr>
                <w:rFonts w:cstheme="minorHAnsi"/>
                <w:sz w:val="27"/>
                <w:szCs w:val="27"/>
              </w:rPr>
            </w:pPr>
            <w:r w:rsidRPr="00AC402F">
              <w:rPr>
                <w:rFonts w:cstheme="minorHAnsi"/>
                <w:sz w:val="27"/>
                <w:szCs w:val="27"/>
              </w:rPr>
              <w:t>(плохо поддается лечению)</w:t>
            </w:r>
          </w:p>
        </w:tc>
      </w:tr>
      <w:tr w:rsidR="00DA5371" w:rsidRPr="00AC402F" w:rsidTr="002A7A50">
        <w:trPr>
          <w:trHeight w:val="574"/>
        </w:trPr>
        <w:tc>
          <w:tcPr>
            <w:tcW w:w="2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371" w:rsidRPr="00AC402F" w:rsidRDefault="00DA5371" w:rsidP="002A7A50">
            <w:pPr>
              <w:spacing w:after="0" w:line="100" w:lineRule="atLeast"/>
              <w:rPr>
                <w:rFonts w:cstheme="minorHAnsi"/>
                <w:sz w:val="27"/>
                <w:szCs w:val="27"/>
              </w:rPr>
            </w:pPr>
            <w:r w:rsidRPr="00AC402F">
              <w:rPr>
                <w:rFonts w:cstheme="minorHAnsi"/>
                <w:sz w:val="27"/>
                <w:szCs w:val="27"/>
              </w:rPr>
              <w:t xml:space="preserve">Концентрация билирубина в сыворотке крови, мкмоль/л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71" w:rsidRPr="00AC402F" w:rsidRDefault="00DA5371" w:rsidP="002A7A50">
            <w:pPr>
              <w:spacing w:after="0" w:line="100" w:lineRule="atLeast"/>
              <w:rPr>
                <w:rFonts w:cstheme="minorHAnsi"/>
                <w:sz w:val="27"/>
                <w:szCs w:val="27"/>
              </w:rPr>
            </w:pPr>
            <w:r w:rsidRPr="00AC402F">
              <w:rPr>
                <w:rFonts w:cstheme="minorHAnsi"/>
                <w:sz w:val="27"/>
                <w:szCs w:val="27"/>
              </w:rPr>
              <w:t>Менее 35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71" w:rsidRPr="00AC402F" w:rsidRDefault="00DA5371" w:rsidP="002A7A50">
            <w:pPr>
              <w:spacing w:after="0" w:line="100" w:lineRule="atLeast"/>
              <w:rPr>
                <w:rFonts w:cstheme="minorHAnsi"/>
                <w:sz w:val="27"/>
                <w:szCs w:val="27"/>
              </w:rPr>
            </w:pPr>
            <w:r w:rsidRPr="00AC402F">
              <w:rPr>
                <w:rFonts w:cstheme="minorHAnsi"/>
                <w:sz w:val="27"/>
                <w:szCs w:val="27"/>
              </w:rPr>
              <w:t>35-50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5371" w:rsidRPr="00AC402F" w:rsidRDefault="00DA5371" w:rsidP="002A7A50">
            <w:pPr>
              <w:spacing w:after="0" w:line="100" w:lineRule="atLeast"/>
              <w:rPr>
                <w:rFonts w:cstheme="minorHAnsi"/>
                <w:sz w:val="27"/>
                <w:szCs w:val="27"/>
              </w:rPr>
            </w:pPr>
            <w:r w:rsidRPr="00AC402F">
              <w:rPr>
                <w:rFonts w:cstheme="minorHAnsi"/>
                <w:sz w:val="27"/>
                <w:szCs w:val="27"/>
              </w:rPr>
              <w:t>Более 50</w:t>
            </w:r>
          </w:p>
        </w:tc>
      </w:tr>
      <w:tr w:rsidR="00DA5371" w:rsidRPr="00AC402F" w:rsidTr="002A7A50">
        <w:trPr>
          <w:trHeight w:val="574"/>
        </w:trPr>
        <w:tc>
          <w:tcPr>
            <w:tcW w:w="2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371" w:rsidRPr="00AC402F" w:rsidRDefault="00DA5371" w:rsidP="002A7A50">
            <w:pPr>
              <w:spacing w:after="0" w:line="100" w:lineRule="atLeast"/>
              <w:rPr>
                <w:rFonts w:cstheme="minorHAnsi"/>
                <w:sz w:val="27"/>
                <w:szCs w:val="27"/>
              </w:rPr>
            </w:pPr>
            <w:r w:rsidRPr="00AC402F">
              <w:rPr>
                <w:rFonts w:cstheme="minorHAnsi"/>
                <w:sz w:val="27"/>
                <w:szCs w:val="27"/>
              </w:rPr>
              <w:t>Уровень альбумина в сыворотке крови, г/л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71" w:rsidRPr="00AC402F" w:rsidRDefault="00DA5371" w:rsidP="002A7A50">
            <w:pPr>
              <w:spacing w:after="0" w:line="100" w:lineRule="atLeast"/>
              <w:rPr>
                <w:rFonts w:cstheme="minorHAnsi"/>
                <w:sz w:val="27"/>
                <w:szCs w:val="27"/>
              </w:rPr>
            </w:pPr>
            <w:r w:rsidRPr="00AC402F">
              <w:rPr>
                <w:rFonts w:cstheme="minorHAnsi"/>
                <w:sz w:val="27"/>
                <w:szCs w:val="27"/>
              </w:rPr>
              <w:t>Более 35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71" w:rsidRPr="00AC402F" w:rsidRDefault="00DA5371" w:rsidP="002A7A50">
            <w:pPr>
              <w:spacing w:after="0" w:line="100" w:lineRule="atLeast"/>
              <w:rPr>
                <w:rFonts w:cstheme="minorHAnsi"/>
                <w:sz w:val="27"/>
                <w:szCs w:val="27"/>
              </w:rPr>
            </w:pPr>
            <w:r w:rsidRPr="00AC402F">
              <w:rPr>
                <w:rFonts w:cstheme="minorHAnsi"/>
                <w:sz w:val="27"/>
                <w:szCs w:val="27"/>
              </w:rPr>
              <w:t>28-35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5371" w:rsidRPr="00AC402F" w:rsidRDefault="00DA5371" w:rsidP="002A7A50">
            <w:pPr>
              <w:spacing w:after="0" w:line="100" w:lineRule="atLeast"/>
              <w:rPr>
                <w:rFonts w:cstheme="minorHAnsi"/>
                <w:sz w:val="27"/>
                <w:szCs w:val="27"/>
              </w:rPr>
            </w:pPr>
            <w:r w:rsidRPr="00AC402F">
              <w:rPr>
                <w:rFonts w:cstheme="minorHAnsi"/>
                <w:sz w:val="27"/>
                <w:szCs w:val="27"/>
              </w:rPr>
              <w:t>Менее 28</w:t>
            </w:r>
          </w:p>
        </w:tc>
      </w:tr>
      <w:tr w:rsidR="00DA5371" w:rsidRPr="00AC402F" w:rsidTr="002A7A50">
        <w:trPr>
          <w:trHeight w:val="574"/>
        </w:trPr>
        <w:tc>
          <w:tcPr>
            <w:tcW w:w="2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371" w:rsidRPr="00AC402F" w:rsidRDefault="00DA5371" w:rsidP="002A7A50">
            <w:pPr>
              <w:spacing w:after="0" w:line="100" w:lineRule="atLeast"/>
              <w:rPr>
                <w:rFonts w:cstheme="minorHAnsi"/>
                <w:sz w:val="27"/>
                <w:szCs w:val="27"/>
              </w:rPr>
            </w:pPr>
            <w:r w:rsidRPr="00AC402F">
              <w:rPr>
                <w:rFonts w:cstheme="minorHAnsi"/>
                <w:sz w:val="27"/>
                <w:szCs w:val="27"/>
              </w:rPr>
              <w:t>ПТИ, %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71" w:rsidRPr="00AC402F" w:rsidRDefault="00DA5371" w:rsidP="002A7A50">
            <w:pPr>
              <w:spacing w:after="0" w:line="100" w:lineRule="atLeast"/>
              <w:rPr>
                <w:rFonts w:cstheme="minorHAnsi"/>
                <w:sz w:val="27"/>
                <w:szCs w:val="27"/>
              </w:rPr>
            </w:pPr>
            <w:r w:rsidRPr="00AC402F">
              <w:rPr>
                <w:rFonts w:cstheme="minorHAnsi"/>
                <w:sz w:val="27"/>
                <w:szCs w:val="27"/>
                <w:lang w:val="en-US"/>
              </w:rPr>
              <w:t>&gt;60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71" w:rsidRPr="00AC402F" w:rsidRDefault="00DA5371" w:rsidP="002A7A50">
            <w:pPr>
              <w:spacing w:after="0" w:line="100" w:lineRule="atLeast"/>
              <w:rPr>
                <w:rFonts w:cstheme="minorHAnsi"/>
                <w:sz w:val="27"/>
                <w:szCs w:val="27"/>
              </w:rPr>
            </w:pPr>
            <w:r w:rsidRPr="00AC402F">
              <w:rPr>
                <w:rFonts w:cstheme="minorHAnsi"/>
                <w:sz w:val="27"/>
                <w:szCs w:val="27"/>
              </w:rPr>
              <w:t>40-60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5371" w:rsidRPr="00AC402F" w:rsidRDefault="00DA5371" w:rsidP="002A7A50">
            <w:pPr>
              <w:spacing w:after="0" w:line="100" w:lineRule="atLeast"/>
              <w:rPr>
                <w:rFonts w:cstheme="minorHAnsi"/>
                <w:sz w:val="27"/>
                <w:szCs w:val="27"/>
                <w:lang w:val="en-US"/>
              </w:rPr>
            </w:pPr>
            <w:r w:rsidRPr="00AC402F">
              <w:rPr>
                <w:rFonts w:cstheme="minorHAnsi"/>
                <w:sz w:val="27"/>
                <w:szCs w:val="27"/>
              </w:rPr>
              <w:t>&lt;40</w:t>
            </w:r>
          </w:p>
        </w:tc>
      </w:tr>
    </w:tbl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Каждый показатель оценивают в баллах. Один показатель из группы А оценивается в 1 балл, группы В – в 2 балла, группы С – 3 балла.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- класс А (компенсированный)-5-6 баллов;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- класс В (субкомпенсированный) – 7-9 баллов;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- класс С (декомпенсированный) – 10-15 баллов.</w:t>
      </w:r>
    </w:p>
    <w:p w:rsidR="00DA5371" w:rsidRPr="00AC402F" w:rsidRDefault="00DA5371" w:rsidP="00AC402F">
      <w:pPr>
        <w:spacing w:after="0" w:line="100" w:lineRule="atLeast"/>
        <w:rPr>
          <w:rFonts w:cstheme="minorHAnsi"/>
          <w:sz w:val="27"/>
          <w:szCs w:val="27"/>
        </w:rPr>
      </w:pPr>
    </w:p>
    <w:p w:rsidR="00DA5371" w:rsidRPr="00AC402F" w:rsidRDefault="00DA5371" w:rsidP="00DA5371">
      <w:pPr>
        <w:jc w:val="center"/>
        <w:rPr>
          <w:rFonts w:cstheme="minorHAnsi"/>
          <w:b/>
          <w:sz w:val="27"/>
          <w:szCs w:val="27"/>
        </w:rPr>
      </w:pPr>
      <w:r w:rsidRPr="00AC402F">
        <w:rPr>
          <w:rFonts w:cstheme="minorHAnsi"/>
          <w:b/>
          <w:sz w:val="27"/>
          <w:szCs w:val="27"/>
        </w:rPr>
        <w:t>Клиническая картина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Характерны следующие симптомы и синдромы.</w:t>
      </w:r>
    </w:p>
    <w:p w:rsidR="00DA5371" w:rsidRPr="00AC402F" w:rsidRDefault="00DA5371" w:rsidP="00DA5371">
      <w:pPr>
        <w:numPr>
          <w:ilvl w:val="0"/>
          <w:numId w:val="1"/>
        </w:num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Общая симптоматика: сонливость, слабость, повышенная утомляемость и зуд кожи. При выраженной сонливости, равно как и при раздражительности и агрессивном поведе</w:t>
      </w:r>
      <w:r w:rsidRPr="00AC402F">
        <w:rPr>
          <w:rFonts w:cstheme="minorHAnsi"/>
          <w:sz w:val="27"/>
          <w:szCs w:val="27"/>
        </w:rPr>
        <w:softHyphen/>
        <w:t>нии, необходимо исключать печеночную энцефалопатию.</w:t>
      </w:r>
    </w:p>
    <w:p w:rsidR="00DA5371" w:rsidRPr="00AC402F" w:rsidRDefault="00DA5371" w:rsidP="00DA5371">
      <w:pPr>
        <w:numPr>
          <w:ilvl w:val="0"/>
          <w:numId w:val="1"/>
        </w:num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Изменения печени и селезенки: печень уплотнена и увели</w:t>
      </w:r>
      <w:r w:rsidRPr="00AC402F">
        <w:rPr>
          <w:rFonts w:cstheme="minorHAnsi"/>
          <w:sz w:val="27"/>
          <w:szCs w:val="27"/>
        </w:rPr>
        <w:softHyphen/>
        <w:t>чена, однако иногда может быть небольших размеров. У большинства больных пальпируется умеренно увеличенная селезенка: край выступает из-под реберной дуги на 2-3 см (спленомегалия - проявление портальной гипертензии).</w:t>
      </w:r>
    </w:p>
    <w:p w:rsidR="00DA5371" w:rsidRPr="00AC402F" w:rsidRDefault="00DA5371" w:rsidP="00DA5371">
      <w:pPr>
        <w:numPr>
          <w:ilvl w:val="0"/>
          <w:numId w:val="1"/>
        </w:num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Желтуха: начальные признаки незаметны для больного и характеризуются иктеричностью склер и слизистых обо</w:t>
      </w:r>
      <w:r w:rsidRPr="00AC402F">
        <w:rPr>
          <w:rFonts w:cstheme="minorHAnsi"/>
          <w:sz w:val="27"/>
          <w:szCs w:val="27"/>
        </w:rPr>
        <w:softHyphen/>
        <w:t>лочек, уздечки языка, легким потемнением мочи, которому больные обычно не придают должного значения.</w:t>
      </w:r>
    </w:p>
    <w:p w:rsidR="00DA5371" w:rsidRPr="00AC402F" w:rsidRDefault="00DA5371" w:rsidP="00DA5371">
      <w:pPr>
        <w:numPr>
          <w:ilvl w:val="0"/>
          <w:numId w:val="1"/>
        </w:num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Затруднения дыхания (дыхание поверхностное, учащенное) могут быть обусловлены асцитом с повышением внутрибрюшного давления и ограничениями подвижности диа</w:t>
      </w:r>
      <w:r w:rsidRPr="00AC402F">
        <w:rPr>
          <w:rFonts w:cstheme="minorHAnsi"/>
          <w:sz w:val="27"/>
          <w:szCs w:val="27"/>
        </w:rPr>
        <w:softHyphen/>
        <w:t xml:space="preserve">фрагмы; хронической сердечной </w:t>
      </w:r>
      <w:r w:rsidRPr="00AC402F">
        <w:rPr>
          <w:rFonts w:cstheme="minorHAnsi"/>
          <w:sz w:val="27"/>
          <w:szCs w:val="27"/>
        </w:rPr>
        <w:lastRenderedPageBreak/>
        <w:t>недостаточностью (ХСН); гидротораксом на фоне отечно-асцитического синдрома.</w:t>
      </w:r>
    </w:p>
    <w:p w:rsidR="00DA5371" w:rsidRPr="00AC402F" w:rsidRDefault="00DA5371" w:rsidP="00DA5371">
      <w:pPr>
        <w:numPr>
          <w:ilvl w:val="0"/>
          <w:numId w:val="1"/>
        </w:num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Геморрагический синдром (вследствие нарушения синтеза факторов свертывания крови в печени и тромбоцитопении при гиперспленизме): характерны кровоточивость десен, носовые и ректальные кровотечения. Больные замечают, что синяки и кровоподтеки образуются даже при незначительных меха</w:t>
      </w:r>
      <w:r w:rsidRPr="00AC402F">
        <w:rPr>
          <w:rFonts w:cstheme="minorHAnsi"/>
          <w:sz w:val="27"/>
          <w:szCs w:val="27"/>
        </w:rPr>
        <w:softHyphen/>
        <w:t>нических воздействиях.</w:t>
      </w:r>
    </w:p>
    <w:p w:rsidR="00DA5371" w:rsidRPr="00AC402F" w:rsidRDefault="00DA5371" w:rsidP="00DA5371">
      <w:pPr>
        <w:numPr>
          <w:ilvl w:val="0"/>
          <w:numId w:val="1"/>
        </w:num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Асцит (проявление портальной гипертензии): увеличение живота в объеме за счет скопившейся жидкости (может скапливаться &gt;10-15 л жидкости, типичен «лягушачий» живот), при большом ее количестве создается картина на</w:t>
      </w:r>
      <w:r w:rsidRPr="00AC402F">
        <w:rPr>
          <w:rFonts w:cstheme="minorHAnsi"/>
          <w:sz w:val="27"/>
          <w:szCs w:val="27"/>
        </w:rPr>
        <w:softHyphen/>
        <w:t>пряженного асцита, наблюдается выбухание пупка, иногда с его разрывами, перкуторные признаки жидкости в брюш</w:t>
      </w:r>
      <w:r w:rsidRPr="00AC402F">
        <w:rPr>
          <w:rFonts w:cstheme="minorHAnsi"/>
          <w:sz w:val="27"/>
          <w:szCs w:val="27"/>
        </w:rPr>
        <w:softHyphen/>
        <w:t>ной полости, положительный симптом флюктуации.</w:t>
      </w:r>
    </w:p>
    <w:p w:rsidR="00DA5371" w:rsidRPr="00AC402F" w:rsidRDefault="00DA5371" w:rsidP="00DA5371">
      <w:pPr>
        <w:numPr>
          <w:ilvl w:val="0"/>
          <w:numId w:val="1"/>
        </w:num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Портальная гипертензия: асцит, варикозное расширение вен нижней трети пищевода и верхней трети желудка, расширение вен передней брюш</w:t>
      </w:r>
      <w:r w:rsidRPr="00AC402F">
        <w:rPr>
          <w:rFonts w:cstheme="minorHAnsi"/>
          <w:sz w:val="27"/>
          <w:szCs w:val="27"/>
        </w:rPr>
        <w:softHyphen/>
        <w:t>ной стенки (параумбиликальных) в виде «головы медузы», спленомегалия и расши</w:t>
      </w:r>
      <w:r w:rsidRPr="00AC402F">
        <w:rPr>
          <w:rFonts w:cstheme="minorHAnsi"/>
          <w:sz w:val="27"/>
          <w:szCs w:val="27"/>
        </w:rPr>
        <w:softHyphen/>
        <w:t xml:space="preserve">рение диаметра </w:t>
      </w:r>
      <w:r w:rsidRPr="00AC402F">
        <w:rPr>
          <w:rFonts w:cstheme="minorHAnsi"/>
          <w:sz w:val="27"/>
          <w:szCs w:val="27"/>
          <w:lang w:val="en-US"/>
        </w:rPr>
        <w:t>v</w:t>
      </w:r>
      <w:r w:rsidRPr="00AC402F">
        <w:rPr>
          <w:rFonts w:cstheme="minorHAnsi"/>
          <w:sz w:val="27"/>
          <w:szCs w:val="27"/>
        </w:rPr>
        <w:t xml:space="preserve">. </w:t>
      </w:r>
      <w:r w:rsidRPr="00AC402F">
        <w:rPr>
          <w:rFonts w:cstheme="minorHAnsi"/>
          <w:sz w:val="27"/>
          <w:szCs w:val="27"/>
          <w:lang w:val="en-US"/>
        </w:rPr>
        <w:t>portae</w:t>
      </w:r>
      <w:r w:rsidRPr="00AC402F">
        <w:rPr>
          <w:rFonts w:cstheme="minorHAnsi"/>
          <w:sz w:val="27"/>
          <w:szCs w:val="27"/>
        </w:rPr>
        <w:t xml:space="preserve"> и </w:t>
      </w:r>
      <w:r w:rsidRPr="00AC402F">
        <w:rPr>
          <w:rFonts w:cstheme="minorHAnsi"/>
          <w:sz w:val="27"/>
          <w:szCs w:val="27"/>
          <w:lang w:val="en-US"/>
        </w:rPr>
        <w:t>lienalis</w:t>
      </w:r>
      <w:r w:rsidRPr="00AC402F">
        <w:rPr>
          <w:rFonts w:cstheme="minorHAnsi"/>
          <w:sz w:val="27"/>
          <w:szCs w:val="27"/>
        </w:rPr>
        <w:t xml:space="preserve"> при УЗИ, печеночная энце</w:t>
      </w:r>
      <w:r w:rsidRPr="00AC402F">
        <w:rPr>
          <w:rFonts w:cstheme="minorHAnsi"/>
          <w:sz w:val="27"/>
          <w:szCs w:val="27"/>
        </w:rPr>
        <w:softHyphen/>
        <w:t>фалопатия как результат шунтирования крови.</w:t>
      </w:r>
    </w:p>
    <w:p w:rsidR="00DA5371" w:rsidRPr="00AC402F" w:rsidRDefault="00DA5371" w:rsidP="000368F8">
      <w:pPr>
        <w:rPr>
          <w:rFonts w:cstheme="minorHAnsi"/>
          <w:sz w:val="27"/>
          <w:szCs w:val="27"/>
        </w:rPr>
      </w:pPr>
    </w:p>
    <w:p w:rsidR="00DA5371" w:rsidRPr="00AC402F" w:rsidRDefault="00DA5371" w:rsidP="00DA5371">
      <w:pPr>
        <w:jc w:val="center"/>
        <w:rPr>
          <w:rFonts w:cstheme="minorHAnsi"/>
          <w:b/>
          <w:sz w:val="27"/>
          <w:szCs w:val="27"/>
        </w:rPr>
      </w:pPr>
      <w:r w:rsidRPr="00AC402F">
        <w:rPr>
          <w:rFonts w:cstheme="minorHAnsi"/>
          <w:b/>
          <w:sz w:val="27"/>
          <w:szCs w:val="27"/>
        </w:rPr>
        <w:t>Диагностика</w:t>
      </w:r>
    </w:p>
    <w:p w:rsidR="00AC402F" w:rsidRPr="00AC402F" w:rsidRDefault="00DA5371" w:rsidP="00DA5371">
      <w:pPr>
        <w:spacing w:after="0" w:line="100" w:lineRule="atLeast"/>
        <w:rPr>
          <w:rFonts w:cstheme="minorHAnsi"/>
          <w:b/>
          <w:bCs/>
          <w:sz w:val="27"/>
          <w:szCs w:val="27"/>
        </w:rPr>
      </w:pPr>
      <w:r w:rsidRPr="00AC402F">
        <w:rPr>
          <w:rFonts w:cstheme="minorHAnsi"/>
          <w:bCs/>
          <w:i/>
          <w:sz w:val="27"/>
          <w:szCs w:val="27"/>
        </w:rPr>
        <w:t>1. Анамнез</w:t>
      </w:r>
      <w:r w:rsidRPr="00AC402F">
        <w:rPr>
          <w:rFonts w:cstheme="minorHAnsi"/>
          <w:bCs/>
          <w:i/>
          <w:sz w:val="27"/>
          <w:szCs w:val="27"/>
        </w:rPr>
        <w:t>:</w:t>
      </w:r>
      <w:r w:rsidRPr="00AC402F">
        <w:rPr>
          <w:rFonts w:cstheme="minorHAnsi"/>
          <w:b/>
          <w:bCs/>
          <w:sz w:val="27"/>
          <w:szCs w:val="27"/>
        </w:rPr>
        <w:t xml:space="preserve"> </w:t>
      </w:r>
    </w:p>
    <w:p w:rsidR="00DA5371" w:rsidRPr="00AC402F" w:rsidRDefault="00AC402F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 xml:space="preserve">- </w:t>
      </w:r>
      <w:r w:rsidR="00DA5371" w:rsidRPr="00AC402F">
        <w:rPr>
          <w:rFonts w:cstheme="minorHAnsi"/>
          <w:sz w:val="27"/>
          <w:szCs w:val="27"/>
        </w:rPr>
        <w:t>Необходимо тщательно расспросить больного о динамике массы тела: какой она была до заболевания, как изменилась в настоящее время, за какой срок он отметил ее снижение или увеличение (при асците).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 xml:space="preserve">- </w:t>
      </w:r>
      <w:r w:rsidRPr="00AC402F">
        <w:rPr>
          <w:rFonts w:cstheme="minorHAnsi"/>
          <w:sz w:val="27"/>
          <w:szCs w:val="27"/>
        </w:rPr>
        <w:t>Целенаправленный расспрос паци</w:t>
      </w:r>
      <w:r w:rsidRPr="00AC402F">
        <w:rPr>
          <w:rFonts w:cstheme="minorHAnsi"/>
          <w:sz w:val="27"/>
          <w:szCs w:val="27"/>
        </w:rPr>
        <w:softHyphen/>
        <w:t>ента о наличии анорексии возможно и из-за того, что пища кажется пациентам невкусной в рез-те низкого содержания поваренной соли), тошноты и рво</w:t>
      </w:r>
      <w:r w:rsidRPr="00AC402F">
        <w:rPr>
          <w:rFonts w:cstheme="minorHAnsi"/>
          <w:sz w:val="27"/>
          <w:szCs w:val="27"/>
        </w:rPr>
        <w:softHyphen/>
        <w:t>ты, диареи в сочетании со стеатореей (проявления синдрома мальабсорбции или передозировка лактулозы).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 xml:space="preserve">- </w:t>
      </w:r>
      <w:r w:rsidRPr="00AC402F">
        <w:rPr>
          <w:rFonts w:cstheme="minorHAnsi"/>
          <w:sz w:val="27"/>
          <w:szCs w:val="27"/>
        </w:rPr>
        <w:t>Следует расспросить пациента о нарушениях диеты, употре</w:t>
      </w:r>
      <w:r w:rsidRPr="00AC402F">
        <w:rPr>
          <w:rFonts w:cstheme="minorHAnsi"/>
          <w:sz w:val="27"/>
          <w:szCs w:val="27"/>
        </w:rPr>
        <w:softHyphen/>
        <w:t>блении алкоголя.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bCs/>
          <w:i/>
          <w:sz w:val="27"/>
          <w:szCs w:val="27"/>
        </w:rPr>
      </w:pPr>
      <w:r w:rsidRPr="00AC402F">
        <w:rPr>
          <w:rFonts w:cstheme="minorHAnsi"/>
          <w:bCs/>
          <w:i/>
          <w:sz w:val="27"/>
          <w:szCs w:val="27"/>
        </w:rPr>
        <w:t xml:space="preserve">2. </w:t>
      </w:r>
      <w:r w:rsidRPr="00AC402F">
        <w:rPr>
          <w:rFonts w:cstheme="minorHAnsi"/>
          <w:bCs/>
          <w:i/>
          <w:sz w:val="27"/>
          <w:szCs w:val="27"/>
        </w:rPr>
        <w:t>Физикальное обследование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- Определение ИМТ.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- Возможные признаки печеночной энцефалопатии: порхаю</w:t>
      </w:r>
      <w:r w:rsidRPr="00AC402F">
        <w:rPr>
          <w:rFonts w:cstheme="minorHAnsi"/>
          <w:sz w:val="27"/>
          <w:szCs w:val="27"/>
        </w:rPr>
        <w:softHyphen/>
        <w:t>щий тремор, психические нарушения. Тем не менее, нужно помнить, что психические нарушения могут отражать алкогольный делирий, проявления болезни Вильсона, вита</w:t>
      </w:r>
      <w:r w:rsidRPr="00AC402F">
        <w:rPr>
          <w:rFonts w:cstheme="minorHAnsi"/>
          <w:sz w:val="27"/>
          <w:szCs w:val="27"/>
        </w:rPr>
        <w:softHyphen/>
        <w:t>минную недостаточность.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- Желтуха, асцит, отеки ног, мышечная атрофия, уменьше</w:t>
      </w:r>
      <w:r w:rsidRPr="00AC402F">
        <w:rPr>
          <w:rFonts w:cstheme="minorHAnsi"/>
          <w:sz w:val="27"/>
          <w:szCs w:val="27"/>
        </w:rPr>
        <w:softHyphen/>
        <w:t>ние толщины подкожной жировой клетчатки, глоссит могут быть признаками белковой недостаточности.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- Акродерматит отражает дефицит цинка, проявления пелла</w:t>
      </w:r>
      <w:r w:rsidRPr="00AC402F">
        <w:rPr>
          <w:rFonts w:cstheme="minorHAnsi"/>
          <w:sz w:val="27"/>
          <w:szCs w:val="27"/>
        </w:rPr>
        <w:softHyphen/>
        <w:t>гры — недостаточность никотиновой кислоты, дерматит — недостаточность эссенциальных жирных кислот.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bCs/>
          <w:i/>
          <w:sz w:val="27"/>
          <w:szCs w:val="27"/>
        </w:rPr>
      </w:pPr>
      <w:r w:rsidRPr="00AC402F">
        <w:rPr>
          <w:rFonts w:cstheme="minorHAnsi"/>
          <w:bCs/>
          <w:i/>
          <w:sz w:val="27"/>
          <w:szCs w:val="27"/>
        </w:rPr>
        <w:t xml:space="preserve">3. </w:t>
      </w:r>
      <w:r w:rsidRPr="00AC402F">
        <w:rPr>
          <w:rFonts w:cstheme="minorHAnsi"/>
          <w:bCs/>
          <w:i/>
          <w:sz w:val="27"/>
          <w:szCs w:val="27"/>
        </w:rPr>
        <w:t>Лабораторные исследования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  <w:lang w:val="en-US"/>
        </w:rPr>
        <w:lastRenderedPageBreak/>
        <w:t>I</w:t>
      </w:r>
      <w:r w:rsidRPr="00AC402F">
        <w:rPr>
          <w:rFonts w:cstheme="minorHAnsi"/>
          <w:sz w:val="27"/>
          <w:szCs w:val="27"/>
        </w:rPr>
        <w:t xml:space="preserve">. </w:t>
      </w:r>
      <w:r w:rsidRPr="00AC402F">
        <w:rPr>
          <w:rFonts w:cstheme="minorHAnsi"/>
          <w:sz w:val="27"/>
          <w:szCs w:val="27"/>
        </w:rPr>
        <w:t xml:space="preserve"> ОАК: концентрация гемоглобина, содержа</w:t>
      </w:r>
      <w:r w:rsidRPr="00AC402F">
        <w:rPr>
          <w:rFonts w:cstheme="minorHAnsi"/>
          <w:sz w:val="27"/>
          <w:szCs w:val="27"/>
        </w:rPr>
        <w:softHyphen/>
        <w:t>ние эритроцитов, цветовой показатель, количество ретикулоцитов, содержание лейкоцитов, лейкоцитарная формула, содержание тромбоцитов (тромбоцитопения выступа</w:t>
      </w:r>
      <w:r w:rsidRPr="00AC402F">
        <w:rPr>
          <w:rFonts w:cstheme="minorHAnsi"/>
          <w:sz w:val="27"/>
          <w:szCs w:val="27"/>
        </w:rPr>
        <w:softHyphen/>
        <w:t>ет одним из проявлений гиперспленизма), СОЭ (повышение СОЭ возможно как одно из проявлений иммуновоспалительного синдрома, сниженное количество лимфоцитов в крови от</w:t>
      </w:r>
      <w:r w:rsidRPr="00AC402F">
        <w:rPr>
          <w:rFonts w:cstheme="minorHAnsi"/>
          <w:sz w:val="27"/>
          <w:szCs w:val="27"/>
        </w:rPr>
        <w:softHyphen/>
        <w:t>ражает степень истощения пациента).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  <w:lang w:val="en-US"/>
        </w:rPr>
        <w:t>II</w:t>
      </w:r>
      <w:r w:rsidRPr="00AC402F">
        <w:rPr>
          <w:rFonts w:cstheme="minorHAnsi"/>
          <w:sz w:val="27"/>
          <w:szCs w:val="27"/>
        </w:rPr>
        <w:t xml:space="preserve">. </w:t>
      </w:r>
      <w:r w:rsidRPr="00AC402F">
        <w:rPr>
          <w:rFonts w:cstheme="minorHAnsi"/>
          <w:sz w:val="27"/>
          <w:szCs w:val="27"/>
        </w:rPr>
        <w:t xml:space="preserve"> Биохимическое исследование крови: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 xml:space="preserve">активность АЛТ, </w:t>
      </w:r>
      <w:r w:rsidRPr="00AC402F">
        <w:rPr>
          <w:rFonts w:cstheme="minorHAnsi"/>
          <w:sz w:val="27"/>
          <w:szCs w:val="27"/>
          <w:lang w:val="en-US"/>
        </w:rPr>
        <w:t>ACT</w:t>
      </w:r>
      <w:r w:rsidRPr="00AC402F">
        <w:rPr>
          <w:rFonts w:cstheme="minorHAnsi"/>
          <w:sz w:val="27"/>
          <w:szCs w:val="27"/>
        </w:rPr>
        <w:t xml:space="preserve"> (повышены при синдроме цитоли</w:t>
      </w:r>
      <w:r w:rsidRPr="00AC402F">
        <w:rPr>
          <w:rFonts w:cstheme="minorHAnsi"/>
          <w:sz w:val="27"/>
          <w:szCs w:val="27"/>
        </w:rPr>
        <w:softHyphen/>
        <w:t>за), также определяют их соотношение;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- активность ГГТ (может быть лаборатор</w:t>
      </w:r>
      <w:r w:rsidRPr="00AC402F">
        <w:rPr>
          <w:rFonts w:cstheme="minorHAnsi"/>
          <w:sz w:val="27"/>
          <w:szCs w:val="27"/>
        </w:rPr>
        <w:softHyphen/>
        <w:t>ным признаком алкогольной этиологии, а также токсического поражения печени);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- активность ЩФ (маркер холестаза наряду с ГГТ);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- концентрация общего белка и протеинограмма (сниже</w:t>
      </w:r>
      <w:r w:rsidRPr="00AC402F">
        <w:rPr>
          <w:rFonts w:cstheme="minorHAnsi"/>
          <w:sz w:val="27"/>
          <w:szCs w:val="27"/>
        </w:rPr>
        <w:softHyphen/>
        <w:t>ние альбуминов и общего белка свидетельствует о печеночноклеточной недостаточности; увеличение содержания γ-глобулинов характерно для аутоиммунного гепатита, реже для вирус</w:t>
      </w:r>
      <w:r w:rsidRPr="00AC402F">
        <w:rPr>
          <w:rFonts w:cstheme="minorHAnsi"/>
          <w:sz w:val="27"/>
          <w:szCs w:val="27"/>
        </w:rPr>
        <w:softHyphen/>
        <w:t>ных гепатитов и первичного билиарного цирроза);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 xml:space="preserve">- концентрация общего билирубина и его фракций; 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- содержание глюкозы в плазме;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- концентрация мочевины и креатинина;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- концентрация в сыворотке крови натрия, калия.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  <w:lang w:val="en-US"/>
        </w:rPr>
        <w:t>III</w:t>
      </w:r>
      <w:r w:rsidRPr="00AC402F">
        <w:rPr>
          <w:rFonts w:cstheme="minorHAnsi"/>
          <w:sz w:val="27"/>
          <w:szCs w:val="27"/>
        </w:rPr>
        <w:t>. Коагулограмма: активированное частичное тромбопластиновое время, протромбиновое время, протромбиновый ин</w:t>
      </w:r>
      <w:r w:rsidRPr="00AC402F">
        <w:rPr>
          <w:rFonts w:cstheme="minorHAnsi"/>
          <w:sz w:val="27"/>
          <w:szCs w:val="27"/>
        </w:rPr>
        <w:softHyphen/>
        <w:t>декс, фибриноген.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  <w:lang w:val="en-US"/>
        </w:rPr>
        <w:t>IV</w:t>
      </w:r>
      <w:r w:rsidRPr="00AC402F">
        <w:rPr>
          <w:rFonts w:cstheme="minorHAnsi"/>
          <w:sz w:val="27"/>
          <w:szCs w:val="27"/>
        </w:rPr>
        <w:t>. Содержание в крови иммуноглобулинов А (повышены при алкогольном поражении печени), М (повышены при остром процессе и пер</w:t>
      </w:r>
      <w:r w:rsidRPr="00AC402F">
        <w:rPr>
          <w:rFonts w:cstheme="minorHAnsi"/>
          <w:sz w:val="27"/>
          <w:szCs w:val="27"/>
        </w:rPr>
        <w:softHyphen/>
        <w:t xml:space="preserve">вичном билиарном циррозе), </w:t>
      </w:r>
      <w:r w:rsidRPr="00AC402F">
        <w:rPr>
          <w:rFonts w:cstheme="minorHAnsi"/>
          <w:sz w:val="27"/>
          <w:szCs w:val="27"/>
          <w:lang w:val="en-US"/>
        </w:rPr>
        <w:t>G</w:t>
      </w:r>
      <w:r w:rsidRPr="00AC402F">
        <w:rPr>
          <w:rFonts w:cstheme="minorHAnsi"/>
          <w:sz w:val="27"/>
          <w:szCs w:val="27"/>
        </w:rPr>
        <w:t xml:space="preserve"> (повышены при хронических гепатитах и  аутоиммун</w:t>
      </w:r>
      <w:r w:rsidRPr="00AC402F">
        <w:rPr>
          <w:rFonts w:cstheme="minorHAnsi"/>
          <w:sz w:val="27"/>
          <w:szCs w:val="27"/>
        </w:rPr>
        <w:softHyphen/>
        <w:t>ном гепатите).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  <w:lang w:val="en-US"/>
        </w:rPr>
        <w:t>V</w:t>
      </w:r>
      <w:r w:rsidRPr="00AC402F">
        <w:rPr>
          <w:rFonts w:cstheme="minorHAnsi"/>
          <w:sz w:val="27"/>
          <w:szCs w:val="27"/>
        </w:rPr>
        <w:t>. Маркеры вирусов гепатитов позволяют достоверно диагно</w:t>
      </w:r>
      <w:r w:rsidRPr="00AC402F">
        <w:rPr>
          <w:rFonts w:cstheme="minorHAnsi"/>
          <w:sz w:val="27"/>
          <w:szCs w:val="27"/>
        </w:rPr>
        <w:softHyphen/>
        <w:t>стировать этиологию поражения печени: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 xml:space="preserve">- </w:t>
      </w:r>
      <w:r w:rsidRPr="00AC402F">
        <w:rPr>
          <w:rFonts w:cstheme="minorHAnsi"/>
          <w:sz w:val="27"/>
          <w:szCs w:val="27"/>
          <w:lang w:val="en-US"/>
        </w:rPr>
        <w:t>HB</w:t>
      </w:r>
      <w:r w:rsidRPr="00AC402F">
        <w:rPr>
          <w:rFonts w:cstheme="minorHAnsi"/>
          <w:sz w:val="27"/>
          <w:szCs w:val="27"/>
          <w:vertAlign w:val="subscript"/>
          <w:lang w:val="en-US"/>
        </w:rPr>
        <w:t>s</w:t>
      </w:r>
      <w:r w:rsidRPr="00AC402F">
        <w:rPr>
          <w:rFonts w:cstheme="minorHAnsi"/>
          <w:sz w:val="27"/>
          <w:szCs w:val="27"/>
          <w:lang w:val="en-US"/>
        </w:rPr>
        <w:t>Ag</w:t>
      </w:r>
      <w:r w:rsidRPr="00AC402F">
        <w:rPr>
          <w:rFonts w:cstheme="minorHAnsi"/>
          <w:sz w:val="27"/>
          <w:szCs w:val="27"/>
        </w:rPr>
        <w:t>;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 xml:space="preserve">- </w:t>
      </w:r>
      <w:r w:rsidRPr="00AC402F">
        <w:rPr>
          <w:rFonts w:cstheme="minorHAnsi"/>
          <w:sz w:val="27"/>
          <w:szCs w:val="27"/>
          <w:lang w:val="en-US"/>
        </w:rPr>
        <w:t>HB</w:t>
      </w:r>
      <w:r w:rsidRPr="00AC402F">
        <w:rPr>
          <w:rFonts w:cstheme="minorHAnsi"/>
          <w:sz w:val="27"/>
          <w:szCs w:val="27"/>
          <w:vertAlign w:val="subscript"/>
          <w:lang w:val="en-US"/>
        </w:rPr>
        <w:t>E</w:t>
      </w:r>
      <w:r w:rsidRPr="00AC402F">
        <w:rPr>
          <w:rFonts w:cstheme="minorHAnsi"/>
          <w:sz w:val="27"/>
          <w:szCs w:val="27"/>
          <w:lang w:val="en-US"/>
        </w:rPr>
        <w:t>Ag</w:t>
      </w:r>
      <w:r w:rsidRPr="00AC402F">
        <w:rPr>
          <w:rFonts w:cstheme="minorHAnsi"/>
          <w:sz w:val="27"/>
          <w:szCs w:val="27"/>
        </w:rPr>
        <w:t>;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b/>
          <w:bCs/>
          <w:sz w:val="27"/>
          <w:szCs w:val="27"/>
        </w:rPr>
      </w:pPr>
      <w:r w:rsidRPr="00AC402F">
        <w:rPr>
          <w:rFonts w:cstheme="minorHAnsi"/>
          <w:sz w:val="27"/>
          <w:szCs w:val="27"/>
        </w:rPr>
        <w:t>- НВ</w:t>
      </w:r>
      <w:r w:rsidRPr="00AC402F">
        <w:rPr>
          <w:rFonts w:cstheme="minorHAnsi"/>
          <w:sz w:val="27"/>
          <w:szCs w:val="27"/>
          <w:lang w:val="en-US"/>
        </w:rPr>
        <w:t>V</w:t>
      </w:r>
      <w:r w:rsidRPr="00AC402F">
        <w:rPr>
          <w:rFonts w:cstheme="minorHAnsi"/>
          <w:sz w:val="27"/>
          <w:szCs w:val="27"/>
        </w:rPr>
        <w:t xml:space="preserve"> ДНК;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- анти-</w:t>
      </w:r>
      <w:r w:rsidRPr="00AC402F">
        <w:rPr>
          <w:rFonts w:cstheme="minorHAnsi"/>
          <w:sz w:val="27"/>
          <w:szCs w:val="27"/>
          <w:lang w:val="en-US"/>
        </w:rPr>
        <w:t>HCV</w:t>
      </w:r>
      <w:r w:rsidRPr="00AC402F">
        <w:rPr>
          <w:rFonts w:cstheme="minorHAnsi"/>
          <w:sz w:val="27"/>
          <w:szCs w:val="27"/>
        </w:rPr>
        <w:t>;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 xml:space="preserve">- </w:t>
      </w:r>
      <w:r w:rsidRPr="00AC402F">
        <w:rPr>
          <w:rFonts w:cstheme="minorHAnsi"/>
          <w:sz w:val="27"/>
          <w:szCs w:val="27"/>
          <w:lang w:val="en-US"/>
        </w:rPr>
        <w:t>HCV</w:t>
      </w:r>
      <w:r w:rsidRPr="00AC402F">
        <w:rPr>
          <w:rFonts w:cstheme="minorHAnsi"/>
          <w:sz w:val="27"/>
          <w:szCs w:val="27"/>
        </w:rPr>
        <w:t xml:space="preserve"> </w:t>
      </w:r>
      <w:r w:rsidRPr="00AC402F">
        <w:rPr>
          <w:rFonts w:cstheme="minorHAnsi"/>
          <w:sz w:val="27"/>
          <w:szCs w:val="27"/>
          <w:lang w:val="en-US"/>
        </w:rPr>
        <w:t>PHK</w:t>
      </w:r>
      <w:r w:rsidRPr="00AC402F">
        <w:rPr>
          <w:rFonts w:cstheme="minorHAnsi"/>
          <w:sz w:val="27"/>
          <w:szCs w:val="27"/>
        </w:rPr>
        <w:t>;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 xml:space="preserve">- определение вирусной нагрузки </w:t>
      </w:r>
      <w:r w:rsidRPr="00AC402F">
        <w:rPr>
          <w:rFonts w:cstheme="minorHAnsi"/>
          <w:sz w:val="27"/>
          <w:szCs w:val="27"/>
          <w:lang w:val="en-US"/>
        </w:rPr>
        <w:t>HCV</w:t>
      </w:r>
      <w:r w:rsidRPr="00AC402F">
        <w:rPr>
          <w:rFonts w:cstheme="minorHAnsi"/>
          <w:sz w:val="27"/>
          <w:szCs w:val="27"/>
        </w:rPr>
        <w:t xml:space="preserve">, генотипа </w:t>
      </w:r>
      <w:r w:rsidRPr="00AC402F">
        <w:rPr>
          <w:rFonts w:cstheme="minorHAnsi"/>
          <w:sz w:val="27"/>
          <w:szCs w:val="27"/>
          <w:lang w:val="en-US"/>
        </w:rPr>
        <w:t>HCV</w:t>
      </w:r>
      <w:r w:rsidRPr="00AC402F">
        <w:rPr>
          <w:rFonts w:cstheme="minorHAnsi"/>
          <w:sz w:val="27"/>
          <w:szCs w:val="27"/>
        </w:rPr>
        <w:t>;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- анти-</w:t>
      </w:r>
      <w:r w:rsidRPr="00AC402F">
        <w:rPr>
          <w:rFonts w:cstheme="minorHAnsi"/>
          <w:sz w:val="27"/>
          <w:szCs w:val="27"/>
          <w:lang w:val="en-US"/>
        </w:rPr>
        <w:t>HDV</w:t>
      </w:r>
      <w:r w:rsidRPr="00AC402F">
        <w:rPr>
          <w:rFonts w:cstheme="minorHAnsi"/>
          <w:sz w:val="27"/>
          <w:szCs w:val="27"/>
        </w:rPr>
        <w:t>;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 xml:space="preserve">- </w:t>
      </w:r>
      <w:r w:rsidRPr="00AC402F">
        <w:rPr>
          <w:rFonts w:cstheme="minorHAnsi"/>
          <w:sz w:val="27"/>
          <w:szCs w:val="27"/>
          <w:lang w:val="en-US"/>
        </w:rPr>
        <w:t>HDV</w:t>
      </w:r>
      <w:r w:rsidRPr="00AC402F">
        <w:rPr>
          <w:rFonts w:cstheme="minorHAnsi"/>
          <w:sz w:val="27"/>
          <w:szCs w:val="27"/>
        </w:rPr>
        <w:t xml:space="preserve"> </w:t>
      </w:r>
      <w:r w:rsidRPr="00AC402F">
        <w:rPr>
          <w:rFonts w:cstheme="minorHAnsi"/>
          <w:sz w:val="27"/>
          <w:szCs w:val="27"/>
          <w:lang w:val="en-US"/>
        </w:rPr>
        <w:t>PHK</w:t>
      </w:r>
      <w:r w:rsidRPr="00AC402F">
        <w:rPr>
          <w:rFonts w:cstheme="minorHAnsi"/>
          <w:sz w:val="27"/>
          <w:szCs w:val="27"/>
        </w:rPr>
        <w:t>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  <w:lang w:val="en-US"/>
        </w:rPr>
        <w:t>VI</w:t>
      </w:r>
      <w:r w:rsidRPr="00AC402F">
        <w:rPr>
          <w:rFonts w:cstheme="minorHAnsi"/>
          <w:sz w:val="27"/>
          <w:szCs w:val="27"/>
        </w:rPr>
        <w:t>. Группа крови, резус-фактор.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  <w:lang w:val="en-US"/>
        </w:rPr>
        <w:t>VII</w:t>
      </w:r>
      <w:r w:rsidRPr="00AC402F">
        <w:rPr>
          <w:rFonts w:cstheme="minorHAnsi"/>
          <w:sz w:val="27"/>
          <w:szCs w:val="27"/>
        </w:rPr>
        <w:t>. Общий анализ мочи.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  <w:lang w:val="en-US"/>
        </w:rPr>
        <w:t>VIII</w:t>
      </w:r>
      <w:r w:rsidRPr="00AC402F">
        <w:rPr>
          <w:rFonts w:cstheme="minorHAnsi"/>
          <w:sz w:val="27"/>
          <w:szCs w:val="27"/>
        </w:rPr>
        <w:t>. Копрограмма.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bCs/>
          <w:i/>
          <w:sz w:val="27"/>
          <w:szCs w:val="27"/>
        </w:rPr>
      </w:pPr>
      <w:r w:rsidRPr="00AC402F">
        <w:rPr>
          <w:rFonts w:cstheme="minorHAnsi"/>
          <w:bCs/>
          <w:i/>
          <w:sz w:val="27"/>
          <w:szCs w:val="27"/>
          <w:lang w:val="en-US"/>
        </w:rPr>
        <w:t xml:space="preserve">4. </w:t>
      </w:r>
      <w:r w:rsidRPr="00AC402F">
        <w:rPr>
          <w:rFonts w:cstheme="minorHAnsi"/>
          <w:bCs/>
          <w:i/>
          <w:sz w:val="27"/>
          <w:szCs w:val="27"/>
        </w:rPr>
        <w:t>Инструментальные исследования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1. УЗИ органов брюшной полости: печени, селезенки, системы воротной вены, желчного пузыря, поджелудочной железы, почек.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lastRenderedPageBreak/>
        <w:t>- Заметное повышение эхогенности печени, увеличение размеров печени указывают на жировую дистрофию или фиброз.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- Увеличение селезенки, расширение сосудов воротной системы и видимые коллатерали свидетельствуют о пор</w:t>
      </w:r>
      <w:r w:rsidRPr="00AC402F">
        <w:rPr>
          <w:rFonts w:cstheme="minorHAnsi"/>
          <w:sz w:val="27"/>
          <w:szCs w:val="27"/>
        </w:rPr>
        <w:softHyphen/>
        <w:t>тальной гипертензии.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- При УЗИ легко можно выявить даже небольшое количе</w:t>
      </w:r>
      <w:r w:rsidRPr="00AC402F">
        <w:rPr>
          <w:rFonts w:cstheme="minorHAnsi"/>
          <w:sz w:val="27"/>
          <w:szCs w:val="27"/>
        </w:rPr>
        <w:softHyphen/>
        <w:t>ство асцитической жидкости, однако определение при УЗИ количества жид</w:t>
      </w:r>
      <w:r w:rsidRPr="00AC402F">
        <w:rPr>
          <w:rFonts w:cstheme="minorHAnsi"/>
          <w:sz w:val="27"/>
          <w:szCs w:val="27"/>
        </w:rPr>
        <w:softHyphen/>
        <w:t>кости нередко бывает неточным.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2. ФЭГДС: при установлении диагноза цирроза печени обяза</w:t>
      </w:r>
      <w:r w:rsidRPr="00AC402F">
        <w:rPr>
          <w:rFonts w:cstheme="minorHAnsi"/>
          <w:sz w:val="27"/>
          <w:szCs w:val="27"/>
        </w:rPr>
        <w:softHyphen/>
        <w:t>тельно ее проведение для определения степени выраженности варикозного расширения вен. При их отсутствии эндоскопи</w:t>
      </w:r>
      <w:r w:rsidRPr="00AC402F">
        <w:rPr>
          <w:rFonts w:cstheme="minorHAnsi"/>
          <w:sz w:val="27"/>
          <w:szCs w:val="27"/>
        </w:rPr>
        <w:softHyphen/>
        <w:t>ческое исследование повторяют с интервалами 3 года. Выде</w:t>
      </w:r>
      <w:r w:rsidRPr="00AC402F">
        <w:rPr>
          <w:rFonts w:cstheme="minorHAnsi"/>
          <w:sz w:val="27"/>
          <w:szCs w:val="27"/>
        </w:rPr>
        <w:softHyphen/>
        <w:t xml:space="preserve">ляют три степени варикозного расширения вен пищевода: 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 xml:space="preserve">- I степень — варикозно-расширенные вены спадаются при нагнетании воздуха в пищевод; 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i/>
          <w:iCs/>
          <w:sz w:val="27"/>
          <w:szCs w:val="27"/>
        </w:rPr>
      </w:pPr>
      <w:r w:rsidRPr="00AC402F">
        <w:rPr>
          <w:rFonts w:cstheme="minorHAnsi"/>
          <w:sz w:val="27"/>
          <w:szCs w:val="27"/>
        </w:rPr>
        <w:t xml:space="preserve">- II степень — промежуточная между I и III степенью; 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- III степень — варикозно-расширенные вены вызывают окклюзию пищеводного просвета.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3. Биопсия печени с гистологическим исследованием биоптата (определение индекса фиброза и индекса гистологической активности).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- Биопсию печени можно проводить при приемлемых коагуляционных показателях (</w:t>
      </w:r>
      <w:r w:rsidRPr="00AC402F">
        <w:rPr>
          <w:rFonts w:cstheme="minorHAnsi"/>
          <w:sz w:val="27"/>
          <w:szCs w:val="27"/>
          <w:lang w:val="en-US"/>
        </w:rPr>
        <w:t>MHO</w:t>
      </w:r>
      <w:r w:rsidRPr="00AC402F">
        <w:rPr>
          <w:rFonts w:cstheme="minorHAnsi"/>
          <w:sz w:val="27"/>
          <w:szCs w:val="27"/>
        </w:rPr>
        <w:t>&lt;1,3 или протромбиновый индекс &gt;60%, количество тромбоцитов &gt;60х10</w:t>
      </w:r>
      <w:r w:rsidRPr="00AC402F">
        <w:rPr>
          <w:rFonts w:cstheme="minorHAnsi"/>
          <w:sz w:val="27"/>
          <w:szCs w:val="27"/>
          <w:vertAlign w:val="superscript"/>
        </w:rPr>
        <w:t>9</w:t>
      </w:r>
      <w:r w:rsidRPr="00AC402F">
        <w:rPr>
          <w:rFonts w:cstheme="minorHAnsi"/>
          <w:sz w:val="27"/>
          <w:szCs w:val="27"/>
        </w:rPr>
        <w:t>/л).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- Процедура под контролем УЗИ позволяет уменьшить риск развития осложнений.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4. Исследование асцитической жидкости (АЖ):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- Определение клеточного состава, в том числе для исклю</w:t>
      </w:r>
      <w:r w:rsidRPr="00AC402F">
        <w:rPr>
          <w:rFonts w:cstheme="minorHAnsi"/>
          <w:sz w:val="27"/>
          <w:szCs w:val="27"/>
        </w:rPr>
        <w:softHyphen/>
        <w:t>чения опухолевой природы асцита.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- Биохимическое (в первую очередь определение содержа</w:t>
      </w:r>
      <w:r w:rsidRPr="00AC402F">
        <w:rPr>
          <w:rFonts w:cstheme="minorHAnsi"/>
          <w:sz w:val="27"/>
          <w:szCs w:val="27"/>
        </w:rPr>
        <w:softHyphen/>
        <w:t>ния белка) и микробиологическое исследование.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- Для дифференциальной диагностики асцита вследствие цирроза печени и асцитов другой этиологии необходимо определить разницу концентраций альбумина в крови и АЖ: если содержание альбумина в крови превышает та</w:t>
      </w:r>
      <w:r w:rsidRPr="00AC402F">
        <w:rPr>
          <w:rFonts w:cstheme="minorHAnsi"/>
          <w:sz w:val="27"/>
          <w:szCs w:val="27"/>
        </w:rPr>
        <w:softHyphen/>
        <w:t>ковое в АЖ более чем на 1,1 г/л, асцит обусловлен пор</w:t>
      </w:r>
      <w:r w:rsidRPr="00AC402F">
        <w:rPr>
          <w:rFonts w:cstheme="minorHAnsi"/>
          <w:sz w:val="27"/>
          <w:szCs w:val="27"/>
        </w:rPr>
        <w:softHyphen/>
        <w:t>тальной гипертензией в рамках цирроза печени.</w:t>
      </w:r>
    </w:p>
    <w:p w:rsidR="00DA5371" w:rsidRPr="00AC402F" w:rsidRDefault="00DA5371" w:rsidP="00DA5371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- При содержании нейтрофилов более 250/мм</w:t>
      </w:r>
      <w:r w:rsidRPr="00AC402F">
        <w:rPr>
          <w:rFonts w:cstheme="minorHAnsi"/>
          <w:sz w:val="27"/>
          <w:szCs w:val="27"/>
          <w:vertAlign w:val="superscript"/>
        </w:rPr>
        <w:t>3</w:t>
      </w:r>
      <w:r w:rsidRPr="00AC402F">
        <w:rPr>
          <w:rFonts w:cstheme="minorHAnsi"/>
          <w:sz w:val="27"/>
          <w:szCs w:val="27"/>
        </w:rPr>
        <w:t xml:space="preserve"> устанавли</w:t>
      </w:r>
      <w:r w:rsidRPr="00AC402F">
        <w:rPr>
          <w:rFonts w:cstheme="minorHAnsi"/>
          <w:sz w:val="27"/>
          <w:szCs w:val="27"/>
        </w:rPr>
        <w:softHyphen/>
        <w:t xml:space="preserve">вают диагноз спонтанного бактериального перитонита. </w:t>
      </w:r>
    </w:p>
    <w:p w:rsidR="00DA5371" w:rsidRPr="00AC402F" w:rsidRDefault="00AC402F" w:rsidP="00AC402F">
      <w:pPr>
        <w:rPr>
          <w:rFonts w:cstheme="minorHAnsi"/>
          <w:sz w:val="27"/>
          <w:szCs w:val="27"/>
        </w:rPr>
      </w:pPr>
      <w:r>
        <w:rPr>
          <w:rFonts w:cstheme="minorHAnsi"/>
          <w:sz w:val="27"/>
          <w:szCs w:val="27"/>
        </w:rPr>
        <w:br w:type="page"/>
      </w:r>
    </w:p>
    <w:p w:rsidR="00AC402F" w:rsidRPr="00AC402F" w:rsidRDefault="00AC402F" w:rsidP="00DA5371">
      <w:pPr>
        <w:jc w:val="center"/>
        <w:rPr>
          <w:rFonts w:cstheme="minorHAnsi"/>
          <w:b/>
          <w:sz w:val="27"/>
          <w:szCs w:val="27"/>
        </w:rPr>
      </w:pPr>
      <w:r w:rsidRPr="00AC402F">
        <w:rPr>
          <w:rFonts w:cstheme="minorHAnsi"/>
          <w:b/>
          <w:sz w:val="27"/>
          <w:szCs w:val="27"/>
        </w:rPr>
        <w:lastRenderedPageBreak/>
        <w:t>Лечение</w:t>
      </w:r>
    </w:p>
    <w:p w:rsidR="00AC402F" w:rsidRPr="00AC402F" w:rsidRDefault="00AC402F" w:rsidP="00AC402F">
      <w:pPr>
        <w:spacing w:after="0" w:line="100" w:lineRule="atLeast"/>
        <w:rPr>
          <w:rFonts w:cstheme="minorHAnsi"/>
          <w:bCs/>
          <w:i/>
          <w:sz w:val="27"/>
          <w:szCs w:val="27"/>
        </w:rPr>
      </w:pPr>
      <w:r w:rsidRPr="00AC402F">
        <w:rPr>
          <w:rFonts w:cstheme="minorHAnsi"/>
          <w:bCs/>
          <w:i/>
          <w:sz w:val="27"/>
          <w:szCs w:val="27"/>
          <w:lang w:val="en-US"/>
        </w:rPr>
        <w:t>I</w:t>
      </w:r>
      <w:r w:rsidRPr="00AC402F">
        <w:rPr>
          <w:rFonts w:cstheme="minorHAnsi"/>
          <w:bCs/>
          <w:i/>
          <w:sz w:val="27"/>
          <w:szCs w:val="27"/>
        </w:rPr>
        <w:t xml:space="preserve">. </w:t>
      </w:r>
      <w:r w:rsidRPr="00AC402F">
        <w:rPr>
          <w:rFonts w:cstheme="minorHAnsi"/>
          <w:bCs/>
          <w:i/>
          <w:sz w:val="27"/>
          <w:szCs w:val="27"/>
        </w:rPr>
        <w:t xml:space="preserve">Немедикаментозное </w:t>
      </w:r>
    </w:p>
    <w:p w:rsidR="00AC402F" w:rsidRPr="00AC402F" w:rsidRDefault="00AC402F" w:rsidP="00AC402F">
      <w:pPr>
        <w:spacing w:after="0" w:line="100" w:lineRule="atLeast"/>
        <w:rPr>
          <w:rFonts w:cstheme="minorHAnsi"/>
          <w:bCs/>
          <w:sz w:val="27"/>
          <w:szCs w:val="27"/>
        </w:rPr>
      </w:pPr>
      <w:r w:rsidRPr="00AC402F">
        <w:rPr>
          <w:rFonts w:cstheme="minorHAnsi"/>
          <w:bCs/>
          <w:sz w:val="27"/>
          <w:szCs w:val="27"/>
        </w:rPr>
        <w:t>Режим</w:t>
      </w:r>
    </w:p>
    <w:p w:rsidR="00AC402F" w:rsidRPr="00AC402F" w:rsidRDefault="00AC402F" w:rsidP="00AC402F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Ограничение физической активности зависит от тяжести со</w:t>
      </w:r>
      <w:r w:rsidRPr="00AC402F">
        <w:rPr>
          <w:rFonts w:cstheme="minorHAnsi"/>
          <w:sz w:val="27"/>
          <w:szCs w:val="27"/>
        </w:rPr>
        <w:softHyphen/>
        <w:t>стояния больного. При каж</w:t>
      </w:r>
      <w:r w:rsidRPr="00AC402F">
        <w:rPr>
          <w:rFonts w:cstheme="minorHAnsi"/>
          <w:sz w:val="27"/>
          <w:szCs w:val="27"/>
        </w:rPr>
        <w:softHyphen/>
        <w:t>дом медосмотре необходимо взвешивать больного и измерять окружность живота — мониторинг нутритивного статуса, а при асците — увеличения объема АЖ.</w:t>
      </w:r>
    </w:p>
    <w:p w:rsidR="00AC402F" w:rsidRPr="00AC402F" w:rsidRDefault="00AC402F" w:rsidP="00AC402F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bCs/>
          <w:sz w:val="27"/>
          <w:szCs w:val="27"/>
        </w:rPr>
        <w:t>Диета</w:t>
      </w:r>
    </w:p>
    <w:p w:rsidR="00AC402F" w:rsidRPr="00AC402F" w:rsidRDefault="00AC402F" w:rsidP="00AC402F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Необходимо оценить нутритивный статус пациента: у 35-80% больных с циррозом обнаруживают недостаточное питание с де</w:t>
      </w:r>
      <w:r w:rsidRPr="00AC402F">
        <w:rPr>
          <w:rFonts w:cstheme="minorHAnsi"/>
          <w:sz w:val="27"/>
          <w:szCs w:val="27"/>
        </w:rPr>
        <w:softHyphen/>
        <w:t>фицитом поступления белка и калорий.</w:t>
      </w:r>
    </w:p>
    <w:p w:rsidR="00AC402F" w:rsidRPr="00AC402F" w:rsidRDefault="00AC402F" w:rsidP="00AC402F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 xml:space="preserve">- </w:t>
      </w:r>
      <w:r w:rsidRPr="00AC402F">
        <w:rPr>
          <w:rFonts w:cstheme="minorHAnsi"/>
          <w:sz w:val="27"/>
          <w:szCs w:val="27"/>
        </w:rPr>
        <w:t>Рекомендуемая энергетическая ценность рациона при неосложненном циррозе печени — 30-40 ккал/кг при ко</w:t>
      </w:r>
      <w:r w:rsidRPr="00AC402F">
        <w:rPr>
          <w:rFonts w:cstheme="minorHAnsi"/>
          <w:sz w:val="27"/>
          <w:szCs w:val="27"/>
        </w:rPr>
        <w:softHyphen/>
        <w:t>личестве белка 1,0-1,5 г/кг массы тела. Углеводы должны покрывать 70-80% суточной энергетической потребности, жиры — 20-30%. Подобный рацион необходим для преду</w:t>
      </w:r>
      <w:r w:rsidRPr="00AC402F">
        <w:rPr>
          <w:rFonts w:cstheme="minorHAnsi"/>
          <w:sz w:val="27"/>
          <w:szCs w:val="27"/>
        </w:rPr>
        <w:softHyphen/>
        <w:t>преждения развития кахексии.</w:t>
      </w:r>
    </w:p>
    <w:p w:rsidR="00AC402F" w:rsidRPr="00AC402F" w:rsidRDefault="00AC402F" w:rsidP="00AC402F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 xml:space="preserve">- </w:t>
      </w:r>
      <w:r w:rsidRPr="00AC402F">
        <w:rPr>
          <w:rFonts w:cstheme="minorHAnsi"/>
          <w:sz w:val="27"/>
          <w:szCs w:val="27"/>
        </w:rPr>
        <w:t>При осложненном циррозе в сочетании с недостаточным питанием энергетическую ценность рациона увеличивают до 40-50 ккал/кг при поступлении белка в количестве 1,0-1,8 г/кг массы тела. Рацион направлен на восстановление нормального нутритивного статуса.</w:t>
      </w:r>
    </w:p>
    <w:p w:rsidR="00AC402F" w:rsidRPr="00AC402F" w:rsidRDefault="00AC402F" w:rsidP="00AC402F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 xml:space="preserve">- </w:t>
      </w:r>
      <w:r w:rsidRPr="00AC402F">
        <w:rPr>
          <w:rFonts w:cstheme="minorHAnsi"/>
          <w:sz w:val="27"/>
          <w:szCs w:val="27"/>
        </w:rPr>
        <w:t>При развитии асцита ограничивают поступление натрия (до 2 г/сут) и жидкости (до 1 л в день).</w:t>
      </w:r>
    </w:p>
    <w:p w:rsidR="00AC402F" w:rsidRPr="00AC402F" w:rsidRDefault="00AC402F" w:rsidP="00AC402F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 xml:space="preserve">- </w:t>
      </w:r>
      <w:r w:rsidRPr="00AC402F">
        <w:rPr>
          <w:rFonts w:cstheme="minorHAnsi"/>
          <w:sz w:val="27"/>
          <w:szCs w:val="27"/>
        </w:rPr>
        <w:t>При развитии тяжелой печеночной энцефалопатии ограни</w:t>
      </w:r>
      <w:r w:rsidRPr="00AC402F">
        <w:rPr>
          <w:rFonts w:cstheme="minorHAnsi"/>
          <w:sz w:val="27"/>
          <w:szCs w:val="27"/>
        </w:rPr>
        <w:softHyphen/>
        <w:t>чивают потребление белка до 20-30 г/сут на короткий срок. После улучшения состояния содержание белка увеличивают каждые 3 дня на 10 г до ежедневного потребления 1 г на 1 кг массы тела.</w:t>
      </w:r>
    </w:p>
    <w:p w:rsidR="00AC402F" w:rsidRPr="00AC402F" w:rsidRDefault="00AC402F" w:rsidP="00AC402F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 xml:space="preserve">- </w:t>
      </w:r>
      <w:r w:rsidRPr="00AC402F">
        <w:rPr>
          <w:rFonts w:cstheme="minorHAnsi"/>
          <w:sz w:val="27"/>
          <w:szCs w:val="27"/>
        </w:rPr>
        <w:t xml:space="preserve">Нужно обеспечить поступление достаточного количества витаминов и минералов путем назначения мультивитаминов, принимаемых 1 раз в день. </w:t>
      </w:r>
      <w:r w:rsidRPr="00AC402F">
        <w:rPr>
          <w:rFonts w:cstheme="minorHAnsi"/>
          <w:sz w:val="27"/>
          <w:szCs w:val="27"/>
        </w:rPr>
        <w:t xml:space="preserve">- - </w:t>
      </w:r>
      <w:r w:rsidRPr="00AC402F">
        <w:rPr>
          <w:rFonts w:cstheme="minorHAnsi"/>
          <w:sz w:val="27"/>
          <w:szCs w:val="27"/>
        </w:rPr>
        <w:t>Больным, страдающим алко</w:t>
      </w:r>
      <w:r w:rsidRPr="00AC402F">
        <w:rPr>
          <w:rFonts w:cstheme="minorHAnsi"/>
          <w:sz w:val="27"/>
          <w:szCs w:val="27"/>
        </w:rPr>
        <w:softHyphen/>
        <w:t>голизмом, обязательно дополнительное введение в рацион тиамина (10 мг/сут внутрь) и фолатов (1 мг/сут внутрь). Следует исключить применение больших доз витамина А и потребление продуктов, обогащенных железом.</w:t>
      </w:r>
    </w:p>
    <w:p w:rsidR="00AC402F" w:rsidRPr="00AC402F" w:rsidRDefault="00AC402F" w:rsidP="00AC402F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 xml:space="preserve">- </w:t>
      </w:r>
      <w:r w:rsidRPr="00AC402F">
        <w:rPr>
          <w:rFonts w:cstheme="minorHAnsi"/>
          <w:sz w:val="27"/>
          <w:szCs w:val="27"/>
        </w:rPr>
        <w:t>Полный отказ от алкоголя при алкогольном циррозе улуч</w:t>
      </w:r>
      <w:r w:rsidRPr="00AC402F">
        <w:rPr>
          <w:rFonts w:cstheme="minorHAnsi"/>
          <w:sz w:val="27"/>
          <w:szCs w:val="27"/>
        </w:rPr>
        <w:softHyphen/>
        <w:t>шает прогноз. Если у больного, который прекратил упо</w:t>
      </w:r>
      <w:r w:rsidRPr="00AC402F">
        <w:rPr>
          <w:rFonts w:cstheme="minorHAnsi"/>
          <w:sz w:val="27"/>
          <w:szCs w:val="27"/>
        </w:rPr>
        <w:softHyphen/>
        <w:t>требление алкоголя, не было кровотечения из варикозно-расширенных вен, желтухи или асцита, то цирроз печени не влияет на прогноз.</w:t>
      </w:r>
    </w:p>
    <w:p w:rsidR="00AC402F" w:rsidRPr="00AC402F" w:rsidRDefault="00AC402F" w:rsidP="00AC402F">
      <w:pPr>
        <w:spacing w:after="0" w:line="100" w:lineRule="atLeast"/>
        <w:rPr>
          <w:rFonts w:cstheme="minorHAnsi"/>
          <w:bCs/>
          <w:i/>
          <w:sz w:val="27"/>
          <w:szCs w:val="27"/>
        </w:rPr>
      </w:pPr>
      <w:r w:rsidRPr="00AC402F">
        <w:rPr>
          <w:rFonts w:cstheme="minorHAnsi"/>
          <w:bCs/>
          <w:i/>
          <w:sz w:val="27"/>
          <w:szCs w:val="27"/>
          <w:lang w:val="en-US"/>
        </w:rPr>
        <w:t xml:space="preserve">II. </w:t>
      </w:r>
      <w:r w:rsidRPr="00AC402F">
        <w:rPr>
          <w:rFonts w:cstheme="minorHAnsi"/>
          <w:bCs/>
          <w:i/>
          <w:sz w:val="27"/>
          <w:szCs w:val="27"/>
        </w:rPr>
        <w:t>Лекарственная терапия</w:t>
      </w:r>
    </w:p>
    <w:p w:rsidR="00AC402F" w:rsidRPr="00AC402F" w:rsidRDefault="00AC402F" w:rsidP="00AC402F">
      <w:pPr>
        <w:spacing w:after="0" w:line="100" w:lineRule="atLeast"/>
        <w:rPr>
          <w:rFonts w:cstheme="minorHAnsi"/>
          <w:b/>
          <w:bCs/>
          <w:sz w:val="27"/>
          <w:szCs w:val="27"/>
        </w:rPr>
      </w:pPr>
      <w:r w:rsidRPr="00AC402F">
        <w:rPr>
          <w:rFonts w:cstheme="minorHAnsi"/>
          <w:bCs/>
          <w:sz w:val="27"/>
          <w:szCs w:val="27"/>
        </w:rPr>
        <w:t>Базисная терапия</w:t>
      </w:r>
      <w:r w:rsidRPr="00AC402F">
        <w:rPr>
          <w:rFonts w:cstheme="minorHAnsi"/>
          <w:b/>
          <w:bCs/>
          <w:sz w:val="27"/>
          <w:szCs w:val="27"/>
        </w:rPr>
        <w:t xml:space="preserve"> – </w:t>
      </w:r>
      <w:r w:rsidRPr="00AC402F">
        <w:rPr>
          <w:rFonts w:cstheme="minorHAnsi"/>
          <w:bCs/>
          <w:sz w:val="27"/>
          <w:szCs w:val="27"/>
        </w:rPr>
        <w:t>гепатопротекторы: адеметионин (гептрал) при алкогольной этиологии, стеатозах печени; УДХК (урсофальк) – при наличии холестаза; фосфоглив – пациентам с вирусной этиологией заболевания.</w:t>
      </w:r>
    </w:p>
    <w:p w:rsidR="00AC402F" w:rsidRPr="00AC402F" w:rsidRDefault="00AC402F" w:rsidP="00AC402F">
      <w:pPr>
        <w:spacing w:after="0" w:line="100" w:lineRule="atLeast"/>
        <w:rPr>
          <w:rFonts w:cstheme="minorHAnsi"/>
          <w:bCs/>
          <w:sz w:val="27"/>
          <w:szCs w:val="27"/>
        </w:rPr>
      </w:pPr>
      <w:r w:rsidRPr="00AC402F">
        <w:rPr>
          <w:rFonts w:cstheme="minorHAnsi"/>
          <w:bCs/>
          <w:sz w:val="27"/>
          <w:szCs w:val="27"/>
        </w:rPr>
        <w:t>Специфическая противовирусная терапия</w:t>
      </w:r>
    </w:p>
    <w:p w:rsidR="00AC402F" w:rsidRPr="00AC402F" w:rsidRDefault="00AC402F" w:rsidP="00AC402F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 xml:space="preserve">- </w:t>
      </w:r>
      <w:r w:rsidRPr="00AC402F">
        <w:rPr>
          <w:rFonts w:cstheme="minorHAnsi"/>
          <w:sz w:val="27"/>
          <w:szCs w:val="27"/>
        </w:rPr>
        <w:t>Цирроз печени, развившийся вследствие хронического ге</w:t>
      </w:r>
      <w:r w:rsidRPr="00AC402F">
        <w:rPr>
          <w:rFonts w:cstheme="minorHAnsi"/>
          <w:sz w:val="27"/>
          <w:szCs w:val="27"/>
        </w:rPr>
        <w:softHyphen/>
        <w:t xml:space="preserve">патита В класса А по Чайлду-Пью:  пегинтерферон альфа-2а (пегасиси) 180 мкг 1 раз в неделю на </w:t>
      </w:r>
      <w:r w:rsidRPr="00AC402F">
        <w:rPr>
          <w:rFonts w:cstheme="minorHAnsi"/>
          <w:sz w:val="27"/>
          <w:szCs w:val="27"/>
        </w:rPr>
        <w:lastRenderedPageBreak/>
        <w:t>протяжении 4-6 месяцев (при пло</w:t>
      </w:r>
      <w:r w:rsidRPr="00AC402F">
        <w:rPr>
          <w:rFonts w:cstheme="minorHAnsi"/>
          <w:sz w:val="27"/>
          <w:szCs w:val="27"/>
        </w:rPr>
        <w:softHyphen/>
        <w:t>хой переносимости дозу снижают), или ламивудин в дозе 100 мг/сут как минимум в течение года, или энтекавир 0,5 мг/сут (1 мг/сут для ламивудинрезистентных штаммов), или телбивудин 600 мг/сут не менее года.</w:t>
      </w:r>
    </w:p>
    <w:p w:rsidR="00AC402F" w:rsidRPr="00AC402F" w:rsidRDefault="00AC402F" w:rsidP="00AC402F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 xml:space="preserve">- </w:t>
      </w:r>
      <w:r w:rsidRPr="00AC402F">
        <w:rPr>
          <w:rFonts w:cstheme="minorHAnsi"/>
          <w:sz w:val="27"/>
          <w:szCs w:val="27"/>
        </w:rPr>
        <w:t>Цирроз печени, развившийся вследствие хронического ге</w:t>
      </w:r>
      <w:r w:rsidRPr="00AC402F">
        <w:rPr>
          <w:rFonts w:cstheme="minorHAnsi"/>
          <w:sz w:val="27"/>
          <w:szCs w:val="27"/>
        </w:rPr>
        <w:softHyphen/>
        <w:t>патита В класса В или С по Чайлду-Пью: ламивудин в дозе 100 мг/сут в течение года и более, или энтекавир, или тел</w:t>
      </w:r>
      <w:r w:rsidRPr="00AC402F">
        <w:rPr>
          <w:rFonts w:cstheme="minorHAnsi"/>
          <w:sz w:val="27"/>
          <w:szCs w:val="27"/>
        </w:rPr>
        <w:softHyphen/>
        <w:t>бивудин (см. выше).</w:t>
      </w:r>
    </w:p>
    <w:p w:rsidR="00AC402F" w:rsidRPr="00AC402F" w:rsidRDefault="00AC402F" w:rsidP="00AC402F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 xml:space="preserve">- </w:t>
      </w:r>
      <w:r w:rsidRPr="00AC402F">
        <w:rPr>
          <w:rFonts w:cstheme="minorHAnsi"/>
          <w:sz w:val="27"/>
          <w:szCs w:val="27"/>
        </w:rPr>
        <w:t>Цирроз печени, развившийся вследствие хронического ге</w:t>
      </w:r>
      <w:r w:rsidRPr="00AC402F">
        <w:rPr>
          <w:rFonts w:cstheme="minorHAnsi"/>
          <w:sz w:val="27"/>
          <w:szCs w:val="27"/>
        </w:rPr>
        <w:softHyphen/>
        <w:t xml:space="preserve">патита С класса А по Чайлду-Пью: интерферон альфа по 3 </w:t>
      </w:r>
      <w:r w:rsidRPr="00AC402F">
        <w:rPr>
          <w:rFonts w:cstheme="minorHAnsi"/>
          <w:sz w:val="27"/>
          <w:szCs w:val="27"/>
          <w:lang w:val="en-US"/>
        </w:rPr>
        <w:t>ME</w:t>
      </w:r>
      <w:r w:rsidRPr="00AC402F">
        <w:rPr>
          <w:rFonts w:cstheme="minorHAnsi"/>
          <w:sz w:val="27"/>
          <w:szCs w:val="27"/>
        </w:rPr>
        <w:t xml:space="preserve"> 3 раза в неделю на протяжении 6-12 мес в комбина</w:t>
      </w:r>
      <w:r w:rsidRPr="00AC402F">
        <w:rPr>
          <w:rFonts w:cstheme="minorHAnsi"/>
          <w:sz w:val="27"/>
          <w:szCs w:val="27"/>
        </w:rPr>
        <w:softHyphen/>
        <w:t>ции с рибавирином по 1000-1200 мг/сут, или пегинтерфе</w:t>
      </w:r>
      <w:r w:rsidRPr="00AC402F">
        <w:rPr>
          <w:rFonts w:cstheme="minorHAnsi"/>
          <w:sz w:val="27"/>
          <w:szCs w:val="27"/>
        </w:rPr>
        <w:softHyphen/>
        <w:t>рон альфа-2а пегасис) 180 мкг 1 раз в неделю, или пегинтерферон альфа-2в (пег-интрон) 1,5 мгк/кг в неделю в комбинции с рибавирином.</w:t>
      </w:r>
    </w:p>
    <w:p w:rsidR="00AC402F" w:rsidRPr="00AC402F" w:rsidRDefault="00AC402F" w:rsidP="00AC402F">
      <w:pPr>
        <w:spacing w:after="0" w:line="100" w:lineRule="atLeast"/>
        <w:rPr>
          <w:rFonts w:cstheme="minorHAnsi"/>
          <w:bCs/>
          <w:sz w:val="27"/>
          <w:szCs w:val="27"/>
        </w:rPr>
      </w:pPr>
      <w:r w:rsidRPr="00AC402F">
        <w:rPr>
          <w:rFonts w:cstheme="minorHAnsi"/>
          <w:bCs/>
          <w:sz w:val="27"/>
          <w:szCs w:val="27"/>
        </w:rPr>
        <w:t>Симптоматическая терапия</w:t>
      </w:r>
    </w:p>
    <w:p w:rsidR="00AC402F" w:rsidRPr="00AC402F" w:rsidRDefault="00AC402F" w:rsidP="00AC402F">
      <w:pPr>
        <w:spacing w:after="0" w:line="100" w:lineRule="atLeast"/>
        <w:rPr>
          <w:rFonts w:cstheme="minorHAnsi"/>
          <w:bCs/>
          <w:sz w:val="27"/>
          <w:szCs w:val="27"/>
          <w:lang w:val="en-US"/>
        </w:rPr>
      </w:pPr>
      <w:r w:rsidRPr="00AC402F">
        <w:rPr>
          <w:rFonts w:cstheme="minorHAnsi"/>
          <w:bCs/>
          <w:sz w:val="27"/>
          <w:szCs w:val="27"/>
        </w:rPr>
        <w:t>-</w:t>
      </w:r>
      <w:r w:rsidRPr="00AC402F">
        <w:rPr>
          <w:rFonts w:cstheme="minorHAnsi"/>
          <w:sz w:val="27"/>
          <w:szCs w:val="27"/>
        </w:rPr>
        <w:t xml:space="preserve"> </w:t>
      </w:r>
      <w:r w:rsidRPr="00AC402F">
        <w:rPr>
          <w:rFonts w:cstheme="minorHAnsi"/>
          <w:sz w:val="27"/>
          <w:szCs w:val="27"/>
        </w:rPr>
        <w:t>Для уменьшения выраженности кожного зуда назначают холестирамин в дозе 1-4 г внутрь перед каждым приемом пищи. В качестве противозудных препратов второй линии возможно назначение налтрексона, урсодезоксихолевой кислоты, дифенгидрамина.</w:t>
      </w:r>
    </w:p>
    <w:p w:rsidR="00AC402F" w:rsidRPr="00AC402F" w:rsidRDefault="00AC402F" w:rsidP="00AC402F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 xml:space="preserve">- </w:t>
      </w:r>
      <w:r w:rsidRPr="00AC402F">
        <w:rPr>
          <w:rFonts w:cstheme="minorHAnsi"/>
          <w:sz w:val="27"/>
          <w:szCs w:val="27"/>
        </w:rPr>
        <w:t>При бессоннице также возможно назначение дифенгидра</w:t>
      </w:r>
      <w:r w:rsidRPr="00AC402F">
        <w:rPr>
          <w:rFonts w:cstheme="minorHAnsi"/>
          <w:sz w:val="27"/>
          <w:szCs w:val="27"/>
        </w:rPr>
        <w:softHyphen/>
        <w:t>мина, а также амитриптилина.</w:t>
      </w:r>
    </w:p>
    <w:p w:rsidR="00AC402F" w:rsidRPr="00AC402F" w:rsidRDefault="00AC402F" w:rsidP="00AC402F">
      <w:pPr>
        <w:spacing w:after="0" w:line="100" w:lineRule="atLeast"/>
        <w:rPr>
          <w:rFonts w:cstheme="minorHAnsi"/>
          <w:sz w:val="27"/>
          <w:szCs w:val="27"/>
        </w:rPr>
      </w:pPr>
    </w:p>
    <w:p w:rsidR="00AC402F" w:rsidRPr="00AC402F" w:rsidRDefault="00AC402F" w:rsidP="00AC402F">
      <w:pPr>
        <w:spacing w:after="0" w:line="100" w:lineRule="atLeast"/>
        <w:jc w:val="center"/>
        <w:rPr>
          <w:rFonts w:cstheme="minorHAnsi"/>
          <w:b/>
          <w:bCs/>
          <w:sz w:val="27"/>
          <w:szCs w:val="27"/>
        </w:rPr>
      </w:pPr>
      <w:r w:rsidRPr="00AC402F">
        <w:rPr>
          <w:rFonts w:cstheme="minorHAnsi"/>
          <w:b/>
          <w:bCs/>
          <w:sz w:val="27"/>
          <w:szCs w:val="27"/>
        </w:rPr>
        <w:t>Профилактика и реабилитация</w:t>
      </w:r>
    </w:p>
    <w:p w:rsidR="00AC402F" w:rsidRPr="00AC402F" w:rsidRDefault="00AC402F" w:rsidP="00AC402F">
      <w:pPr>
        <w:spacing w:after="0" w:line="100" w:lineRule="atLeast"/>
        <w:jc w:val="center"/>
        <w:rPr>
          <w:rFonts w:cstheme="minorHAnsi"/>
          <w:sz w:val="27"/>
          <w:szCs w:val="27"/>
        </w:rPr>
      </w:pPr>
    </w:p>
    <w:p w:rsidR="00AC402F" w:rsidRPr="00AC402F" w:rsidRDefault="00AC402F" w:rsidP="00AC402F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Профилактика цирроза печени включает своевременное выявление состояний, способных приводить к его развитию, и адекватную коррекцию обнаруженных нарушений.</w:t>
      </w:r>
    </w:p>
    <w:p w:rsidR="00AC402F" w:rsidRPr="00AC402F" w:rsidRDefault="00AC402F" w:rsidP="00AC402F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i/>
          <w:sz w:val="27"/>
          <w:szCs w:val="27"/>
        </w:rPr>
        <w:t>Скрининг на вирусы гепатита В и С</w:t>
      </w:r>
      <w:r w:rsidRPr="00AC402F">
        <w:rPr>
          <w:rFonts w:cstheme="minorHAnsi"/>
          <w:b/>
          <w:sz w:val="27"/>
          <w:szCs w:val="27"/>
        </w:rPr>
        <w:t xml:space="preserve"> -</w:t>
      </w:r>
      <w:r w:rsidRPr="00AC402F">
        <w:rPr>
          <w:rFonts w:cstheme="minorHAnsi"/>
          <w:sz w:val="27"/>
          <w:szCs w:val="27"/>
        </w:rPr>
        <w:t xml:space="preserve"> (анти-</w:t>
      </w:r>
      <w:r w:rsidRPr="00AC402F">
        <w:rPr>
          <w:rFonts w:cstheme="minorHAnsi"/>
          <w:sz w:val="27"/>
          <w:szCs w:val="27"/>
          <w:lang w:val="en-US"/>
        </w:rPr>
        <w:t>HCV</w:t>
      </w:r>
      <w:r w:rsidRPr="00AC402F">
        <w:rPr>
          <w:rFonts w:cstheme="minorHAnsi"/>
          <w:sz w:val="27"/>
          <w:szCs w:val="27"/>
        </w:rPr>
        <w:t xml:space="preserve">, </w:t>
      </w:r>
      <w:r w:rsidRPr="00AC402F">
        <w:rPr>
          <w:rFonts w:cstheme="minorHAnsi"/>
          <w:sz w:val="27"/>
          <w:szCs w:val="27"/>
          <w:lang w:val="en-US"/>
        </w:rPr>
        <w:t>HB</w:t>
      </w:r>
      <w:r w:rsidRPr="00AC402F">
        <w:rPr>
          <w:rFonts w:cstheme="minorHAnsi"/>
          <w:sz w:val="27"/>
          <w:szCs w:val="27"/>
          <w:vertAlign w:val="subscript"/>
          <w:lang w:val="en-US"/>
        </w:rPr>
        <w:t>s</w:t>
      </w:r>
      <w:r w:rsidRPr="00AC402F">
        <w:rPr>
          <w:rFonts w:cstheme="minorHAnsi"/>
          <w:sz w:val="27"/>
          <w:szCs w:val="27"/>
          <w:lang w:val="en-US"/>
        </w:rPr>
        <w:t>Ag</w:t>
      </w:r>
      <w:r w:rsidRPr="00AC402F">
        <w:rPr>
          <w:rFonts w:cstheme="minorHAnsi"/>
          <w:sz w:val="27"/>
          <w:szCs w:val="27"/>
        </w:rPr>
        <w:t xml:space="preserve">). </w:t>
      </w:r>
    </w:p>
    <w:p w:rsidR="00AC402F" w:rsidRPr="00AC402F" w:rsidRDefault="00AC402F" w:rsidP="00AC402F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i/>
          <w:sz w:val="27"/>
          <w:szCs w:val="27"/>
        </w:rPr>
        <w:t>Скрининг на злоупотребление алкоголем</w:t>
      </w:r>
      <w:r w:rsidRPr="00AC402F">
        <w:rPr>
          <w:rFonts w:cstheme="minorHAnsi"/>
          <w:b/>
          <w:sz w:val="27"/>
          <w:szCs w:val="27"/>
        </w:rPr>
        <w:t xml:space="preserve"> - </w:t>
      </w:r>
      <w:r w:rsidRPr="00AC402F">
        <w:rPr>
          <w:rFonts w:cstheme="minorHAnsi"/>
          <w:sz w:val="27"/>
          <w:szCs w:val="27"/>
          <w:lang w:val="en-US"/>
        </w:rPr>
        <w:t>CAGE</w:t>
      </w:r>
      <w:r w:rsidRPr="00AC402F">
        <w:rPr>
          <w:rFonts w:cstheme="minorHAnsi"/>
          <w:sz w:val="27"/>
          <w:szCs w:val="27"/>
        </w:rPr>
        <w:t>-тест, включающий четыре вопроса:</w:t>
      </w:r>
    </w:p>
    <w:p w:rsidR="00AC402F" w:rsidRPr="00AC402F" w:rsidRDefault="00AC402F" w:rsidP="00AC402F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- Возникало ли у вас ощущение того, что следует сократить потребление спиртных напитков?</w:t>
      </w:r>
    </w:p>
    <w:p w:rsidR="00AC402F" w:rsidRPr="00AC402F" w:rsidRDefault="00AC402F" w:rsidP="00AC402F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- Возникло ли у вас чувство раздражения, если кто-нибудь из окружающих говорил вам о сокращении потребления спиртных напитков?</w:t>
      </w:r>
    </w:p>
    <w:p w:rsidR="00AC402F" w:rsidRPr="00AC402F" w:rsidRDefault="00AC402F" w:rsidP="00AC402F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- Испытывали ли вы когда-нибудь чувство вины, связанное с потреблением спиртных напитков?</w:t>
      </w:r>
    </w:p>
    <w:p w:rsidR="00AC402F" w:rsidRPr="00AC402F" w:rsidRDefault="00AC402F" w:rsidP="00AC402F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- Возникало ли у вас желание принять спиртное на следующее утро после эпизода употребления алкоголя?</w:t>
      </w:r>
    </w:p>
    <w:p w:rsidR="00AC402F" w:rsidRPr="00AC402F" w:rsidRDefault="00AC402F" w:rsidP="00AC402F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Положительный ответ более чем на два вопроса позволяет заподозрить алкогольную зависимость.</w:t>
      </w:r>
    </w:p>
    <w:p w:rsidR="00AC402F" w:rsidRPr="00AC402F" w:rsidRDefault="00AC402F" w:rsidP="00AC402F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 xml:space="preserve">Из лабораторных признаков маркёрами злоупотребления алкоголя могут выступать преобладающее повышение активности АСТ в сравнении с АЛТ, повышение ГГТ, </w:t>
      </w:r>
      <w:r w:rsidRPr="00AC402F">
        <w:rPr>
          <w:rFonts w:cstheme="minorHAnsi"/>
          <w:sz w:val="27"/>
          <w:szCs w:val="27"/>
          <w:lang w:val="en-US"/>
        </w:rPr>
        <w:t>IgA</w:t>
      </w:r>
      <w:r w:rsidRPr="00AC402F">
        <w:rPr>
          <w:rFonts w:cstheme="minorHAnsi"/>
          <w:sz w:val="27"/>
          <w:szCs w:val="27"/>
        </w:rPr>
        <w:t xml:space="preserve">, увеличение среднего объёма эритроцитов. </w:t>
      </w:r>
    </w:p>
    <w:p w:rsidR="00AC402F" w:rsidRPr="00AC402F" w:rsidRDefault="00AC402F" w:rsidP="00AC402F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i/>
          <w:sz w:val="27"/>
          <w:szCs w:val="27"/>
        </w:rPr>
        <w:t>Гемохроматоз</w:t>
      </w:r>
      <w:r w:rsidRPr="00AC402F">
        <w:rPr>
          <w:rFonts w:cstheme="minorHAnsi"/>
          <w:sz w:val="27"/>
          <w:szCs w:val="27"/>
        </w:rPr>
        <w:t xml:space="preserve"> - определение в сыворотке крови железа, ОЖСС. При насыщении трансферрина более 45 % и концентрации ферритина более 150 </w:t>
      </w:r>
      <w:r w:rsidRPr="00AC402F">
        <w:rPr>
          <w:rFonts w:cstheme="minorHAnsi"/>
          <w:sz w:val="27"/>
          <w:szCs w:val="27"/>
        </w:rPr>
        <w:lastRenderedPageBreak/>
        <w:t xml:space="preserve">мкг/л у женщин и более 200 мкг/л у мужчин показаны исследования мутаций гена </w:t>
      </w:r>
      <w:r w:rsidRPr="00AC402F">
        <w:rPr>
          <w:rFonts w:cstheme="minorHAnsi"/>
          <w:sz w:val="27"/>
          <w:szCs w:val="27"/>
          <w:lang w:val="en-US"/>
        </w:rPr>
        <w:t>HFE</w:t>
      </w:r>
      <w:r w:rsidRPr="00AC402F">
        <w:rPr>
          <w:rFonts w:cstheme="minorHAnsi"/>
          <w:sz w:val="27"/>
          <w:szCs w:val="27"/>
        </w:rPr>
        <w:t xml:space="preserve"> и иногда биопсия печени.</w:t>
      </w:r>
    </w:p>
    <w:p w:rsidR="00AC402F" w:rsidRPr="00AC402F" w:rsidRDefault="00AC402F" w:rsidP="00AC402F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i/>
          <w:sz w:val="27"/>
          <w:szCs w:val="27"/>
        </w:rPr>
        <w:t>Скрининг при использовании гепатотоксичных препаратов</w:t>
      </w:r>
      <w:r w:rsidRPr="00AC402F">
        <w:rPr>
          <w:rFonts w:cstheme="minorHAnsi"/>
          <w:b/>
          <w:sz w:val="27"/>
          <w:szCs w:val="27"/>
        </w:rPr>
        <w:t xml:space="preserve"> - </w:t>
      </w:r>
      <w:r w:rsidRPr="00AC402F">
        <w:rPr>
          <w:rFonts w:cstheme="minorHAnsi"/>
          <w:sz w:val="27"/>
          <w:szCs w:val="27"/>
        </w:rPr>
        <w:t>пределяют активность АЛТ и АСТ каждые 1-3 месяца. Указанные препараты при длительном применении могут приводить к циррозу печени.</w:t>
      </w:r>
    </w:p>
    <w:p w:rsidR="00AC402F" w:rsidRPr="00AC402F" w:rsidRDefault="00AC402F" w:rsidP="00AC402F">
      <w:pPr>
        <w:spacing w:after="0" w:line="100" w:lineRule="atLeast"/>
        <w:rPr>
          <w:rFonts w:cstheme="minorHAnsi"/>
          <w:i/>
          <w:sz w:val="27"/>
          <w:szCs w:val="27"/>
        </w:rPr>
      </w:pPr>
      <w:r w:rsidRPr="00AC402F">
        <w:rPr>
          <w:rFonts w:cstheme="minorHAnsi"/>
          <w:i/>
          <w:sz w:val="27"/>
          <w:szCs w:val="27"/>
        </w:rPr>
        <w:t>Скрининг для выявления неалкогольной жировой болезни печени.</w:t>
      </w:r>
      <w:r w:rsidRPr="00AC402F">
        <w:rPr>
          <w:rFonts w:cstheme="minorHAnsi"/>
          <w:b/>
          <w:sz w:val="27"/>
          <w:szCs w:val="27"/>
        </w:rPr>
        <w:t xml:space="preserve"> </w:t>
      </w:r>
      <w:r w:rsidRPr="00AC402F">
        <w:rPr>
          <w:rFonts w:cstheme="minorHAnsi"/>
          <w:sz w:val="27"/>
          <w:szCs w:val="27"/>
        </w:rPr>
        <w:t>Факторы риска: СД 1 степени, ожирение,  гиперлипидемия, АСТ выше АЛТ. Необходимо УЗИ печени для выявления стеатоза.</w:t>
      </w:r>
    </w:p>
    <w:p w:rsidR="00AC402F" w:rsidRPr="00AC402F" w:rsidRDefault="00AC402F" w:rsidP="00AC402F">
      <w:pPr>
        <w:spacing w:after="0" w:line="100" w:lineRule="atLeast"/>
        <w:rPr>
          <w:rFonts w:cstheme="minorHAnsi"/>
          <w:bCs/>
          <w:i/>
          <w:sz w:val="27"/>
          <w:szCs w:val="27"/>
        </w:rPr>
      </w:pPr>
      <w:r w:rsidRPr="00AC402F">
        <w:rPr>
          <w:rFonts w:cstheme="minorHAnsi"/>
          <w:bCs/>
          <w:i/>
          <w:sz w:val="27"/>
          <w:szCs w:val="27"/>
        </w:rPr>
        <w:t>Дальнейшее ведение</w:t>
      </w:r>
    </w:p>
    <w:p w:rsidR="00AC402F" w:rsidRPr="00AC402F" w:rsidRDefault="00AC402F" w:rsidP="00AC402F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>После выписки все больные подлежат диспансерному наблю</w:t>
      </w:r>
      <w:r w:rsidRPr="00AC402F">
        <w:rPr>
          <w:rFonts w:cstheme="minorHAnsi"/>
          <w:sz w:val="27"/>
          <w:szCs w:val="27"/>
        </w:rPr>
        <w:softHyphen/>
        <w:t>дению в амбулаторных условиях.</w:t>
      </w:r>
    </w:p>
    <w:p w:rsidR="00AC402F" w:rsidRPr="00AC402F" w:rsidRDefault="00AC402F" w:rsidP="00AC402F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 xml:space="preserve">- </w:t>
      </w:r>
      <w:r w:rsidRPr="00AC402F">
        <w:rPr>
          <w:rFonts w:cstheme="minorHAnsi"/>
          <w:sz w:val="27"/>
          <w:szCs w:val="27"/>
        </w:rPr>
        <w:t>ФЭГДС проводят с интервалами 3 года, если при первом об</w:t>
      </w:r>
      <w:r w:rsidRPr="00AC402F">
        <w:rPr>
          <w:rFonts w:cstheme="minorHAnsi"/>
          <w:sz w:val="27"/>
          <w:szCs w:val="27"/>
        </w:rPr>
        <w:softHyphen/>
        <w:t>следовании варикозные узлы не выявлены, и год, если вид</w:t>
      </w:r>
      <w:r w:rsidRPr="00AC402F">
        <w:rPr>
          <w:rFonts w:cstheme="minorHAnsi"/>
          <w:sz w:val="27"/>
          <w:szCs w:val="27"/>
        </w:rPr>
        <w:softHyphen/>
        <w:t>ны варикозные узлы небольших размеров. После успешного эндоскопического лигирования узлов ФЭГДС повторяют через 3 мес, а в последующем — каждые 6 мес.</w:t>
      </w:r>
    </w:p>
    <w:p w:rsidR="00AC402F" w:rsidRPr="00AC402F" w:rsidRDefault="00AC402F" w:rsidP="00AC402F">
      <w:pPr>
        <w:spacing w:after="0" w:line="100" w:lineRule="atLeast"/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 xml:space="preserve">- </w:t>
      </w:r>
      <w:r w:rsidRPr="00AC402F">
        <w:rPr>
          <w:rFonts w:cstheme="minorHAnsi"/>
          <w:sz w:val="27"/>
          <w:szCs w:val="27"/>
        </w:rPr>
        <w:t>Всех больных с циррозом печени необходимо вакциниро</w:t>
      </w:r>
      <w:r w:rsidRPr="00AC402F">
        <w:rPr>
          <w:rFonts w:cstheme="minorHAnsi"/>
          <w:sz w:val="27"/>
          <w:szCs w:val="27"/>
        </w:rPr>
        <w:softHyphen/>
        <w:t>вать против вирусных гепатитов А и В (кроме больных с циррозом в исходе ХГВ).</w:t>
      </w:r>
    </w:p>
    <w:p w:rsidR="00AC402F" w:rsidRPr="00AC402F" w:rsidRDefault="00AC402F" w:rsidP="00AC402F">
      <w:pPr>
        <w:spacing w:after="0" w:line="100" w:lineRule="atLeast"/>
        <w:rPr>
          <w:rFonts w:cstheme="minorHAnsi"/>
          <w:sz w:val="27"/>
          <w:szCs w:val="27"/>
          <w:lang w:val="en-US"/>
        </w:rPr>
      </w:pPr>
      <w:r w:rsidRPr="00AC402F">
        <w:rPr>
          <w:rFonts w:cstheme="minorHAnsi"/>
          <w:sz w:val="27"/>
          <w:szCs w:val="27"/>
        </w:rPr>
        <w:t xml:space="preserve">- </w:t>
      </w:r>
      <w:r w:rsidRPr="00AC402F">
        <w:rPr>
          <w:rFonts w:cstheme="minorHAnsi"/>
          <w:sz w:val="27"/>
          <w:szCs w:val="27"/>
        </w:rPr>
        <w:t>У всех больных с циррозом печени каждые 6 мес необходи</w:t>
      </w:r>
      <w:r w:rsidRPr="00AC402F">
        <w:rPr>
          <w:rFonts w:cstheme="minorHAnsi"/>
          <w:sz w:val="27"/>
          <w:szCs w:val="27"/>
        </w:rPr>
        <w:softHyphen/>
        <w:t xml:space="preserve">мо проводить скрининг на гепатоцеллюлярную карциному с помощью </w:t>
      </w:r>
      <w:r w:rsidRPr="00AC402F">
        <w:rPr>
          <w:rFonts w:cstheme="minorHAnsi"/>
          <w:sz w:val="27"/>
          <w:szCs w:val="27"/>
          <w:lang w:val="en-US"/>
        </w:rPr>
        <w:t>УЗИ печени и определения концентрации в крови а-фетопротеина.</w:t>
      </w:r>
    </w:p>
    <w:p w:rsidR="00AC402F" w:rsidRDefault="00AC402F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AC402F" w:rsidRDefault="00AC402F" w:rsidP="00DA5371">
      <w:pPr>
        <w:jc w:val="center"/>
        <w:rPr>
          <w:b/>
          <w:sz w:val="27"/>
          <w:szCs w:val="27"/>
        </w:rPr>
      </w:pPr>
      <w:r w:rsidRPr="00AC402F">
        <w:rPr>
          <w:b/>
          <w:sz w:val="27"/>
          <w:szCs w:val="27"/>
        </w:rPr>
        <w:lastRenderedPageBreak/>
        <w:t>Используемая литература</w:t>
      </w:r>
    </w:p>
    <w:p w:rsidR="00AC402F" w:rsidRPr="00AC402F" w:rsidRDefault="00AC402F" w:rsidP="00AC402F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AC402F">
        <w:rPr>
          <w:rFonts w:asciiTheme="minorHAnsi" w:hAnsiTheme="minorHAnsi" w:cstheme="minorHAnsi"/>
          <w:color w:val="000000"/>
          <w:sz w:val="27"/>
          <w:szCs w:val="27"/>
        </w:rPr>
        <w:t>1. Внутренние болезни : учебник : в 2 т. / ред. Н. А. Мухин, В. С. Моисеев, А. И. Мартынов. - 2-е изд., испр. и доп. - М. : ГЭОТАР-Медиа, 2012. - Т. 1. - 672 с.</w:t>
      </w:r>
    </w:p>
    <w:p w:rsidR="00AC402F" w:rsidRPr="00AC402F" w:rsidRDefault="00AC402F" w:rsidP="00AC402F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AC402F">
        <w:rPr>
          <w:rFonts w:asciiTheme="minorHAnsi" w:hAnsiTheme="minorHAnsi" w:cstheme="minorHAnsi"/>
          <w:color w:val="000000"/>
          <w:sz w:val="27"/>
          <w:szCs w:val="27"/>
        </w:rPr>
        <w:t>2. Внутренние болезни : учебник : в 2 т. / ред. Н. А. Мухин, В. С. Моисеев, А. И. Мартынов. - 2-е изд., испр. и доп. - М. : ГЭОТАР-Медиа, 2012. - Т. 2. - 592 с.</w:t>
      </w:r>
    </w:p>
    <w:p w:rsidR="00AC402F" w:rsidRPr="00AC402F" w:rsidRDefault="00AC402F" w:rsidP="00AC402F">
      <w:pPr>
        <w:rPr>
          <w:rFonts w:cstheme="minorHAnsi"/>
          <w:sz w:val="27"/>
          <w:szCs w:val="27"/>
        </w:rPr>
      </w:pPr>
      <w:r w:rsidRPr="00AC402F">
        <w:rPr>
          <w:rFonts w:cstheme="minorHAnsi"/>
          <w:sz w:val="27"/>
          <w:szCs w:val="27"/>
        </w:rPr>
        <w:t xml:space="preserve">3. </w:t>
      </w:r>
      <w:r w:rsidRPr="00AC402F">
        <w:rPr>
          <w:rFonts w:cstheme="minorHAnsi"/>
          <w:color w:val="000000"/>
          <w:sz w:val="27"/>
          <w:szCs w:val="27"/>
        </w:rPr>
        <w:t>Циррозы печени / Е. Г. Грищенко, Н. Н. Николаева, Л. В. Николаева ; Красноярский медицинский университет. - Красноярск : ЛИТЕРА-принт, 2012. - 133 с.</w:t>
      </w:r>
    </w:p>
    <w:sectPr w:rsidR="00AC402F" w:rsidRPr="00AC402F" w:rsidSect="00AC402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006" w:rsidRDefault="00517006" w:rsidP="00AC402F">
      <w:pPr>
        <w:spacing w:after="0" w:line="240" w:lineRule="auto"/>
      </w:pPr>
      <w:r>
        <w:separator/>
      </w:r>
    </w:p>
  </w:endnote>
  <w:endnote w:type="continuationSeparator" w:id="0">
    <w:p w:rsidR="00517006" w:rsidRDefault="00517006" w:rsidP="00AC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54917"/>
      <w:docPartObj>
        <w:docPartGallery w:val="Page Numbers (Bottom of Page)"/>
        <w:docPartUnique/>
      </w:docPartObj>
    </w:sdtPr>
    <w:sdtContent>
      <w:p w:rsidR="00AC402F" w:rsidRDefault="00AC402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96A">
          <w:rPr>
            <w:noProof/>
          </w:rPr>
          <w:t>12</w:t>
        </w:r>
        <w:r>
          <w:fldChar w:fldCharType="end"/>
        </w:r>
      </w:p>
    </w:sdtContent>
  </w:sdt>
  <w:p w:rsidR="00AC402F" w:rsidRDefault="00AC40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006" w:rsidRDefault="00517006" w:rsidP="00AC402F">
      <w:pPr>
        <w:spacing w:after="0" w:line="240" w:lineRule="auto"/>
      </w:pPr>
      <w:r>
        <w:separator/>
      </w:r>
    </w:p>
  </w:footnote>
  <w:footnote w:type="continuationSeparator" w:id="0">
    <w:p w:rsidR="00517006" w:rsidRDefault="00517006" w:rsidP="00AC4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 w15:restartNumberingAfterBreak="0">
    <w:nsid w:val="012A5BBE"/>
    <w:multiLevelType w:val="hybridMultilevel"/>
    <w:tmpl w:val="7E30789E"/>
    <w:lvl w:ilvl="0" w:tplc="B8FAD2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A69E1"/>
    <w:multiLevelType w:val="hybridMultilevel"/>
    <w:tmpl w:val="93E2C9AA"/>
    <w:lvl w:ilvl="0" w:tplc="DCE84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57D70"/>
    <w:multiLevelType w:val="hybridMultilevel"/>
    <w:tmpl w:val="44E0C01A"/>
    <w:lvl w:ilvl="0" w:tplc="4CC8FC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Cambria" w:hAnsi="Cambria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Cambria" w:hAnsi="Cambria" w:hint="default"/>
        </w:rPr>
      </w:lvl>
    </w:lvlOverride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221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DB"/>
    <w:rsid w:val="000368F8"/>
    <w:rsid w:val="004D196A"/>
    <w:rsid w:val="00517006"/>
    <w:rsid w:val="007C7A36"/>
    <w:rsid w:val="0095049A"/>
    <w:rsid w:val="00AC402F"/>
    <w:rsid w:val="00D733DB"/>
    <w:rsid w:val="00DA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20440-7808-43DC-965B-08A5854A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537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A53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402F"/>
  </w:style>
  <w:style w:type="paragraph" w:styleId="a8">
    <w:name w:val="footer"/>
    <w:basedOn w:val="a"/>
    <w:link w:val="a9"/>
    <w:uiPriority w:val="99"/>
    <w:unhideWhenUsed/>
    <w:rsid w:val="00AC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2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alligatorr1995@gmail.com</dc:creator>
  <cp:keywords/>
  <dc:description/>
  <cp:lastModifiedBy>alligatorr1995@gmail.com</cp:lastModifiedBy>
  <cp:revision>2</cp:revision>
  <dcterms:created xsi:type="dcterms:W3CDTF">2021-02-17T14:54:00Z</dcterms:created>
  <dcterms:modified xsi:type="dcterms:W3CDTF">2021-02-17T15:49:00Z</dcterms:modified>
</cp:coreProperties>
</file>