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E3" w:rsidRPr="008879D9" w:rsidRDefault="006527E3" w:rsidP="006527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8879D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8879D9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8879D9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</w:t>
      </w:r>
    </w:p>
    <w:p w:rsidR="006527E3" w:rsidRPr="008879D9" w:rsidRDefault="006527E3" w:rsidP="006527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лучевой диагностики ИПО</w:t>
      </w:r>
    </w:p>
    <w:p w:rsidR="006527E3" w:rsidRPr="005F6F09" w:rsidRDefault="006527E3" w:rsidP="006527E3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 xml:space="preserve">Рецензия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доцента, к.м.н. кафедры лучевой диагностики ИПО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Тяжельниковой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Зои Михайловны </w:t>
      </w:r>
      <w:r w:rsidRPr="008879D9">
        <w:rPr>
          <w:rFonts w:ascii="Times New Roman" w:hAnsi="Times New Roman" w:cs="Times New Roman"/>
          <w:b/>
          <w:sz w:val="24"/>
          <w:szCs w:val="24"/>
        </w:rPr>
        <w:t xml:space="preserve">на реферат ординатора </w:t>
      </w:r>
      <w:r>
        <w:rPr>
          <w:rFonts w:ascii="Times New Roman" w:hAnsi="Times New Roman" w:cs="Times New Roman"/>
          <w:b/>
          <w:sz w:val="24"/>
          <w:szCs w:val="24"/>
        </w:rPr>
        <w:t>второго</w:t>
      </w:r>
      <w:r w:rsidRPr="008879D9">
        <w:rPr>
          <w:rFonts w:ascii="Times New Roman" w:hAnsi="Times New Roman" w:cs="Times New Roman"/>
          <w:b/>
          <w:sz w:val="24"/>
          <w:szCs w:val="24"/>
        </w:rPr>
        <w:t xml:space="preserve"> года обучения 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рентгенология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Солтукиевой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Замиры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Халидовны</w:t>
      </w:r>
      <w:proofErr w:type="spellEnd"/>
      <w:r w:rsidRPr="008879D9">
        <w:rPr>
          <w:rFonts w:ascii="Times New Roman" w:hAnsi="Times New Roman" w:cs="Times New Roman"/>
          <w:b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b/>
          <w:sz w:val="24"/>
          <w:szCs w:val="24"/>
        </w:rPr>
        <w:t xml:space="preserve">Рентгенодиагностика </w:t>
      </w:r>
      <w:r w:rsidR="009300B5">
        <w:rPr>
          <w:rFonts w:ascii="Times New Roman" w:hAnsi="Times New Roman" w:cs="Times New Roman"/>
          <w:b/>
          <w:sz w:val="24"/>
          <w:szCs w:val="24"/>
        </w:rPr>
        <w:t>приобретенных пороков сердца</w:t>
      </w:r>
      <w:r w:rsidRPr="008879D9">
        <w:rPr>
          <w:rFonts w:ascii="Times New Roman" w:hAnsi="Times New Roman" w:cs="Times New Roman"/>
          <w:b/>
          <w:sz w:val="24"/>
          <w:szCs w:val="24"/>
        </w:rPr>
        <w:t>».</w:t>
      </w:r>
      <w:r w:rsidRPr="00C107FE">
        <w:rPr>
          <w:rFonts w:ascii="Times New Roman" w:hAnsi="Times New Roman" w:cs="Times New Roman"/>
          <w:b/>
          <w:sz w:val="24"/>
          <w:szCs w:val="24"/>
        </w:rPr>
        <w:br/>
      </w:r>
      <w:r w:rsidRPr="00C107F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ходе проведенной самостоятельной работы ординатора с литературой по специальности обучения были разобраны основные клинические проявления и методы диагностики заболевания и определена актуальность освещаемой темы. Выбранная тематика раскрыта в полной мере, в основу теоретического представления о рентгенодиагностике </w:t>
      </w:r>
      <w:r w:rsidR="009300B5">
        <w:rPr>
          <w:rFonts w:ascii="Times New Roman" w:hAnsi="Times New Roman" w:cs="Times New Roman"/>
          <w:sz w:val="24"/>
          <w:szCs w:val="24"/>
        </w:rPr>
        <w:t xml:space="preserve">приобретенных пороков сердца </w:t>
      </w:r>
      <w:r>
        <w:rPr>
          <w:rFonts w:ascii="Times New Roman" w:hAnsi="Times New Roman" w:cs="Times New Roman"/>
          <w:sz w:val="24"/>
          <w:szCs w:val="24"/>
        </w:rPr>
        <w:t xml:space="preserve">взята актуальная литература для года подготовки ординатора. В процессе представления реферата ординатор показал владение описанным материалом, умение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анализировать и способность аргументировано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защищать свою точку зрения.</w:t>
      </w:r>
    </w:p>
    <w:p w:rsidR="006527E3" w:rsidRPr="008879D9" w:rsidRDefault="006527E3" w:rsidP="006527E3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Основные оценочные критерии рецензии на реферат  ординатора первого года обучения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Рентгенология</w:t>
      </w:r>
      <w:r w:rsidRPr="008879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7581"/>
        <w:gridCol w:w="1969"/>
      </w:tblGrid>
      <w:tr w:rsidR="006527E3" w:rsidRPr="008879D9" w:rsidTr="00181F9F">
        <w:tc>
          <w:tcPr>
            <w:tcW w:w="0" w:type="auto"/>
          </w:tcPr>
          <w:p w:rsidR="006527E3" w:rsidRPr="008879D9" w:rsidRDefault="006527E3" w:rsidP="0018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Оценочный критерий</w:t>
            </w:r>
          </w:p>
        </w:tc>
        <w:tc>
          <w:tcPr>
            <w:tcW w:w="0" w:type="auto"/>
          </w:tcPr>
          <w:p w:rsidR="006527E3" w:rsidRPr="008879D9" w:rsidRDefault="006527E3" w:rsidP="0018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Положительный/</w:t>
            </w:r>
          </w:p>
          <w:p w:rsidR="006527E3" w:rsidRPr="008879D9" w:rsidRDefault="006527E3" w:rsidP="0018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отрицатеьный</w:t>
            </w:r>
            <w:proofErr w:type="spellEnd"/>
          </w:p>
        </w:tc>
      </w:tr>
      <w:tr w:rsidR="006527E3" w:rsidRPr="008879D9" w:rsidTr="00181F9F">
        <w:tc>
          <w:tcPr>
            <w:tcW w:w="0" w:type="auto"/>
          </w:tcPr>
          <w:p w:rsidR="006527E3" w:rsidRPr="008879D9" w:rsidRDefault="006527E3" w:rsidP="006527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 w:rsidR="006527E3" w:rsidRPr="008879D9" w:rsidRDefault="006527E3" w:rsidP="0018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E3" w:rsidRPr="008879D9" w:rsidTr="00181F9F">
        <w:tc>
          <w:tcPr>
            <w:tcW w:w="0" w:type="auto"/>
          </w:tcPr>
          <w:p w:rsidR="006527E3" w:rsidRPr="008879D9" w:rsidRDefault="006527E3" w:rsidP="006527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 w:rsidR="006527E3" w:rsidRPr="008879D9" w:rsidRDefault="006527E3" w:rsidP="0018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E3" w:rsidRPr="008879D9" w:rsidTr="00181F9F">
        <w:tc>
          <w:tcPr>
            <w:tcW w:w="0" w:type="auto"/>
          </w:tcPr>
          <w:p w:rsidR="006527E3" w:rsidRPr="008879D9" w:rsidRDefault="006527E3" w:rsidP="006527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 w:rsidR="006527E3" w:rsidRPr="008879D9" w:rsidRDefault="006527E3" w:rsidP="0018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E3" w:rsidRPr="008879D9" w:rsidTr="00181F9F">
        <w:tc>
          <w:tcPr>
            <w:tcW w:w="0" w:type="auto"/>
          </w:tcPr>
          <w:p w:rsidR="006527E3" w:rsidRPr="008879D9" w:rsidRDefault="006527E3" w:rsidP="006527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 w:rsidR="006527E3" w:rsidRPr="008879D9" w:rsidRDefault="006527E3" w:rsidP="0018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E3" w:rsidRPr="008879D9" w:rsidTr="00181F9F">
        <w:tc>
          <w:tcPr>
            <w:tcW w:w="0" w:type="auto"/>
          </w:tcPr>
          <w:p w:rsidR="006527E3" w:rsidRPr="008879D9" w:rsidRDefault="006527E3" w:rsidP="006527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 w:rsidR="006527E3" w:rsidRPr="008879D9" w:rsidRDefault="006527E3" w:rsidP="0018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E3" w:rsidRPr="008879D9" w:rsidTr="00181F9F">
        <w:tc>
          <w:tcPr>
            <w:tcW w:w="0" w:type="auto"/>
          </w:tcPr>
          <w:p w:rsidR="006527E3" w:rsidRPr="008879D9" w:rsidRDefault="006527E3" w:rsidP="006527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 w:rsidR="006527E3" w:rsidRPr="008879D9" w:rsidRDefault="006527E3" w:rsidP="0018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E3" w:rsidRPr="008879D9" w:rsidTr="00181F9F">
        <w:tc>
          <w:tcPr>
            <w:tcW w:w="0" w:type="auto"/>
          </w:tcPr>
          <w:p w:rsidR="006527E3" w:rsidRPr="008879D9" w:rsidRDefault="006527E3" w:rsidP="006527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 w:rsidR="006527E3" w:rsidRPr="008879D9" w:rsidRDefault="006527E3" w:rsidP="0018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E3" w:rsidRPr="008879D9" w:rsidTr="00181F9F">
        <w:tc>
          <w:tcPr>
            <w:tcW w:w="0" w:type="auto"/>
          </w:tcPr>
          <w:p w:rsidR="006527E3" w:rsidRPr="008879D9" w:rsidRDefault="006527E3" w:rsidP="006527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 w:rsidR="006527E3" w:rsidRPr="008879D9" w:rsidRDefault="006527E3" w:rsidP="0018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E3" w:rsidRPr="008879D9" w:rsidTr="00181F9F">
        <w:tc>
          <w:tcPr>
            <w:tcW w:w="0" w:type="auto"/>
          </w:tcPr>
          <w:p w:rsidR="006527E3" w:rsidRPr="008879D9" w:rsidRDefault="006527E3" w:rsidP="006527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 w:rsidR="006527E3" w:rsidRPr="008879D9" w:rsidRDefault="006527E3" w:rsidP="0018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7E3" w:rsidRPr="008879D9" w:rsidRDefault="006527E3" w:rsidP="006527E3">
      <w:pPr>
        <w:rPr>
          <w:rFonts w:ascii="Times New Roman" w:hAnsi="Times New Roman" w:cs="Times New Roman"/>
          <w:sz w:val="24"/>
          <w:szCs w:val="24"/>
        </w:rPr>
      </w:pPr>
    </w:p>
    <w:p w:rsidR="006527E3" w:rsidRPr="008879D9" w:rsidRDefault="006527E3" w:rsidP="006527E3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>Итоговая оценка:</w:t>
      </w:r>
    </w:p>
    <w:p w:rsidR="006527E3" w:rsidRPr="008879D9" w:rsidRDefault="006527E3" w:rsidP="006527E3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>Комментарии рецензента:</w:t>
      </w:r>
    </w:p>
    <w:p w:rsidR="006527E3" w:rsidRPr="008879D9" w:rsidRDefault="006527E3" w:rsidP="006527E3">
      <w:pPr>
        <w:rPr>
          <w:rFonts w:ascii="Times New Roman" w:hAnsi="Times New Roman" w:cs="Times New Roman"/>
          <w:b/>
          <w:sz w:val="24"/>
          <w:szCs w:val="24"/>
        </w:rPr>
      </w:pPr>
    </w:p>
    <w:p w:rsidR="006527E3" w:rsidRPr="008879D9" w:rsidRDefault="006527E3" w:rsidP="006527E3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Дата:</w:t>
      </w:r>
    </w:p>
    <w:p w:rsidR="006527E3" w:rsidRPr="008879D9" w:rsidRDefault="006527E3" w:rsidP="006527E3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рецензента:</w:t>
      </w:r>
    </w:p>
    <w:p w:rsidR="006527E3" w:rsidRPr="008879D9" w:rsidRDefault="006527E3" w:rsidP="006527E3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ординатора:</w:t>
      </w:r>
    </w:p>
    <w:p w:rsidR="0057085E" w:rsidRPr="009300B5" w:rsidRDefault="006527E3" w:rsidP="005708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00B5">
        <w:rPr>
          <w:rFonts w:ascii="Times New Roman" w:hAnsi="Times New Roman" w:cs="Times New Roman"/>
          <w:sz w:val="28"/>
          <w:szCs w:val="28"/>
          <w:u w:val="single"/>
        </w:rPr>
        <w:lastRenderedPageBreak/>
        <w:br/>
      </w:r>
      <w:r w:rsidR="0057085E" w:rsidRPr="009300B5">
        <w:rPr>
          <w:rFonts w:ascii="Times New Roman" w:hAnsi="Times New Roman" w:cs="Times New Roman"/>
          <w:sz w:val="28"/>
          <w:szCs w:val="28"/>
          <w:u w:val="single"/>
        </w:rPr>
        <w:t>Рентгенологическое исследование позволяет:</w:t>
      </w:r>
      <w:r w:rsidR="00733D47" w:rsidRPr="009300B5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57085E" w:rsidRPr="0057085E" w:rsidRDefault="0057085E" w:rsidP="0057085E">
      <w:pPr>
        <w:rPr>
          <w:rFonts w:ascii="Times New Roman" w:hAnsi="Times New Roman" w:cs="Times New Roman"/>
          <w:sz w:val="28"/>
          <w:szCs w:val="28"/>
        </w:rPr>
      </w:pPr>
      <w:r w:rsidRPr="0057085E">
        <w:rPr>
          <w:rFonts w:ascii="Times New Roman" w:hAnsi="Times New Roman" w:cs="Times New Roman"/>
          <w:sz w:val="28"/>
          <w:szCs w:val="28"/>
        </w:rPr>
        <w:t>1) при рентгеноскопии и рентгенографии определять изменения размеров и формы сердца и отдельных его полостей, а также состояние просвета крупных сосудов;</w:t>
      </w:r>
    </w:p>
    <w:p w:rsidR="0057085E" w:rsidRPr="0057085E" w:rsidRDefault="0057085E" w:rsidP="0057085E">
      <w:pPr>
        <w:rPr>
          <w:rFonts w:ascii="Times New Roman" w:hAnsi="Times New Roman" w:cs="Times New Roman"/>
          <w:sz w:val="28"/>
          <w:szCs w:val="28"/>
        </w:rPr>
      </w:pPr>
      <w:r w:rsidRPr="0057085E">
        <w:rPr>
          <w:rFonts w:ascii="Times New Roman" w:hAnsi="Times New Roman" w:cs="Times New Roman"/>
          <w:sz w:val="28"/>
          <w:szCs w:val="28"/>
        </w:rPr>
        <w:t>2) изучать функцию сердца путем непосредственного наблюдения за экраном и регистрации движения сердечных контуров в виде кривых (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рентгенокимография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электрокимография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), а также с помощью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рентгенокинематографии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в комбинации с методикой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контрастирования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крови;</w:t>
      </w:r>
    </w:p>
    <w:p w:rsidR="0057085E" w:rsidRPr="0057085E" w:rsidRDefault="0057085E" w:rsidP="0057085E">
      <w:pPr>
        <w:rPr>
          <w:rFonts w:ascii="Times New Roman" w:hAnsi="Times New Roman" w:cs="Times New Roman"/>
          <w:sz w:val="28"/>
          <w:szCs w:val="28"/>
        </w:rPr>
      </w:pPr>
      <w:r w:rsidRPr="0057085E">
        <w:rPr>
          <w:rFonts w:ascii="Times New Roman" w:hAnsi="Times New Roman" w:cs="Times New Roman"/>
          <w:sz w:val="28"/>
          <w:szCs w:val="28"/>
        </w:rPr>
        <w:t xml:space="preserve">3) судить об изменениях легочной гемодинамики по изображению сосудов и других анатомических структур легкого, для чего применяются, кроме рентгенографии, томография и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ангиокардиография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>.</w:t>
      </w:r>
      <w:r w:rsidR="00733D47">
        <w:rPr>
          <w:rFonts w:ascii="Times New Roman" w:hAnsi="Times New Roman" w:cs="Times New Roman"/>
          <w:sz w:val="28"/>
          <w:szCs w:val="28"/>
        </w:rPr>
        <w:br/>
      </w:r>
      <w:r w:rsidR="00733D47">
        <w:rPr>
          <w:rFonts w:ascii="Times New Roman" w:hAnsi="Times New Roman" w:cs="Times New Roman"/>
          <w:sz w:val="28"/>
          <w:szCs w:val="28"/>
        </w:rPr>
        <w:br/>
      </w:r>
    </w:p>
    <w:p w:rsidR="0057085E" w:rsidRPr="0057085E" w:rsidRDefault="0057085E" w:rsidP="0057085E">
      <w:pPr>
        <w:rPr>
          <w:rFonts w:ascii="Times New Roman" w:hAnsi="Times New Roman" w:cs="Times New Roman"/>
          <w:sz w:val="28"/>
          <w:szCs w:val="28"/>
        </w:rPr>
      </w:pPr>
      <w:r w:rsidRPr="0057085E">
        <w:rPr>
          <w:rFonts w:ascii="Times New Roman" w:hAnsi="Times New Roman" w:cs="Times New Roman"/>
          <w:sz w:val="28"/>
          <w:szCs w:val="28"/>
        </w:rPr>
        <w:t xml:space="preserve">Для суждения о нарушениях кровообращения по изменениям формы сердца и его полостей пользуются разработанной В. М.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Кудшпем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(1932) функциональной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рентгеноанатомией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сердца, в </w:t>
      </w:r>
      <w:proofErr w:type="gramStart"/>
      <w:r w:rsidRPr="0057085E">
        <w:rPr>
          <w:rFonts w:ascii="Times New Roman" w:hAnsi="Times New Roman" w:cs="Times New Roman"/>
          <w:sz w:val="28"/>
          <w:szCs w:val="28"/>
        </w:rPr>
        <w:t>основу</w:t>
      </w:r>
      <w:proofErr w:type="gramEnd"/>
      <w:r w:rsidRPr="0057085E">
        <w:rPr>
          <w:rFonts w:ascii="Times New Roman" w:hAnsi="Times New Roman" w:cs="Times New Roman"/>
          <w:sz w:val="28"/>
          <w:szCs w:val="28"/>
        </w:rPr>
        <w:t xml:space="preserve"> которой положено учение Кирха о путях притока и оттока. </w:t>
      </w:r>
      <w:r w:rsidR="00733D47">
        <w:rPr>
          <w:rFonts w:ascii="Times New Roman" w:hAnsi="Times New Roman" w:cs="Times New Roman"/>
          <w:sz w:val="28"/>
          <w:szCs w:val="28"/>
        </w:rPr>
        <w:br/>
      </w:r>
      <w:r w:rsidRPr="0057085E">
        <w:rPr>
          <w:rFonts w:ascii="Times New Roman" w:hAnsi="Times New Roman" w:cs="Times New Roman"/>
          <w:sz w:val="28"/>
          <w:szCs w:val="28"/>
        </w:rPr>
        <w:t>Согласно этому учению в обоих желудочках сердца существует функциональное разграничение частей полости. Задние отделы обеих полостей, начиная от атриовентрикулярной перегородки с расположенными в ней клапанами (двухстворчатым и трехстворчатым) до верхушки сердца, представляют собой пути притока крови в желудочки, передние отделы — от верхушки сердца до клапанов аорты и легочной артерии — пути оттока крови из желудочков. Анатомической особенностью строения желудочков, способствующей такому функциональному разграничению, являются слегка вдающиеся в просвет полости мышечные гребни, расположенные на границе путей притока и оттока.</w:t>
      </w:r>
    </w:p>
    <w:p w:rsidR="0057085E" w:rsidRPr="0057085E" w:rsidRDefault="0057085E" w:rsidP="0057085E">
      <w:pPr>
        <w:rPr>
          <w:rFonts w:ascii="Times New Roman" w:hAnsi="Times New Roman" w:cs="Times New Roman"/>
          <w:sz w:val="28"/>
          <w:szCs w:val="28"/>
        </w:rPr>
      </w:pPr>
      <w:r w:rsidRPr="0057085E">
        <w:rPr>
          <w:rFonts w:ascii="Times New Roman" w:hAnsi="Times New Roman" w:cs="Times New Roman"/>
          <w:sz w:val="28"/>
          <w:szCs w:val="28"/>
        </w:rPr>
        <w:t xml:space="preserve">Б. М.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Кудиш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сопоставил анатомическое расположение путей притока и оттока желудочков сердца с данными рентгенологического исследования в стандартных проекциях и при непрерывном вращении больного и выработал основные типы увеличения желудочков с учетом их функциональной анатомии.</w:t>
      </w:r>
    </w:p>
    <w:p w:rsidR="0057085E" w:rsidRPr="0057085E" w:rsidRDefault="0057085E" w:rsidP="0057085E">
      <w:pPr>
        <w:rPr>
          <w:rFonts w:ascii="Times New Roman" w:hAnsi="Times New Roman" w:cs="Times New Roman"/>
          <w:sz w:val="28"/>
          <w:szCs w:val="28"/>
        </w:rPr>
      </w:pPr>
      <w:r w:rsidRPr="0057085E">
        <w:rPr>
          <w:rFonts w:ascii="Times New Roman" w:hAnsi="Times New Roman" w:cs="Times New Roman"/>
          <w:sz w:val="28"/>
          <w:szCs w:val="28"/>
        </w:rPr>
        <w:lastRenderedPageBreak/>
        <w:t xml:space="preserve">Учение о путях притока и оттока разъясняет определенную последовательность увеличения сердечной полости. Расширение полости начинается с путей оттока, постепенно распространяясь и на пути притока. Эта последовательность может быть признана правильной только для одного вида увеличения желудочков — так называемой </w:t>
      </w:r>
      <w:proofErr w:type="spellStart"/>
      <w:r w:rsidRPr="00733D47">
        <w:rPr>
          <w:rFonts w:ascii="Times New Roman" w:hAnsi="Times New Roman" w:cs="Times New Roman"/>
          <w:sz w:val="28"/>
          <w:szCs w:val="28"/>
          <w:u w:val="single"/>
        </w:rPr>
        <w:t>дилятации</w:t>
      </w:r>
      <w:proofErr w:type="spellEnd"/>
      <w:r w:rsidRPr="00733D47">
        <w:rPr>
          <w:rFonts w:ascii="Times New Roman" w:hAnsi="Times New Roman" w:cs="Times New Roman"/>
          <w:sz w:val="28"/>
          <w:szCs w:val="28"/>
          <w:u w:val="single"/>
        </w:rPr>
        <w:t xml:space="preserve"> (и гипертрофии)</w:t>
      </w:r>
      <w:r w:rsidRPr="0057085E">
        <w:rPr>
          <w:rFonts w:ascii="Times New Roman" w:hAnsi="Times New Roman" w:cs="Times New Roman"/>
          <w:sz w:val="28"/>
          <w:szCs w:val="28"/>
        </w:rPr>
        <w:t xml:space="preserve"> сопротивления, когда сердечная динамика нарушается вследствие препятствия оттоку крови из желудочков. Для левого желудочка примером могут служить стеноз аорты и гипертоническая болезнь, для правого — стеноз легочной артерии и легочная гипертензия. </w:t>
      </w:r>
      <w:r w:rsidR="00733D47">
        <w:rPr>
          <w:rFonts w:ascii="Times New Roman" w:hAnsi="Times New Roman" w:cs="Times New Roman"/>
          <w:sz w:val="28"/>
          <w:szCs w:val="28"/>
        </w:rPr>
        <w:br/>
      </w:r>
      <w:r w:rsidR="00733D47">
        <w:rPr>
          <w:rFonts w:ascii="Times New Roman" w:hAnsi="Times New Roman" w:cs="Times New Roman"/>
          <w:sz w:val="28"/>
          <w:szCs w:val="28"/>
        </w:rPr>
        <w:br/>
      </w:r>
      <w:r w:rsidRPr="0057085E">
        <w:rPr>
          <w:rFonts w:ascii="Times New Roman" w:hAnsi="Times New Roman" w:cs="Times New Roman"/>
          <w:sz w:val="28"/>
          <w:szCs w:val="28"/>
        </w:rPr>
        <w:t>Но, кроме «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дилятации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сопротивления», необходимо признать и «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дилятацию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наполнения» (точнее «переполнения»), напр. при недостаточности митрального клапана, когда отток из желудочка не затруднен, а причина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дилятации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лежит в увеличении количества поступающей в желудочек крови. Тогда первыми начинают увеличиваться пути притока.</w:t>
      </w:r>
    </w:p>
    <w:p w:rsidR="0057085E" w:rsidRPr="0057085E" w:rsidRDefault="0057085E" w:rsidP="0057085E">
      <w:pPr>
        <w:rPr>
          <w:rFonts w:ascii="Times New Roman" w:hAnsi="Times New Roman" w:cs="Times New Roman"/>
          <w:sz w:val="28"/>
          <w:szCs w:val="28"/>
        </w:rPr>
      </w:pPr>
      <w:r w:rsidRPr="0057085E">
        <w:rPr>
          <w:rFonts w:ascii="Times New Roman" w:hAnsi="Times New Roman" w:cs="Times New Roman"/>
          <w:sz w:val="28"/>
          <w:szCs w:val="28"/>
        </w:rPr>
        <w:t xml:space="preserve">Несмотря на эту поправку, предложенный Б. М.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Кудшпем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функциональный подход к изучению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рентгеноанатомии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сердца не потерял своего значения для понимания патофизиологии кровообращения и для диагностики заболеваний, в частности порок сердца.</w:t>
      </w:r>
    </w:p>
    <w:p w:rsidR="0057085E" w:rsidRPr="0057085E" w:rsidRDefault="0057085E" w:rsidP="0057085E">
      <w:pPr>
        <w:rPr>
          <w:rFonts w:ascii="Times New Roman" w:hAnsi="Times New Roman" w:cs="Times New Roman"/>
          <w:sz w:val="28"/>
          <w:szCs w:val="28"/>
        </w:rPr>
      </w:pPr>
      <w:r w:rsidRPr="0057085E">
        <w:rPr>
          <w:rFonts w:ascii="Times New Roman" w:hAnsi="Times New Roman" w:cs="Times New Roman"/>
          <w:sz w:val="28"/>
          <w:szCs w:val="28"/>
        </w:rPr>
        <w:br/>
      </w:r>
    </w:p>
    <w:p w:rsidR="0057085E" w:rsidRPr="0057085E" w:rsidRDefault="0057085E" w:rsidP="0057085E">
      <w:pPr>
        <w:rPr>
          <w:rFonts w:ascii="Times New Roman" w:hAnsi="Times New Roman" w:cs="Times New Roman"/>
          <w:sz w:val="28"/>
          <w:szCs w:val="28"/>
        </w:rPr>
      </w:pPr>
      <w:r w:rsidRPr="0057085E">
        <w:rPr>
          <w:rFonts w:ascii="Times New Roman" w:hAnsi="Times New Roman" w:cs="Times New Roman"/>
          <w:sz w:val="28"/>
          <w:szCs w:val="28"/>
        </w:rPr>
        <w:t xml:space="preserve">Рентгенологическими признаками увеличения путей оттока левого желудочка служат удлинение его дуги в передней проекции и увеличение сердечного силуэта книзу во II косом положении; увеличение путей притока вызывает проступание контура левого желудочка во II косом положении кзади и книзу. </w:t>
      </w:r>
      <w:proofErr w:type="gramStart"/>
      <w:r w:rsidRPr="0057085E">
        <w:rPr>
          <w:rFonts w:ascii="Times New Roman" w:hAnsi="Times New Roman" w:cs="Times New Roman"/>
          <w:sz w:val="28"/>
          <w:szCs w:val="28"/>
        </w:rPr>
        <w:t xml:space="preserve">Увеличение путей оттока правого желудочка наиболее отчетливо определяется в I косом и боковом положениях в виде выбухания легочного конуса правого желудочка кпереди; выравнивание сердечной талии в передней проекции, на которое указывает Б. М.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Кудиш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>, при увеличении пути оттока нельзя признать постоянным признаком.</w:t>
      </w:r>
      <w:proofErr w:type="gramEnd"/>
      <w:r w:rsidRPr="0057085E">
        <w:rPr>
          <w:rFonts w:ascii="Times New Roman" w:hAnsi="Times New Roman" w:cs="Times New Roman"/>
          <w:sz w:val="28"/>
          <w:szCs w:val="28"/>
        </w:rPr>
        <w:t xml:space="preserve"> Увеличение путей притока правого желудочка в основном выражается в смещении правого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атриовазального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угла вверх, в закруглении правого контура в передней проекции и в проступании кпереди контура правого желудочка во II косом и боковом положениях. </w:t>
      </w:r>
      <w:r w:rsidR="00733D47">
        <w:rPr>
          <w:rFonts w:ascii="Times New Roman" w:hAnsi="Times New Roman" w:cs="Times New Roman"/>
          <w:sz w:val="28"/>
          <w:szCs w:val="28"/>
        </w:rPr>
        <w:br/>
      </w:r>
      <w:r w:rsidR="00733D47">
        <w:rPr>
          <w:rFonts w:ascii="Times New Roman" w:hAnsi="Times New Roman" w:cs="Times New Roman"/>
          <w:sz w:val="28"/>
          <w:szCs w:val="28"/>
        </w:rPr>
        <w:br/>
      </w:r>
      <w:r w:rsidR="00733D47">
        <w:rPr>
          <w:rFonts w:ascii="Times New Roman" w:hAnsi="Times New Roman" w:cs="Times New Roman"/>
          <w:sz w:val="28"/>
          <w:szCs w:val="28"/>
        </w:rPr>
        <w:br/>
      </w:r>
      <w:r w:rsidR="00733D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7085E">
        <w:rPr>
          <w:rFonts w:ascii="Times New Roman" w:hAnsi="Times New Roman" w:cs="Times New Roman"/>
          <w:b/>
          <w:sz w:val="28"/>
          <w:szCs w:val="28"/>
        </w:rPr>
        <w:br/>
      </w:r>
      <w:r w:rsidRPr="0057085E">
        <w:rPr>
          <w:rFonts w:ascii="Times New Roman" w:hAnsi="Times New Roman" w:cs="Times New Roman"/>
          <w:sz w:val="28"/>
          <w:szCs w:val="28"/>
          <w:u w:val="single"/>
        </w:rPr>
        <w:t>Митральный порок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5708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085E">
        <w:rPr>
          <w:rFonts w:ascii="Times New Roman" w:hAnsi="Times New Roman" w:cs="Times New Roman"/>
          <w:sz w:val="28"/>
          <w:szCs w:val="28"/>
        </w:rPr>
        <w:t xml:space="preserve">реди приобретенных пороков сердца по богатству рентгенологической семиотики первое место занимает митральный порок, резко превосходящий остальные в отношении частоты.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57085E">
        <w:rPr>
          <w:rFonts w:ascii="Times New Roman" w:hAnsi="Times New Roman" w:cs="Times New Roman"/>
          <w:sz w:val="28"/>
          <w:szCs w:val="28"/>
        </w:rPr>
        <w:t>Важнейший рентгенологический признак его — увеличение левого предсердия, так же как и нарушения кровообращения в малом круге, малодоступен для изучения другими методами. Рентгенологическая семиотика этого порока значительно обогатилась в связи с накопленным опытом хирургического лечения митрального стеноза. Изучены ранее скудные рентгенологические признаки митральной недостаточности; оказался несостоятельным старый способ рентгеноморфологического анализа в определении преобладания стеноза и недостаточности, описан ряд новых ценных в этом отношении признаков.</w:t>
      </w:r>
    </w:p>
    <w:p w:rsidR="0057085E" w:rsidRPr="0057085E" w:rsidRDefault="0057085E" w:rsidP="0057085E">
      <w:pPr>
        <w:rPr>
          <w:rFonts w:ascii="Times New Roman" w:hAnsi="Times New Roman" w:cs="Times New Roman"/>
          <w:sz w:val="28"/>
          <w:szCs w:val="28"/>
        </w:rPr>
      </w:pPr>
      <w:r w:rsidRPr="0057085E">
        <w:rPr>
          <w:rFonts w:ascii="Times New Roman" w:hAnsi="Times New Roman" w:cs="Times New Roman"/>
          <w:sz w:val="28"/>
          <w:szCs w:val="28"/>
        </w:rPr>
        <w:t xml:space="preserve">План рентгенологического исследования больного с митральным пороком требует накопления признаков, обеспечивающих возможность анализа гемодинамических нарушений. </w:t>
      </w:r>
      <w:r w:rsidR="00733D47">
        <w:rPr>
          <w:rFonts w:ascii="Times New Roman" w:hAnsi="Times New Roman" w:cs="Times New Roman"/>
          <w:sz w:val="28"/>
          <w:szCs w:val="28"/>
        </w:rPr>
        <w:br/>
      </w:r>
      <w:r w:rsidR="00733D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57085E">
        <w:rPr>
          <w:rFonts w:ascii="Times New Roman" w:hAnsi="Times New Roman" w:cs="Times New Roman"/>
          <w:sz w:val="28"/>
          <w:szCs w:val="28"/>
        </w:rPr>
        <w:t xml:space="preserve">При </w:t>
      </w:r>
      <w:r w:rsidRPr="00733D47">
        <w:rPr>
          <w:rFonts w:ascii="Times New Roman" w:hAnsi="Times New Roman" w:cs="Times New Roman"/>
          <w:sz w:val="28"/>
          <w:szCs w:val="28"/>
          <w:u w:val="single"/>
        </w:rPr>
        <w:t>митральном стенозе</w:t>
      </w:r>
      <w:r w:rsidRPr="0057085E">
        <w:rPr>
          <w:rFonts w:ascii="Times New Roman" w:hAnsi="Times New Roman" w:cs="Times New Roman"/>
          <w:sz w:val="28"/>
          <w:szCs w:val="28"/>
        </w:rPr>
        <w:t xml:space="preserve"> обычно развивается эмфизема легких со свойственными ей изменениями формы грудной клетки, положения и функции диафрагмы, эластичности легочной ткани и т. д. Большое внимание должно быть уделено изучению состояния плевры. Наличие значительного количества транссудата в плевральной полости указывает на недостаточность кровообращения в большом круге. Незначительное количество жидкости в полости плевры или скопление ее в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субплевральных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лимфатических пространствах рентгенологически отображается в виде «плевральных линий», свидетельствующих, подобно «горизонтальным линиям», о нарушении легочной гемодинамики. Плевральные линии дифференцируются по ходу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костальной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междолевой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плевры и определяются в переднем, косых и боковых положениях. При венозном застое в легких тени корней легких увеличены, интенсивны, гомогенизированы, неясно очерчены. Эта картина обусловлена расширением корневых сосудов, скоплением жидкости в лимфатических пространствах, отечным набуханием лимфатических узлов </w:t>
      </w:r>
      <w:r w:rsidRPr="0057085E">
        <w:rPr>
          <w:rFonts w:ascii="Times New Roman" w:hAnsi="Times New Roman" w:cs="Times New Roman"/>
          <w:sz w:val="28"/>
          <w:szCs w:val="28"/>
        </w:rPr>
        <w:lastRenderedPageBreak/>
        <w:t xml:space="preserve">корня. Легочный рисунок обилен, прослеживается до периферических зон включительно, закономерность ветвления сосудистого дерева стушевывается на фоне усиления венозного рисунка и «сетки», обусловленной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пропотеваннем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жидкости в лимфатические пространства интерстициальной ткани легкого. Прозрачность легочных полей нередко понижена.</w:t>
      </w:r>
    </w:p>
    <w:p w:rsidR="0057085E" w:rsidRPr="0057085E" w:rsidRDefault="0057085E" w:rsidP="0057085E">
      <w:pPr>
        <w:rPr>
          <w:rFonts w:ascii="Times New Roman" w:hAnsi="Times New Roman" w:cs="Times New Roman"/>
          <w:sz w:val="28"/>
          <w:szCs w:val="28"/>
        </w:rPr>
      </w:pPr>
      <w:r w:rsidRPr="0057085E">
        <w:rPr>
          <w:rFonts w:ascii="Times New Roman" w:hAnsi="Times New Roman" w:cs="Times New Roman"/>
          <w:sz w:val="28"/>
          <w:szCs w:val="28"/>
        </w:rPr>
        <w:t xml:space="preserve">Важным признаком стеноза являются </w:t>
      </w:r>
      <w:proofErr w:type="gramStart"/>
      <w:r w:rsidRPr="0057085E">
        <w:rPr>
          <w:rFonts w:ascii="Times New Roman" w:hAnsi="Times New Roman" w:cs="Times New Roman"/>
          <w:sz w:val="28"/>
          <w:szCs w:val="28"/>
        </w:rPr>
        <w:t>горизонтальные</w:t>
      </w:r>
      <w:proofErr w:type="gramEnd"/>
      <w:r w:rsidRPr="0057085E">
        <w:rPr>
          <w:rFonts w:ascii="Times New Roman" w:hAnsi="Times New Roman" w:cs="Times New Roman"/>
          <w:sz w:val="28"/>
          <w:szCs w:val="28"/>
        </w:rPr>
        <w:t xml:space="preserve">, или перегородочные, линяй, описанные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Керли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. Так же как и плевральные линии, они обусловлены нарушениями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лимфообращения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в легких. Анатомическим субстратом горизонтальных линий, как и определяемого иногда в нижних отделах легочных полей «рисунка шестиугольников», является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лимфостаз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междольковых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перегородках. Одни авторы видят причину появления «линий» в легочной гипертензии</w:t>
      </w:r>
      <w:proofErr w:type="gramStart"/>
      <w:r w:rsidRPr="0057085E">
        <w:rPr>
          <w:rFonts w:ascii="Times New Roman" w:hAnsi="Times New Roman" w:cs="Times New Roman"/>
          <w:sz w:val="28"/>
          <w:szCs w:val="28"/>
        </w:rPr>
        <w:t xml:space="preserve"> </w:t>
      </w:r>
      <w:r w:rsidR="006527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527E3">
        <w:rPr>
          <w:rFonts w:ascii="Times New Roman" w:hAnsi="Times New Roman" w:cs="Times New Roman"/>
          <w:sz w:val="28"/>
          <w:szCs w:val="28"/>
        </w:rPr>
        <w:t xml:space="preserve"> </w:t>
      </w:r>
      <w:r w:rsidRPr="0057085E">
        <w:rPr>
          <w:rFonts w:ascii="Times New Roman" w:hAnsi="Times New Roman" w:cs="Times New Roman"/>
          <w:sz w:val="28"/>
          <w:szCs w:val="28"/>
        </w:rPr>
        <w:t>другие — в повышении венозного и капиллярного давления в легких</w:t>
      </w:r>
      <w:r w:rsidR="006527E3">
        <w:rPr>
          <w:rFonts w:ascii="Times New Roman" w:hAnsi="Times New Roman" w:cs="Times New Roman"/>
          <w:sz w:val="28"/>
          <w:szCs w:val="28"/>
        </w:rPr>
        <w:t>.</w:t>
      </w:r>
      <w:r w:rsidRPr="0057085E">
        <w:rPr>
          <w:rFonts w:ascii="Times New Roman" w:hAnsi="Times New Roman" w:cs="Times New Roman"/>
          <w:sz w:val="28"/>
          <w:szCs w:val="28"/>
        </w:rPr>
        <w:t xml:space="preserve"> </w:t>
      </w:r>
      <w:r w:rsidR="006527E3">
        <w:rPr>
          <w:rFonts w:ascii="Times New Roman" w:hAnsi="Times New Roman" w:cs="Times New Roman"/>
          <w:sz w:val="28"/>
          <w:szCs w:val="28"/>
        </w:rPr>
        <w:br/>
      </w:r>
      <w:r w:rsidR="00733D47">
        <w:rPr>
          <w:rFonts w:ascii="Times New Roman" w:hAnsi="Times New Roman" w:cs="Times New Roman"/>
          <w:sz w:val="28"/>
          <w:szCs w:val="28"/>
        </w:rPr>
        <w:br/>
      </w:r>
      <w:r w:rsidRPr="0057085E">
        <w:rPr>
          <w:rFonts w:ascii="Times New Roman" w:hAnsi="Times New Roman" w:cs="Times New Roman"/>
          <w:sz w:val="28"/>
          <w:szCs w:val="28"/>
        </w:rPr>
        <w:t xml:space="preserve"> Перегородочные линии имеют вид ясно очерченных грубо горизонтальных теней длиной от 5 до 30 мм и шириной от волосной линии до 4 мм. Они располагаются в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нижне-наружных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отделах легочных полей перпендикулярно к проекции висцеральной плевры, соприкасаясь с ней наружным, слегка расширенным, концом, с интервалом до 1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57085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57085E">
        <w:rPr>
          <w:rFonts w:ascii="Times New Roman" w:hAnsi="Times New Roman" w:cs="Times New Roman"/>
          <w:sz w:val="28"/>
          <w:szCs w:val="28"/>
        </w:rPr>
        <w:t>ислом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от 2—3 до 10—15. Частота этого признака у больных митральным стенозом, по литературным данным [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Турн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, 1957], достигает 55%. Признак перегородочных и плевральных линий более тонко, чем легочный рисунок, отражает изменения в состоянии кровообращения при длительном наблюдении. </w:t>
      </w:r>
      <w:r w:rsidR="00733D47">
        <w:rPr>
          <w:rFonts w:ascii="Times New Roman" w:hAnsi="Times New Roman" w:cs="Times New Roman"/>
          <w:sz w:val="28"/>
          <w:szCs w:val="28"/>
        </w:rPr>
        <w:br/>
      </w:r>
      <w:r w:rsidRPr="0057085E">
        <w:rPr>
          <w:rFonts w:ascii="Times New Roman" w:hAnsi="Times New Roman" w:cs="Times New Roman"/>
          <w:sz w:val="28"/>
          <w:szCs w:val="28"/>
        </w:rPr>
        <w:t xml:space="preserve">После митральной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комиссуротомии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наряду с улучшением гемодинамических показателей «линии» часто исчезают. Более редким проявлением нарушений легочного кровообращения служит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гемосидероз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легких, дающий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равномерноемелкоочаговое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затемнение</w:t>
      </w:r>
      <w:proofErr w:type="gramStart"/>
      <w:r w:rsidRPr="0057085E">
        <w:rPr>
          <w:rFonts w:ascii="Times New Roman" w:hAnsi="Times New Roman" w:cs="Times New Roman"/>
          <w:sz w:val="28"/>
          <w:szCs w:val="28"/>
        </w:rPr>
        <w:t xml:space="preserve"> </w:t>
      </w:r>
      <w:r w:rsidR="00733D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3D47">
        <w:rPr>
          <w:rFonts w:ascii="Times New Roman" w:hAnsi="Times New Roman" w:cs="Times New Roman"/>
          <w:sz w:val="28"/>
          <w:szCs w:val="28"/>
        </w:rPr>
        <w:br/>
      </w:r>
      <w:r w:rsidRPr="0057085E">
        <w:rPr>
          <w:rFonts w:ascii="Times New Roman" w:hAnsi="Times New Roman" w:cs="Times New Roman"/>
          <w:sz w:val="28"/>
          <w:szCs w:val="28"/>
        </w:rPr>
        <w:t>Значительно реже можно наблюдать костную метаплазию в виде интенсивных разбросанных в нижних отделах легочных полей округлых, неравномерных по величине теней диаметром в несколько мм.</w:t>
      </w:r>
      <w:r w:rsidR="00733D47">
        <w:rPr>
          <w:rFonts w:ascii="Times New Roman" w:hAnsi="Times New Roman" w:cs="Times New Roman"/>
          <w:sz w:val="28"/>
          <w:szCs w:val="28"/>
        </w:rPr>
        <w:br/>
      </w:r>
    </w:p>
    <w:p w:rsidR="0057085E" w:rsidRPr="0057085E" w:rsidRDefault="0057085E" w:rsidP="0057085E">
      <w:pPr>
        <w:rPr>
          <w:rFonts w:ascii="Times New Roman" w:hAnsi="Times New Roman" w:cs="Times New Roman"/>
          <w:sz w:val="28"/>
          <w:szCs w:val="28"/>
        </w:rPr>
      </w:pPr>
      <w:r w:rsidRPr="0057085E">
        <w:rPr>
          <w:rFonts w:ascii="Times New Roman" w:hAnsi="Times New Roman" w:cs="Times New Roman"/>
          <w:sz w:val="28"/>
          <w:szCs w:val="28"/>
        </w:rPr>
        <w:t xml:space="preserve">При стенозе с выраженным «вторым барьером» в легких и преимущественной легочной гипертензией тень корней легких изменяется вследствие расширения корневых артерий, сохраняя структуру и ясные очертания. </w:t>
      </w:r>
      <w:r w:rsidR="00733D47">
        <w:rPr>
          <w:rFonts w:ascii="Times New Roman" w:hAnsi="Times New Roman" w:cs="Times New Roman"/>
          <w:sz w:val="28"/>
          <w:szCs w:val="28"/>
        </w:rPr>
        <w:br/>
      </w:r>
      <w:r w:rsidRPr="0057085E">
        <w:rPr>
          <w:rFonts w:ascii="Times New Roman" w:hAnsi="Times New Roman" w:cs="Times New Roman"/>
          <w:sz w:val="28"/>
          <w:szCs w:val="28"/>
        </w:rPr>
        <w:t xml:space="preserve">Легочный рисунок представлен артериальными ветвями увеличенного калибра, тени которых внезапно обрываются («ампутация») на различных уровнях ветвления в зависимости от спазма мелких или более крупных </w:t>
      </w:r>
      <w:r w:rsidRPr="0057085E">
        <w:rPr>
          <w:rFonts w:ascii="Times New Roman" w:hAnsi="Times New Roman" w:cs="Times New Roman"/>
          <w:sz w:val="28"/>
          <w:szCs w:val="28"/>
        </w:rPr>
        <w:lastRenderedPageBreak/>
        <w:t xml:space="preserve">артерий. Это отчетливо видно на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ангиокардиограммах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Актис-Дато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, 1956, с соавторами и др.). При спазме крупных артерий наблюдается резкое расширение корня с «ампутацией» тени его у нижнего полюса; легочные поля прозрачны. </w:t>
      </w:r>
      <w:r w:rsidR="006527E3">
        <w:rPr>
          <w:rFonts w:ascii="Times New Roman" w:hAnsi="Times New Roman" w:cs="Times New Roman"/>
          <w:sz w:val="28"/>
          <w:szCs w:val="28"/>
        </w:rPr>
        <w:br/>
      </w:r>
      <w:r w:rsidR="00733D47">
        <w:rPr>
          <w:rFonts w:ascii="Times New Roman" w:hAnsi="Times New Roman" w:cs="Times New Roman"/>
          <w:sz w:val="28"/>
          <w:szCs w:val="28"/>
        </w:rPr>
        <w:br/>
      </w:r>
      <w:r w:rsidRPr="0057085E">
        <w:rPr>
          <w:rFonts w:ascii="Times New Roman" w:hAnsi="Times New Roman" w:cs="Times New Roman"/>
          <w:sz w:val="28"/>
          <w:szCs w:val="28"/>
        </w:rPr>
        <w:t>Однако по легочному рисунку картину</w:t>
      </w:r>
      <w:r w:rsidR="00733D47">
        <w:rPr>
          <w:rFonts w:ascii="Times New Roman" w:hAnsi="Times New Roman" w:cs="Times New Roman"/>
          <w:sz w:val="28"/>
          <w:szCs w:val="28"/>
        </w:rPr>
        <w:t xml:space="preserve"> венозного застоя и легочной ги</w:t>
      </w:r>
      <w:r w:rsidRPr="0057085E">
        <w:rPr>
          <w:rFonts w:ascii="Times New Roman" w:hAnsi="Times New Roman" w:cs="Times New Roman"/>
          <w:sz w:val="28"/>
          <w:szCs w:val="28"/>
        </w:rPr>
        <w:t>пертензии часто не удается разграничить, если «второй барьер» развивается на фоне резко выраженного венозного застоя. Наиболее постоянным признаком легочной гипертензии является выбухание дуги легочной артерии.</w:t>
      </w:r>
    </w:p>
    <w:p w:rsidR="0057085E" w:rsidRPr="0057085E" w:rsidRDefault="0057085E" w:rsidP="0057085E">
      <w:pPr>
        <w:rPr>
          <w:rFonts w:ascii="Times New Roman" w:hAnsi="Times New Roman" w:cs="Times New Roman"/>
          <w:sz w:val="28"/>
          <w:szCs w:val="28"/>
        </w:rPr>
      </w:pPr>
      <w:r w:rsidRPr="0057085E">
        <w:rPr>
          <w:rFonts w:ascii="Times New Roman" w:hAnsi="Times New Roman" w:cs="Times New Roman"/>
          <w:sz w:val="28"/>
          <w:szCs w:val="28"/>
        </w:rPr>
        <w:t xml:space="preserve">Размеры сердца при митральном стенозе почти всегда увеличены. Направление увеличения поперечника сердечной тени различно: только вправо, только влево, преимущественно вправо, преимущественно влево, но чаще равномерно в обе стороны. </w:t>
      </w:r>
      <w:r w:rsidR="006527E3">
        <w:rPr>
          <w:rFonts w:ascii="Times New Roman" w:hAnsi="Times New Roman" w:cs="Times New Roman"/>
          <w:sz w:val="28"/>
          <w:szCs w:val="28"/>
        </w:rPr>
        <w:br/>
      </w:r>
      <w:r w:rsidRPr="0057085E">
        <w:rPr>
          <w:rFonts w:ascii="Times New Roman" w:hAnsi="Times New Roman" w:cs="Times New Roman"/>
          <w:sz w:val="28"/>
          <w:szCs w:val="28"/>
        </w:rPr>
        <w:t xml:space="preserve">При этом увеличение влево зависит от увеличения правого желудочка, нередко образующего левый контур, в чем легко убедиться при зондировании, когда находящийся в правом желудочке зонд доходит до левого контура. </w:t>
      </w:r>
      <w:r w:rsidR="006527E3">
        <w:rPr>
          <w:rFonts w:ascii="Times New Roman" w:hAnsi="Times New Roman" w:cs="Times New Roman"/>
          <w:sz w:val="28"/>
          <w:szCs w:val="28"/>
        </w:rPr>
        <w:br/>
      </w:r>
      <w:r w:rsidRPr="0057085E">
        <w:rPr>
          <w:rFonts w:ascii="Times New Roman" w:hAnsi="Times New Roman" w:cs="Times New Roman"/>
          <w:sz w:val="28"/>
          <w:szCs w:val="28"/>
        </w:rPr>
        <w:t>Иногда увеличение касается только верхнего отдела сердечной тени, на уровне которого проецируются левое предсердие и пути оттока правого желудочка, а поперечник сердечной тени не изменен.</w:t>
      </w:r>
    </w:p>
    <w:p w:rsidR="0057085E" w:rsidRPr="0057085E" w:rsidRDefault="0057085E" w:rsidP="0057085E">
      <w:pPr>
        <w:rPr>
          <w:rFonts w:ascii="Times New Roman" w:hAnsi="Times New Roman" w:cs="Times New Roman"/>
          <w:sz w:val="28"/>
          <w:szCs w:val="28"/>
        </w:rPr>
      </w:pPr>
      <w:r w:rsidRPr="0057085E">
        <w:rPr>
          <w:rFonts w:ascii="Times New Roman" w:hAnsi="Times New Roman" w:cs="Times New Roman"/>
          <w:sz w:val="28"/>
          <w:szCs w:val="28"/>
        </w:rPr>
        <w:t xml:space="preserve">Изменения формы сердца зависят от увеличения левого предсердия, правого желудочка и расширения легочной артерии. Талия сердца исчезает, выбухают дуга легочной артерии и третья дуга слева, образованная ушком левого предсердия. На уровне третьей дуги на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рентгенокимограмме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видна предсердная кривая. После ампутации ушка при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комиссуротомии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здесь нередко образуется западение контура. </w:t>
      </w:r>
      <w:r w:rsidR="006527E3">
        <w:rPr>
          <w:rFonts w:ascii="Times New Roman" w:hAnsi="Times New Roman" w:cs="Times New Roman"/>
          <w:sz w:val="28"/>
          <w:szCs w:val="28"/>
        </w:rPr>
        <w:br/>
      </w:r>
      <w:r w:rsidRPr="0057085E">
        <w:rPr>
          <w:rFonts w:ascii="Times New Roman" w:hAnsi="Times New Roman" w:cs="Times New Roman"/>
          <w:sz w:val="28"/>
          <w:szCs w:val="28"/>
        </w:rPr>
        <w:t xml:space="preserve">Важным признаком увеличения левого предсердия служит дифференцирующаяся на фоне сердечной тени справа от позвоночника или выходящая на правый контур «добавочная» дуга. </w:t>
      </w:r>
      <w:r w:rsidR="00733D47">
        <w:rPr>
          <w:rFonts w:ascii="Times New Roman" w:hAnsi="Times New Roman" w:cs="Times New Roman"/>
          <w:sz w:val="28"/>
          <w:szCs w:val="28"/>
        </w:rPr>
        <w:br/>
      </w:r>
      <w:r w:rsidR="00733D47">
        <w:rPr>
          <w:rFonts w:ascii="Times New Roman" w:hAnsi="Times New Roman" w:cs="Times New Roman"/>
          <w:sz w:val="28"/>
          <w:szCs w:val="28"/>
        </w:rPr>
        <w:br/>
      </w:r>
      <w:r w:rsidRPr="0057085E">
        <w:rPr>
          <w:rFonts w:ascii="Times New Roman" w:hAnsi="Times New Roman" w:cs="Times New Roman"/>
          <w:sz w:val="28"/>
          <w:szCs w:val="28"/>
        </w:rPr>
        <w:t xml:space="preserve">Одним из признаков стеноза считается отчетливая дифференциация дуг левого контура. Все эти особенности очертаний </w:t>
      </w:r>
      <w:proofErr w:type="spellStart"/>
      <w:proofErr w:type="gramStart"/>
      <w:r w:rsidRPr="0057085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57085E">
        <w:rPr>
          <w:rFonts w:ascii="Times New Roman" w:hAnsi="Times New Roman" w:cs="Times New Roman"/>
          <w:sz w:val="28"/>
          <w:szCs w:val="28"/>
        </w:rPr>
        <w:t xml:space="preserve"> тени определяют форму сердца, которую раньше, по примеру немецких авторов, не вполне обоснованно, как на это указывает С. А.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Рейнберг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>, называли «митральной», в то время как она может встречаться и при других заболеваниях сердца (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тиреотокенческое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сердце,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идиопатический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миокардит и </w:t>
      </w:r>
      <w:r w:rsidRPr="0057085E">
        <w:rPr>
          <w:rFonts w:ascii="Times New Roman" w:hAnsi="Times New Roman" w:cs="Times New Roman"/>
          <w:sz w:val="28"/>
          <w:szCs w:val="28"/>
        </w:rPr>
        <w:lastRenderedPageBreak/>
        <w:t>др.). Выбухание дуги легочной артерии нередко может отсутствовать даже при наличии легочной гипертензии.</w:t>
      </w:r>
    </w:p>
    <w:p w:rsidR="0057085E" w:rsidRPr="0057085E" w:rsidRDefault="0057085E" w:rsidP="0057085E">
      <w:pPr>
        <w:rPr>
          <w:rFonts w:ascii="Times New Roman" w:hAnsi="Times New Roman" w:cs="Times New Roman"/>
          <w:sz w:val="28"/>
          <w:szCs w:val="28"/>
        </w:rPr>
      </w:pPr>
      <w:r w:rsidRPr="0057085E">
        <w:rPr>
          <w:rFonts w:ascii="Times New Roman" w:hAnsi="Times New Roman" w:cs="Times New Roman"/>
          <w:sz w:val="28"/>
          <w:szCs w:val="28"/>
        </w:rPr>
        <w:t xml:space="preserve">Увеличиваясь кзади и вправо, левое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ирезсерлис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Iкосом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85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57085E">
        <w:rPr>
          <w:rFonts w:ascii="Times New Roman" w:hAnsi="Times New Roman" w:cs="Times New Roman"/>
          <w:sz w:val="28"/>
          <w:szCs w:val="28"/>
        </w:rPr>
        <w:t xml:space="preserve"> суживает пространство и оттесняй.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Контрастирование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пищевода лишь незначительного количества контрастного вещества в спавшемся после прохождения глотка пищеводе позволяет определить контур прилежащей стенки левого предсердия и уточнить не только степень увеличения, но и форму левого предсердия. </w:t>
      </w:r>
      <w:r w:rsidR="006527E3">
        <w:rPr>
          <w:rFonts w:ascii="Times New Roman" w:hAnsi="Times New Roman" w:cs="Times New Roman"/>
          <w:sz w:val="28"/>
          <w:szCs w:val="28"/>
        </w:rPr>
        <w:br/>
      </w:r>
      <w:r w:rsidRPr="0057085E">
        <w:rPr>
          <w:rFonts w:ascii="Times New Roman" w:hAnsi="Times New Roman" w:cs="Times New Roman"/>
          <w:sz w:val="28"/>
          <w:szCs w:val="28"/>
        </w:rPr>
        <w:t xml:space="preserve">Отклонение пищевода по дуге, радиус которой не превышает 6 см, как правило, имеет место при преобладающем стенозе, в то время как дуга большого радиуса указывает на наличие преобладающей или </w:t>
      </w:r>
      <w:r w:rsidR="006527E3">
        <w:rPr>
          <w:rFonts w:ascii="Times New Roman" w:hAnsi="Times New Roman" w:cs="Times New Roman"/>
          <w:sz w:val="28"/>
          <w:szCs w:val="28"/>
        </w:rPr>
        <w:t>чистой недостаточности клапана</w:t>
      </w:r>
      <w:proofErr w:type="gramStart"/>
      <w:r w:rsidR="006527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527E3">
        <w:rPr>
          <w:rFonts w:ascii="Times New Roman" w:hAnsi="Times New Roman" w:cs="Times New Roman"/>
          <w:sz w:val="28"/>
          <w:szCs w:val="28"/>
        </w:rPr>
        <w:t xml:space="preserve"> </w:t>
      </w:r>
      <w:r w:rsidRPr="0057085E">
        <w:rPr>
          <w:rFonts w:ascii="Times New Roman" w:hAnsi="Times New Roman" w:cs="Times New Roman"/>
          <w:sz w:val="28"/>
          <w:szCs w:val="28"/>
        </w:rPr>
        <w:t xml:space="preserve">При этом величина радиуса не зависит от размеров левого предсердия: радиус может оставаться малым при резком увеличении предсердия </w:t>
      </w:r>
      <w:r w:rsidR="006527E3">
        <w:rPr>
          <w:rFonts w:ascii="Times New Roman" w:hAnsi="Times New Roman" w:cs="Times New Roman"/>
          <w:sz w:val="28"/>
          <w:szCs w:val="28"/>
        </w:rPr>
        <w:t xml:space="preserve"> </w:t>
      </w:r>
      <w:r w:rsidRPr="0057085E">
        <w:rPr>
          <w:rFonts w:ascii="Times New Roman" w:hAnsi="Times New Roman" w:cs="Times New Roman"/>
          <w:sz w:val="28"/>
          <w:szCs w:val="28"/>
        </w:rPr>
        <w:t xml:space="preserve">и большим — при слабом его увеличении. </w:t>
      </w:r>
      <w:r w:rsidR="006527E3">
        <w:rPr>
          <w:rFonts w:ascii="Times New Roman" w:hAnsi="Times New Roman" w:cs="Times New Roman"/>
          <w:sz w:val="28"/>
          <w:szCs w:val="28"/>
        </w:rPr>
        <w:br/>
      </w:r>
      <w:r w:rsidR="006527E3">
        <w:rPr>
          <w:rFonts w:ascii="Times New Roman" w:hAnsi="Times New Roman" w:cs="Times New Roman"/>
          <w:sz w:val="28"/>
          <w:szCs w:val="28"/>
        </w:rPr>
        <w:br/>
      </w:r>
      <w:r w:rsidRPr="0057085E">
        <w:rPr>
          <w:rFonts w:ascii="Times New Roman" w:hAnsi="Times New Roman" w:cs="Times New Roman"/>
          <w:sz w:val="28"/>
          <w:szCs w:val="28"/>
        </w:rPr>
        <w:t xml:space="preserve">Во втором косом положении увеличенное левое предсердие закрывает светлый треугольник между задним контуром сердца и позвоночником, а при большом увеличении проецируется на позвоночник, образуя «зарубку» на границе с левым желудочком. </w:t>
      </w:r>
      <w:r w:rsidR="006527E3">
        <w:rPr>
          <w:rFonts w:ascii="Times New Roman" w:hAnsi="Times New Roman" w:cs="Times New Roman"/>
          <w:sz w:val="28"/>
          <w:szCs w:val="28"/>
        </w:rPr>
        <w:br/>
      </w:r>
      <w:r w:rsidR="006527E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7085E">
        <w:rPr>
          <w:rFonts w:ascii="Times New Roman" w:hAnsi="Times New Roman" w:cs="Times New Roman"/>
          <w:sz w:val="28"/>
          <w:szCs w:val="28"/>
        </w:rPr>
        <w:t xml:space="preserve">Увеличение правого желудочка, за которым часто следует и увеличение правого предсердия, определяется по смещению правого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атриовазального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угла в передней проекции вверх, по выбуханию легочного конуса в I косом положении, а также по проступанию контура правых отделов во II косом положении кпереди наряду с увеличением протяженности контура правого желудочка в вертикальном направлении.</w:t>
      </w:r>
      <w:proofErr w:type="gramEnd"/>
      <w:r w:rsidRPr="0057085E">
        <w:rPr>
          <w:rFonts w:ascii="Times New Roman" w:hAnsi="Times New Roman" w:cs="Times New Roman"/>
          <w:sz w:val="28"/>
          <w:szCs w:val="28"/>
        </w:rPr>
        <w:t xml:space="preserve"> Нижний отдел аортального окна во II косом положении занят тенью расширенной легочной артерии. Тень аорты узка соответственно малому кровенаполнению, поэтому в передней проекции дуга ее плохо выражена.</w:t>
      </w:r>
      <w:r w:rsidR="006527E3">
        <w:rPr>
          <w:rFonts w:ascii="Times New Roman" w:hAnsi="Times New Roman" w:cs="Times New Roman"/>
          <w:sz w:val="28"/>
          <w:szCs w:val="28"/>
        </w:rPr>
        <w:br/>
      </w:r>
    </w:p>
    <w:p w:rsidR="0057085E" w:rsidRPr="0057085E" w:rsidRDefault="0057085E" w:rsidP="0057085E">
      <w:pPr>
        <w:rPr>
          <w:rFonts w:ascii="Times New Roman" w:hAnsi="Times New Roman" w:cs="Times New Roman"/>
          <w:sz w:val="28"/>
          <w:szCs w:val="28"/>
        </w:rPr>
      </w:pPr>
      <w:r w:rsidRPr="0057085E">
        <w:rPr>
          <w:rFonts w:ascii="Times New Roman" w:hAnsi="Times New Roman" w:cs="Times New Roman"/>
          <w:sz w:val="28"/>
          <w:szCs w:val="28"/>
        </w:rPr>
        <w:t xml:space="preserve">Рентгенологические функциональные признаки стеноза характеризуют уменьшение ударного объема крови. Амплитуда рентгенокимографической кривой левого желудочка и аорты уменьшена. После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компссуротомип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при хорошем результате операции она увеличивается. Амплитуда кривой гипертрофированного правого желудочка, наоборот, может быть увеличена. Кривая движений левого предсердия, отчетливо выявляющихся на контуре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контрастнрованного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пищевода в I косом положении, состоит из неглубоких двухвершинных зубцов.</w:t>
      </w:r>
    </w:p>
    <w:p w:rsidR="0057085E" w:rsidRPr="0057085E" w:rsidRDefault="0057085E" w:rsidP="0057085E">
      <w:pPr>
        <w:rPr>
          <w:rFonts w:ascii="Times New Roman" w:hAnsi="Times New Roman" w:cs="Times New Roman"/>
          <w:sz w:val="28"/>
          <w:szCs w:val="28"/>
        </w:rPr>
      </w:pPr>
      <w:r w:rsidRPr="0057085E">
        <w:rPr>
          <w:rFonts w:ascii="Times New Roman" w:hAnsi="Times New Roman" w:cs="Times New Roman"/>
          <w:sz w:val="28"/>
          <w:szCs w:val="28"/>
        </w:rPr>
        <w:lastRenderedPageBreak/>
        <w:t xml:space="preserve">Перед операцией митральной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комиссуротомии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необходимо информировать хирурга о наличии обызвествлений краев митрального отверстия. Рентгенологическое выявление требует методической изощренности, т. к. мелкие «танцующие» обызвествления плохо выявляются на фоне густой сердечной тени. Применение электронно-оптического преобразователя значительно облегчает эту задачу.</w:t>
      </w:r>
    </w:p>
    <w:p w:rsidR="0057085E" w:rsidRPr="0057085E" w:rsidRDefault="0057085E" w:rsidP="0057085E">
      <w:pPr>
        <w:rPr>
          <w:rFonts w:ascii="Times New Roman" w:hAnsi="Times New Roman" w:cs="Times New Roman"/>
          <w:sz w:val="28"/>
          <w:szCs w:val="28"/>
        </w:rPr>
      </w:pPr>
      <w:r w:rsidRPr="0057085E">
        <w:rPr>
          <w:rFonts w:ascii="Times New Roman" w:hAnsi="Times New Roman" w:cs="Times New Roman"/>
          <w:sz w:val="28"/>
          <w:szCs w:val="28"/>
        </w:rPr>
        <w:t>Рентгенологическая семиотика недостаточности митрального клапана имеет много общих черт с семиотикой стеноза левого венозного отверстия. Основным признаком остается увеличение левого предсердия. Установлено, что при недостаточности оно может достигать особенно больших размеров. Правые отделы сердца в известной стадии эволюции порока могут быть увеличены не менее</w:t>
      </w:r>
      <w:proofErr w:type="gramStart"/>
      <w:r w:rsidRPr="005708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085E">
        <w:rPr>
          <w:rFonts w:ascii="Times New Roman" w:hAnsi="Times New Roman" w:cs="Times New Roman"/>
          <w:sz w:val="28"/>
          <w:szCs w:val="28"/>
        </w:rPr>
        <w:t xml:space="preserve"> чем при стенозе. Увеличение левого желудочка не является преобладающим признаком, оно часто выражено умеренно. Кроме того, рентгенологические признаки кажущегося увеличения левого желудочка имеют место и при стенозе. Они объясняются смещением его кзади и книзу </w:t>
      </w:r>
      <w:proofErr w:type="gramStart"/>
      <w:r w:rsidRPr="0057085E">
        <w:rPr>
          <w:rFonts w:ascii="Times New Roman" w:hAnsi="Times New Roman" w:cs="Times New Roman"/>
          <w:sz w:val="28"/>
          <w:szCs w:val="28"/>
        </w:rPr>
        <w:t>увеличенными</w:t>
      </w:r>
      <w:proofErr w:type="gramEnd"/>
      <w:r w:rsidRPr="0057085E">
        <w:rPr>
          <w:rFonts w:ascii="Times New Roman" w:hAnsi="Times New Roman" w:cs="Times New Roman"/>
          <w:sz w:val="28"/>
          <w:szCs w:val="28"/>
        </w:rPr>
        <w:t xml:space="preserve"> правым желудочком и левым предсердием. Таким образом, на основании старого способа </w:t>
      </w:r>
      <w:proofErr w:type="spellStart"/>
      <w:proofErr w:type="gramStart"/>
      <w:r w:rsidRPr="0057085E">
        <w:rPr>
          <w:rFonts w:ascii="Times New Roman" w:hAnsi="Times New Roman" w:cs="Times New Roman"/>
          <w:sz w:val="28"/>
          <w:szCs w:val="28"/>
        </w:rPr>
        <w:t>рентгено-морфологического</w:t>
      </w:r>
      <w:proofErr w:type="spellEnd"/>
      <w:proofErr w:type="gramEnd"/>
      <w:r w:rsidRPr="0057085E">
        <w:rPr>
          <w:rFonts w:ascii="Times New Roman" w:hAnsi="Times New Roman" w:cs="Times New Roman"/>
          <w:sz w:val="28"/>
          <w:szCs w:val="28"/>
        </w:rPr>
        <w:t xml:space="preserve"> анализа не всегда удается дифференцировать стеноз от недостаточности.</w:t>
      </w:r>
    </w:p>
    <w:p w:rsidR="0057085E" w:rsidRPr="0057085E" w:rsidRDefault="0057085E" w:rsidP="0057085E">
      <w:pPr>
        <w:rPr>
          <w:rFonts w:ascii="Times New Roman" w:hAnsi="Times New Roman" w:cs="Times New Roman"/>
          <w:sz w:val="28"/>
          <w:szCs w:val="28"/>
        </w:rPr>
      </w:pPr>
      <w:r w:rsidRPr="0057085E">
        <w:rPr>
          <w:rFonts w:ascii="Times New Roman" w:hAnsi="Times New Roman" w:cs="Times New Roman"/>
          <w:sz w:val="28"/>
          <w:szCs w:val="28"/>
        </w:rPr>
        <w:t>Однако имеется ряд ценных в этом отношении признаков. Так, изменения корней легких и легочного рисунка или отсутствуют, или слабо выражены, так же как и признаки расширения легочной артерии, в отличие от описанной картины изменений при стенозе. Гипертрофия путей оттока правого желудочка в I косом положении слабо выражена, не выбухает так резко, как при стенозе. Форма левого предсердия характеризуется отклонением пищевода по дуге большого (7—12 см</w:t>
      </w:r>
      <w:proofErr w:type="gramStart"/>
      <w:r w:rsidRPr="0057085E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57085E">
        <w:rPr>
          <w:rFonts w:ascii="Times New Roman" w:hAnsi="Times New Roman" w:cs="Times New Roman"/>
          <w:sz w:val="28"/>
          <w:szCs w:val="28"/>
        </w:rPr>
        <w:t xml:space="preserve">адиуса вместо дуги радиусом до 6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смпри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стенозе. Большое значение в диагностике недостаточности имеют рентгенологические функциональные признаки. В противоположность «тихому» сердцу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пристенозе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при выраженной недостаточности наблюдаются усиленные движения контуров. Амплитуда движений левого желудочка велика. Видны движения «коромысла» между третьей и четвертой дугами левого контура.</w:t>
      </w:r>
      <w:r w:rsidR="00733D47">
        <w:rPr>
          <w:rFonts w:ascii="Times New Roman" w:hAnsi="Times New Roman" w:cs="Times New Roman"/>
          <w:sz w:val="28"/>
          <w:szCs w:val="28"/>
        </w:rPr>
        <w:br/>
      </w:r>
      <w:r w:rsidR="00733D47">
        <w:rPr>
          <w:rFonts w:ascii="Times New Roman" w:hAnsi="Times New Roman" w:cs="Times New Roman"/>
          <w:sz w:val="28"/>
          <w:szCs w:val="28"/>
        </w:rPr>
        <w:br/>
      </w:r>
      <w:r w:rsidRPr="0057085E">
        <w:rPr>
          <w:rFonts w:ascii="Times New Roman" w:hAnsi="Times New Roman" w:cs="Times New Roman"/>
          <w:sz w:val="28"/>
          <w:szCs w:val="28"/>
        </w:rPr>
        <w:t xml:space="preserve"> Они зависят от систолического расширени</w:t>
      </w:r>
      <w:r w:rsidR="00733D47">
        <w:rPr>
          <w:rFonts w:ascii="Times New Roman" w:hAnsi="Times New Roman" w:cs="Times New Roman"/>
          <w:sz w:val="28"/>
          <w:szCs w:val="28"/>
        </w:rPr>
        <w:t xml:space="preserve">я (экспансии) левого предсердия </w:t>
      </w:r>
      <w:r w:rsidRPr="0057085E">
        <w:rPr>
          <w:rFonts w:ascii="Times New Roman" w:hAnsi="Times New Roman" w:cs="Times New Roman"/>
          <w:sz w:val="28"/>
          <w:szCs w:val="28"/>
        </w:rPr>
        <w:t>вследствие</w:t>
      </w:r>
      <w:r w:rsidRPr="0057085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alt="" style="width:1.5pt;height:28.5pt"/>
        </w:pict>
      </w:r>
      <w:r w:rsidRPr="0057085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крови в него. Эти признаки систолического расширения выявляются и на добавочной дуге справа, где они часто обусловливают передаточную пульсацию корня правого легкого. На передней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рентгенокимограмме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по контуру левого предсердия нередко видна </w:t>
      </w:r>
      <w:r w:rsidRPr="0057085E">
        <w:rPr>
          <w:rFonts w:ascii="Times New Roman" w:hAnsi="Times New Roman" w:cs="Times New Roman"/>
          <w:sz w:val="28"/>
          <w:szCs w:val="28"/>
        </w:rPr>
        <w:lastRenderedPageBreak/>
        <w:t xml:space="preserve">напоминающая по форме </w:t>
      </w:r>
      <w:proofErr w:type="gramStart"/>
      <w:r w:rsidRPr="0057085E">
        <w:rPr>
          <w:rFonts w:ascii="Times New Roman" w:hAnsi="Times New Roman" w:cs="Times New Roman"/>
          <w:sz w:val="28"/>
          <w:szCs w:val="28"/>
        </w:rPr>
        <w:t>желудочковую</w:t>
      </w:r>
      <w:proofErr w:type="gramEnd"/>
      <w:r w:rsidRPr="0057085E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вентри-куляризированная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») кривая большой амплитуды с полным смещением фаз времени. При сопоставлении одновременно записанных участков кривой желудочка и предсердия можно установить, что в момент движения контура желудочка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на предсердной кривой фиксируется движение кнаружи, и наоборот. </w:t>
      </w:r>
      <w:proofErr w:type="gramStart"/>
      <w:r w:rsidRPr="005708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Вентрикуляризация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» кривой предсердия (одновершинные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зубды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большой амплитуды вместо двухвершинных зубцов малой амплитуды) объясняется тем, что импульсы предсердной динамики по силе уступают мощной струе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>, и, таким образом, доминирующим фактором в образовании предсердной кривой является фактор динамики левого желудочка.</w:t>
      </w:r>
      <w:proofErr w:type="gramEnd"/>
      <w:r w:rsidRPr="0057085E">
        <w:rPr>
          <w:rFonts w:ascii="Times New Roman" w:hAnsi="Times New Roman" w:cs="Times New Roman"/>
          <w:sz w:val="28"/>
          <w:szCs w:val="28"/>
        </w:rPr>
        <w:t xml:space="preserve"> Систолическая экспансия левого предсердия чаще улавливается при рентгеноско</w:t>
      </w:r>
      <w:r w:rsidR="00733D47">
        <w:rPr>
          <w:rFonts w:ascii="Times New Roman" w:hAnsi="Times New Roman" w:cs="Times New Roman"/>
          <w:sz w:val="28"/>
          <w:szCs w:val="28"/>
        </w:rPr>
        <w:t>пии, чем фиксируется на рентгеног</w:t>
      </w:r>
      <w:r w:rsidRPr="0057085E">
        <w:rPr>
          <w:rFonts w:ascii="Times New Roman" w:hAnsi="Times New Roman" w:cs="Times New Roman"/>
          <w:sz w:val="28"/>
          <w:szCs w:val="28"/>
        </w:rPr>
        <w:t>рамме</w:t>
      </w:r>
      <w:proofErr w:type="gramStart"/>
      <w:r w:rsidRPr="0057085E">
        <w:rPr>
          <w:rFonts w:ascii="Times New Roman" w:hAnsi="Times New Roman" w:cs="Times New Roman"/>
          <w:sz w:val="28"/>
          <w:szCs w:val="28"/>
        </w:rPr>
        <w:t xml:space="preserve"> </w:t>
      </w:r>
      <w:r w:rsidR="00733D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3D47">
        <w:rPr>
          <w:rFonts w:ascii="Times New Roman" w:hAnsi="Times New Roman" w:cs="Times New Roman"/>
          <w:sz w:val="28"/>
          <w:szCs w:val="28"/>
        </w:rPr>
        <w:br/>
      </w:r>
      <w:r w:rsidR="00733D47">
        <w:rPr>
          <w:rFonts w:ascii="Times New Roman" w:hAnsi="Times New Roman" w:cs="Times New Roman"/>
          <w:sz w:val="28"/>
          <w:szCs w:val="28"/>
        </w:rPr>
        <w:br/>
      </w:r>
      <w:r w:rsidRPr="0057085E">
        <w:rPr>
          <w:rFonts w:ascii="Times New Roman" w:hAnsi="Times New Roman" w:cs="Times New Roman"/>
          <w:sz w:val="28"/>
          <w:szCs w:val="28"/>
        </w:rPr>
        <w:t xml:space="preserve">На контуре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контрастированного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пищевода в правом косом положении нередко видна кривая большой амплитуды, отражающая систолические смещения стенки левого предсердия кзади, что также служит проявлением систолической экспансии. Она может быть зафиксирована также с помощью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электрокимографии</w:t>
      </w:r>
      <w:proofErr w:type="spellEnd"/>
      <w:proofErr w:type="gramStart"/>
      <w:r w:rsidRPr="0057085E">
        <w:rPr>
          <w:rFonts w:ascii="Times New Roman" w:hAnsi="Times New Roman" w:cs="Times New Roman"/>
          <w:sz w:val="28"/>
          <w:szCs w:val="28"/>
        </w:rPr>
        <w:t xml:space="preserve"> </w:t>
      </w:r>
      <w:r w:rsidR="00733D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3D47">
        <w:rPr>
          <w:rFonts w:ascii="Times New Roman" w:hAnsi="Times New Roman" w:cs="Times New Roman"/>
          <w:sz w:val="28"/>
          <w:szCs w:val="28"/>
        </w:rPr>
        <w:t xml:space="preserve"> </w:t>
      </w:r>
      <w:r w:rsidR="00733D47">
        <w:rPr>
          <w:rFonts w:ascii="Times New Roman" w:hAnsi="Times New Roman" w:cs="Times New Roman"/>
          <w:sz w:val="28"/>
          <w:szCs w:val="28"/>
        </w:rPr>
        <w:br/>
      </w:r>
      <w:r w:rsidR="00733D47">
        <w:rPr>
          <w:rFonts w:ascii="Times New Roman" w:hAnsi="Times New Roman" w:cs="Times New Roman"/>
          <w:sz w:val="28"/>
          <w:szCs w:val="28"/>
        </w:rPr>
        <w:br/>
      </w:r>
      <w:r w:rsidRPr="0057085E">
        <w:rPr>
          <w:rFonts w:ascii="Times New Roman" w:hAnsi="Times New Roman" w:cs="Times New Roman"/>
          <w:sz w:val="28"/>
          <w:szCs w:val="28"/>
        </w:rPr>
        <w:t xml:space="preserve">Наконец, убедительные признаки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крови в левое предсердие можно получить с помощью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ангиокардиографии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, когда контрастное вещество вводится непосредственно в левый желудочек путем пункции его и при систоле желудочка из-за плохого смыкания клапанов забрасывается в предсердие. При внутривенной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ангиокардиографии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в комбинации с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рентгенокинематографией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сердца (при применении электронно-оптического преобразователя) в момент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контрастирование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левых полостей сердца можно отметить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гипермобильность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стенок левого предсердия и области клапана, в то время как при стенозе эти контуры остаются практически непо</w:t>
      </w:r>
      <w:r w:rsidR="00733D47">
        <w:rPr>
          <w:rFonts w:ascii="Times New Roman" w:hAnsi="Times New Roman" w:cs="Times New Roman"/>
          <w:sz w:val="28"/>
          <w:szCs w:val="28"/>
        </w:rPr>
        <w:t xml:space="preserve">движными. </w:t>
      </w:r>
      <w:r w:rsidR="00733D47">
        <w:rPr>
          <w:rFonts w:ascii="Times New Roman" w:hAnsi="Times New Roman" w:cs="Times New Roman"/>
          <w:sz w:val="28"/>
          <w:szCs w:val="28"/>
        </w:rPr>
        <w:br/>
      </w:r>
    </w:p>
    <w:p w:rsidR="0057085E" w:rsidRPr="0057085E" w:rsidRDefault="0057085E" w:rsidP="0057085E">
      <w:pPr>
        <w:rPr>
          <w:rFonts w:ascii="Times New Roman" w:hAnsi="Times New Roman" w:cs="Times New Roman"/>
          <w:sz w:val="28"/>
          <w:szCs w:val="28"/>
        </w:rPr>
      </w:pPr>
      <w:r w:rsidRPr="0057085E">
        <w:rPr>
          <w:rFonts w:ascii="Times New Roman" w:hAnsi="Times New Roman" w:cs="Times New Roman"/>
          <w:sz w:val="28"/>
          <w:szCs w:val="28"/>
        </w:rPr>
        <w:t xml:space="preserve">Кривая движений аорты сохраняет достаточную амплитуду, но в той фазе эволюции недостаточности митрального клапана, которая соответствует понятию «функционального стеноза», когда большое количество крови совершает </w:t>
      </w:r>
      <w:proofErr w:type="spellStart"/>
      <w:r w:rsidRPr="0057085E">
        <w:rPr>
          <w:rFonts w:ascii="Times New Roman" w:hAnsi="Times New Roman" w:cs="Times New Roman"/>
          <w:sz w:val="28"/>
          <w:szCs w:val="28"/>
        </w:rPr>
        <w:t>маятникообразные</w:t>
      </w:r>
      <w:proofErr w:type="spellEnd"/>
      <w:r w:rsidRPr="0057085E">
        <w:rPr>
          <w:rFonts w:ascii="Times New Roman" w:hAnsi="Times New Roman" w:cs="Times New Roman"/>
          <w:sz w:val="28"/>
          <w:szCs w:val="28"/>
        </w:rPr>
        <w:t xml:space="preserve"> движения между предсердием и желудочком, а отток крови на периферию уменьшен, как и при стенозе, амплитуда движений аорты уменьшается. Это обычно совпадает по времени с развитием нарушений легочной гемодинамики: легочный рисунок изменяется по типу венозного застоя, появляются признаки расширения легочной артерии. В этой фазе развития порока особое значение приобретают признаки большого </w:t>
      </w:r>
      <w:r w:rsidRPr="0057085E">
        <w:rPr>
          <w:rFonts w:ascii="Times New Roman" w:hAnsi="Times New Roman" w:cs="Times New Roman"/>
          <w:sz w:val="28"/>
          <w:szCs w:val="28"/>
        </w:rPr>
        <w:lastRenderedPageBreak/>
        <w:t>радиуса дуги отклонения пищевода и функциональные признаки систолической экспансии левого предсердия.</w:t>
      </w:r>
    </w:p>
    <w:p w:rsidR="0057085E" w:rsidRPr="0057085E" w:rsidRDefault="00733D47" w:rsidP="00570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733D47">
        <w:rPr>
          <w:rFonts w:ascii="Times New Roman" w:hAnsi="Times New Roman" w:cs="Times New Roman"/>
          <w:sz w:val="28"/>
          <w:szCs w:val="28"/>
          <w:u w:val="single"/>
        </w:rPr>
        <w:t>Аортальный порок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57085E" w:rsidRPr="0057085E">
        <w:rPr>
          <w:rFonts w:ascii="Times New Roman" w:hAnsi="Times New Roman" w:cs="Times New Roman"/>
          <w:sz w:val="28"/>
          <w:szCs w:val="28"/>
        </w:rPr>
        <w:t xml:space="preserve">Морфологические признаки </w:t>
      </w:r>
      <w:r w:rsidR="0057085E" w:rsidRPr="00733D47">
        <w:rPr>
          <w:rFonts w:ascii="Times New Roman" w:hAnsi="Times New Roman" w:cs="Times New Roman"/>
          <w:sz w:val="28"/>
          <w:szCs w:val="28"/>
        </w:rPr>
        <w:t>аортального порока</w:t>
      </w:r>
      <w:r w:rsidR="0057085E" w:rsidRPr="0057085E">
        <w:rPr>
          <w:rFonts w:ascii="Times New Roman" w:hAnsi="Times New Roman" w:cs="Times New Roman"/>
          <w:sz w:val="28"/>
          <w:szCs w:val="28"/>
        </w:rPr>
        <w:t xml:space="preserve"> обусловлены гипертрофией левого желудочка и расширением аорты. Значительное увеличение левого желудочка указывает на недостаточность аортальных клапанов, в то время как стеноз протекает при умеренном увеличении. В ранней фазе эволюции порока увеличение может отсутствовать.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57085E" w:rsidRPr="0057085E">
        <w:rPr>
          <w:rFonts w:ascii="Times New Roman" w:hAnsi="Times New Roman" w:cs="Times New Roman"/>
          <w:sz w:val="28"/>
          <w:szCs w:val="28"/>
        </w:rPr>
        <w:t>При пороке ревматической этиологии большое увеличение размеров может наблюдаться при хорошей компенсации, в то время как при сифилитическом поражении недостаточность кровообращения может наступать до значительного увеличения размеров вследст</w:t>
      </w:r>
      <w:r>
        <w:rPr>
          <w:rFonts w:ascii="Times New Roman" w:hAnsi="Times New Roman" w:cs="Times New Roman"/>
          <w:sz w:val="28"/>
          <w:szCs w:val="28"/>
        </w:rPr>
        <w:t>вие стеноза коронарных артерий.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57085E" w:rsidRPr="0057085E">
        <w:rPr>
          <w:rFonts w:ascii="Times New Roman" w:hAnsi="Times New Roman" w:cs="Times New Roman"/>
          <w:sz w:val="28"/>
          <w:szCs w:val="28"/>
        </w:rPr>
        <w:t xml:space="preserve">В передней проекции поперечник сердца увеличивается главным образом влево, дуга левого желудочка удлинена и закруглена. Талия сердца резко выражена. При недостаточности аортальных клапанов дуга аорты слева увеличена, выбухает, контур восходящей аорты дугообразно проступает вправо, </w:t>
      </w:r>
      <w:proofErr w:type="spellStart"/>
      <w:r w:rsidR="0057085E" w:rsidRPr="0057085E">
        <w:rPr>
          <w:rFonts w:ascii="Times New Roman" w:hAnsi="Times New Roman" w:cs="Times New Roman"/>
          <w:sz w:val="28"/>
          <w:szCs w:val="28"/>
        </w:rPr>
        <w:t>атрио-вазальный</w:t>
      </w:r>
      <w:proofErr w:type="spellEnd"/>
      <w:r w:rsidR="0057085E" w:rsidRPr="0057085E">
        <w:rPr>
          <w:rFonts w:ascii="Times New Roman" w:hAnsi="Times New Roman" w:cs="Times New Roman"/>
          <w:sz w:val="28"/>
          <w:szCs w:val="28"/>
        </w:rPr>
        <w:t xml:space="preserve"> угол справа смещен вниз из-за «нависания» восходящей аорты. Все это создает характерную для аортальног</w:t>
      </w:r>
      <w:r w:rsidR="006527E3">
        <w:rPr>
          <w:rFonts w:ascii="Times New Roman" w:hAnsi="Times New Roman" w:cs="Times New Roman"/>
          <w:sz w:val="28"/>
          <w:szCs w:val="28"/>
        </w:rPr>
        <w:t>о порока конфигурацию сердца, кото</w:t>
      </w:r>
      <w:r w:rsidR="0057085E" w:rsidRPr="0057085E">
        <w:rPr>
          <w:rFonts w:ascii="Times New Roman" w:hAnsi="Times New Roman" w:cs="Times New Roman"/>
          <w:sz w:val="28"/>
          <w:szCs w:val="28"/>
        </w:rPr>
        <w:t xml:space="preserve">рую раньше сравнивали с сидящей уткой («утиное сердце»), сапогом, лежащим яйцом. В I косом положении </w:t>
      </w:r>
      <w:proofErr w:type="spellStart"/>
      <w:r w:rsidR="0057085E" w:rsidRPr="0057085E">
        <w:rPr>
          <w:rFonts w:ascii="Times New Roman" w:hAnsi="Times New Roman" w:cs="Times New Roman"/>
          <w:sz w:val="28"/>
          <w:szCs w:val="28"/>
        </w:rPr>
        <w:t>ретрокардиальное</w:t>
      </w:r>
      <w:proofErr w:type="spellEnd"/>
      <w:r w:rsidR="0057085E" w:rsidRPr="0057085E">
        <w:rPr>
          <w:rFonts w:ascii="Times New Roman" w:hAnsi="Times New Roman" w:cs="Times New Roman"/>
          <w:sz w:val="28"/>
          <w:szCs w:val="28"/>
        </w:rPr>
        <w:t xml:space="preserve"> пространство свободно, </w:t>
      </w:r>
      <w:proofErr w:type="spellStart"/>
      <w:r w:rsidR="0057085E" w:rsidRPr="0057085E">
        <w:rPr>
          <w:rFonts w:ascii="Times New Roman" w:hAnsi="Times New Roman" w:cs="Times New Roman"/>
          <w:sz w:val="28"/>
          <w:szCs w:val="28"/>
        </w:rPr>
        <w:t>контрастированный</w:t>
      </w:r>
      <w:proofErr w:type="spellEnd"/>
      <w:r w:rsidR="0057085E" w:rsidRPr="0057085E">
        <w:rPr>
          <w:rFonts w:ascii="Times New Roman" w:hAnsi="Times New Roman" w:cs="Times New Roman"/>
          <w:sz w:val="28"/>
          <w:szCs w:val="28"/>
        </w:rPr>
        <w:t xml:space="preserve"> пищевод проходит прямолинейно. Тень сердца в нижнем отделе больше обычного проступает кпереди за счет увеличения левого желудочка. Во II косом положении закругленный контур левого желудочка, образуя острый угол с контуром диафрагмы, проецируется на позвоночник и часто кзади от него. Контур восходящей аорты, наоборот, выступает вперед. Аортальное окно сохранено.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57085E" w:rsidRPr="005708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085E" w:rsidRPr="0057085E">
        <w:rPr>
          <w:rFonts w:ascii="Times New Roman" w:hAnsi="Times New Roman" w:cs="Times New Roman"/>
          <w:sz w:val="28"/>
          <w:szCs w:val="28"/>
        </w:rPr>
        <w:t>Митрализация</w:t>
      </w:r>
      <w:proofErr w:type="spellEnd"/>
      <w:r w:rsidR="0057085E" w:rsidRPr="0057085E">
        <w:rPr>
          <w:rFonts w:ascii="Times New Roman" w:hAnsi="Times New Roman" w:cs="Times New Roman"/>
          <w:sz w:val="28"/>
          <w:szCs w:val="28"/>
        </w:rPr>
        <w:t xml:space="preserve">» проявляется сглаженностью талии сердца и отклонением </w:t>
      </w:r>
      <w:proofErr w:type="spellStart"/>
      <w:r w:rsidR="0057085E" w:rsidRPr="0057085E">
        <w:rPr>
          <w:rFonts w:ascii="Times New Roman" w:hAnsi="Times New Roman" w:cs="Times New Roman"/>
          <w:sz w:val="28"/>
          <w:szCs w:val="28"/>
        </w:rPr>
        <w:t>контрастированного</w:t>
      </w:r>
      <w:proofErr w:type="spellEnd"/>
      <w:r w:rsidR="0057085E" w:rsidRPr="0057085E">
        <w:rPr>
          <w:rFonts w:ascii="Times New Roman" w:hAnsi="Times New Roman" w:cs="Times New Roman"/>
          <w:sz w:val="28"/>
          <w:szCs w:val="28"/>
        </w:rPr>
        <w:t xml:space="preserve"> пищевода на уровне левого предсердия кзади. Левожелудочковая недостаточность с венозным застоем в легких ведет к усилению ранее неизмененного легочного рисунка. При внезапно развивающемся отеке легких (при сифилитической аортальной недостаточности) появляются </w:t>
      </w:r>
      <w:proofErr w:type="spellStart"/>
      <w:r w:rsidR="0057085E" w:rsidRPr="0057085E">
        <w:rPr>
          <w:rFonts w:ascii="Times New Roman" w:hAnsi="Times New Roman" w:cs="Times New Roman"/>
          <w:sz w:val="28"/>
          <w:szCs w:val="28"/>
        </w:rPr>
        <w:t>облаковидные</w:t>
      </w:r>
      <w:proofErr w:type="spellEnd"/>
      <w:r w:rsidR="0057085E" w:rsidRPr="0057085E">
        <w:rPr>
          <w:rFonts w:ascii="Times New Roman" w:hAnsi="Times New Roman" w:cs="Times New Roman"/>
          <w:sz w:val="28"/>
          <w:szCs w:val="28"/>
        </w:rPr>
        <w:t xml:space="preserve"> тени в легких.</w:t>
      </w:r>
    </w:p>
    <w:p w:rsidR="000E038E" w:rsidRPr="000E038E" w:rsidRDefault="006527E3" w:rsidP="000E038E">
      <w:pPr>
        <w:pStyle w:val="1"/>
        <w:shd w:val="clear" w:color="auto" w:fill="FFFFFF"/>
        <w:spacing w:before="150" w:beforeAutospacing="0" w:after="450" w:afterAutospacing="0" w:line="420" w:lineRule="atLeast"/>
        <w:rPr>
          <w:color w:val="1F2228"/>
          <w:sz w:val="28"/>
          <w:szCs w:val="28"/>
        </w:rPr>
      </w:pPr>
      <w:r>
        <w:rPr>
          <w:sz w:val="28"/>
          <w:szCs w:val="28"/>
        </w:rPr>
        <w:lastRenderedPageBreak/>
        <w:t xml:space="preserve">Литература: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9300B5" w:rsidRPr="00DB17C1">
        <w:rPr>
          <w:b w:val="0"/>
          <w:sz w:val="28"/>
          <w:szCs w:val="28"/>
        </w:rPr>
        <w:t>1</w:t>
      </w:r>
      <w:r w:rsidR="009300B5" w:rsidRPr="00DB17C1">
        <w:rPr>
          <w:sz w:val="28"/>
          <w:szCs w:val="28"/>
        </w:rPr>
        <w:t xml:space="preserve">. </w:t>
      </w:r>
      <w:r w:rsidR="009300B5" w:rsidRPr="00DB17C1">
        <w:rPr>
          <w:b w:val="0"/>
          <w:bCs w:val="0"/>
          <w:color w:val="1F2228"/>
          <w:sz w:val="28"/>
          <w:szCs w:val="28"/>
        </w:rPr>
        <w:t xml:space="preserve">Дыхательная система. Сердце. Эндокринная система. Учебное пособие - </w:t>
      </w:r>
      <w:proofErr w:type="spellStart"/>
      <w:r w:rsidR="009300B5" w:rsidRPr="00DB17C1">
        <w:rPr>
          <w:b w:val="0"/>
          <w:bCs w:val="0"/>
          <w:color w:val="1F2228"/>
          <w:sz w:val="28"/>
          <w:szCs w:val="28"/>
        </w:rPr>
        <w:t>Гайворонский</w:t>
      </w:r>
      <w:proofErr w:type="spellEnd"/>
      <w:r w:rsidR="009300B5" w:rsidRPr="00DB17C1">
        <w:rPr>
          <w:b w:val="0"/>
          <w:bCs w:val="0"/>
          <w:color w:val="1F2228"/>
          <w:sz w:val="28"/>
          <w:szCs w:val="28"/>
        </w:rPr>
        <w:t xml:space="preserve"> И.В, 1917г.</w:t>
      </w:r>
      <w:r w:rsidR="009300B5" w:rsidRPr="00DB17C1">
        <w:rPr>
          <w:b w:val="0"/>
          <w:bCs w:val="0"/>
          <w:color w:val="1F2228"/>
          <w:sz w:val="28"/>
          <w:szCs w:val="28"/>
        </w:rPr>
        <w:br/>
        <w:t xml:space="preserve">2. </w:t>
      </w:r>
      <w:r w:rsidR="00DB17C1" w:rsidRPr="00DB17C1">
        <w:rPr>
          <w:b w:val="0"/>
          <w:bCs w:val="0"/>
          <w:color w:val="1F2228"/>
          <w:sz w:val="28"/>
          <w:szCs w:val="28"/>
        </w:rPr>
        <w:t>Лучевая диагностика интерстициальных заболеваний легких - Амосов В. И., 2015</w:t>
      </w:r>
      <w:r w:rsidR="00DB17C1" w:rsidRPr="00DB17C1">
        <w:rPr>
          <w:b w:val="0"/>
          <w:bCs w:val="0"/>
          <w:color w:val="1F2228"/>
          <w:sz w:val="28"/>
          <w:szCs w:val="28"/>
        </w:rPr>
        <w:br/>
        <w:t xml:space="preserve">3. Лучевая диагностика. Грудная клетка - </w:t>
      </w:r>
      <w:proofErr w:type="spellStart"/>
      <w:r w:rsidR="00DB17C1" w:rsidRPr="00DB17C1">
        <w:rPr>
          <w:b w:val="0"/>
          <w:bCs w:val="0"/>
          <w:color w:val="1F2228"/>
          <w:sz w:val="28"/>
          <w:szCs w:val="28"/>
        </w:rPr>
        <w:t>Галански</w:t>
      </w:r>
      <w:proofErr w:type="spellEnd"/>
      <w:r w:rsidR="00DB17C1" w:rsidRPr="00DB17C1">
        <w:rPr>
          <w:b w:val="0"/>
          <w:bCs w:val="0"/>
          <w:color w:val="1F2228"/>
          <w:sz w:val="28"/>
          <w:szCs w:val="28"/>
        </w:rPr>
        <w:t xml:space="preserve"> М.,2019</w:t>
      </w:r>
      <w:r w:rsidR="00DB17C1" w:rsidRPr="00DB17C1">
        <w:rPr>
          <w:b w:val="0"/>
          <w:bCs w:val="0"/>
          <w:color w:val="1F2228"/>
          <w:sz w:val="28"/>
          <w:szCs w:val="28"/>
        </w:rPr>
        <w:br/>
        <w:t xml:space="preserve">4. Лучевая диагностика заболеваний органов грудной клетки - </w:t>
      </w:r>
      <w:proofErr w:type="spellStart"/>
      <w:r w:rsidR="00DB17C1" w:rsidRPr="00DB17C1">
        <w:rPr>
          <w:b w:val="0"/>
          <w:bCs w:val="0"/>
          <w:color w:val="1F2228"/>
          <w:sz w:val="28"/>
          <w:szCs w:val="28"/>
        </w:rPr>
        <w:t>Ланге</w:t>
      </w:r>
      <w:proofErr w:type="spellEnd"/>
      <w:r w:rsidR="00DB17C1" w:rsidRPr="00DB17C1">
        <w:rPr>
          <w:b w:val="0"/>
          <w:bCs w:val="0"/>
          <w:color w:val="1F2228"/>
          <w:sz w:val="28"/>
          <w:szCs w:val="28"/>
        </w:rPr>
        <w:t xml:space="preserve"> Себастьян,2015</w:t>
      </w:r>
      <w:r w:rsidR="00DB17C1" w:rsidRPr="00DB17C1">
        <w:rPr>
          <w:b w:val="0"/>
          <w:bCs w:val="0"/>
          <w:color w:val="1F2228"/>
          <w:sz w:val="28"/>
          <w:szCs w:val="28"/>
        </w:rPr>
        <w:br/>
        <w:t xml:space="preserve">5. Лучевая диагностика. Детские болезни / Г. </w:t>
      </w:r>
      <w:proofErr w:type="spellStart"/>
      <w:r w:rsidR="00DB17C1" w:rsidRPr="00DB17C1">
        <w:rPr>
          <w:b w:val="0"/>
          <w:bCs w:val="0"/>
          <w:color w:val="1F2228"/>
          <w:sz w:val="28"/>
          <w:szCs w:val="28"/>
        </w:rPr>
        <w:t>Штаатц</w:t>
      </w:r>
      <w:proofErr w:type="spellEnd"/>
      <w:r w:rsidR="00DB17C1" w:rsidRPr="00DB17C1">
        <w:rPr>
          <w:b w:val="0"/>
          <w:bCs w:val="0"/>
          <w:color w:val="1F2228"/>
          <w:sz w:val="28"/>
          <w:szCs w:val="28"/>
        </w:rPr>
        <w:t>. - М., 2016</w:t>
      </w:r>
      <w:r w:rsidR="00DB17C1" w:rsidRPr="00DB17C1">
        <w:rPr>
          <w:b w:val="0"/>
          <w:bCs w:val="0"/>
          <w:color w:val="1F2228"/>
          <w:sz w:val="28"/>
          <w:szCs w:val="28"/>
        </w:rPr>
        <w:br/>
        <w:t xml:space="preserve">6. Лучевая диагностика. Грудная клетка / М. </w:t>
      </w:r>
      <w:proofErr w:type="spellStart"/>
      <w:r w:rsidR="00DB17C1" w:rsidRPr="00DB17C1">
        <w:rPr>
          <w:b w:val="0"/>
          <w:bCs w:val="0"/>
          <w:color w:val="1F2228"/>
          <w:sz w:val="28"/>
          <w:szCs w:val="28"/>
        </w:rPr>
        <w:t>Галански</w:t>
      </w:r>
      <w:proofErr w:type="spellEnd"/>
      <w:r w:rsidR="00DB17C1" w:rsidRPr="00DB17C1">
        <w:rPr>
          <w:b w:val="0"/>
          <w:bCs w:val="0"/>
          <w:color w:val="1F2228"/>
          <w:sz w:val="28"/>
          <w:szCs w:val="28"/>
        </w:rPr>
        <w:t>. - М., 2019.</w:t>
      </w:r>
      <w:r w:rsidR="000E038E">
        <w:rPr>
          <w:b w:val="0"/>
          <w:bCs w:val="0"/>
          <w:color w:val="1F2228"/>
          <w:sz w:val="28"/>
          <w:szCs w:val="28"/>
        </w:rPr>
        <w:br/>
        <w:t xml:space="preserve">7. </w:t>
      </w:r>
      <w:r w:rsidR="000E038E" w:rsidRPr="000E038E">
        <w:rPr>
          <w:b w:val="0"/>
          <w:color w:val="1F2228"/>
          <w:sz w:val="28"/>
          <w:szCs w:val="28"/>
        </w:rPr>
        <w:t>Коков Л.С. - Лучевая диагностика болезней сердца и сосудов. Национальное руководство.</w:t>
      </w:r>
    </w:p>
    <w:p w:rsidR="00DB17C1" w:rsidRDefault="00DB17C1" w:rsidP="00DB17C1">
      <w:pPr>
        <w:pStyle w:val="1"/>
        <w:shd w:val="clear" w:color="auto" w:fill="FFFFFF"/>
        <w:spacing w:before="150" w:beforeAutospacing="0" w:after="450" w:afterAutospacing="0" w:line="420" w:lineRule="atLeast"/>
        <w:rPr>
          <w:rFonts w:ascii="Arial" w:hAnsi="Arial" w:cs="Arial"/>
          <w:b w:val="0"/>
          <w:bCs w:val="0"/>
          <w:color w:val="1F2228"/>
          <w:sz w:val="36"/>
          <w:szCs w:val="36"/>
        </w:rPr>
      </w:pPr>
    </w:p>
    <w:p w:rsidR="00DB17C1" w:rsidRDefault="00DB17C1" w:rsidP="00DB17C1">
      <w:pPr>
        <w:pStyle w:val="1"/>
        <w:shd w:val="clear" w:color="auto" w:fill="FFFFFF"/>
        <w:spacing w:before="150" w:beforeAutospacing="0" w:after="450" w:afterAutospacing="0" w:line="420" w:lineRule="atLeast"/>
        <w:rPr>
          <w:rFonts w:ascii="Arial" w:hAnsi="Arial" w:cs="Arial"/>
          <w:b w:val="0"/>
          <w:bCs w:val="0"/>
          <w:color w:val="1F2228"/>
          <w:sz w:val="36"/>
          <w:szCs w:val="36"/>
        </w:rPr>
      </w:pPr>
    </w:p>
    <w:p w:rsidR="00DB17C1" w:rsidRDefault="00DB17C1" w:rsidP="00DB17C1">
      <w:pPr>
        <w:pStyle w:val="1"/>
        <w:shd w:val="clear" w:color="auto" w:fill="FFFFFF"/>
        <w:spacing w:before="150" w:beforeAutospacing="0" w:after="450" w:afterAutospacing="0" w:line="420" w:lineRule="atLeast"/>
        <w:rPr>
          <w:rFonts w:ascii="Arial" w:hAnsi="Arial" w:cs="Arial"/>
          <w:b w:val="0"/>
          <w:bCs w:val="0"/>
          <w:color w:val="1F2228"/>
          <w:sz w:val="36"/>
          <w:szCs w:val="36"/>
        </w:rPr>
      </w:pPr>
    </w:p>
    <w:p w:rsidR="00DB17C1" w:rsidRDefault="00DB17C1" w:rsidP="00DB17C1">
      <w:pPr>
        <w:pStyle w:val="1"/>
        <w:shd w:val="clear" w:color="auto" w:fill="FFFFFF"/>
        <w:spacing w:before="150" w:beforeAutospacing="0" w:after="450" w:afterAutospacing="0" w:line="420" w:lineRule="atLeast"/>
        <w:rPr>
          <w:rFonts w:ascii="Arial" w:hAnsi="Arial" w:cs="Arial"/>
          <w:b w:val="0"/>
          <w:bCs w:val="0"/>
          <w:color w:val="1F2228"/>
          <w:sz w:val="36"/>
          <w:szCs w:val="36"/>
        </w:rPr>
      </w:pPr>
    </w:p>
    <w:p w:rsidR="009300B5" w:rsidRPr="009300B5" w:rsidRDefault="009300B5" w:rsidP="009300B5">
      <w:pPr>
        <w:pStyle w:val="1"/>
        <w:shd w:val="clear" w:color="auto" w:fill="FFFFFF"/>
        <w:spacing w:before="150" w:beforeAutospacing="0" w:after="450" w:afterAutospacing="0" w:line="420" w:lineRule="atLeast"/>
        <w:rPr>
          <w:rFonts w:ascii="Arial" w:hAnsi="Arial" w:cs="Arial"/>
          <w:b w:val="0"/>
          <w:bCs w:val="0"/>
          <w:color w:val="1F2228"/>
          <w:sz w:val="36"/>
          <w:szCs w:val="36"/>
        </w:rPr>
      </w:pPr>
    </w:p>
    <w:p w:rsidR="00000000" w:rsidRPr="0057085E" w:rsidRDefault="00A6722C">
      <w:pPr>
        <w:rPr>
          <w:rFonts w:ascii="Times New Roman" w:hAnsi="Times New Roman" w:cs="Times New Roman"/>
          <w:sz w:val="28"/>
          <w:szCs w:val="28"/>
        </w:rPr>
      </w:pPr>
    </w:p>
    <w:sectPr w:rsidR="00000000" w:rsidRPr="0057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9558C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85E"/>
    <w:rsid w:val="000E038E"/>
    <w:rsid w:val="0057085E"/>
    <w:rsid w:val="006527E3"/>
    <w:rsid w:val="00733D47"/>
    <w:rsid w:val="009300B5"/>
    <w:rsid w:val="00DB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E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527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00B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2</cp:revision>
  <dcterms:created xsi:type="dcterms:W3CDTF">2019-10-15T16:06:00Z</dcterms:created>
  <dcterms:modified xsi:type="dcterms:W3CDTF">2019-10-15T16:06:00Z</dcterms:modified>
</cp:coreProperties>
</file>