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4C8F" w14:textId="4744FCD6" w:rsidR="006B2798" w:rsidRPr="006B2798" w:rsidRDefault="006B2798" w:rsidP="006B2798">
      <w:pPr>
        <w:keepNext/>
        <w:keepLines/>
        <w:suppressAutoHyphens/>
        <w:spacing w:before="720" w:after="240"/>
        <w:ind w:left="1260" w:hanging="1260"/>
        <w:outlineLvl w:val="0"/>
        <w:rPr>
          <w:b/>
          <w:spacing w:val="-6"/>
          <w:sz w:val="28"/>
          <w:szCs w:val="28"/>
        </w:rPr>
      </w:pPr>
      <w:bookmarkStart w:id="0" w:name="_Toc271018031"/>
      <w:r w:rsidRPr="006B2798">
        <w:rPr>
          <w:b/>
          <w:spacing w:val="-6"/>
          <w:sz w:val="28"/>
          <w:szCs w:val="28"/>
        </w:rPr>
        <w:t xml:space="preserve">Тема № </w:t>
      </w:r>
      <w:r>
        <w:rPr>
          <w:b/>
          <w:spacing w:val="-6"/>
          <w:sz w:val="28"/>
          <w:szCs w:val="28"/>
        </w:rPr>
        <w:t>4</w:t>
      </w:r>
      <w:r w:rsidRPr="006B2798">
        <w:rPr>
          <w:b/>
          <w:spacing w:val="-6"/>
          <w:sz w:val="28"/>
          <w:szCs w:val="28"/>
        </w:rPr>
        <w:t>: «Заболевания наpужного уха (отогематома, перихондpит ушной pаковины, фуpункул, диффузный наpужный отит, отомикоз, иноpодное тело). Остpый гнойный сpедний отит. Антpит, Мастоидит»</w:t>
      </w:r>
      <w:bookmarkEnd w:id="0"/>
    </w:p>
    <w:p w14:paraId="13862E97" w14:textId="3417F99D" w:rsidR="002C103F" w:rsidRPr="0085392F" w:rsidRDefault="002C103F" w:rsidP="002C103F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Изучите соответствующий раздел в учебнике и по данной теме лекцию</w:t>
      </w:r>
      <w:r>
        <w:rPr>
          <w:spacing w:val="-6"/>
          <w:sz w:val="28"/>
          <w:szCs w:val="28"/>
        </w:rPr>
        <w:t xml:space="preserve"> (см в документах Тороповой Л.А.)</w:t>
      </w:r>
      <w:r w:rsidRPr="0085392F">
        <w:rPr>
          <w:spacing w:val="-6"/>
          <w:sz w:val="28"/>
          <w:szCs w:val="28"/>
        </w:rPr>
        <w:t>.</w:t>
      </w:r>
    </w:p>
    <w:p w14:paraId="1DB61593" w14:textId="77777777" w:rsidR="002C103F" w:rsidRPr="0085392F" w:rsidRDefault="002C103F" w:rsidP="002C103F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Обратите внимание на следующее:</w:t>
      </w:r>
    </w:p>
    <w:p w14:paraId="6D665D26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Причины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возникновения отогематомы, локализация процесса, лечение, исход заболевания.</w:t>
      </w:r>
    </w:p>
    <w:p w14:paraId="0B107637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Этиопатогенез, клиника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и лечение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перихондрита ушной раковины,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дифференциальная диагностика с рожистым воспалением.</w:t>
      </w:r>
    </w:p>
    <w:p w14:paraId="1193D5C1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Этиопатогенез диффузного воспаления наружного слухо</w:t>
      </w:r>
      <w:r w:rsidRPr="0085392F">
        <w:rPr>
          <w:spacing w:val="-6"/>
          <w:sz w:val="28"/>
          <w:szCs w:val="28"/>
        </w:rPr>
        <w:softHyphen/>
        <w:t>вого прохода, клиника, лечение.</w:t>
      </w:r>
    </w:p>
    <w:p w14:paraId="6F7C024F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Этиопатогенез, клиника в зависимости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локализации процесса и лечение фурункула наружного слухового про</w:t>
      </w:r>
      <w:r w:rsidRPr="0085392F">
        <w:rPr>
          <w:spacing w:val="-6"/>
          <w:sz w:val="28"/>
          <w:szCs w:val="28"/>
        </w:rPr>
        <w:softHyphen/>
        <w:t>хода.</w:t>
      </w:r>
    </w:p>
    <w:p w14:paraId="03718F8F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Этиология и патогенез отомикоза, лечение и профилакти</w:t>
      </w:r>
      <w:r w:rsidRPr="0085392F">
        <w:rPr>
          <w:spacing w:val="-6"/>
          <w:sz w:val="28"/>
          <w:szCs w:val="28"/>
        </w:rPr>
        <w:softHyphen/>
        <w:t>ка.</w:t>
      </w:r>
    </w:p>
    <w:p w14:paraId="369D01FE" w14:textId="77777777" w:rsidR="002C103F" w:rsidRPr="0085392F" w:rsidRDefault="002C103F" w:rsidP="002C103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Причины возникновения, клинические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проявления серной пробки, методика ее удаления.</w:t>
      </w:r>
    </w:p>
    <w:p w14:paraId="40624B15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Клиника и методы удаления инородных тел из уха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(жи</w:t>
      </w:r>
      <w:r w:rsidRPr="0085392F">
        <w:rPr>
          <w:spacing w:val="-6"/>
          <w:sz w:val="28"/>
          <w:szCs w:val="28"/>
        </w:rPr>
        <w:softHyphen/>
        <w:t>вых,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неживых, растительного происхождения, круглых и плоских, металлических и др.).</w:t>
      </w:r>
    </w:p>
    <w:p w14:paraId="15E74E5B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Этиопатогенез острого гнойного среднего отита.</w:t>
      </w:r>
    </w:p>
    <w:p w14:paraId="65B5B7D9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Клиническое проявление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этого заболевания в 1, 2, 3 пе</w:t>
      </w:r>
      <w:r w:rsidRPr="0085392F">
        <w:rPr>
          <w:spacing w:val="-6"/>
          <w:sz w:val="28"/>
          <w:szCs w:val="28"/>
        </w:rPr>
        <w:softHyphen/>
        <w:t>риодах течения, исход заболевания.</w:t>
      </w:r>
    </w:p>
    <w:p w14:paraId="075AE1EB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Особенности течения острого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гнойного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среднего отита в раннем возрасте.</w:t>
      </w:r>
    </w:p>
    <w:p w14:paraId="44999EEE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Особенности течения отитов при инфекционных заболева</w:t>
      </w:r>
      <w:r w:rsidRPr="0085392F">
        <w:rPr>
          <w:spacing w:val="-6"/>
          <w:sz w:val="28"/>
          <w:szCs w:val="28"/>
        </w:rPr>
        <w:softHyphen/>
        <w:t>ниях.</w:t>
      </w:r>
    </w:p>
    <w:p w14:paraId="5472F0E5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Особенности лечения по стадиям.</w:t>
      </w:r>
    </w:p>
    <w:p w14:paraId="58905243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Показания к проведению парацентеза.</w:t>
      </w:r>
    </w:p>
    <w:p w14:paraId="33B0C2B6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Причины развития мастоидита,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формы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мастоидита, их клиническое проявление.</w:t>
      </w:r>
    </w:p>
    <w:p w14:paraId="1F2A88F3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Антрит.</w:t>
      </w:r>
    </w:p>
    <w:p w14:paraId="3DD49B08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Дифференциальная диагностика между мастоидитом и на</w:t>
      </w:r>
      <w:r w:rsidRPr="0085392F">
        <w:rPr>
          <w:spacing w:val="-6"/>
          <w:sz w:val="28"/>
          <w:szCs w:val="28"/>
        </w:rPr>
        <w:softHyphen/>
        <w:t>ружным отитом.</w:t>
      </w:r>
    </w:p>
    <w:p w14:paraId="204C6A0F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Лечение антрита и мастоидита.</w:t>
      </w:r>
    </w:p>
    <w:p w14:paraId="2E8D875C" w14:textId="77777777" w:rsidR="002C103F" w:rsidRPr="0085392F" w:rsidRDefault="002C103F" w:rsidP="002C10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Показания к антротомии и антромастоидэктомии, техника выполнения.</w:t>
      </w:r>
    </w:p>
    <w:p w14:paraId="368B13F6" w14:textId="3A1432E4" w:rsidR="002C103F" w:rsidRPr="0085392F" w:rsidRDefault="006B2798" w:rsidP="002C103F">
      <w:pPr>
        <w:pStyle w:val="02"/>
      </w:pPr>
      <w:r>
        <w:t>В</w:t>
      </w:r>
      <w:r w:rsidR="002C103F">
        <w:t>опросы</w:t>
      </w:r>
      <w:r w:rsidR="000C1AD2">
        <w:t>:</w:t>
      </w:r>
    </w:p>
    <w:p w14:paraId="10898B67" w14:textId="2CA0AA7F" w:rsidR="002C103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В каком месте наиболее часто возникает отогематома?</w:t>
      </w:r>
    </w:p>
    <w:p w14:paraId="2AB98BA0" w14:textId="53EE98D5" w:rsidR="000C1AD2" w:rsidRDefault="000C1AD2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Способы лечение отогематомы?</w:t>
      </w:r>
    </w:p>
    <w:p w14:paraId="036A010B" w14:textId="21F37B02" w:rsidR="000C1AD2" w:rsidRPr="0085392F" w:rsidRDefault="000C1AD2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Возможные исходы отогематомы?</w:t>
      </w:r>
    </w:p>
    <w:p w14:paraId="07B5A964" w14:textId="14C2C349" w:rsidR="002C103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Чем отличается перихондрит ушной раковины от рожисто</w:t>
      </w:r>
      <w:r w:rsidRPr="0085392F">
        <w:rPr>
          <w:spacing w:val="-6"/>
          <w:sz w:val="28"/>
          <w:szCs w:val="28"/>
        </w:rPr>
        <w:softHyphen/>
        <w:t>го воспаления?</w:t>
      </w:r>
    </w:p>
    <w:p w14:paraId="234BD13B" w14:textId="1A3EA6D6" w:rsidR="005360F1" w:rsidRPr="005360F1" w:rsidRDefault="000C1AD2" w:rsidP="005360F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Ваша тактика при перихондрите </w:t>
      </w:r>
      <w:r w:rsidR="005360F1">
        <w:rPr>
          <w:spacing w:val="-6"/>
          <w:sz w:val="28"/>
          <w:szCs w:val="28"/>
        </w:rPr>
        <w:t>ушной раковины?</w:t>
      </w:r>
    </w:p>
    <w:p w14:paraId="5F3012EE" w14:textId="717A2F74" w:rsidR="002C103F" w:rsidRDefault="005360F1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каком отделе </w:t>
      </w:r>
      <w:r w:rsidRPr="0085392F">
        <w:rPr>
          <w:spacing w:val="-6"/>
          <w:sz w:val="28"/>
          <w:szCs w:val="28"/>
        </w:rPr>
        <w:t>слухового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 xml:space="preserve">прохода может быть </w:t>
      </w:r>
      <w:r w:rsidR="002C103F" w:rsidRPr="0085392F">
        <w:rPr>
          <w:spacing w:val="-6"/>
          <w:sz w:val="28"/>
          <w:szCs w:val="28"/>
        </w:rPr>
        <w:t xml:space="preserve">фурункул </w:t>
      </w:r>
      <w:r>
        <w:rPr>
          <w:spacing w:val="-6"/>
          <w:sz w:val="28"/>
          <w:szCs w:val="28"/>
        </w:rPr>
        <w:t>?</w:t>
      </w:r>
    </w:p>
    <w:p w14:paraId="777B774A" w14:textId="6A73AD95" w:rsidR="005360F1" w:rsidRPr="0085392F" w:rsidRDefault="005360F1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Почему боль в ухе усиливается при фурункуле слухового прохода?</w:t>
      </w:r>
    </w:p>
    <w:p w14:paraId="2C8B24CA" w14:textId="77777777" w:rsidR="00925EDB" w:rsidRPr="0085392F" w:rsidRDefault="00925EDB" w:rsidP="00925ED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lastRenderedPageBreak/>
        <w:t>На что жалуется больной при фурункуле наружного слу</w:t>
      </w:r>
      <w:r w:rsidRPr="0085392F">
        <w:rPr>
          <w:spacing w:val="-6"/>
          <w:sz w:val="28"/>
          <w:szCs w:val="28"/>
        </w:rPr>
        <w:softHyphen/>
        <w:t>хового прохода?</w:t>
      </w:r>
    </w:p>
    <w:p w14:paraId="2A7C9B44" w14:textId="77777777" w:rsidR="00925EDB" w:rsidRPr="0085392F" w:rsidRDefault="00925EDB" w:rsidP="00925ED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С каким заболеванием нужно дифференцировать фурун</w:t>
      </w:r>
      <w:r w:rsidRPr="0085392F">
        <w:rPr>
          <w:spacing w:val="-6"/>
          <w:sz w:val="28"/>
          <w:szCs w:val="28"/>
        </w:rPr>
        <w:softHyphen/>
        <w:t>кул наружного слухового прохода при возникновении абс</w:t>
      </w:r>
      <w:r w:rsidRPr="0085392F">
        <w:rPr>
          <w:spacing w:val="-6"/>
          <w:sz w:val="28"/>
          <w:szCs w:val="28"/>
        </w:rPr>
        <w:softHyphen/>
        <w:t>цесса в мягких тканях позади уха?</w:t>
      </w:r>
    </w:p>
    <w:p w14:paraId="75677407" w14:textId="77777777" w:rsidR="005360F1" w:rsidRDefault="005360F1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Какие инородные тела слухового прохода по происхождению вы знаете?</w:t>
      </w:r>
    </w:p>
    <w:p w14:paraId="6215CB78" w14:textId="77777777" w:rsidR="00732767" w:rsidRPr="00732767" w:rsidRDefault="00732767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C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Как и чем можно удалить круглое инородное тело из слухового прохода?                                   </w:t>
      </w:r>
    </w:p>
    <w:p w14:paraId="1409B3EC" w14:textId="34D0C738" w:rsidR="00732767" w:rsidRPr="006B2798" w:rsidRDefault="00925EDB" w:rsidP="00732767">
      <w:pPr>
        <w:shd w:val="clear" w:color="auto" w:fill="FFFFFF"/>
        <w:tabs>
          <w:tab w:val="left" w:pos="360"/>
        </w:tabs>
        <w:ind w:left="142"/>
        <w:jc w:val="both"/>
        <w:rPr>
          <w:b/>
          <w:bCs/>
          <w:i/>
          <w:iCs/>
          <w:color w:val="C00000"/>
          <w:spacing w:val="-6"/>
          <w:sz w:val="28"/>
          <w:szCs w:val="28"/>
        </w:rPr>
      </w:pPr>
      <w:r w:rsidRPr="006B2798">
        <w:rPr>
          <w:b/>
          <w:bCs/>
          <w:color w:val="C00000"/>
          <w:spacing w:val="-6"/>
          <w:sz w:val="28"/>
          <w:szCs w:val="28"/>
        </w:rPr>
        <w:t xml:space="preserve">  </w:t>
      </w:r>
      <w:r w:rsidR="006B2798" w:rsidRPr="006B2798">
        <w:rPr>
          <w:b/>
          <w:bCs/>
          <w:color w:val="C00000"/>
          <w:spacing w:val="-6"/>
          <w:sz w:val="28"/>
          <w:szCs w:val="28"/>
        </w:rPr>
        <w:t>(</w:t>
      </w:r>
      <w:r w:rsidRPr="006B2798">
        <w:rPr>
          <w:b/>
          <w:bCs/>
          <w:i/>
          <w:iCs/>
          <w:color w:val="C00000"/>
          <w:spacing w:val="-6"/>
          <w:sz w:val="28"/>
          <w:szCs w:val="28"/>
        </w:rPr>
        <w:t xml:space="preserve"> </w:t>
      </w:r>
      <w:r w:rsidR="006B2798" w:rsidRPr="006B2798">
        <w:rPr>
          <w:b/>
          <w:bCs/>
          <w:i/>
          <w:iCs/>
          <w:color w:val="C00000"/>
          <w:spacing w:val="-6"/>
          <w:sz w:val="28"/>
          <w:szCs w:val="28"/>
        </w:rPr>
        <w:t>Рисунок)</w:t>
      </w:r>
    </w:p>
    <w:p w14:paraId="525317BD" w14:textId="792BB1E0" w:rsidR="002C103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меры предпринимаются при попадании живых тел в наружный слуховой проход?</w:t>
      </w:r>
    </w:p>
    <w:p w14:paraId="1C53E52C" w14:textId="7984DF51" w:rsidR="00732767" w:rsidRPr="0085392F" w:rsidRDefault="00732767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 вы будете удалять вклинившуюся свежую горошину?</w:t>
      </w:r>
    </w:p>
    <w:p w14:paraId="58C2A159" w14:textId="79782B1F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Какова наиболее частая причина перелома нижне</w:t>
      </w:r>
      <w:r w:rsidR="00732767">
        <w:rPr>
          <w:spacing w:val="-6"/>
          <w:sz w:val="28"/>
          <w:szCs w:val="28"/>
        </w:rPr>
        <w:t>-</w:t>
      </w:r>
      <w:r w:rsidRPr="0085392F">
        <w:rPr>
          <w:spacing w:val="-6"/>
          <w:sz w:val="28"/>
          <w:szCs w:val="28"/>
        </w:rPr>
        <w:t>передней стенки наружного слухового прохода?</w:t>
      </w:r>
    </w:p>
    <w:p w14:paraId="3DB4BE8E" w14:textId="77777777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патологические симптомы со стороны уха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харак</w:t>
      </w:r>
      <w:r w:rsidRPr="0085392F">
        <w:rPr>
          <w:spacing w:val="-6"/>
          <w:sz w:val="28"/>
          <w:szCs w:val="28"/>
        </w:rPr>
        <w:softHyphen/>
        <w:t>терны для продольного</w:t>
      </w:r>
    </w:p>
    <w:p w14:paraId="59FF24A7" w14:textId="77777777" w:rsidR="002C103F" w:rsidRPr="0085392F" w:rsidRDefault="002C103F" w:rsidP="002C103F">
      <w:pPr>
        <w:shd w:val="clear" w:color="auto" w:fill="FFFFFF"/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перелома пирамиды височной ко</w:t>
      </w:r>
      <w:r w:rsidRPr="0085392F">
        <w:rPr>
          <w:spacing w:val="-6"/>
          <w:sz w:val="28"/>
          <w:szCs w:val="28"/>
        </w:rPr>
        <w:softHyphen/>
        <w:t>сти?</w:t>
      </w:r>
    </w:p>
    <w:p w14:paraId="7A6BAC80" w14:textId="77777777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патологические симптомы со стороны уха бывают при поперечном переломе пирамиды височной кости?</w:t>
      </w:r>
    </w:p>
    <w:p w14:paraId="2961391C" w14:textId="3F589B64" w:rsidR="002C103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симптомы характерны для отомикоза при прораста</w:t>
      </w:r>
      <w:r w:rsidRPr="0085392F">
        <w:rPr>
          <w:spacing w:val="-6"/>
          <w:sz w:val="28"/>
          <w:szCs w:val="28"/>
        </w:rPr>
        <w:softHyphen/>
        <w:t>нии густого мицелия в глубину кожи?</w:t>
      </w:r>
    </w:p>
    <w:p w14:paraId="454E10A3" w14:textId="551771C9" w:rsidR="00925EDB" w:rsidRPr="0085392F" w:rsidRDefault="00925EDB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Что нужно сделать, чтобы подтвердить диагноз ОТОМИКОЗ?</w:t>
      </w:r>
    </w:p>
    <w:p w14:paraId="11D8B540" w14:textId="7DA4B881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Вы знаете пут</w:t>
      </w:r>
      <w:r>
        <w:rPr>
          <w:spacing w:val="-6"/>
          <w:sz w:val="28"/>
          <w:szCs w:val="28"/>
        </w:rPr>
        <w:t>и проникновения инфекции в  сред</w:t>
      </w:r>
      <w:r w:rsidRPr="0085392F">
        <w:rPr>
          <w:spacing w:val="-6"/>
          <w:sz w:val="28"/>
          <w:szCs w:val="28"/>
        </w:rPr>
        <w:t>нее ухо?</w:t>
      </w:r>
    </w:p>
    <w:p w14:paraId="6EBF6573" w14:textId="0C4EC763" w:rsidR="00925EDB" w:rsidRDefault="00925EDB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Какие периоды течения острого гнойного среднего отита вы знаете?</w:t>
      </w:r>
    </w:p>
    <w:p w14:paraId="41AE1611" w14:textId="0D4FB957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Каковы ведущие симптомы острого гнойного среднего оти</w:t>
      </w:r>
      <w:r w:rsidRPr="0085392F">
        <w:rPr>
          <w:spacing w:val="-6"/>
          <w:sz w:val="28"/>
          <w:szCs w:val="28"/>
        </w:rPr>
        <w:softHyphen/>
        <w:t xml:space="preserve">та в </w:t>
      </w:r>
      <w:r w:rsidRPr="0085392F">
        <w:rPr>
          <w:spacing w:val="-6"/>
          <w:sz w:val="28"/>
          <w:szCs w:val="28"/>
          <w:lang w:val="en-US"/>
        </w:rPr>
        <w:t>I</w:t>
      </w:r>
      <w:r w:rsidRPr="0085392F">
        <w:rPr>
          <w:spacing w:val="-6"/>
          <w:sz w:val="28"/>
          <w:szCs w:val="28"/>
        </w:rPr>
        <w:t xml:space="preserve"> </w:t>
      </w:r>
      <w:r w:rsidR="005852A2">
        <w:rPr>
          <w:spacing w:val="-6"/>
          <w:sz w:val="28"/>
          <w:szCs w:val="28"/>
        </w:rPr>
        <w:t>стадии</w:t>
      </w:r>
      <w:r w:rsidRPr="0085392F">
        <w:rPr>
          <w:spacing w:val="-6"/>
          <w:sz w:val="28"/>
          <w:szCs w:val="28"/>
        </w:rPr>
        <w:t>?</w:t>
      </w:r>
    </w:p>
    <w:p w14:paraId="4E915E65" w14:textId="55DA3192" w:rsidR="002C103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Перечислите основные показания к парацентезу при ост</w:t>
      </w:r>
      <w:r w:rsidRPr="0085392F">
        <w:rPr>
          <w:spacing w:val="-6"/>
          <w:sz w:val="28"/>
          <w:szCs w:val="28"/>
        </w:rPr>
        <w:softHyphen/>
        <w:t>ром гнойном среднем отите?</w:t>
      </w:r>
    </w:p>
    <w:p w14:paraId="2EAC90A5" w14:textId="1AD20B37" w:rsidR="005852A2" w:rsidRPr="0085392F" w:rsidRDefault="005852A2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Какое местное лечение и как будете проводить во время перфоративной стадии</w:t>
      </w:r>
      <w:r w:rsidR="008142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среднего отита?</w:t>
      </w:r>
    </w:p>
    <w:p w14:paraId="39DF28D3" w14:textId="77777777" w:rsidR="002C103F" w:rsidRPr="0085392F" w:rsidRDefault="002C103F" w:rsidP="002C103F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факторы способствуют развитию острого гнойного среднего отита у детей грудного возраста?</w:t>
      </w:r>
    </w:p>
    <w:p w14:paraId="412E0237" w14:textId="78368821" w:rsidR="002C103F" w:rsidRDefault="002C103F" w:rsidP="002C103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бывают атипичные формы мастоидита</w:t>
      </w:r>
      <w:r w:rsidR="005852A2">
        <w:rPr>
          <w:spacing w:val="-6"/>
          <w:sz w:val="28"/>
          <w:szCs w:val="28"/>
        </w:rPr>
        <w:t xml:space="preserve"> (см. лекцию)?</w:t>
      </w:r>
    </w:p>
    <w:p w14:paraId="5F114FED" w14:textId="38C5DE29" w:rsidR="005852A2" w:rsidRDefault="005852A2" w:rsidP="002C103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Какие симптомы отличают острый гнойный средний отит от типичного мастоидита</w:t>
      </w:r>
      <w:r w:rsidR="00814273">
        <w:rPr>
          <w:spacing w:val="-6"/>
          <w:sz w:val="28"/>
          <w:szCs w:val="28"/>
        </w:rPr>
        <w:t xml:space="preserve">? </w:t>
      </w:r>
    </w:p>
    <w:p w14:paraId="19E8A20A" w14:textId="09A27DAC" w:rsidR="00814273" w:rsidRDefault="00814273" w:rsidP="002C103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Какая отоскопическая картина характерна для мастоидита?</w:t>
      </w:r>
    </w:p>
    <w:p w14:paraId="39BBDACB" w14:textId="3FBA3D12" w:rsidR="00814273" w:rsidRDefault="00814273" w:rsidP="002C103F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Какое лечение мастоидита проводится и почему?</w:t>
      </w:r>
    </w:p>
    <w:p w14:paraId="66C5A857" w14:textId="47D7F26A" w:rsidR="00814273" w:rsidRDefault="00814273" w:rsidP="00814273">
      <w:pPr>
        <w:tabs>
          <w:tab w:val="left" w:pos="360"/>
        </w:tabs>
        <w:ind w:left="142"/>
        <w:jc w:val="both"/>
        <w:rPr>
          <w:spacing w:val="-6"/>
          <w:sz w:val="28"/>
          <w:szCs w:val="28"/>
        </w:rPr>
      </w:pPr>
    </w:p>
    <w:p w14:paraId="427B9A0F" w14:textId="77777777" w:rsidR="00814273" w:rsidRPr="00CA7FF8" w:rsidRDefault="00814273" w:rsidP="00814273">
      <w:pPr>
        <w:tabs>
          <w:tab w:val="left" w:pos="360"/>
        </w:tabs>
        <w:ind w:left="142"/>
        <w:jc w:val="both"/>
        <w:rPr>
          <w:spacing w:val="-6"/>
          <w:sz w:val="28"/>
          <w:szCs w:val="28"/>
        </w:rPr>
      </w:pPr>
    </w:p>
    <w:p w14:paraId="08415A3F" w14:textId="138BB7F3" w:rsidR="006C21CE" w:rsidRDefault="00CA7FF8">
      <w:pPr>
        <w:rPr>
          <w:sz w:val="28"/>
          <w:szCs w:val="28"/>
        </w:rPr>
      </w:pPr>
      <w:r w:rsidRPr="00CA7FF8">
        <w:rPr>
          <w:sz w:val="28"/>
          <w:szCs w:val="28"/>
        </w:rPr>
        <w:t>Каждый должен</w:t>
      </w:r>
      <w:r w:rsidR="006B2798">
        <w:rPr>
          <w:sz w:val="28"/>
          <w:szCs w:val="28"/>
        </w:rPr>
        <w:t xml:space="preserve"> нарисовать 1 рисунок и </w:t>
      </w:r>
      <w:r w:rsidRPr="00CA7FF8">
        <w:rPr>
          <w:sz w:val="28"/>
          <w:szCs w:val="28"/>
        </w:rPr>
        <w:t xml:space="preserve"> ответить на 3 вопроса</w:t>
      </w:r>
      <w:r>
        <w:rPr>
          <w:sz w:val="28"/>
          <w:szCs w:val="28"/>
        </w:rPr>
        <w:t>:</w:t>
      </w:r>
    </w:p>
    <w:p w14:paraId="25BE984A" w14:textId="77777777" w:rsidR="00A17D90" w:rsidRPr="00A17D90" w:rsidRDefault="00A17D90" w:rsidP="00A17D90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1" w:name="_GoBack"/>
      <w:bookmarkEnd w:id="1"/>
      <w:r w:rsidRPr="00A17D90">
        <w:rPr>
          <w:rFonts w:asciiTheme="minorHAnsi" w:eastAsiaTheme="minorHAnsi" w:hAnsiTheme="minorHAnsi" w:cstheme="minorBidi"/>
          <w:sz w:val="28"/>
          <w:szCs w:val="28"/>
          <w:lang w:eastAsia="en-US"/>
        </w:rPr>
        <w:t>Вопрос:</w:t>
      </w:r>
    </w:p>
    <w:p w14:paraId="1BE51FE2" w14:textId="77777777" w:rsidR="00A17D90" w:rsidRPr="00A17D90" w:rsidRDefault="00A17D90" w:rsidP="00A17D90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17D9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Ответ:</w:t>
      </w:r>
    </w:p>
    <w:p w14:paraId="45188581" w14:textId="03BA68FA" w:rsidR="00CA7FF8" w:rsidRDefault="00CA7FF8">
      <w:pPr>
        <w:rPr>
          <w:sz w:val="28"/>
          <w:szCs w:val="28"/>
        </w:rPr>
      </w:pPr>
      <w:r w:rsidRPr="00B554E7">
        <w:rPr>
          <w:sz w:val="28"/>
          <w:szCs w:val="28"/>
          <w:u w:val="single"/>
        </w:rPr>
        <w:t>1-й</w:t>
      </w:r>
      <w:r>
        <w:rPr>
          <w:sz w:val="28"/>
          <w:szCs w:val="28"/>
        </w:rPr>
        <w:t xml:space="preserve"> по списку- на  1,10,20; </w:t>
      </w:r>
      <w:r w:rsidRPr="00B554E7">
        <w:rPr>
          <w:sz w:val="28"/>
          <w:szCs w:val="28"/>
          <w:u w:val="single"/>
        </w:rPr>
        <w:t>2-й</w:t>
      </w:r>
      <w:r>
        <w:rPr>
          <w:sz w:val="28"/>
          <w:szCs w:val="28"/>
        </w:rPr>
        <w:t xml:space="preserve">- 2,12,21; </w:t>
      </w:r>
      <w:r w:rsidRPr="00B554E7">
        <w:rPr>
          <w:sz w:val="28"/>
          <w:szCs w:val="28"/>
          <w:u w:val="single"/>
        </w:rPr>
        <w:t>3-й</w:t>
      </w:r>
      <w:r>
        <w:rPr>
          <w:sz w:val="28"/>
          <w:szCs w:val="28"/>
        </w:rPr>
        <w:t xml:space="preserve"> -3,13,22; </w:t>
      </w:r>
      <w:r w:rsidRPr="00B554E7">
        <w:rPr>
          <w:sz w:val="28"/>
          <w:szCs w:val="28"/>
          <w:u w:val="single"/>
        </w:rPr>
        <w:t>4-й</w:t>
      </w:r>
      <w:r>
        <w:rPr>
          <w:sz w:val="28"/>
          <w:szCs w:val="28"/>
        </w:rPr>
        <w:t xml:space="preserve">-4,14,23; </w:t>
      </w:r>
      <w:r w:rsidRPr="00B554E7">
        <w:rPr>
          <w:sz w:val="28"/>
          <w:szCs w:val="28"/>
          <w:u w:val="single"/>
        </w:rPr>
        <w:t>5-й</w:t>
      </w:r>
      <w:r>
        <w:rPr>
          <w:sz w:val="28"/>
          <w:szCs w:val="28"/>
        </w:rPr>
        <w:t>- 5,15,24:</w:t>
      </w:r>
    </w:p>
    <w:p w14:paraId="731C429B" w14:textId="2159E7CF" w:rsidR="00CA7FF8" w:rsidRDefault="00CA7FF8">
      <w:pPr>
        <w:rPr>
          <w:sz w:val="28"/>
          <w:szCs w:val="28"/>
        </w:rPr>
      </w:pPr>
      <w:r w:rsidRPr="00B554E7">
        <w:rPr>
          <w:sz w:val="28"/>
          <w:szCs w:val="28"/>
          <w:u w:val="single"/>
        </w:rPr>
        <w:t>6-й</w:t>
      </w:r>
      <w:r>
        <w:rPr>
          <w:sz w:val="28"/>
          <w:szCs w:val="28"/>
        </w:rPr>
        <w:t xml:space="preserve">-6, 16, 25; </w:t>
      </w:r>
      <w:r w:rsidRPr="00B554E7">
        <w:rPr>
          <w:sz w:val="28"/>
          <w:szCs w:val="28"/>
          <w:u w:val="single"/>
        </w:rPr>
        <w:t>7-й</w:t>
      </w:r>
      <w:r>
        <w:rPr>
          <w:sz w:val="28"/>
          <w:szCs w:val="28"/>
        </w:rPr>
        <w:t xml:space="preserve"> -7,17,26; </w:t>
      </w:r>
      <w:r w:rsidRPr="00B554E7">
        <w:rPr>
          <w:sz w:val="28"/>
          <w:szCs w:val="28"/>
          <w:u w:val="single"/>
        </w:rPr>
        <w:t>8-й</w:t>
      </w:r>
      <w:r>
        <w:rPr>
          <w:sz w:val="28"/>
          <w:szCs w:val="28"/>
        </w:rPr>
        <w:t xml:space="preserve"> –8,</w:t>
      </w:r>
      <w:r w:rsidR="00B554E7">
        <w:rPr>
          <w:sz w:val="28"/>
          <w:szCs w:val="28"/>
        </w:rPr>
        <w:t xml:space="preserve">18,27; </w:t>
      </w:r>
      <w:r w:rsidR="00B554E7" w:rsidRPr="00B554E7">
        <w:rPr>
          <w:sz w:val="28"/>
          <w:szCs w:val="28"/>
          <w:u w:val="single"/>
        </w:rPr>
        <w:t>9-й</w:t>
      </w:r>
      <w:r w:rsidR="00B554E7">
        <w:rPr>
          <w:sz w:val="28"/>
          <w:szCs w:val="28"/>
        </w:rPr>
        <w:t xml:space="preserve">-9,19,28; </w:t>
      </w:r>
      <w:r w:rsidR="00B554E7" w:rsidRPr="00B554E7">
        <w:rPr>
          <w:sz w:val="28"/>
          <w:szCs w:val="28"/>
          <w:u w:val="single"/>
        </w:rPr>
        <w:t>10-й</w:t>
      </w:r>
      <w:r w:rsidR="00B554E7">
        <w:rPr>
          <w:sz w:val="28"/>
          <w:szCs w:val="28"/>
        </w:rPr>
        <w:t xml:space="preserve">- как 1-й; </w:t>
      </w:r>
      <w:r w:rsidR="00B554E7" w:rsidRPr="00B554E7">
        <w:rPr>
          <w:sz w:val="28"/>
          <w:szCs w:val="28"/>
          <w:u w:val="single"/>
        </w:rPr>
        <w:t>11-й</w:t>
      </w:r>
      <w:r w:rsidR="00B554E7">
        <w:rPr>
          <w:sz w:val="28"/>
          <w:szCs w:val="28"/>
        </w:rPr>
        <w:t xml:space="preserve"> как 2-й и т.д.</w:t>
      </w:r>
    </w:p>
    <w:p w14:paraId="5485091B" w14:textId="721C9527" w:rsidR="007A33DB" w:rsidRDefault="007A33DB" w:rsidP="007A33DB">
      <w:pPr>
        <w:rPr>
          <w:sz w:val="28"/>
          <w:szCs w:val="28"/>
        </w:rPr>
      </w:pPr>
      <w:r w:rsidRPr="006C22B6">
        <w:rPr>
          <w:sz w:val="28"/>
          <w:szCs w:val="28"/>
        </w:rPr>
        <w:t>Обоснуйте диагноз</w:t>
      </w:r>
      <w:r>
        <w:rPr>
          <w:sz w:val="28"/>
          <w:szCs w:val="28"/>
        </w:rPr>
        <w:t xml:space="preserve">! </w:t>
      </w:r>
      <w:r w:rsidRPr="006C22B6">
        <w:rPr>
          <w:sz w:val="28"/>
          <w:szCs w:val="28"/>
        </w:rPr>
        <w:t xml:space="preserve"> 6 задач</w:t>
      </w:r>
      <w:r>
        <w:rPr>
          <w:sz w:val="28"/>
          <w:szCs w:val="28"/>
        </w:rPr>
        <w:t xml:space="preserve"> (в папке Для студентов см. Методич. рек. для внеаудиторной работы)</w:t>
      </w:r>
      <w:r w:rsidRPr="006C22B6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обосновать диагноз каждому в 3-х : 1-й по списку берет-1,3,5 задачи, 2-й по списку- 2,4,6. и т.д.</w:t>
      </w:r>
    </w:p>
    <w:p w14:paraId="4D92FBFE" w14:textId="40CBB65D" w:rsidR="006B2798" w:rsidRPr="006B2798" w:rsidRDefault="006B2798" w:rsidP="007A33D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</w:t>
      </w:r>
      <w:r w:rsidRPr="006B2798">
        <w:rPr>
          <w:b/>
          <w:bCs/>
          <w:i/>
          <w:iCs/>
          <w:sz w:val="28"/>
          <w:szCs w:val="28"/>
        </w:rPr>
        <w:t>Удачи!</w:t>
      </w:r>
    </w:p>
    <w:p w14:paraId="0EBB34B1" w14:textId="77777777" w:rsidR="007A33DB" w:rsidRDefault="007A33DB" w:rsidP="007A33DB"/>
    <w:p w14:paraId="111EB164" w14:textId="3EE122A6" w:rsidR="00B554E7" w:rsidRPr="00B554E7" w:rsidRDefault="00B554E7">
      <w:pPr>
        <w:rPr>
          <w:sz w:val="28"/>
          <w:szCs w:val="28"/>
          <w:u w:val="single"/>
        </w:rPr>
      </w:pPr>
    </w:p>
    <w:sectPr w:rsidR="00B554E7" w:rsidRPr="00B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8B7"/>
    <w:multiLevelType w:val="hybridMultilevel"/>
    <w:tmpl w:val="EACAFDC4"/>
    <w:lvl w:ilvl="0" w:tplc="C9E02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E0A53"/>
    <w:multiLevelType w:val="hybridMultilevel"/>
    <w:tmpl w:val="26C6CB2E"/>
    <w:lvl w:ilvl="0" w:tplc="A0FA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64396"/>
    <w:multiLevelType w:val="hybridMultilevel"/>
    <w:tmpl w:val="47201CEA"/>
    <w:lvl w:ilvl="0" w:tplc="C2DC0D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1C"/>
    <w:rsid w:val="000C1AD2"/>
    <w:rsid w:val="002C103F"/>
    <w:rsid w:val="002F1F1C"/>
    <w:rsid w:val="004E5B43"/>
    <w:rsid w:val="005360F1"/>
    <w:rsid w:val="005852A2"/>
    <w:rsid w:val="006B2798"/>
    <w:rsid w:val="006C21CE"/>
    <w:rsid w:val="00732767"/>
    <w:rsid w:val="007A33DB"/>
    <w:rsid w:val="00814273"/>
    <w:rsid w:val="00925EDB"/>
    <w:rsid w:val="00A17D90"/>
    <w:rsid w:val="00B554E7"/>
    <w:rsid w:val="00C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D079"/>
  <w15:chartTrackingRefBased/>
  <w15:docId w15:val="{B28A8897-02A9-4C09-9DB1-1EAE4C2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_з02_знач"/>
    <w:basedOn w:val="a"/>
    <w:rsid w:val="002C103F"/>
    <w:pPr>
      <w:keepNext/>
      <w:keepLines/>
      <w:spacing w:before="240"/>
      <w:outlineLvl w:val="1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1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6</cp:revision>
  <dcterms:created xsi:type="dcterms:W3CDTF">2020-04-03T17:54:00Z</dcterms:created>
  <dcterms:modified xsi:type="dcterms:W3CDTF">2020-04-05T10:06:00Z</dcterms:modified>
</cp:coreProperties>
</file>